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61EB9" w14:textId="722A957B" w:rsidR="00F26F70" w:rsidRPr="005039A7" w:rsidRDefault="001D0D25" w:rsidP="00E06BFD">
      <w:pPr>
        <w:pStyle w:val="MainCoverTitle"/>
      </w:pPr>
      <w:r w:rsidRPr="005039A7">
        <w:rPr>
          <w:rFonts w:cs="Arial"/>
          <w:sz w:val="48"/>
          <w:szCs w:val="48"/>
        </w:rPr>
        <w:t>Specification</w:t>
      </w:r>
      <w:r w:rsidR="005A2D14" w:rsidRPr="005039A7">
        <w:rPr>
          <w:rFonts w:cs="Arial"/>
          <w:sz w:val="48"/>
          <w:szCs w:val="48"/>
        </w:rPr>
        <w:t xml:space="preserve"> for staple spun yarns</w:t>
      </w:r>
    </w:p>
    <w:p w14:paraId="549573CD" w14:textId="16762182" w:rsidR="00594A98" w:rsidRPr="005039A7" w:rsidRDefault="005A2D14" w:rsidP="00C3118C">
      <w:pPr>
        <w:pStyle w:val="PartTitle"/>
        <w:rPr>
          <w:szCs w:val="36"/>
        </w:rPr>
      </w:pPr>
      <w:r w:rsidRPr="005039A7">
        <w:rPr>
          <w:rFonts w:cs="Arial"/>
          <w:bCs w:val="0"/>
          <w:szCs w:val="36"/>
        </w:rPr>
        <w:t>Part 1</w:t>
      </w:r>
      <w:r w:rsidR="000136F2" w:rsidRPr="005039A7">
        <w:rPr>
          <w:rFonts w:cs="Arial"/>
          <w:bCs w:val="0"/>
          <w:szCs w:val="36"/>
        </w:rPr>
        <w:t>:</w:t>
      </w:r>
      <w:r w:rsidRPr="005039A7">
        <w:rPr>
          <w:rFonts w:cs="Arial"/>
          <w:bCs w:val="0"/>
          <w:szCs w:val="36"/>
        </w:rPr>
        <w:t xml:space="preserve"> Cotton</w:t>
      </w:r>
      <w:r w:rsidR="000136F2" w:rsidRPr="005039A7">
        <w:rPr>
          <w:rFonts w:cs="Arial"/>
          <w:bCs w:val="0"/>
          <w:szCs w:val="36"/>
        </w:rPr>
        <w:t xml:space="preserve"> yarns</w:t>
      </w:r>
    </w:p>
    <w:p w14:paraId="04885C17" w14:textId="77777777" w:rsidR="00594A98" w:rsidRPr="005039A7" w:rsidRDefault="00594A98" w:rsidP="00E16095">
      <w:pPr>
        <w:pStyle w:val="Coverlogo"/>
      </w:pPr>
    </w:p>
    <w:p w14:paraId="7E417EF2" w14:textId="77777777" w:rsidR="00594A98" w:rsidRPr="005039A7" w:rsidRDefault="00594A98" w:rsidP="00594A98"/>
    <w:p w14:paraId="31B00AA4" w14:textId="77777777" w:rsidR="006B7891" w:rsidRPr="005039A7" w:rsidRDefault="006B7891" w:rsidP="00594A98">
      <w:pPr>
        <w:sectPr w:rsidR="006B7891" w:rsidRPr="005039A7" w:rsidSect="0083546C">
          <w:headerReference w:type="even" r:id="rId8"/>
          <w:headerReference w:type="default" r:id="rId9"/>
          <w:headerReference w:type="first" r:id="rId10"/>
          <w:footerReference w:type="first" r:id="rId11"/>
          <w:type w:val="oddPage"/>
          <w:pgSz w:w="11906" w:h="16838" w:code="9"/>
          <w:pgMar w:top="662" w:right="731" w:bottom="1077" w:left="851" w:header="852" w:footer="1874" w:gutter="1418"/>
          <w:pgBorders>
            <w:left w:val="thinThickMediumGap" w:sz="24" w:space="18" w:color="auto"/>
          </w:pgBorders>
          <w:cols w:space="720"/>
          <w:titlePg/>
        </w:sectPr>
      </w:pPr>
    </w:p>
    <w:p w14:paraId="499511D1" w14:textId="77777777" w:rsidR="001137D5" w:rsidRPr="005039A7" w:rsidRDefault="001137D5" w:rsidP="00BD20B7">
      <w:pPr>
        <w:pStyle w:val="Heading2"/>
        <w:jc w:val="center"/>
      </w:pPr>
      <w:bookmarkStart w:id="0" w:name="_Toc19525286"/>
      <w:bookmarkStart w:id="1" w:name="_Toc19531142"/>
      <w:r w:rsidRPr="005039A7">
        <w:lastRenderedPageBreak/>
        <w:t>TECHNICAL COMMITTEE REPRESENTATION</w:t>
      </w:r>
      <w:bookmarkEnd w:id="0"/>
      <w:bookmarkEnd w:id="1"/>
    </w:p>
    <w:p w14:paraId="76D94967" w14:textId="77777777" w:rsidR="001137D5" w:rsidRPr="005039A7" w:rsidRDefault="001137D5" w:rsidP="002001BA">
      <w:pPr>
        <w:rPr>
          <w:b/>
          <w:lang w:val="en-US"/>
        </w:rPr>
      </w:pPr>
      <w:r w:rsidRPr="005039A7">
        <w:rPr>
          <w:lang w:val="en-US"/>
        </w:rPr>
        <w:t>The following organizations were represented on the Technical Committee:</w:t>
      </w:r>
    </w:p>
    <w:p w14:paraId="604D1C3A" w14:textId="3D24A663" w:rsidR="000136F2" w:rsidRPr="005039A7" w:rsidRDefault="002D1AC0" w:rsidP="000136F2">
      <w:pPr>
        <w:spacing w:after="0" w:line="240" w:lineRule="auto"/>
        <w:rPr>
          <w:rFonts w:cs="Arial"/>
          <w:bCs/>
        </w:rPr>
      </w:pPr>
      <w:r w:rsidRPr="005039A7">
        <w:rPr>
          <w:rFonts w:cs="Arial"/>
          <w:bCs/>
        </w:rPr>
        <w:t xml:space="preserve">Agriculture and Food Authority — </w:t>
      </w:r>
      <w:r w:rsidR="000136F2" w:rsidRPr="005039A7">
        <w:rPr>
          <w:rFonts w:cs="Arial"/>
          <w:bCs/>
        </w:rPr>
        <w:t>Fibre Crops Directorate (AFA-FCD)</w:t>
      </w:r>
    </w:p>
    <w:p w14:paraId="0940D6FB" w14:textId="4FE23FD9" w:rsidR="000136F2" w:rsidRPr="005039A7" w:rsidRDefault="000136F2" w:rsidP="000136F2">
      <w:pPr>
        <w:spacing w:after="0" w:line="240" w:lineRule="auto"/>
        <w:rPr>
          <w:rFonts w:cs="Arial"/>
          <w:bCs/>
        </w:rPr>
      </w:pPr>
      <w:r w:rsidRPr="005039A7">
        <w:rPr>
          <w:rFonts w:cs="Arial"/>
          <w:bCs/>
        </w:rPr>
        <w:t>Intertek International Ltd</w:t>
      </w:r>
      <w:r w:rsidR="002D1AC0" w:rsidRPr="005039A7">
        <w:rPr>
          <w:rFonts w:cs="Arial"/>
          <w:bCs/>
        </w:rPr>
        <w:t>.</w:t>
      </w:r>
    </w:p>
    <w:p w14:paraId="178422F8" w14:textId="77777777" w:rsidR="000136F2" w:rsidRPr="005039A7" w:rsidRDefault="000136F2" w:rsidP="000136F2">
      <w:pPr>
        <w:spacing w:after="0" w:line="240" w:lineRule="auto"/>
        <w:rPr>
          <w:rFonts w:cs="Arial"/>
          <w:bCs/>
        </w:rPr>
      </w:pPr>
      <w:r w:rsidRPr="005039A7">
        <w:rPr>
          <w:rFonts w:cs="Arial"/>
          <w:bCs/>
        </w:rPr>
        <w:t>Kenya Agricultural &amp; Livestock Research Organization (KALRO)</w:t>
      </w:r>
    </w:p>
    <w:p w14:paraId="433E3805" w14:textId="77777777" w:rsidR="000136F2" w:rsidRPr="005039A7" w:rsidRDefault="000136F2" w:rsidP="000136F2">
      <w:pPr>
        <w:spacing w:after="0" w:line="240" w:lineRule="auto"/>
        <w:rPr>
          <w:rFonts w:cs="Arial"/>
          <w:bCs/>
        </w:rPr>
      </w:pPr>
      <w:r w:rsidRPr="005039A7">
        <w:rPr>
          <w:rFonts w:cs="Arial"/>
          <w:bCs/>
        </w:rPr>
        <w:t>Kenya Association of Manufacturers (KAM)</w:t>
      </w:r>
    </w:p>
    <w:p w14:paraId="764973D9" w14:textId="2615D5F4" w:rsidR="000136F2" w:rsidRPr="005039A7" w:rsidRDefault="002D1AC0" w:rsidP="000136F2">
      <w:pPr>
        <w:spacing w:after="0" w:line="240" w:lineRule="auto"/>
        <w:rPr>
          <w:rFonts w:cs="Arial"/>
          <w:bCs/>
        </w:rPr>
      </w:pPr>
      <w:r w:rsidRPr="005039A7">
        <w:rPr>
          <w:rFonts w:cs="Arial"/>
          <w:bCs/>
        </w:rPr>
        <w:t>Ministry of State Defence — Research and Development</w:t>
      </w:r>
      <w:r w:rsidR="000136F2" w:rsidRPr="005039A7">
        <w:rPr>
          <w:rFonts w:cs="Arial"/>
          <w:bCs/>
        </w:rPr>
        <w:t xml:space="preserve"> Department</w:t>
      </w:r>
    </w:p>
    <w:p w14:paraId="7AEE42AA" w14:textId="77777777" w:rsidR="000136F2" w:rsidRPr="005039A7" w:rsidRDefault="000136F2" w:rsidP="000136F2">
      <w:pPr>
        <w:spacing w:after="0" w:line="240" w:lineRule="auto"/>
        <w:rPr>
          <w:rFonts w:cs="Arial"/>
          <w:bCs/>
        </w:rPr>
      </w:pPr>
      <w:r w:rsidRPr="005039A7">
        <w:rPr>
          <w:rFonts w:cs="Arial"/>
          <w:bCs/>
        </w:rPr>
        <w:t>Moi University</w:t>
      </w:r>
    </w:p>
    <w:p w14:paraId="586BF06C" w14:textId="438D356A" w:rsidR="000136F2" w:rsidRPr="005039A7" w:rsidRDefault="000136F2" w:rsidP="000136F2">
      <w:pPr>
        <w:spacing w:after="0" w:line="240" w:lineRule="auto"/>
        <w:rPr>
          <w:rFonts w:cs="Arial"/>
          <w:bCs/>
        </w:rPr>
      </w:pPr>
      <w:r w:rsidRPr="005039A7">
        <w:rPr>
          <w:rFonts w:cs="Arial"/>
          <w:bCs/>
        </w:rPr>
        <w:t>Spin Knit Ltd</w:t>
      </w:r>
      <w:r w:rsidR="002D1AC0" w:rsidRPr="005039A7">
        <w:rPr>
          <w:rFonts w:cs="Arial"/>
          <w:bCs/>
        </w:rPr>
        <w:t>.</w:t>
      </w:r>
    </w:p>
    <w:p w14:paraId="736DE237" w14:textId="606D860E" w:rsidR="000136F2" w:rsidRPr="005039A7" w:rsidRDefault="002D1AC0" w:rsidP="000136F2">
      <w:pPr>
        <w:spacing w:after="0" w:line="240" w:lineRule="auto"/>
        <w:rPr>
          <w:rFonts w:cs="Arial"/>
          <w:bCs/>
        </w:rPr>
      </w:pPr>
      <w:r w:rsidRPr="005039A7">
        <w:rPr>
          <w:rFonts w:cs="Arial"/>
          <w:bCs/>
        </w:rPr>
        <w:t xml:space="preserve">Ministry of Industrialization, Trade and Enterprise Development — </w:t>
      </w:r>
      <w:r w:rsidR="000136F2" w:rsidRPr="005039A7">
        <w:rPr>
          <w:rFonts w:cs="Arial"/>
          <w:bCs/>
        </w:rPr>
        <w:t xml:space="preserve">State Department for Industrialization </w:t>
      </w:r>
      <w:r w:rsidRPr="005039A7">
        <w:rPr>
          <w:rFonts w:cs="Arial"/>
          <w:bCs/>
        </w:rPr>
        <w:t xml:space="preserve">— </w:t>
      </w:r>
      <w:r w:rsidR="000136F2" w:rsidRPr="005039A7">
        <w:rPr>
          <w:rFonts w:cs="Arial"/>
          <w:bCs/>
        </w:rPr>
        <w:t xml:space="preserve">Directorate of </w:t>
      </w:r>
      <w:proofErr w:type="spellStart"/>
      <w:r w:rsidR="000136F2" w:rsidRPr="005039A7">
        <w:rPr>
          <w:rFonts w:cs="Arial"/>
          <w:bCs/>
        </w:rPr>
        <w:t>Agro</w:t>
      </w:r>
      <w:proofErr w:type="spellEnd"/>
      <w:r w:rsidR="000136F2" w:rsidRPr="005039A7">
        <w:rPr>
          <w:rFonts w:cs="Arial"/>
          <w:bCs/>
        </w:rPr>
        <w:t>-Industries</w:t>
      </w:r>
    </w:p>
    <w:p w14:paraId="598C48F9" w14:textId="3EBAF9F3" w:rsidR="000136F2" w:rsidRPr="005039A7" w:rsidRDefault="002D1AC0" w:rsidP="000136F2">
      <w:pPr>
        <w:spacing w:after="0" w:line="240" w:lineRule="auto"/>
        <w:rPr>
          <w:rFonts w:cs="Arial"/>
          <w:bCs/>
        </w:rPr>
      </w:pPr>
      <w:r w:rsidRPr="005039A7">
        <w:rPr>
          <w:rFonts w:cs="Arial"/>
          <w:bCs/>
        </w:rPr>
        <w:t xml:space="preserve">Technical University of Kenya — </w:t>
      </w:r>
      <w:r w:rsidR="000136F2" w:rsidRPr="005039A7">
        <w:rPr>
          <w:rFonts w:cs="Arial"/>
          <w:bCs/>
        </w:rPr>
        <w:t>Department of Fashion, Clothing and Textiles</w:t>
      </w:r>
    </w:p>
    <w:p w14:paraId="75D84EFF" w14:textId="77777777" w:rsidR="000136F2" w:rsidRPr="005039A7" w:rsidRDefault="000136F2" w:rsidP="000136F2">
      <w:pPr>
        <w:spacing w:after="0" w:line="240" w:lineRule="auto"/>
        <w:rPr>
          <w:rFonts w:cs="Arial"/>
          <w:bCs/>
        </w:rPr>
      </w:pPr>
      <w:r w:rsidRPr="005039A7">
        <w:rPr>
          <w:rFonts w:cs="Arial"/>
          <w:bCs/>
        </w:rPr>
        <w:t>Texfab B.S</w:t>
      </w:r>
    </w:p>
    <w:p w14:paraId="673D04DA" w14:textId="77777777" w:rsidR="005F08F8" w:rsidRPr="005039A7" w:rsidRDefault="005F08F8" w:rsidP="005F08F8">
      <w:pPr>
        <w:spacing w:after="0" w:line="240" w:lineRule="auto"/>
        <w:rPr>
          <w:rFonts w:cs="Arial"/>
          <w:bCs/>
        </w:rPr>
      </w:pPr>
      <w:r w:rsidRPr="005039A7">
        <w:rPr>
          <w:rFonts w:cs="Arial"/>
          <w:bCs/>
        </w:rPr>
        <w:t>East Africa Fine Spinners Ltd.</w:t>
      </w:r>
    </w:p>
    <w:p w14:paraId="2AF019DB" w14:textId="77777777" w:rsidR="005F08F8" w:rsidRPr="005039A7" w:rsidRDefault="005F08F8" w:rsidP="005F08F8">
      <w:pPr>
        <w:spacing w:after="0" w:line="240" w:lineRule="auto"/>
        <w:rPr>
          <w:rFonts w:cs="Arial"/>
          <w:bCs/>
        </w:rPr>
      </w:pPr>
      <w:r w:rsidRPr="005039A7">
        <w:rPr>
          <w:rFonts w:cs="Arial"/>
          <w:bCs/>
        </w:rPr>
        <w:t>Synthetic Fibres (K) Ltd.</w:t>
      </w:r>
    </w:p>
    <w:p w14:paraId="581CA74C" w14:textId="77777777" w:rsidR="005F08F8" w:rsidRPr="005039A7" w:rsidRDefault="005F08F8" w:rsidP="005F08F8">
      <w:pPr>
        <w:spacing w:after="0" w:line="240" w:lineRule="auto"/>
        <w:rPr>
          <w:rFonts w:cs="Arial"/>
          <w:bCs/>
        </w:rPr>
      </w:pPr>
      <w:r w:rsidRPr="005039A7">
        <w:rPr>
          <w:rFonts w:cs="Arial"/>
          <w:bCs/>
        </w:rPr>
        <w:t>Spinners &amp; Spinners Ltd.</w:t>
      </w:r>
    </w:p>
    <w:p w14:paraId="5E4AE60D" w14:textId="77777777" w:rsidR="005F08F8" w:rsidRPr="005039A7" w:rsidRDefault="005F08F8" w:rsidP="005F08F8">
      <w:pPr>
        <w:spacing w:after="0" w:line="240" w:lineRule="auto"/>
        <w:rPr>
          <w:rFonts w:cs="Arial"/>
          <w:bCs/>
        </w:rPr>
      </w:pPr>
      <w:r w:rsidRPr="005039A7">
        <w:rPr>
          <w:rFonts w:cs="Arial"/>
          <w:bCs/>
        </w:rPr>
        <w:t>Kenya Threads Industry Ltd.</w:t>
      </w:r>
    </w:p>
    <w:p w14:paraId="7A685996" w14:textId="77777777" w:rsidR="005F08F8" w:rsidRPr="005039A7" w:rsidRDefault="005F08F8" w:rsidP="005F08F8">
      <w:pPr>
        <w:spacing w:after="0" w:line="240" w:lineRule="auto"/>
        <w:rPr>
          <w:rFonts w:cs="Arial"/>
          <w:bCs/>
        </w:rPr>
      </w:pPr>
      <w:r w:rsidRPr="005039A7">
        <w:rPr>
          <w:rFonts w:cs="Arial"/>
          <w:bCs/>
        </w:rPr>
        <w:t xml:space="preserve">Kenya </w:t>
      </w:r>
      <w:proofErr w:type="spellStart"/>
      <w:r w:rsidRPr="005039A7">
        <w:rPr>
          <w:rFonts w:cs="Arial"/>
          <w:bCs/>
        </w:rPr>
        <w:t>Taitex</w:t>
      </w:r>
      <w:proofErr w:type="spellEnd"/>
      <w:r w:rsidRPr="005039A7">
        <w:rPr>
          <w:rFonts w:cs="Arial"/>
          <w:bCs/>
        </w:rPr>
        <w:t xml:space="preserve"> Mills Ltd.</w:t>
      </w:r>
    </w:p>
    <w:p w14:paraId="1041B9AB" w14:textId="77777777" w:rsidR="005F08F8" w:rsidRPr="005039A7" w:rsidRDefault="005F08F8" w:rsidP="005F08F8">
      <w:pPr>
        <w:spacing w:after="0" w:line="240" w:lineRule="auto"/>
        <w:rPr>
          <w:rFonts w:cs="Arial"/>
          <w:bCs/>
        </w:rPr>
      </w:pPr>
      <w:r w:rsidRPr="005039A7">
        <w:rPr>
          <w:rFonts w:cs="Arial"/>
          <w:bCs/>
        </w:rPr>
        <w:t>Ministry of Public Works — Materials Department</w:t>
      </w:r>
    </w:p>
    <w:p w14:paraId="447C976F" w14:textId="77777777" w:rsidR="005F08F8" w:rsidRPr="005039A7" w:rsidRDefault="005F08F8" w:rsidP="005F08F8">
      <w:pPr>
        <w:spacing w:after="0" w:line="240" w:lineRule="auto"/>
        <w:rPr>
          <w:rFonts w:cs="Arial"/>
          <w:bCs/>
        </w:rPr>
      </w:pPr>
      <w:r w:rsidRPr="005039A7">
        <w:rPr>
          <w:rFonts w:cs="Arial"/>
          <w:bCs/>
        </w:rPr>
        <w:t>Nakuru Industries Ltd.</w:t>
      </w:r>
    </w:p>
    <w:p w14:paraId="7ACA4DA5" w14:textId="77777777" w:rsidR="005F08F8" w:rsidRPr="005039A7" w:rsidRDefault="005F08F8" w:rsidP="005F08F8">
      <w:pPr>
        <w:spacing w:after="0" w:line="240" w:lineRule="auto"/>
        <w:rPr>
          <w:rFonts w:cs="Arial"/>
          <w:bCs/>
        </w:rPr>
      </w:pPr>
      <w:r w:rsidRPr="005039A7">
        <w:rPr>
          <w:rFonts w:cs="Arial"/>
          <w:bCs/>
        </w:rPr>
        <w:t>Rift Valley Textiles Ltd.</w:t>
      </w:r>
    </w:p>
    <w:p w14:paraId="3E11A85B" w14:textId="77777777" w:rsidR="005F08F8" w:rsidRPr="005039A7" w:rsidRDefault="005F08F8" w:rsidP="005F08F8">
      <w:pPr>
        <w:spacing w:after="0" w:line="240" w:lineRule="auto"/>
        <w:rPr>
          <w:rFonts w:cs="Arial"/>
          <w:bCs/>
        </w:rPr>
      </w:pPr>
      <w:r w:rsidRPr="005039A7">
        <w:rPr>
          <w:rFonts w:cs="Arial"/>
          <w:bCs/>
        </w:rPr>
        <w:t>Blanket Industries Ltd.</w:t>
      </w:r>
    </w:p>
    <w:p w14:paraId="467476D0" w14:textId="77777777" w:rsidR="005F08F8" w:rsidRPr="005039A7" w:rsidRDefault="005F08F8" w:rsidP="005F08F8">
      <w:pPr>
        <w:spacing w:after="0" w:line="240" w:lineRule="auto"/>
        <w:rPr>
          <w:rFonts w:cs="Arial"/>
          <w:bCs/>
        </w:rPr>
      </w:pPr>
      <w:r w:rsidRPr="005039A7">
        <w:rPr>
          <w:rFonts w:cs="Arial"/>
          <w:bCs/>
        </w:rPr>
        <w:t>Raymond Woollen Mills (K) Ltd.</w:t>
      </w:r>
    </w:p>
    <w:p w14:paraId="7CFED589" w14:textId="77777777" w:rsidR="005F08F8" w:rsidRPr="005039A7" w:rsidRDefault="005F08F8" w:rsidP="005F08F8">
      <w:pPr>
        <w:spacing w:after="0" w:line="240" w:lineRule="auto"/>
        <w:rPr>
          <w:rFonts w:cs="Arial"/>
          <w:bCs/>
        </w:rPr>
      </w:pPr>
      <w:proofErr w:type="spellStart"/>
      <w:r w:rsidRPr="005039A7">
        <w:rPr>
          <w:rFonts w:cs="Arial"/>
          <w:bCs/>
        </w:rPr>
        <w:t>Kicomi</w:t>
      </w:r>
      <w:proofErr w:type="spellEnd"/>
      <w:r w:rsidRPr="005039A7">
        <w:rPr>
          <w:rFonts w:cs="Arial"/>
          <w:bCs/>
        </w:rPr>
        <w:t xml:space="preserve"> (1983) Ltd.</w:t>
      </w:r>
    </w:p>
    <w:p w14:paraId="5752F004" w14:textId="77777777" w:rsidR="005F08F8" w:rsidRPr="005039A7" w:rsidRDefault="005F08F8" w:rsidP="005F08F8">
      <w:pPr>
        <w:spacing w:after="0" w:line="240" w:lineRule="auto"/>
        <w:rPr>
          <w:rFonts w:cs="Arial"/>
          <w:bCs/>
        </w:rPr>
      </w:pPr>
      <w:r w:rsidRPr="005039A7">
        <w:rPr>
          <w:rFonts w:cs="Arial"/>
          <w:bCs/>
        </w:rPr>
        <w:t xml:space="preserve">Cotton Board of Kenya </w:t>
      </w:r>
    </w:p>
    <w:p w14:paraId="23CE9E0D" w14:textId="77777777" w:rsidR="005F08F8" w:rsidRPr="005039A7" w:rsidRDefault="005F08F8" w:rsidP="005F08F8">
      <w:pPr>
        <w:spacing w:after="0" w:line="240" w:lineRule="auto"/>
        <w:rPr>
          <w:rFonts w:cs="Arial"/>
          <w:bCs/>
        </w:rPr>
      </w:pPr>
      <w:r w:rsidRPr="005039A7">
        <w:rPr>
          <w:rFonts w:cs="Arial"/>
          <w:bCs/>
        </w:rPr>
        <w:t>Ken-Knit (K) Ltd.</w:t>
      </w:r>
    </w:p>
    <w:p w14:paraId="48920EF8" w14:textId="77777777" w:rsidR="005F08F8" w:rsidRPr="005039A7" w:rsidRDefault="005F08F8" w:rsidP="005F08F8">
      <w:pPr>
        <w:spacing w:after="0" w:line="240" w:lineRule="auto"/>
        <w:rPr>
          <w:rFonts w:cs="Arial"/>
          <w:bCs/>
        </w:rPr>
      </w:pPr>
      <w:r w:rsidRPr="005039A7">
        <w:rPr>
          <w:rFonts w:cs="Arial"/>
          <w:bCs/>
        </w:rPr>
        <w:t>Kenya Prisons — Tailoring Division</w:t>
      </w:r>
    </w:p>
    <w:p w14:paraId="26552D6B" w14:textId="77777777" w:rsidR="005F08F8" w:rsidRPr="005039A7" w:rsidRDefault="005F08F8" w:rsidP="005F08F8">
      <w:pPr>
        <w:spacing w:after="0" w:line="240" w:lineRule="auto"/>
        <w:rPr>
          <w:rFonts w:cs="Arial"/>
          <w:bCs/>
        </w:rPr>
      </w:pPr>
      <w:r w:rsidRPr="005039A7">
        <w:rPr>
          <w:rFonts w:cs="Arial"/>
          <w:bCs/>
        </w:rPr>
        <w:t>Bonar (E.A.) Ltd.</w:t>
      </w:r>
    </w:p>
    <w:p w14:paraId="2CBC15DF" w14:textId="4B0AB5EA" w:rsidR="005F08F8" w:rsidRPr="005039A7" w:rsidRDefault="005F08F8" w:rsidP="005F08F8">
      <w:pPr>
        <w:spacing w:after="0" w:line="240" w:lineRule="auto"/>
        <w:rPr>
          <w:rFonts w:cs="Arial"/>
          <w:bCs/>
        </w:rPr>
      </w:pPr>
      <w:r w:rsidRPr="005039A7">
        <w:rPr>
          <w:rFonts w:cs="Arial"/>
          <w:bCs/>
        </w:rPr>
        <w:t>Kenya Industrial Research and Development Institute (KIRDI)</w:t>
      </w:r>
    </w:p>
    <w:p w14:paraId="469FE819" w14:textId="77777777" w:rsidR="005F08F8" w:rsidRPr="005039A7" w:rsidRDefault="005F08F8" w:rsidP="005F08F8">
      <w:pPr>
        <w:spacing w:after="0" w:line="240" w:lineRule="auto"/>
        <w:rPr>
          <w:rFonts w:cs="Arial"/>
          <w:bCs/>
        </w:rPr>
      </w:pPr>
      <w:r w:rsidRPr="005039A7">
        <w:rPr>
          <w:rFonts w:cs="Arial"/>
          <w:bCs/>
        </w:rPr>
        <w:t>Kenya Bureau of Standards — Secretariat</w:t>
      </w:r>
    </w:p>
    <w:p w14:paraId="4E2F65FC" w14:textId="77777777" w:rsidR="005F08F8" w:rsidRPr="005039A7" w:rsidRDefault="005F08F8" w:rsidP="001F4C5F">
      <w:pPr>
        <w:pStyle w:val="TCRep"/>
      </w:pPr>
    </w:p>
    <w:p w14:paraId="5139048A" w14:textId="77777777" w:rsidR="001137D5" w:rsidRPr="005039A7" w:rsidRDefault="001137D5" w:rsidP="00BD20B7">
      <w:pPr>
        <w:pStyle w:val="revisionKS"/>
      </w:pPr>
      <w:r w:rsidRPr="005039A7">
        <w:t>REVISION OF KENYA STANDARDS</w:t>
      </w:r>
    </w:p>
    <w:p w14:paraId="136FF89A" w14:textId="77777777" w:rsidR="00C20B16" w:rsidRPr="005039A7" w:rsidRDefault="001137D5" w:rsidP="00DB0A7D">
      <w:r w:rsidRPr="005039A7">
        <w:t>In order to keep abreast of progress in industry, Kenya Standards shall be regularly reviewed.  Suggestions for improvements to published standards, addressed to the Managing Director, Kenya Bureau of Standards, are welcome.</w:t>
      </w:r>
    </w:p>
    <w:p w14:paraId="49A0F6F3" w14:textId="17C19F14" w:rsidR="001137D5" w:rsidRPr="005039A7" w:rsidRDefault="001137D5" w:rsidP="000F7FD2">
      <w:pPr>
        <w:pStyle w:val="KEBSCopyright2"/>
        <w:jc w:val="center"/>
      </w:pPr>
      <w:r w:rsidRPr="005039A7">
        <w:t>© Kenya Bureau of Standards</w:t>
      </w:r>
      <w:r w:rsidR="00BD20B7" w:rsidRPr="005039A7">
        <w:t xml:space="preserve"> </w:t>
      </w:r>
      <w:r w:rsidR="00814A36" w:rsidRPr="005039A7">
        <w:t>2022</w:t>
      </w:r>
    </w:p>
    <w:p w14:paraId="35C8D605" w14:textId="77777777" w:rsidR="00814A36" w:rsidRPr="005039A7" w:rsidRDefault="001137D5" w:rsidP="000F7FD2">
      <w:pPr>
        <w:pStyle w:val="KEBSCopyright2"/>
      </w:pPr>
      <w:r w:rsidRPr="005039A7">
        <w:t xml:space="preserve">Copyright. Users are reminded that by virtue of Section 25 of the Copyright Act, Cap. 130 of </w:t>
      </w:r>
      <w:r w:rsidR="002001BA" w:rsidRPr="005039A7">
        <w:t>2001 of</w:t>
      </w:r>
      <w:r w:rsidRPr="005039A7">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p>
    <w:p w14:paraId="3F2E9B4C" w14:textId="4A0ED331" w:rsidR="0069693D" w:rsidRPr="005039A7" w:rsidRDefault="0069693D" w:rsidP="000F7FD2">
      <w:pPr>
        <w:pStyle w:val="KEBSCopyright2"/>
      </w:pPr>
      <w:r w:rsidRPr="005039A7">
        <w:br w:type="page"/>
      </w:r>
    </w:p>
    <w:p w14:paraId="367C5861" w14:textId="32334DC2" w:rsidR="00244D09" w:rsidRPr="005039A7" w:rsidRDefault="000136F2" w:rsidP="00C3118C">
      <w:pPr>
        <w:pStyle w:val="PartTitle"/>
        <w:rPr>
          <w:sz w:val="44"/>
          <w:szCs w:val="44"/>
        </w:rPr>
      </w:pPr>
      <w:r w:rsidRPr="005039A7">
        <w:rPr>
          <w:rFonts w:cs="Arial"/>
          <w:bCs w:val="0"/>
          <w:sz w:val="48"/>
          <w:szCs w:val="48"/>
        </w:rPr>
        <w:lastRenderedPageBreak/>
        <w:t>S</w:t>
      </w:r>
      <w:r w:rsidR="005A2D14" w:rsidRPr="005039A7">
        <w:rPr>
          <w:rFonts w:cs="Arial"/>
          <w:bCs w:val="0"/>
          <w:sz w:val="48"/>
          <w:szCs w:val="48"/>
        </w:rPr>
        <w:t>pecification for s</w:t>
      </w:r>
      <w:r w:rsidRPr="005039A7">
        <w:rPr>
          <w:rFonts w:cs="Arial"/>
          <w:bCs w:val="0"/>
          <w:sz w:val="48"/>
          <w:szCs w:val="48"/>
        </w:rPr>
        <w:t>taple spun yarns</w:t>
      </w:r>
    </w:p>
    <w:tbl>
      <w:tblPr>
        <w:tblStyle w:val="tableAddress"/>
        <w:tblpPr w:leftFromText="180" w:rightFromText="180" w:vertAnchor="text" w:horzAnchor="margin" w:tblpXSpec="center" w:tblpY="1859"/>
        <w:tblW w:w="0" w:type="auto"/>
        <w:tblLook w:val="04A0" w:firstRow="1" w:lastRow="0" w:firstColumn="1" w:lastColumn="0" w:noHBand="0" w:noVBand="1"/>
      </w:tblPr>
      <w:tblGrid>
        <w:gridCol w:w="709"/>
        <w:gridCol w:w="7796"/>
      </w:tblGrid>
      <w:tr w:rsidR="0000226F" w:rsidRPr="005039A7" w14:paraId="4039EC5A" w14:textId="77777777" w:rsidTr="0000226F">
        <w:tc>
          <w:tcPr>
            <w:tcW w:w="8505" w:type="dxa"/>
            <w:gridSpan w:val="2"/>
          </w:tcPr>
          <w:p w14:paraId="5B5753E2" w14:textId="77777777" w:rsidR="0000226F" w:rsidRPr="005039A7" w:rsidRDefault="0000226F" w:rsidP="0000226F">
            <w:pPr>
              <w:pStyle w:val="Address"/>
            </w:pPr>
            <w:r w:rsidRPr="005039A7">
              <w:t>Kenya Bureau of Standards, Popo Road, Off Mombasa Road,</w:t>
            </w:r>
            <w:r w:rsidRPr="005039A7">
              <w:br/>
              <w:t>P.O. Box 54974 - 00200, Nairobi, Kenya</w:t>
            </w:r>
          </w:p>
        </w:tc>
      </w:tr>
      <w:tr w:rsidR="0000226F" w:rsidRPr="005039A7" w14:paraId="2879F29B" w14:textId="77777777" w:rsidTr="0000226F">
        <w:tc>
          <w:tcPr>
            <w:tcW w:w="709" w:type="dxa"/>
          </w:tcPr>
          <w:p w14:paraId="092D1E14" w14:textId="77777777" w:rsidR="0000226F" w:rsidRPr="005039A7" w:rsidRDefault="0000226F" w:rsidP="0000226F">
            <w:pPr>
              <w:pStyle w:val="Tabletext9"/>
            </w:pPr>
            <w:r w:rsidRPr="005039A7">
              <w:rPr>
                <w:noProof/>
                <w:lang w:val="en-US"/>
              </w:rPr>
              <w:drawing>
                <wp:inline distT="0" distB="0" distL="0" distR="0" wp14:anchorId="50BD5634" wp14:editId="0AA0F371">
                  <wp:extent cx="230696" cy="2333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630" cy="246463"/>
                          </a:xfrm>
                          <a:prstGeom prst="rect">
                            <a:avLst/>
                          </a:prstGeom>
                        </pic:spPr>
                      </pic:pic>
                    </a:graphicData>
                  </a:graphic>
                </wp:inline>
              </w:drawing>
            </w:r>
          </w:p>
        </w:tc>
        <w:tc>
          <w:tcPr>
            <w:tcW w:w="7796" w:type="dxa"/>
          </w:tcPr>
          <w:p w14:paraId="22E78F87" w14:textId="77777777" w:rsidR="0000226F" w:rsidRPr="005039A7" w:rsidRDefault="0000226F" w:rsidP="0000226F">
            <w:pPr>
              <w:pStyle w:val="Tabletext9"/>
            </w:pPr>
            <w:r w:rsidRPr="005039A7">
              <w:t>+254 020 6948000, + 254 722202137, + 254 734600471</w:t>
            </w:r>
          </w:p>
        </w:tc>
      </w:tr>
      <w:tr w:rsidR="0000226F" w:rsidRPr="005039A7" w14:paraId="6554F96D" w14:textId="77777777" w:rsidTr="0000226F">
        <w:tc>
          <w:tcPr>
            <w:tcW w:w="709" w:type="dxa"/>
          </w:tcPr>
          <w:p w14:paraId="695CDF80" w14:textId="77777777" w:rsidR="0000226F" w:rsidRPr="005039A7" w:rsidRDefault="0000226F" w:rsidP="0000226F">
            <w:pPr>
              <w:pStyle w:val="Tabletext9"/>
            </w:pPr>
            <w:r w:rsidRPr="005039A7">
              <w:rPr>
                <w:noProof/>
                <w:lang w:val="en-US"/>
              </w:rPr>
              <w:drawing>
                <wp:inline distT="0" distB="0" distL="0" distR="0" wp14:anchorId="5BA7F4C4" wp14:editId="5565DE51">
                  <wp:extent cx="217805" cy="217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392" cy="222392"/>
                          </a:xfrm>
                          <a:prstGeom prst="rect">
                            <a:avLst/>
                          </a:prstGeom>
                        </pic:spPr>
                      </pic:pic>
                    </a:graphicData>
                  </a:graphic>
                </wp:inline>
              </w:drawing>
            </w:r>
          </w:p>
        </w:tc>
        <w:tc>
          <w:tcPr>
            <w:tcW w:w="7796" w:type="dxa"/>
          </w:tcPr>
          <w:p w14:paraId="2AF71E5F" w14:textId="77777777" w:rsidR="0000226F" w:rsidRPr="005039A7" w:rsidRDefault="0000226F" w:rsidP="0000226F">
            <w:pPr>
              <w:pStyle w:val="Tabletext9"/>
            </w:pPr>
            <w:r w:rsidRPr="005039A7">
              <w:t>info@kebs.org</w:t>
            </w:r>
          </w:p>
        </w:tc>
      </w:tr>
      <w:tr w:rsidR="0000226F" w:rsidRPr="005039A7" w14:paraId="6B8A4173" w14:textId="77777777" w:rsidTr="0000226F">
        <w:tc>
          <w:tcPr>
            <w:tcW w:w="709" w:type="dxa"/>
          </w:tcPr>
          <w:p w14:paraId="07F1BF6A" w14:textId="77777777" w:rsidR="0000226F" w:rsidRPr="005039A7" w:rsidRDefault="0000226F" w:rsidP="0000226F">
            <w:pPr>
              <w:pStyle w:val="Tabletext9"/>
            </w:pPr>
            <w:r w:rsidRPr="005039A7">
              <w:rPr>
                <w:noProof/>
                <w:lang w:val="en-US"/>
              </w:rPr>
              <w:drawing>
                <wp:inline distT="0" distB="0" distL="0" distR="0" wp14:anchorId="400E9E78" wp14:editId="0BE241A8">
                  <wp:extent cx="225425" cy="2254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414" cy="245414"/>
                          </a:xfrm>
                          <a:prstGeom prst="rect">
                            <a:avLst/>
                          </a:prstGeom>
                        </pic:spPr>
                      </pic:pic>
                    </a:graphicData>
                  </a:graphic>
                </wp:inline>
              </w:drawing>
            </w:r>
          </w:p>
        </w:tc>
        <w:tc>
          <w:tcPr>
            <w:tcW w:w="7796" w:type="dxa"/>
          </w:tcPr>
          <w:p w14:paraId="6048FFCD" w14:textId="77777777" w:rsidR="0000226F" w:rsidRPr="005039A7" w:rsidRDefault="0000226F" w:rsidP="0000226F">
            <w:pPr>
              <w:pStyle w:val="Tabletext9"/>
            </w:pPr>
            <w:r w:rsidRPr="005039A7">
              <w:t>@KEBS_ke</w:t>
            </w:r>
          </w:p>
        </w:tc>
      </w:tr>
      <w:tr w:rsidR="0000226F" w:rsidRPr="005039A7" w14:paraId="30C18703" w14:textId="77777777" w:rsidTr="0000226F">
        <w:tc>
          <w:tcPr>
            <w:tcW w:w="709" w:type="dxa"/>
          </w:tcPr>
          <w:p w14:paraId="31FDBAC9" w14:textId="77777777" w:rsidR="0000226F" w:rsidRPr="005039A7" w:rsidRDefault="0000226F" w:rsidP="0000226F">
            <w:pPr>
              <w:pStyle w:val="Tabletext9"/>
            </w:pPr>
            <w:r w:rsidRPr="005039A7">
              <w:rPr>
                <w:noProof/>
                <w:lang w:val="en-US"/>
              </w:rPr>
              <w:drawing>
                <wp:inline distT="0" distB="0" distL="0" distR="0" wp14:anchorId="01FD7844" wp14:editId="73FB7EF3">
                  <wp:extent cx="225846" cy="225846"/>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358" cy="229358"/>
                          </a:xfrm>
                          <a:prstGeom prst="rect">
                            <a:avLst/>
                          </a:prstGeom>
                          <a:noFill/>
                        </pic:spPr>
                      </pic:pic>
                    </a:graphicData>
                  </a:graphic>
                </wp:inline>
              </w:drawing>
            </w:r>
          </w:p>
        </w:tc>
        <w:tc>
          <w:tcPr>
            <w:tcW w:w="7796" w:type="dxa"/>
          </w:tcPr>
          <w:p w14:paraId="6DF37AF9" w14:textId="77777777" w:rsidR="0000226F" w:rsidRPr="005039A7" w:rsidRDefault="0000226F" w:rsidP="0000226F">
            <w:pPr>
              <w:pStyle w:val="Tabletext9"/>
            </w:pPr>
            <w:proofErr w:type="spellStart"/>
            <w:r w:rsidRPr="005039A7">
              <w:t>kenya</w:t>
            </w:r>
            <w:proofErr w:type="spellEnd"/>
            <w:r w:rsidRPr="005039A7">
              <w:t xml:space="preserve"> bureau of standards (</w:t>
            </w:r>
            <w:proofErr w:type="spellStart"/>
            <w:r w:rsidRPr="005039A7">
              <w:t>kebs</w:t>
            </w:r>
            <w:proofErr w:type="spellEnd"/>
            <w:r w:rsidRPr="005039A7">
              <w:t xml:space="preserve">) </w:t>
            </w:r>
          </w:p>
        </w:tc>
      </w:tr>
    </w:tbl>
    <w:p w14:paraId="0B654EF1" w14:textId="44A1CFA6" w:rsidR="001137D5" w:rsidRPr="005039A7" w:rsidRDefault="005A2D14" w:rsidP="00AA1839">
      <w:pPr>
        <w:pStyle w:val="PartTitle"/>
        <w:rPr>
          <w:szCs w:val="36"/>
        </w:rPr>
      </w:pPr>
      <w:r w:rsidRPr="005039A7">
        <w:rPr>
          <w:rFonts w:cs="Arial"/>
          <w:bCs w:val="0"/>
          <w:szCs w:val="36"/>
        </w:rPr>
        <w:t>Part 1</w:t>
      </w:r>
      <w:r w:rsidR="000136F2" w:rsidRPr="005039A7">
        <w:rPr>
          <w:rFonts w:cs="Arial"/>
          <w:bCs w:val="0"/>
          <w:szCs w:val="36"/>
        </w:rPr>
        <w:t>:</w:t>
      </w:r>
      <w:r w:rsidRPr="005039A7">
        <w:rPr>
          <w:rFonts w:cs="Arial"/>
          <w:bCs w:val="0"/>
          <w:szCs w:val="36"/>
        </w:rPr>
        <w:t xml:space="preserve"> Cotton</w:t>
      </w:r>
      <w:r w:rsidR="000136F2" w:rsidRPr="005039A7">
        <w:rPr>
          <w:rFonts w:cs="Arial"/>
          <w:bCs w:val="0"/>
          <w:szCs w:val="36"/>
        </w:rPr>
        <w:t xml:space="preserve"> yarns</w:t>
      </w:r>
    </w:p>
    <w:p w14:paraId="489226A7" w14:textId="77777777" w:rsidR="00BC3A47" w:rsidRPr="005039A7" w:rsidRDefault="00BC3A47" w:rsidP="00AA1839">
      <w:pPr>
        <w:pStyle w:val="PartTitle"/>
      </w:pPr>
      <w:r w:rsidRPr="005039A7">
        <w:br w:type="page"/>
      </w:r>
    </w:p>
    <w:p w14:paraId="29E1A9DD" w14:textId="77777777" w:rsidR="00BC3A47" w:rsidRPr="005039A7" w:rsidRDefault="00BC3A47" w:rsidP="00BC3A47">
      <w:pPr>
        <w:pStyle w:val="zzForeword"/>
        <w:rPr>
          <w:color w:val="auto"/>
        </w:rPr>
      </w:pPr>
      <w:bookmarkStart w:id="2" w:name="_Toc19525287"/>
      <w:bookmarkStart w:id="3" w:name="_Toc19531143"/>
      <w:r w:rsidRPr="005039A7">
        <w:rPr>
          <w:color w:val="auto"/>
        </w:rPr>
        <w:lastRenderedPageBreak/>
        <w:t>Foreword</w:t>
      </w:r>
      <w:bookmarkEnd w:id="2"/>
      <w:bookmarkEnd w:id="3"/>
    </w:p>
    <w:p w14:paraId="77ED67B2" w14:textId="63F1CF15" w:rsidR="00131C21" w:rsidRPr="005039A7" w:rsidRDefault="005F08F8" w:rsidP="00131C21">
      <w:pPr>
        <w:pStyle w:val="HelpNotes"/>
        <w:jc w:val="both"/>
        <w:rPr>
          <w:snapToGrid w:val="0"/>
          <w:color w:val="auto"/>
        </w:rPr>
      </w:pPr>
      <w:r w:rsidRPr="005039A7">
        <w:rPr>
          <w:rFonts w:eastAsia="SimSun" w:cs="Arial"/>
          <w:color w:val="000000" w:themeColor="text1"/>
        </w:rPr>
        <w:t>This Part 1 of this Kenya Standard was prepared by the Technical Committee on</w:t>
      </w:r>
      <w:r w:rsidR="00D85881" w:rsidRPr="005039A7">
        <w:rPr>
          <w:rFonts w:eastAsia="SimSun" w:cs="Arial"/>
          <w:color w:val="000000" w:themeColor="text1"/>
        </w:rPr>
        <w:t xml:space="preserve"> Yarns and </w:t>
      </w:r>
      <w:r w:rsidR="00E7538E" w:rsidRPr="005039A7">
        <w:rPr>
          <w:rFonts w:eastAsia="SimSun" w:cs="Arial"/>
          <w:color w:val="000000" w:themeColor="text1"/>
        </w:rPr>
        <w:t>Fibre</w:t>
      </w:r>
      <w:r w:rsidR="00D85881" w:rsidRPr="005039A7">
        <w:rPr>
          <w:rFonts w:eastAsia="SimSun" w:cs="Arial"/>
          <w:color w:val="000000" w:themeColor="text1"/>
        </w:rPr>
        <w:t xml:space="preserve"> </w:t>
      </w:r>
      <w:r w:rsidR="00E7538E" w:rsidRPr="005039A7">
        <w:rPr>
          <w:snapToGrid w:val="0"/>
          <w:color w:val="000000" w:themeColor="text1"/>
        </w:rPr>
        <w:t xml:space="preserve">under guidance of </w:t>
      </w:r>
      <w:r w:rsidR="006B3E01" w:rsidRPr="005039A7">
        <w:rPr>
          <w:snapToGrid w:val="0"/>
          <w:color w:val="000000" w:themeColor="text1"/>
        </w:rPr>
        <w:t>the Standards</w:t>
      </w:r>
      <w:r w:rsidR="00131C21" w:rsidRPr="005039A7">
        <w:rPr>
          <w:snapToGrid w:val="0"/>
          <w:color w:val="000000" w:themeColor="text1"/>
        </w:rPr>
        <w:t xml:space="preserve"> Projects Committee, and it is in accordance with the procedures of the Ke</w:t>
      </w:r>
      <w:r w:rsidR="00131C21" w:rsidRPr="005039A7">
        <w:rPr>
          <w:snapToGrid w:val="0"/>
          <w:color w:val="auto"/>
        </w:rPr>
        <w:t>nya Bureau of Standards.</w:t>
      </w:r>
    </w:p>
    <w:p w14:paraId="00C48165" w14:textId="69B001AF" w:rsidR="005F08F8" w:rsidRPr="005039A7" w:rsidRDefault="005F08F8" w:rsidP="005F08F8">
      <w:pPr>
        <w:rPr>
          <w:rFonts w:eastAsia="SimSun" w:cs="Arial"/>
        </w:rPr>
      </w:pPr>
      <w:r w:rsidRPr="005039A7">
        <w:rPr>
          <w:rFonts w:eastAsia="SimSun" w:cs="Arial"/>
        </w:rPr>
        <w:t>Yarn quality affects not only the efficiency of fabric production but also the fabric quality. Yarn quality specification will therefore be of utmost importance and interest to the spinner, weaver, knitter and yarn merchant.</w:t>
      </w:r>
    </w:p>
    <w:p w14:paraId="7F470F26" w14:textId="7825952F" w:rsidR="005F08F8" w:rsidRPr="005039A7" w:rsidRDefault="005F08F8" w:rsidP="005F08F8">
      <w:pPr>
        <w:rPr>
          <w:rFonts w:eastAsia="SimSun" w:cs="Arial"/>
        </w:rPr>
      </w:pPr>
      <w:r w:rsidRPr="005039A7">
        <w:rPr>
          <w:rFonts w:eastAsia="SimSun" w:cs="Arial"/>
        </w:rPr>
        <w:t>This Part 1 of this Kenya Standard has been developed with these interests in mind.</w:t>
      </w:r>
    </w:p>
    <w:p w14:paraId="4C9345D6" w14:textId="30845140" w:rsidR="005F08F8" w:rsidRPr="005039A7" w:rsidRDefault="005F08F8" w:rsidP="005F08F8">
      <w:pPr>
        <w:rPr>
          <w:rFonts w:eastAsia="SimSun" w:cs="Arial"/>
        </w:rPr>
      </w:pPr>
      <w:r w:rsidRPr="005039A7">
        <w:rPr>
          <w:rFonts w:eastAsia="SimSun" w:cs="Arial"/>
        </w:rPr>
        <w:t>Yarns are produced in a wide range of counts (linear densities) or varying fibre blend compositions and proportions for various end-users. This Kenya Standard takes into consideration all the variations and specifies only the minimum requirements for essential quality characteristics of yarns.</w:t>
      </w:r>
    </w:p>
    <w:p w14:paraId="75BB92AE" w14:textId="4FA5F54B" w:rsidR="002F7BBB" w:rsidRPr="005039A7" w:rsidRDefault="002F7BBB" w:rsidP="002F7BBB">
      <w:pPr>
        <w:pStyle w:val="HelpNotes"/>
        <w:rPr>
          <w:snapToGrid w:val="0"/>
          <w:color w:val="auto"/>
        </w:rPr>
      </w:pPr>
      <w:r w:rsidRPr="005039A7">
        <w:rPr>
          <w:snapToGrid w:val="0"/>
          <w:color w:val="auto"/>
        </w:rPr>
        <w:t>This Second edition cancels and replaces the First edition (KS 1113-1:</w:t>
      </w:r>
      <w:r w:rsidR="00130A0B" w:rsidRPr="005039A7">
        <w:rPr>
          <w:snapToGrid w:val="0"/>
          <w:color w:val="auto"/>
        </w:rPr>
        <w:t>1993</w:t>
      </w:r>
      <w:r w:rsidRPr="005039A7">
        <w:rPr>
          <w:snapToGrid w:val="0"/>
          <w:color w:val="auto"/>
        </w:rPr>
        <w:t xml:space="preserve">) which has been technically revised. The changes are as </w:t>
      </w:r>
      <w:proofErr w:type="gramStart"/>
      <w:r w:rsidRPr="005039A7">
        <w:rPr>
          <w:snapToGrid w:val="0"/>
          <w:color w:val="auto"/>
        </w:rPr>
        <w:t>follows;</w:t>
      </w:r>
      <w:proofErr w:type="gramEnd"/>
    </w:p>
    <w:p w14:paraId="37F71193" w14:textId="54A78D6F" w:rsidR="002F7BBB" w:rsidRDefault="002F7BBB" w:rsidP="002F7BBB">
      <w:pPr>
        <w:pStyle w:val="HelpNotes"/>
        <w:rPr>
          <w:snapToGrid w:val="0"/>
          <w:color w:val="auto"/>
        </w:rPr>
      </w:pPr>
      <w:r w:rsidRPr="005039A7">
        <w:rPr>
          <w:snapToGrid w:val="0"/>
          <w:color w:val="auto"/>
        </w:rPr>
        <w:t xml:space="preserve">               -Test methods in clauses 4</w:t>
      </w:r>
      <w:r w:rsidR="005039A7">
        <w:rPr>
          <w:snapToGrid w:val="0"/>
          <w:color w:val="auto"/>
        </w:rPr>
        <w:t>, 5.1, 5.3,</w:t>
      </w:r>
      <w:r w:rsidR="00FC2EC1">
        <w:rPr>
          <w:snapToGrid w:val="0"/>
          <w:color w:val="auto"/>
        </w:rPr>
        <w:t xml:space="preserve"> 5.5, 5.6</w:t>
      </w:r>
      <w:r w:rsidR="00217FE3">
        <w:rPr>
          <w:snapToGrid w:val="0"/>
          <w:color w:val="auto"/>
        </w:rPr>
        <w:t xml:space="preserve"> and</w:t>
      </w:r>
      <w:r w:rsidR="00FC2EC1">
        <w:rPr>
          <w:snapToGrid w:val="0"/>
          <w:color w:val="auto"/>
        </w:rPr>
        <w:t xml:space="preserve"> 5.8 </w:t>
      </w:r>
      <w:r w:rsidRPr="005039A7">
        <w:rPr>
          <w:snapToGrid w:val="0"/>
          <w:color w:val="auto"/>
        </w:rPr>
        <w:t>have been updated</w:t>
      </w:r>
    </w:p>
    <w:p w14:paraId="79265CC7" w14:textId="345AE4CA" w:rsidR="00A655AB" w:rsidRDefault="00A655AB" w:rsidP="002F7BBB">
      <w:pPr>
        <w:pStyle w:val="HelpNotes"/>
        <w:rPr>
          <w:snapToGrid w:val="0"/>
          <w:color w:val="auto"/>
        </w:rPr>
      </w:pPr>
      <w:r>
        <w:rPr>
          <w:snapToGrid w:val="0"/>
          <w:color w:val="auto"/>
        </w:rPr>
        <w:t xml:space="preserve">               -Formular for coefficient of variation of linear density has been corrected</w:t>
      </w:r>
    </w:p>
    <w:p w14:paraId="1E07D82D" w14:textId="3D9EE7C9" w:rsidR="00DE626D" w:rsidRPr="005039A7" w:rsidRDefault="00DE626D" w:rsidP="002F7BBB">
      <w:pPr>
        <w:pStyle w:val="HelpNotes"/>
        <w:rPr>
          <w:snapToGrid w:val="0"/>
          <w:color w:val="auto"/>
        </w:rPr>
      </w:pPr>
      <w:r>
        <w:rPr>
          <w:snapToGrid w:val="0"/>
          <w:color w:val="auto"/>
        </w:rPr>
        <w:t xml:space="preserve">              -Requirement on </w:t>
      </w:r>
      <w:r w:rsidR="00D13DCB">
        <w:rPr>
          <w:snapToGrid w:val="0"/>
          <w:color w:val="auto"/>
        </w:rPr>
        <w:t xml:space="preserve">fibre composition (clause </w:t>
      </w:r>
      <w:r w:rsidR="00217FE3">
        <w:rPr>
          <w:snapToGrid w:val="0"/>
          <w:color w:val="auto"/>
        </w:rPr>
        <w:t>5.10</w:t>
      </w:r>
      <w:r w:rsidR="00D13DCB">
        <w:rPr>
          <w:snapToGrid w:val="0"/>
          <w:color w:val="auto"/>
        </w:rPr>
        <w:t>) has been added</w:t>
      </w:r>
    </w:p>
    <w:p w14:paraId="1C6A11B1" w14:textId="77777777" w:rsidR="002F7BBB" w:rsidRPr="005039A7" w:rsidRDefault="002F7BBB" w:rsidP="002F7BBB">
      <w:pPr>
        <w:pStyle w:val="HelpNotes"/>
        <w:rPr>
          <w:snapToGrid w:val="0"/>
          <w:color w:val="auto"/>
        </w:rPr>
      </w:pPr>
      <w:r w:rsidRPr="005039A7">
        <w:rPr>
          <w:snapToGrid w:val="0"/>
          <w:color w:val="auto"/>
        </w:rPr>
        <w:t xml:space="preserve">               -Clause 7 on sampling have been added</w:t>
      </w:r>
    </w:p>
    <w:p w14:paraId="18868887" w14:textId="461A381A" w:rsidR="002F7BBB" w:rsidRPr="005039A7" w:rsidRDefault="002F7BBB" w:rsidP="002F7BBB">
      <w:pPr>
        <w:pStyle w:val="HelpNotes"/>
        <w:rPr>
          <w:snapToGrid w:val="0"/>
          <w:color w:val="auto"/>
        </w:rPr>
      </w:pPr>
      <w:r w:rsidRPr="005039A7">
        <w:rPr>
          <w:snapToGrid w:val="0"/>
          <w:color w:val="auto"/>
        </w:rPr>
        <w:t xml:space="preserve">               -Method of determination of </w:t>
      </w:r>
      <w:r w:rsidR="00A415BC">
        <w:rPr>
          <w:snapToGrid w:val="0"/>
          <w:color w:val="auto"/>
        </w:rPr>
        <w:t>moisture regain</w:t>
      </w:r>
      <w:r w:rsidRPr="005039A7">
        <w:rPr>
          <w:snapToGrid w:val="0"/>
          <w:color w:val="auto"/>
        </w:rPr>
        <w:t xml:space="preserve"> have been added in annex A</w:t>
      </w:r>
    </w:p>
    <w:p w14:paraId="5E8EAAE2" w14:textId="77777777" w:rsidR="001C0FDA" w:rsidRPr="005039A7" w:rsidRDefault="001C0FDA" w:rsidP="00DB4831">
      <w:pPr>
        <w:pStyle w:val="HelpNotes"/>
        <w:jc w:val="both"/>
        <w:rPr>
          <w:snapToGrid w:val="0"/>
          <w:color w:val="auto"/>
        </w:rPr>
      </w:pPr>
    </w:p>
    <w:p w14:paraId="116B29EC" w14:textId="1150A9CC" w:rsidR="00DB4831" w:rsidRPr="005039A7" w:rsidRDefault="00DB4831" w:rsidP="00DB4831">
      <w:pPr>
        <w:pStyle w:val="HelpNotes"/>
        <w:jc w:val="both"/>
        <w:rPr>
          <w:snapToGrid w:val="0"/>
          <w:color w:val="auto"/>
        </w:rPr>
      </w:pPr>
      <w:r w:rsidRPr="005039A7">
        <w:rPr>
          <w:snapToGrid w:val="0"/>
          <w:color w:val="auto"/>
        </w:rPr>
        <w:t xml:space="preserve">During the preparation of this standard, reference was made to the following document: </w:t>
      </w:r>
    </w:p>
    <w:p w14:paraId="02F94726" w14:textId="708A81E6" w:rsidR="007614A4" w:rsidRPr="005039A7" w:rsidRDefault="00DB4831" w:rsidP="007614A4">
      <w:pPr>
        <w:pStyle w:val="HelpNotes"/>
        <w:jc w:val="both"/>
        <w:rPr>
          <w:snapToGrid w:val="0"/>
          <w:color w:val="auto"/>
        </w:rPr>
      </w:pPr>
      <w:r w:rsidRPr="005039A7">
        <w:rPr>
          <w:snapToGrid w:val="0"/>
          <w:color w:val="auto"/>
        </w:rPr>
        <w:t xml:space="preserve">KS </w:t>
      </w:r>
      <w:r w:rsidR="007614A4" w:rsidRPr="005039A7">
        <w:rPr>
          <w:snapToGrid w:val="0"/>
          <w:color w:val="auto"/>
        </w:rPr>
        <w:t>1113</w:t>
      </w:r>
      <w:r w:rsidR="00BF0305" w:rsidRPr="005039A7">
        <w:rPr>
          <w:snapToGrid w:val="0"/>
          <w:color w:val="auto"/>
        </w:rPr>
        <w:t>-1</w:t>
      </w:r>
      <w:r w:rsidR="007614A4" w:rsidRPr="005039A7">
        <w:rPr>
          <w:snapToGrid w:val="0"/>
          <w:color w:val="auto"/>
        </w:rPr>
        <w:t>:1993 Specification for staple spun yarns Part 1. Cotton yarns</w:t>
      </w:r>
    </w:p>
    <w:p w14:paraId="0C3D036E" w14:textId="77777777" w:rsidR="00DB4831" w:rsidRPr="005039A7" w:rsidRDefault="00DB4831" w:rsidP="00DB4831">
      <w:pPr>
        <w:pStyle w:val="HelpNotes"/>
        <w:jc w:val="both"/>
      </w:pPr>
      <w:r w:rsidRPr="005039A7">
        <w:rPr>
          <w:snapToGrid w:val="0"/>
          <w:color w:val="auto"/>
        </w:rPr>
        <w:t>Acknowledgment is hereby made for assistance received from these sources.</w:t>
      </w:r>
    </w:p>
    <w:p w14:paraId="132A295E" w14:textId="77777777" w:rsidR="00330CD1" w:rsidRPr="005039A7" w:rsidRDefault="00330CD1" w:rsidP="00FE4597">
      <w:pPr>
        <w:pStyle w:val="HelpNotes"/>
        <w:sectPr w:rsidR="00330CD1" w:rsidRPr="005039A7" w:rsidSect="00F96EF2">
          <w:headerReference w:type="even" r:id="rId16"/>
          <w:headerReference w:type="default" r:id="rId17"/>
          <w:footerReference w:type="even" r:id="rId18"/>
          <w:footerReference w:type="default" r:id="rId19"/>
          <w:headerReference w:type="first" r:id="rId20"/>
          <w:footerReference w:type="first" r:id="rId21"/>
          <w:type w:val="evenPage"/>
          <w:pgSz w:w="11906" w:h="16838" w:code="9"/>
          <w:pgMar w:top="794" w:right="737" w:bottom="567" w:left="851" w:header="720" w:footer="284" w:gutter="567"/>
          <w:pgNumType w:fmt="lowerRoman" w:start="1"/>
          <w:cols w:space="720"/>
        </w:sectPr>
      </w:pPr>
    </w:p>
    <w:p w14:paraId="15270966" w14:textId="38BF3BFF" w:rsidR="00310D18" w:rsidRPr="005039A7" w:rsidRDefault="00206902" w:rsidP="00BC05BC">
      <w:pPr>
        <w:keepNext/>
        <w:keepLines/>
        <w:spacing w:before="240"/>
        <w:outlineLvl w:val="0"/>
        <w:rPr>
          <w:b/>
          <w:bCs/>
          <w:sz w:val="28"/>
          <w:szCs w:val="28"/>
        </w:rPr>
      </w:pPr>
      <w:bookmarkStart w:id="4" w:name="_Toc443461091"/>
      <w:bookmarkStart w:id="5" w:name="_Toc443470360"/>
      <w:bookmarkStart w:id="6" w:name="_Toc450303210"/>
      <w:bookmarkStart w:id="7" w:name="_Toc19525289"/>
      <w:bookmarkStart w:id="8" w:name="_Toc19531145"/>
      <w:r w:rsidRPr="005039A7">
        <w:rPr>
          <w:rFonts w:cs="Arial"/>
          <w:b/>
          <w:bCs/>
          <w:sz w:val="28"/>
          <w:szCs w:val="28"/>
        </w:rPr>
        <w:lastRenderedPageBreak/>
        <w:t xml:space="preserve">Specification for </w:t>
      </w:r>
      <w:r w:rsidR="007A6993" w:rsidRPr="005039A7">
        <w:rPr>
          <w:rFonts w:cs="Arial"/>
          <w:b/>
          <w:bCs/>
          <w:sz w:val="28"/>
          <w:szCs w:val="28"/>
        </w:rPr>
        <w:t>s</w:t>
      </w:r>
      <w:r w:rsidR="000136F2" w:rsidRPr="005039A7">
        <w:rPr>
          <w:rFonts w:cs="Arial"/>
          <w:b/>
          <w:bCs/>
          <w:sz w:val="28"/>
          <w:szCs w:val="28"/>
        </w:rPr>
        <w:t>taple spun yarns</w:t>
      </w:r>
      <w:r w:rsidR="000136F2" w:rsidRPr="005039A7">
        <w:rPr>
          <w:b/>
          <w:bCs/>
          <w:sz w:val="28"/>
          <w:szCs w:val="28"/>
        </w:rPr>
        <w:t xml:space="preserve"> — </w:t>
      </w:r>
      <w:r w:rsidRPr="005039A7">
        <w:rPr>
          <w:rFonts w:cs="Arial"/>
          <w:b/>
          <w:bCs/>
          <w:sz w:val="28"/>
          <w:szCs w:val="28"/>
        </w:rPr>
        <w:t>Part 1. Cotton</w:t>
      </w:r>
      <w:r w:rsidR="000136F2" w:rsidRPr="005039A7">
        <w:rPr>
          <w:rFonts w:cs="Arial"/>
          <w:b/>
          <w:bCs/>
          <w:sz w:val="28"/>
          <w:szCs w:val="28"/>
        </w:rPr>
        <w:t xml:space="preserve"> yarns</w:t>
      </w:r>
    </w:p>
    <w:p w14:paraId="32EC6C97" w14:textId="3C441F4D" w:rsidR="00EC4B78" w:rsidRPr="005039A7" w:rsidRDefault="002B5D56" w:rsidP="00BC05BC">
      <w:pPr>
        <w:pStyle w:val="Heading1"/>
      </w:pPr>
      <w:r w:rsidRPr="005039A7">
        <w:t>1</w:t>
      </w:r>
      <w:r w:rsidRPr="005039A7">
        <w:tab/>
      </w:r>
      <w:r w:rsidR="00EC4B78" w:rsidRPr="005039A7">
        <w:t>Scope</w:t>
      </w:r>
      <w:bookmarkEnd w:id="4"/>
      <w:bookmarkEnd w:id="5"/>
      <w:bookmarkEnd w:id="6"/>
      <w:bookmarkEnd w:id="7"/>
      <w:bookmarkEnd w:id="8"/>
    </w:p>
    <w:p w14:paraId="612FB885" w14:textId="4FA7E524" w:rsidR="00CF31DE" w:rsidRPr="005039A7" w:rsidRDefault="00CF31DE" w:rsidP="00CF31DE">
      <w:pPr>
        <w:autoSpaceDE w:val="0"/>
        <w:autoSpaceDN w:val="0"/>
        <w:adjustRightInd w:val="0"/>
        <w:rPr>
          <w:rFonts w:cs="Arial"/>
          <w:bCs/>
          <w:color w:val="000000"/>
        </w:rPr>
      </w:pPr>
      <w:bookmarkStart w:id="9" w:name="_Toc79697827"/>
      <w:r w:rsidRPr="005039A7">
        <w:rPr>
          <w:rFonts w:cs="Arial"/>
          <w:bCs/>
          <w:color w:val="000000"/>
        </w:rPr>
        <w:t>This Part 1 of this Kenya Standard specifies the requirements</w:t>
      </w:r>
      <w:r w:rsidR="000155C1">
        <w:rPr>
          <w:rFonts w:cs="Arial"/>
          <w:bCs/>
          <w:color w:val="000000"/>
        </w:rPr>
        <w:t>,</w:t>
      </w:r>
      <w:r w:rsidR="00F116D7">
        <w:rPr>
          <w:rFonts w:cs="Arial"/>
          <w:bCs/>
          <w:color w:val="000000"/>
        </w:rPr>
        <w:t xml:space="preserve"> test methods and sampling method</w:t>
      </w:r>
      <w:r w:rsidRPr="005039A7">
        <w:rPr>
          <w:rFonts w:cs="Arial"/>
          <w:bCs/>
          <w:color w:val="000000"/>
        </w:rPr>
        <w:t xml:space="preserve"> for 100 per cent cotton spun yarns.</w:t>
      </w:r>
    </w:p>
    <w:p w14:paraId="634BF8E2" w14:textId="684604B6" w:rsidR="00BC05BC" w:rsidRPr="005039A7" w:rsidRDefault="00BC05BC" w:rsidP="00BC05BC">
      <w:pPr>
        <w:pStyle w:val="Heading1"/>
      </w:pPr>
      <w:r w:rsidRPr="005039A7">
        <w:t>2</w:t>
      </w:r>
      <w:r w:rsidRPr="005039A7">
        <w:tab/>
        <w:t>Normative references</w:t>
      </w:r>
      <w:bookmarkEnd w:id="9"/>
    </w:p>
    <w:p w14:paraId="7497E2AB" w14:textId="77777777" w:rsidR="00BC05BC" w:rsidRPr="005039A7" w:rsidRDefault="00BC05BC" w:rsidP="00BC05BC">
      <w:pPr>
        <w:autoSpaceDE w:val="0"/>
        <w:autoSpaceDN w:val="0"/>
        <w:adjustRightInd w:val="0"/>
        <w:rPr>
          <w:rFonts w:cs="Arial"/>
          <w:bCs/>
          <w:color w:val="000000"/>
        </w:rPr>
      </w:pPr>
      <w:r w:rsidRPr="005039A7">
        <w:rPr>
          <w:rFonts w:cs="Arial"/>
          <w:bCs/>
          <w:color w:val="000000"/>
        </w:rPr>
        <w:t xml:space="preserve">The following documents are referred to in the text in such a way that some or </w:t>
      </w:r>
      <w:proofErr w:type="gramStart"/>
      <w:r w:rsidRPr="005039A7">
        <w:rPr>
          <w:rFonts w:cs="Arial"/>
          <w:bCs/>
          <w:color w:val="000000"/>
        </w:rPr>
        <w:t>all of</w:t>
      </w:r>
      <w:proofErr w:type="gramEnd"/>
      <w:r w:rsidRPr="005039A7">
        <w:rPr>
          <w:rFonts w:cs="Arial"/>
          <w:bCs/>
          <w:color w:val="000000"/>
        </w:rPr>
        <w:t xml:space="preserve"> their content constitutes requirements of this document. For dated references, only the edition cited applies. For undated references, the latest edition of the referenced document (including any amendments) applies. </w:t>
      </w:r>
    </w:p>
    <w:p w14:paraId="5B985134" w14:textId="77777777" w:rsidR="00EE3989" w:rsidRPr="005C3F23" w:rsidRDefault="00EE3989" w:rsidP="00EE3989">
      <w:pPr>
        <w:pStyle w:val="Heading2"/>
        <w:rPr>
          <w:rFonts w:cs="Arial"/>
          <w:b w:val="0"/>
          <w:bCs/>
          <w:i/>
          <w:sz w:val="20"/>
        </w:rPr>
      </w:pPr>
      <w:bookmarkStart w:id="10" w:name="_Toc80546695"/>
      <w:bookmarkStart w:id="11" w:name="_Toc81916992"/>
      <w:r w:rsidRPr="005C3F23">
        <w:rPr>
          <w:rFonts w:cs="Arial"/>
          <w:b w:val="0"/>
          <w:bCs/>
          <w:iCs/>
          <w:sz w:val="20"/>
        </w:rPr>
        <w:t>ASTM D2255</w:t>
      </w:r>
      <w:r w:rsidRPr="005C3F23">
        <w:rPr>
          <w:rFonts w:cs="Arial"/>
          <w:b w:val="0"/>
          <w:bCs/>
          <w:i/>
          <w:sz w:val="20"/>
        </w:rPr>
        <w:t>, Standard Test Method for Grading Spun Yarns for Appearance</w:t>
      </w:r>
    </w:p>
    <w:p w14:paraId="5E822930" w14:textId="6CFEC01B" w:rsidR="00AF0569" w:rsidRPr="005039A7" w:rsidRDefault="00AF0569" w:rsidP="00AF0569">
      <w:pPr>
        <w:pStyle w:val="Heading2"/>
        <w:rPr>
          <w:rFonts w:ascii="Times New Roman" w:hAnsi="Times New Roman"/>
          <w:sz w:val="20"/>
        </w:rPr>
      </w:pPr>
      <w:r w:rsidRPr="005039A7">
        <w:rPr>
          <w:rFonts w:cs="Arial"/>
          <w:b w:val="0"/>
          <w:sz w:val="20"/>
        </w:rPr>
        <w:t>KS ISO 139,</w:t>
      </w:r>
      <w:r w:rsidRPr="005039A7">
        <w:rPr>
          <w:rFonts w:cs="Arial"/>
          <w:bCs/>
          <w:sz w:val="20"/>
        </w:rPr>
        <w:t xml:space="preserve"> </w:t>
      </w:r>
      <w:r w:rsidRPr="005039A7">
        <w:rPr>
          <w:rFonts w:cs="Arial"/>
          <w:b w:val="0"/>
          <w:bCs/>
          <w:i/>
          <w:sz w:val="20"/>
        </w:rPr>
        <w:t>Textiles — Standard atmospheres for conditioning and testing</w:t>
      </w:r>
    </w:p>
    <w:p w14:paraId="4B30BDF3" w14:textId="77777777" w:rsidR="002F4EB9" w:rsidRPr="005039A7" w:rsidRDefault="002F4EB9" w:rsidP="002F4EB9">
      <w:pPr>
        <w:rPr>
          <w:rFonts w:cs="Arial"/>
          <w:bCs/>
        </w:rPr>
      </w:pPr>
      <w:r w:rsidRPr="005039A7">
        <w:rPr>
          <w:rFonts w:cs="Arial"/>
          <w:bCs/>
        </w:rPr>
        <w:t xml:space="preserve">KS ISO 1139, </w:t>
      </w:r>
      <w:r w:rsidRPr="005039A7">
        <w:rPr>
          <w:rFonts w:cs="Arial"/>
          <w:bCs/>
          <w:i/>
        </w:rPr>
        <w:t>Textiles — Designation of yarns</w:t>
      </w:r>
    </w:p>
    <w:p w14:paraId="60E4D63F" w14:textId="77777777" w:rsidR="002F4EB9" w:rsidRPr="005039A7" w:rsidRDefault="002F4EB9" w:rsidP="002F4EB9">
      <w:pPr>
        <w:rPr>
          <w:rFonts w:cs="Arial"/>
          <w:bCs/>
        </w:rPr>
      </w:pPr>
      <w:r w:rsidRPr="005039A7">
        <w:rPr>
          <w:rFonts w:cs="Arial"/>
          <w:bCs/>
        </w:rPr>
        <w:t xml:space="preserve">KS ISO 1144, </w:t>
      </w:r>
      <w:r w:rsidRPr="005039A7">
        <w:rPr>
          <w:rFonts w:cs="Arial"/>
          <w:bCs/>
          <w:i/>
        </w:rPr>
        <w:t>Textiles — Universal system for designating linear density (Tex System)</w:t>
      </w:r>
    </w:p>
    <w:p w14:paraId="267BA6EB" w14:textId="77777777" w:rsidR="002F4EB9" w:rsidRPr="005039A7" w:rsidRDefault="002F4EB9" w:rsidP="002F4EB9">
      <w:pPr>
        <w:rPr>
          <w:rFonts w:cs="Arial"/>
          <w:bCs/>
          <w:i/>
        </w:rPr>
      </w:pPr>
      <w:r w:rsidRPr="005039A7">
        <w:rPr>
          <w:rFonts w:cs="Arial"/>
          <w:bCs/>
        </w:rPr>
        <w:t xml:space="preserve">KS ISO 2060, </w:t>
      </w:r>
      <w:r w:rsidRPr="005039A7">
        <w:rPr>
          <w:rFonts w:cs="Arial"/>
          <w:bCs/>
          <w:i/>
        </w:rPr>
        <w:t>Textiles — Yarn from packages — Determination of linear density (mass per unit length) by the skein method</w:t>
      </w:r>
    </w:p>
    <w:p w14:paraId="645FC3F9" w14:textId="77777777" w:rsidR="002F4EB9" w:rsidRPr="005039A7" w:rsidRDefault="002F4EB9" w:rsidP="002F4EB9">
      <w:pPr>
        <w:rPr>
          <w:rFonts w:cs="Arial"/>
          <w:bCs/>
          <w:i/>
        </w:rPr>
      </w:pPr>
      <w:r w:rsidRPr="005039A7">
        <w:rPr>
          <w:rFonts w:cs="Arial"/>
          <w:bCs/>
        </w:rPr>
        <w:t xml:space="preserve">KS ISO 2061, </w:t>
      </w:r>
      <w:r w:rsidRPr="005039A7">
        <w:rPr>
          <w:rFonts w:cs="Arial"/>
          <w:bCs/>
          <w:i/>
        </w:rPr>
        <w:t>Textiles — Determination of twist in yarns — Direct counting method</w:t>
      </w:r>
    </w:p>
    <w:p w14:paraId="59258776" w14:textId="3964DF52" w:rsidR="000136F2" w:rsidRDefault="000136F2" w:rsidP="000136F2">
      <w:pPr>
        <w:pStyle w:val="Caption"/>
        <w:jc w:val="both"/>
        <w:rPr>
          <w:rFonts w:ascii="Arial" w:hAnsi="Arial" w:cs="Arial"/>
          <w:b w:val="0"/>
          <w:i/>
        </w:rPr>
      </w:pPr>
      <w:r w:rsidRPr="005039A7">
        <w:rPr>
          <w:rFonts w:ascii="Arial" w:hAnsi="Arial" w:cs="Arial"/>
          <w:b w:val="0"/>
        </w:rPr>
        <w:t>KS ISO 6741-1</w:t>
      </w:r>
      <w:r w:rsidRPr="005039A7">
        <w:rPr>
          <w:rFonts w:ascii="Arial" w:hAnsi="Arial" w:cs="Arial"/>
          <w:b w:val="0"/>
          <w:i/>
        </w:rPr>
        <w:t xml:space="preserve">, Textiles — </w:t>
      </w:r>
      <w:proofErr w:type="spellStart"/>
      <w:r w:rsidRPr="005039A7">
        <w:rPr>
          <w:rFonts w:ascii="Arial" w:hAnsi="Arial" w:cs="Arial"/>
          <w:b w:val="0"/>
          <w:i/>
        </w:rPr>
        <w:t>Fibres</w:t>
      </w:r>
      <w:proofErr w:type="spellEnd"/>
      <w:r w:rsidRPr="005039A7">
        <w:rPr>
          <w:rFonts w:ascii="Arial" w:hAnsi="Arial" w:cs="Arial"/>
          <w:b w:val="0"/>
          <w:i/>
        </w:rPr>
        <w:t xml:space="preserve"> and yarns — Determination of commercial mass of consignments — Part 1: Mass determination and calculations.</w:t>
      </w:r>
    </w:p>
    <w:p w14:paraId="6DD819E3" w14:textId="77777777" w:rsidR="002F3A9A" w:rsidRPr="002F3A9A" w:rsidRDefault="002F3A9A" w:rsidP="002F3A9A">
      <w:pPr>
        <w:rPr>
          <w:lang w:val="en-US"/>
        </w:rPr>
      </w:pPr>
    </w:p>
    <w:p w14:paraId="6275B123" w14:textId="413D4303" w:rsidR="000136F2" w:rsidRDefault="000136F2" w:rsidP="000136F2">
      <w:pPr>
        <w:rPr>
          <w:rFonts w:cs="Arial"/>
          <w:bCs/>
          <w:i/>
        </w:rPr>
      </w:pPr>
      <w:r w:rsidRPr="005039A7">
        <w:rPr>
          <w:rFonts w:cs="Arial"/>
        </w:rPr>
        <w:t xml:space="preserve">KS </w:t>
      </w:r>
      <w:r w:rsidRPr="005039A7">
        <w:rPr>
          <w:rFonts w:cs="Arial"/>
          <w:bCs/>
        </w:rPr>
        <w:t xml:space="preserve">ISO 2062, </w:t>
      </w:r>
      <w:r w:rsidRPr="005039A7">
        <w:rPr>
          <w:rFonts w:cs="Arial"/>
          <w:bCs/>
          <w:i/>
        </w:rPr>
        <w:t>Textiles — Yarns from packages — Determination of single-end breaking force and elongation at break using constant rate of extension (CRE) tester</w:t>
      </w:r>
    </w:p>
    <w:p w14:paraId="581504C5" w14:textId="77777777" w:rsidR="002F3A9A" w:rsidRPr="005039A7" w:rsidRDefault="002F3A9A" w:rsidP="002F3A9A">
      <w:pPr>
        <w:rPr>
          <w:rFonts w:cs="Arial"/>
          <w:bCs/>
          <w:i/>
        </w:rPr>
      </w:pPr>
      <w:r w:rsidRPr="005039A7">
        <w:rPr>
          <w:rFonts w:cs="Arial"/>
          <w:bCs/>
        </w:rPr>
        <w:t xml:space="preserve">KS ISO 16549, </w:t>
      </w:r>
      <w:r w:rsidRPr="005039A7">
        <w:rPr>
          <w:rFonts w:cs="Arial"/>
          <w:bCs/>
          <w:i/>
        </w:rPr>
        <w:t>Textiles — Unevenness of textile strands — Capacitance method</w:t>
      </w:r>
    </w:p>
    <w:p w14:paraId="578A633F" w14:textId="77777777" w:rsidR="002F3A9A" w:rsidRPr="005039A7" w:rsidRDefault="002F3A9A" w:rsidP="000136F2">
      <w:pPr>
        <w:rPr>
          <w:rFonts w:cs="Arial"/>
          <w:bCs/>
          <w:i/>
        </w:rPr>
      </w:pPr>
    </w:p>
    <w:p w14:paraId="11BED4F0" w14:textId="0FE90A6A" w:rsidR="00377D16" w:rsidRPr="005039A7" w:rsidRDefault="00377D16" w:rsidP="00377D16">
      <w:pPr>
        <w:pStyle w:val="Heading1"/>
      </w:pPr>
      <w:r w:rsidRPr="005039A7">
        <w:t>3.</w:t>
      </w:r>
      <w:r w:rsidRPr="005039A7">
        <w:tab/>
        <w:t>Application</w:t>
      </w:r>
    </w:p>
    <w:p w14:paraId="4C43060C" w14:textId="188B5C2F" w:rsidR="00377D16" w:rsidRPr="005039A7" w:rsidRDefault="00377D16" w:rsidP="00377D16">
      <w:pPr>
        <w:pStyle w:val="Definition"/>
      </w:pPr>
      <w:r w:rsidRPr="005039A7">
        <w:t xml:space="preserve">This Part 1 of this Kenya Standard applies to single-spun grey cotton yarns, except single-spun cotton </w:t>
      </w:r>
      <w:proofErr w:type="spellStart"/>
      <w:r w:rsidRPr="005039A7">
        <w:t>slub</w:t>
      </w:r>
      <w:proofErr w:type="spellEnd"/>
      <w:r w:rsidRPr="005039A7">
        <w:t xml:space="preserve"> yarns</w:t>
      </w:r>
    </w:p>
    <w:p w14:paraId="6705881B" w14:textId="4FF93F00" w:rsidR="000136F2" w:rsidRPr="005039A7" w:rsidRDefault="00377D16" w:rsidP="000136F2">
      <w:pPr>
        <w:pStyle w:val="Heading1"/>
      </w:pPr>
      <w:r w:rsidRPr="005039A7">
        <w:t>4</w:t>
      </w:r>
      <w:r w:rsidR="000136F2" w:rsidRPr="005039A7">
        <w:tab/>
        <w:t xml:space="preserve">Terms </w:t>
      </w:r>
      <w:r w:rsidR="002D1AC0" w:rsidRPr="005039A7">
        <w:t>and definitions</w:t>
      </w:r>
    </w:p>
    <w:p w14:paraId="3BF06241" w14:textId="2210330D" w:rsidR="00CF31DE" w:rsidRPr="005039A7" w:rsidRDefault="00CF31DE" w:rsidP="00CF31DE">
      <w:pPr>
        <w:pStyle w:val="Definition"/>
      </w:pPr>
      <w:r w:rsidRPr="005039A7">
        <w:t xml:space="preserve">For the purpose of this Part 1 of this Kenya Standard, the following definitions together with those </w:t>
      </w:r>
      <w:r w:rsidRPr="005039A7">
        <w:tab/>
        <w:t xml:space="preserve">given in KS </w:t>
      </w:r>
      <w:r w:rsidR="009F4A59" w:rsidRPr="005039A7">
        <w:t>ISO 11</w:t>
      </w:r>
      <w:r w:rsidR="00F67F08" w:rsidRPr="005039A7">
        <w:t>39 and KS ISO 11</w:t>
      </w:r>
      <w:r w:rsidR="00FA672D" w:rsidRPr="005039A7">
        <w:t>4</w:t>
      </w:r>
      <w:r w:rsidR="00F67F08" w:rsidRPr="005039A7">
        <w:t xml:space="preserve">4 </w:t>
      </w:r>
      <w:r w:rsidR="0016659A" w:rsidRPr="005039A7">
        <w:t xml:space="preserve"> </w:t>
      </w:r>
      <w:r w:rsidRPr="005039A7">
        <w:t xml:space="preserve"> shall apply:</w:t>
      </w:r>
    </w:p>
    <w:p w14:paraId="7DF257A4" w14:textId="1D3FA63E" w:rsidR="00CF31DE" w:rsidRPr="005039A7" w:rsidRDefault="000E548D" w:rsidP="00CF31DE">
      <w:pPr>
        <w:pStyle w:val="Definition"/>
      </w:pPr>
      <w:r w:rsidRPr="005039A7">
        <w:rPr>
          <w:b/>
          <w:bCs/>
        </w:rPr>
        <w:t>4</w:t>
      </w:r>
      <w:r w:rsidR="00CF31DE" w:rsidRPr="005039A7">
        <w:rPr>
          <w:b/>
          <w:bCs/>
        </w:rPr>
        <w:t>.1</w:t>
      </w:r>
      <w:r w:rsidR="00CF31DE" w:rsidRPr="005039A7">
        <w:rPr>
          <w:b/>
          <w:bCs/>
        </w:rPr>
        <w:tab/>
        <w:t>linear density</w:t>
      </w:r>
      <w:r w:rsidR="00CF31DE" w:rsidRPr="005039A7">
        <w:t xml:space="preserve"> — The mass per unit length of a yarn.  It is expressed in tex or multiples or submultiples </w:t>
      </w:r>
      <w:r w:rsidR="00CF31DE" w:rsidRPr="005039A7">
        <w:tab/>
        <w:t>thereof.</w:t>
      </w:r>
    </w:p>
    <w:p w14:paraId="40E28EE3" w14:textId="73EED675" w:rsidR="00CF31DE" w:rsidRPr="005039A7" w:rsidRDefault="000E548D" w:rsidP="00CF31DE">
      <w:pPr>
        <w:pStyle w:val="Definition"/>
      </w:pPr>
      <w:r w:rsidRPr="005039A7">
        <w:rPr>
          <w:b/>
          <w:bCs/>
        </w:rPr>
        <w:t>4</w:t>
      </w:r>
      <w:r w:rsidR="00CF31DE" w:rsidRPr="005039A7">
        <w:rPr>
          <w:b/>
          <w:bCs/>
        </w:rPr>
        <w:t>.2</w:t>
      </w:r>
      <w:r w:rsidR="00CF31DE" w:rsidRPr="005039A7">
        <w:rPr>
          <w:b/>
          <w:bCs/>
        </w:rPr>
        <w:tab/>
        <w:t>tex</w:t>
      </w:r>
      <w:r w:rsidR="00CF31DE" w:rsidRPr="005039A7">
        <w:t xml:space="preserve"> — Number of grams per kilometre of yarn.</w:t>
      </w:r>
    </w:p>
    <w:p w14:paraId="4E907C05" w14:textId="6A1869E6" w:rsidR="00CF31DE" w:rsidRPr="005039A7" w:rsidRDefault="000E548D" w:rsidP="00CF31DE">
      <w:pPr>
        <w:pStyle w:val="Definition"/>
      </w:pPr>
      <w:r w:rsidRPr="005039A7">
        <w:rPr>
          <w:b/>
          <w:bCs/>
        </w:rPr>
        <w:lastRenderedPageBreak/>
        <w:t>4</w:t>
      </w:r>
      <w:r w:rsidR="00CF31DE" w:rsidRPr="005039A7">
        <w:rPr>
          <w:b/>
          <w:bCs/>
        </w:rPr>
        <w:t>.3</w:t>
      </w:r>
      <w:r w:rsidR="00CF31DE" w:rsidRPr="005039A7">
        <w:rPr>
          <w:b/>
          <w:bCs/>
        </w:rPr>
        <w:tab/>
        <w:t>breaking force</w:t>
      </w:r>
      <w:r w:rsidR="00CF31DE" w:rsidRPr="005039A7">
        <w:t xml:space="preserve"> — The maximum force applied to a specimen in a tensile test carried to rupture. It is expressed in Newtons, centiNewtons or milliNewtons.</w:t>
      </w:r>
    </w:p>
    <w:p w14:paraId="11DAB603" w14:textId="4FE93DE5" w:rsidR="00CF31DE" w:rsidRPr="005039A7" w:rsidRDefault="000E548D" w:rsidP="00CF31DE">
      <w:pPr>
        <w:pStyle w:val="Definition"/>
      </w:pPr>
      <w:r w:rsidRPr="005039A7">
        <w:rPr>
          <w:b/>
          <w:bCs/>
        </w:rPr>
        <w:t>4</w:t>
      </w:r>
      <w:r w:rsidR="00CF31DE" w:rsidRPr="005039A7">
        <w:rPr>
          <w:b/>
          <w:bCs/>
        </w:rPr>
        <w:t>.4 tenacity</w:t>
      </w:r>
      <w:r w:rsidR="00CF31DE" w:rsidRPr="005039A7">
        <w:t xml:space="preserve"> — The ratio of the tension to the linear density of an unstrained specimen. It is expressed in </w:t>
      </w:r>
      <w:r w:rsidR="00CF31DE" w:rsidRPr="005039A7">
        <w:tab/>
        <w:t xml:space="preserve">Newtons per tex or centiNewtons per tex. </w:t>
      </w:r>
    </w:p>
    <w:p w14:paraId="0E854B63" w14:textId="1C4C48C0" w:rsidR="00CF31DE" w:rsidRPr="005039A7" w:rsidRDefault="000E548D" w:rsidP="00E57DB8">
      <w:pPr>
        <w:pStyle w:val="Definition"/>
      </w:pPr>
      <w:r w:rsidRPr="005039A7">
        <w:rPr>
          <w:b/>
          <w:bCs/>
        </w:rPr>
        <w:t>4</w:t>
      </w:r>
      <w:r w:rsidR="00CF31DE" w:rsidRPr="005039A7">
        <w:rPr>
          <w:b/>
          <w:bCs/>
        </w:rPr>
        <w:t>.5</w:t>
      </w:r>
      <w:r w:rsidR="00CF31DE" w:rsidRPr="005039A7">
        <w:rPr>
          <w:b/>
          <w:bCs/>
        </w:rPr>
        <w:tab/>
        <w:t>breaking tenacity</w:t>
      </w:r>
      <w:r w:rsidR="00CF31DE" w:rsidRPr="005039A7">
        <w:t xml:space="preserve"> — The tenacity corresponding to the breaking force.</w:t>
      </w:r>
    </w:p>
    <w:p w14:paraId="37FC5CE2" w14:textId="45C6D0B5" w:rsidR="00CF31DE" w:rsidRPr="005039A7" w:rsidRDefault="00CF31DE" w:rsidP="00E57DB8">
      <w:pPr>
        <w:pStyle w:val="Definition"/>
        <w:rPr>
          <w:sz w:val="16"/>
          <w:szCs w:val="16"/>
        </w:rPr>
      </w:pPr>
      <w:r w:rsidRPr="005039A7">
        <w:rPr>
          <w:sz w:val="16"/>
          <w:szCs w:val="16"/>
        </w:rPr>
        <w:t>NOTE:</w:t>
      </w:r>
      <w:r w:rsidR="00AD3A1B" w:rsidRPr="005039A7">
        <w:rPr>
          <w:sz w:val="16"/>
          <w:szCs w:val="16"/>
        </w:rPr>
        <w:t xml:space="preserve"> </w:t>
      </w:r>
      <w:r w:rsidRPr="005039A7">
        <w:rPr>
          <w:sz w:val="16"/>
          <w:szCs w:val="16"/>
        </w:rPr>
        <w:t xml:space="preserve">The </w:t>
      </w:r>
      <w:proofErr w:type="gramStart"/>
      <w:r w:rsidRPr="005039A7">
        <w:rPr>
          <w:sz w:val="16"/>
          <w:szCs w:val="16"/>
        </w:rPr>
        <w:t>breaking  tenacity</w:t>
      </w:r>
      <w:proofErr w:type="gramEnd"/>
      <w:r w:rsidRPr="005039A7">
        <w:rPr>
          <w:sz w:val="16"/>
          <w:szCs w:val="16"/>
        </w:rPr>
        <w:t xml:space="preserve"> is  calculated from  the breaking  force and  the  linear density  of  the unstrained specimen, or, for specimens of known linear density, obtained directly from tensile testing machines, which can be suitably adjusted to indicate tenacity instead of breaking force.</w:t>
      </w:r>
    </w:p>
    <w:p w14:paraId="54FEB3BA" w14:textId="7BA05F49" w:rsidR="00CF31DE" w:rsidRPr="005039A7" w:rsidRDefault="000E548D" w:rsidP="00CF31DE">
      <w:pPr>
        <w:pStyle w:val="Definition"/>
      </w:pPr>
      <w:r w:rsidRPr="005039A7">
        <w:rPr>
          <w:b/>
          <w:bCs/>
        </w:rPr>
        <w:t>4</w:t>
      </w:r>
      <w:r w:rsidR="00CF31DE" w:rsidRPr="005039A7">
        <w:rPr>
          <w:b/>
          <w:bCs/>
        </w:rPr>
        <w:t>.6</w:t>
      </w:r>
      <w:r w:rsidR="00CF31DE" w:rsidRPr="005039A7">
        <w:rPr>
          <w:b/>
          <w:bCs/>
        </w:rPr>
        <w:tab/>
        <w:t>twist</w:t>
      </w:r>
      <w:r w:rsidR="00CF31DE" w:rsidRPr="005039A7">
        <w:t xml:space="preserve"> — The number of turns about the axis of a length of specimen equal to the nominal gauge length before </w:t>
      </w:r>
      <w:r w:rsidR="00CF31DE" w:rsidRPr="005039A7">
        <w:tab/>
        <w:t>untwisting. Twist shall preferably be expressed in turns per metre (t.p.m.) but may also be expressed in turns per centimetre (t.p.cm.).</w:t>
      </w:r>
    </w:p>
    <w:p w14:paraId="5B1A044D" w14:textId="3B3E517E" w:rsidR="00CF31DE" w:rsidRPr="005039A7" w:rsidRDefault="000E548D" w:rsidP="00CF31DE">
      <w:pPr>
        <w:pStyle w:val="Definition"/>
      </w:pPr>
      <w:r w:rsidRPr="005039A7">
        <w:rPr>
          <w:b/>
          <w:bCs/>
        </w:rPr>
        <w:t>4</w:t>
      </w:r>
      <w:r w:rsidR="00CF31DE" w:rsidRPr="005039A7">
        <w:rPr>
          <w:b/>
          <w:bCs/>
        </w:rPr>
        <w:t>.7</w:t>
      </w:r>
      <w:r w:rsidR="00CF31DE" w:rsidRPr="005039A7">
        <w:rPr>
          <w:b/>
          <w:bCs/>
        </w:rPr>
        <w:tab/>
        <w:t>elongation per cent</w:t>
      </w:r>
      <w:r w:rsidR="00CF31DE" w:rsidRPr="005039A7">
        <w:t xml:space="preserve"> — The increase in length of a specimen expressed as a percentage of the original length; extension per cent.</w:t>
      </w:r>
    </w:p>
    <w:p w14:paraId="4D0396BD" w14:textId="041C50BE" w:rsidR="00CF31DE" w:rsidRPr="005039A7" w:rsidRDefault="00CF31DE" w:rsidP="00CF31DE">
      <w:pPr>
        <w:pStyle w:val="Definition"/>
      </w:pPr>
      <w:r w:rsidRPr="005039A7">
        <w:t>NOTE:</w:t>
      </w:r>
      <w:r w:rsidRPr="005039A7">
        <w:tab/>
        <w:t xml:space="preserve">In a tensile test, the elongation per cent, or extension per cent, is calculated </w:t>
      </w:r>
      <w:proofErr w:type="gramStart"/>
      <w:r w:rsidRPr="005039A7">
        <w:t>on the basis of</w:t>
      </w:r>
      <w:proofErr w:type="gramEnd"/>
      <w:r w:rsidRPr="005039A7">
        <w:t xml:space="preserve"> </w:t>
      </w:r>
      <w:r w:rsidRPr="005039A7">
        <w:tab/>
      </w:r>
      <w:r w:rsidRPr="005039A7">
        <w:tab/>
      </w:r>
      <w:r w:rsidRPr="005039A7">
        <w:tab/>
        <w:t>the nominal gauge length of a pre-tensioned specimen.</w:t>
      </w:r>
    </w:p>
    <w:p w14:paraId="1E20172E" w14:textId="75B30378" w:rsidR="00CF31DE" w:rsidRPr="005039A7" w:rsidRDefault="000E548D" w:rsidP="00CF31DE">
      <w:pPr>
        <w:pStyle w:val="Definition"/>
      </w:pPr>
      <w:r w:rsidRPr="005039A7">
        <w:rPr>
          <w:b/>
          <w:bCs/>
        </w:rPr>
        <w:t>4</w:t>
      </w:r>
      <w:r w:rsidR="00CF31DE" w:rsidRPr="005039A7">
        <w:rPr>
          <w:b/>
          <w:bCs/>
        </w:rPr>
        <w:t>.8</w:t>
      </w:r>
      <w:r w:rsidR="00CF31DE" w:rsidRPr="005039A7">
        <w:rPr>
          <w:b/>
          <w:bCs/>
        </w:rPr>
        <w:tab/>
        <w:t>elongation at the breaking force</w:t>
      </w:r>
      <w:r w:rsidR="00CF31DE" w:rsidRPr="005039A7">
        <w:t xml:space="preserve"> — The elongation produced by the breaking force, </w:t>
      </w:r>
      <w:proofErr w:type="gramStart"/>
      <w:r w:rsidR="00CF31DE" w:rsidRPr="005039A7">
        <w:t>i.e.</w:t>
      </w:r>
      <w:proofErr w:type="gramEnd"/>
      <w:r w:rsidR="00CF31DE" w:rsidRPr="005039A7">
        <w:t xml:space="preserve"> the maximum force.</w:t>
      </w:r>
    </w:p>
    <w:p w14:paraId="5FDD3155" w14:textId="279876EF" w:rsidR="00CF31DE" w:rsidRPr="005039A7" w:rsidRDefault="000E548D" w:rsidP="00CF31DE">
      <w:pPr>
        <w:pStyle w:val="Definition"/>
      </w:pPr>
      <w:r w:rsidRPr="005039A7">
        <w:rPr>
          <w:b/>
          <w:bCs/>
        </w:rPr>
        <w:t>4</w:t>
      </w:r>
      <w:r w:rsidR="00CF31DE" w:rsidRPr="005039A7">
        <w:rPr>
          <w:b/>
          <w:bCs/>
        </w:rPr>
        <w:t>.9</w:t>
      </w:r>
      <w:r w:rsidR="00CF31DE" w:rsidRPr="005039A7">
        <w:rPr>
          <w:b/>
          <w:bCs/>
        </w:rPr>
        <w:tab/>
        <w:t>grey cotton yarn</w:t>
      </w:r>
      <w:r w:rsidR="00CF31DE" w:rsidRPr="005039A7">
        <w:t xml:space="preserve"> — Yarn as it leaves the spinning frame or winding frame without any bleaching, dyeing or any finishing </w:t>
      </w:r>
      <w:r w:rsidR="00CF31DE" w:rsidRPr="005039A7">
        <w:tab/>
        <w:t>treatment, and in the case of open-end yarn with or without waxing.</w:t>
      </w:r>
    </w:p>
    <w:p w14:paraId="6556048D" w14:textId="01CEC6C2" w:rsidR="00CF31DE" w:rsidRPr="005039A7" w:rsidRDefault="000E548D" w:rsidP="00CF31DE">
      <w:pPr>
        <w:pStyle w:val="Definition"/>
      </w:pPr>
      <w:r w:rsidRPr="005039A7">
        <w:rPr>
          <w:b/>
          <w:bCs/>
        </w:rPr>
        <w:t>4</w:t>
      </w:r>
      <w:r w:rsidR="00CF31DE" w:rsidRPr="005039A7">
        <w:rPr>
          <w:b/>
          <w:bCs/>
        </w:rPr>
        <w:t>.10</w:t>
      </w:r>
      <w:r w:rsidR="00CF31DE" w:rsidRPr="005039A7">
        <w:rPr>
          <w:b/>
          <w:bCs/>
        </w:rPr>
        <w:tab/>
        <w:t>yarn packages</w:t>
      </w:r>
      <w:r w:rsidR="00CF31DE" w:rsidRPr="005039A7">
        <w:t xml:space="preserve"> — A length or lengths of yarn in a form suitable for use, handling, storing or shipping.  Packages may be unsupported, such as balls, skeins or cakes or supported, such as bobbins, cops, cones, pirns, spools, tubes, or beams.</w:t>
      </w:r>
    </w:p>
    <w:p w14:paraId="2FF97BE0" w14:textId="01553879" w:rsidR="00CF31DE" w:rsidRPr="005039A7" w:rsidRDefault="000E548D" w:rsidP="00CF31DE">
      <w:pPr>
        <w:pStyle w:val="Definition"/>
      </w:pPr>
      <w:r w:rsidRPr="005039A7">
        <w:rPr>
          <w:b/>
          <w:bCs/>
        </w:rPr>
        <w:t>4</w:t>
      </w:r>
      <w:r w:rsidR="00CF31DE" w:rsidRPr="005039A7">
        <w:rPr>
          <w:b/>
          <w:bCs/>
        </w:rPr>
        <w:t>.11</w:t>
      </w:r>
      <w:r w:rsidR="00CF31DE" w:rsidRPr="005039A7">
        <w:rPr>
          <w:b/>
          <w:bCs/>
        </w:rPr>
        <w:tab/>
        <w:t>moisture regain</w:t>
      </w:r>
      <w:r w:rsidR="00CF31DE" w:rsidRPr="005039A7">
        <w:t xml:space="preserve"> — The mass of moisture present in a textile material expressed as a percentage of the oven-dry mass.</w:t>
      </w:r>
    </w:p>
    <w:p w14:paraId="6A86A9F2" w14:textId="77777777" w:rsidR="00CF31DE" w:rsidRPr="005039A7" w:rsidRDefault="00CF31DE" w:rsidP="00CF31DE"/>
    <w:p w14:paraId="2C562803" w14:textId="4902DBC1" w:rsidR="000136F2" w:rsidRPr="005039A7" w:rsidRDefault="000E548D" w:rsidP="000136F2">
      <w:pPr>
        <w:pStyle w:val="Heading1"/>
      </w:pPr>
      <w:r w:rsidRPr="005039A7">
        <w:t>5</w:t>
      </w:r>
      <w:r w:rsidR="000136F2" w:rsidRPr="005039A7">
        <w:tab/>
        <w:t>Requirements</w:t>
      </w:r>
    </w:p>
    <w:p w14:paraId="115AB79F" w14:textId="5D5D973F" w:rsidR="00004048" w:rsidRPr="005039A7" w:rsidRDefault="000E548D" w:rsidP="00004048">
      <w:pPr>
        <w:autoSpaceDE w:val="0"/>
        <w:autoSpaceDN w:val="0"/>
        <w:adjustRightInd w:val="0"/>
        <w:rPr>
          <w:rFonts w:cs="Arial"/>
        </w:rPr>
      </w:pPr>
      <w:r w:rsidRPr="005039A7">
        <w:rPr>
          <w:rFonts w:cs="Arial"/>
          <w:b/>
          <w:bCs/>
        </w:rPr>
        <w:t>5</w:t>
      </w:r>
      <w:r w:rsidR="00004048" w:rsidRPr="005039A7">
        <w:rPr>
          <w:rFonts w:cs="Arial"/>
          <w:b/>
          <w:bCs/>
        </w:rPr>
        <w:t>.1 Linear Density</w:t>
      </w:r>
      <w:r w:rsidR="00004048" w:rsidRPr="005039A7">
        <w:rPr>
          <w:rFonts w:cs="Arial"/>
        </w:rPr>
        <w:t xml:space="preserve"> — The nominal linear density of the yarn shall be as declared, subject to a tolerance of ± 3 per cent.  This shall be determined in accordance with KS </w:t>
      </w:r>
      <w:r w:rsidR="00531A39" w:rsidRPr="005039A7">
        <w:rPr>
          <w:rFonts w:cs="Arial"/>
        </w:rPr>
        <w:t>ISO 2060</w:t>
      </w:r>
    </w:p>
    <w:p w14:paraId="052FB60B" w14:textId="11F5BF3D" w:rsidR="00004048" w:rsidRPr="005039A7" w:rsidRDefault="000E548D" w:rsidP="00004048">
      <w:pPr>
        <w:autoSpaceDE w:val="0"/>
        <w:autoSpaceDN w:val="0"/>
        <w:adjustRightInd w:val="0"/>
        <w:rPr>
          <w:rFonts w:cs="Arial"/>
        </w:rPr>
      </w:pPr>
      <w:r w:rsidRPr="005039A7">
        <w:rPr>
          <w:rFonts w:cs="Arial"/>
          <w:b/>
          <w:bCs/>
        </w:rPr>
        <w:t>5</w:t>
      </w:r>
      <w:r w:rsidR="00004048" w:rsidRPr="005039A7">
        <w:rPr>
          <w:rFonts w:cs="Arial"/>
          <w:b/>
          <w:bCs/>
        </w:rPr>
        <w:t>.2</w:t>
      </w:r>
      <w:r w:rsidR="00004048" w:rsidRPr="005039A7">
        <w:rPr>
          <w:rFonts w:cs="Arial"/>
          <w:b/>
          <w:bCs/>
        </w:rPr>
        <w:tab/>
        <w:t>Coefficient of Variation of Linear Density</w:t>
      </w:r>
      <w:r w:rsidR="00004048" w:rsidRPr="005039A7">
        <w:rPr>
          <w:rFonts w:cs="Arial"/>
        </w:rPr>
        <w:t xml:space="preserve"> — The coefficient of variation of the linear density of the     yarn shall not exceed 3.5 per cent for carded yarns and 2.5 per cent for combed yarns.  The coefficient of variation (C.V.) of the yarns shall be determined from the following formula:</w:t>
      </w:r>
    </w:p>
    <w:p w14:paraId="0CE74BCA" w14:textId="75AA44C6" w:rsidR="00004048" w:rsidRPr="005039A7" w:rsidRDefault="00004048" w:rsidP="00004048">
      <w:pPr>
        <w:autoSpaceDE w:val="0"/>
        <w:autoSpaceDN w:val="0"/>
        <w:adjustRightInd w:val="0"/>
        <w:rPr>
          <w:rFonts w:cs="Arial"/>
        </w:rPr>
      </w:pPr>
      <w:r w:rsidRPr="005039A7">
        <w:rPr>
          <w:rFonts w:cs="Arial"/>
        </w:rPr>
        <w:tab/>
      </w:r>
      <w:r w:rsidRPr="005039A7">
        <w:rPr>
          <w:rFonts w:cs="Arial"/>
        </w:rPr>
        <w:tab/>
      </w:r>
      <w:r w:rsidRPr="005039A7">
        <w:rPr>
          <w:rFonts w:cs="Arial"/>
        </w:rPr>
        <w:tab/>
      </w:r>
    </w:p>
    <w:p w14:paraId="205347F8" w14:textId="40EB4491" w:rsidR="00004048" w:rsidRPr="005039A7" w:rsidRDefault="00DB1795" w:rsidP="00004048">
      <w:pPr>
        <w:autoSpaceDE w:val="0"/>
        <w:autoSpaceDN w:val="0"/>
        <w:adjustRightInd w:val="0"/>
        <w:rPr>
          <w:rFonts w:cs="Arial"/>
        </w:rPr>
      </w:pPr>
      <w:r w:rsidRPr="005039A7">
        <w:rPr>
          <w:rFonts w:cs="Arial"/>
        </w:rPr>
        <w:t xml:space="preserve">CV= </w:t>
      </w:r>
      <w:r w:rsidR="00734828" w:rsidRPr="005039A7">
        <w:rPr>
          <w:rFonts w:cs="Arial"/>
        </w:rPr>
        <w:object w:dxaOrig="900" w:dyaOrig="620" w14:anchorId="6EE777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31pt" o:ole="">
            <v:imagedata r:id="rId22" o:title=""/>
          </v:shape>
          <o:OLEObject Type="Embed" ProgID="Equation.3" ShapeID="_x0000_i1025" DrawAspect="Content" ObjectID="_1727162313" r:id="rId23"/>
        </w:object>
      </w:r>
    </w:p>
    <w:p w14:paraId="35FCC8CA" w14:textId="77777777" w:rsidR="00004048" w:rsidRPr="005039A7" w:rsidRDefault="00004048" w:rsidP="00004048">
      <w:pPr>
        <w:autoSpaceDE w:val="0"/>
        <w:autoSpaceDN w:val="0"/>
        <w:adjustRightInd w:val="0"/>
        <w:rPr>
          <w:rFonts w:cs="Arial"/>
        </w:rPr>
      </w:pPr>
    </w:p>
    <w:p w14:paraId="3DAFC31A" w14:textId="0C9AF720" w:rsidR="00004048" w:rsidRPr="005039A7" w:rsidRDefault="00004048" w:rsidP="00004048">
      <w:pPr>
        <w:autoSpaceDE w:val="0"/>
        <w:autoSpaceDN w:val="0"/>
        <w:adjustRightInd w:val="0"/>
        <w:rPr>
          <w:rFonts w:cs="Arial"/>
        </w:rPr>
      </w:pPr>
      <w:proofErr w:type="gramStart"/>
      <w:r w:rsidRPr="005039A7">
        <w:rPr>
          <w:rFonts w:cs="Arial"/>
        </w:rPr>
        <w:t>where</w:t>
      </w:r>
      <w:proofErr w:type="gramEnd"/>
      <w:r w:rsidRPr="005039A7">
        <w:rPr>
          <w:rFonts w:cs="Arial"/>
        </w:rPr>
        <w:t>,</w:t>
      </w:r>
      <w:r w:rsidRPr="005039A7">
        <w:rPr>
          <w:rFonts w:cs="Arial"/>
        </w:rPr>
        <w:tab/>
      </w:r>
      <w:r w:rsidRPr="005039A7">
        <w:rPr>
          <w:rFonts w:cs="Arial"/>
        </w:rPr>
        <w:tab/>
      </w:r>
      <w:r w:rsidR="008E334B" w:rsidRPr="005039A7">
        <w:rPr>
          <w:rFonts w:cs="Arial"/>
          <w:position w:val="-26"/>
        </w:rPr>
        <w:object w:dxaOrig="1719" w:dyaOrig="780" w14:anchorId="06F1CFE4">
          <v:shape id="_x0000_i1026" type="#_x0000_t75" style="width:86pt;height:39pt" o:ole="">
            <v:imagedata r:id="rId24" o:title=""/>
          </v:shape>
          <o:OLEObject Type="Embed" ProgID="Equation.3" ShapeID="_x0000_i1026" DrawAspect="Content" ObjectID="_1727162314" r:id="rId25"/>
        </w:object>
      </w:r>
    </w:p>
    <w:p w14:paraId="1ADC8E7F" w14:textId="77777777" w:rsidR="00004048" w:rsidRPr="005039A7" w:rsidRDefault="00004048" w:rsidP="00004048">
      <w:pPr>
        <w:autoSpaceDE w:val="0"/>
        <w:autoSpaceDN w:val="0"/>
        <w:adjustRightInd w:val="0"/>
        <w:rPr>
          <w:rFonts w:cs="Arial"/>
        </w:rPr>
      </w:pPr>
    </w:p>
    <w:p w14:paraId="1A534DA5" w14:textId="77777777" w:rsidR="00004048" w:rsidRPr="005039A7" w:rsidRDefault="00004048" w:rsidP="00004048">
      <w:pPr>
        <w:autoSpaceDE w:val="0"/>
        <w:autoSpaceDN w:val="0"/>
        <w:adjustRightInd w:val="0"/>
        <w:rPr>
          <w:rFonts w:cs="Arial"/>
        </w:rPr>
      </w:pPr>
      <w:r w:rsidRPr="005039A7">
        <w:rPr>
          <w:rFonts w:cs="Arial"/>
        </w:rPr>
        <w:tab/>
        <w:t>where,</w:t>
      </w:r>
      <w:r w:rsidRPr="005039A7">
        <w:rPr>
          <w:rFonts w:cs="Arial"/>
        </w:rPr>
        <w:tab/>
      </w:r>
    </w:p>
    <w:p w14:paraId="632AE0EB" w14:textId="0417769E" w:rsidR="00004048" w:rsidRPr="005039A7" w:rsidRDefault="00004048" w:rsidP="00CB3072">
      <w:pPr>
        <w:autoSpaceDE w:val="0"/>
        <w:autoSpaceDN w:val="0"/>
        <w:adjustRightInd w:val="0"/>
        <w:rPr>
          <w:rFonts w:cs="Arial"/>
        </w:rPr>
      </w:pPr>
      <w:r w:rsidRPr="005039A7">
        <w:rPr>
          <w:rFonts w:cs="Arial"/>
        </w:rPr>
        <w:t xml:space="preserve"> </w:t>
      </w:r>
      <w:r w:rsidR="00CB3072" w:rsidRPr="005039A7">
        <w:rPr>
          <w:rFonts w:cs="Arial"/>
        </w:rPr>
        <w:t xml:space="preserve"> </w:t>
      </w:r>
      <w:r w:rsidRPr="005039A7">
        <w:rPr>
          <w:rFonts w:cs="Arial"/>
        </w:rPr>
        <w:t>x = the linear density in tex of any yarn sample;</w:t>
      </w:r>
    </w:p>
    <w:p w14:paraId="44F7F550" w14:textId="70CB1D12" w:rsidR="00004048" w:rsidRPr="005039A7" w:rsidRDefault="00004048" w:rsidP="00CB3072">
      <w:pPr>
        <w:autoSpaceDE w:val="0"/>
        <w:autoSpaceDN w:val="0"/>
        <w:adjustRightInd w:val="0"/>
        <w:rPr>
          <w:rFonts w:cs="Arial"/>
        </w:rPr>
      </w:pPr>
      <w:r w:rsidRPr="005039A7">
        <w:rPr>
          <w:rFonts w:cs="Arial"/>
        </w:rPr>
        <w:object w:dxaOrig="220" w:dyaOrig="260" w14:anchorId="05C11940">
          <v:shape id="_x0000_i1027" type="#_x0000_t75" style="width:11pt;height:13pt" o:ole="">
            <v:imagedata r:id="rId26" o:title=""/>
          </v:shape>
          <o:OLEObject Type="Embed" ProgID="Equation.3" ShapeID="_x0000_i1027" DrawAspect="Content" ObjectID="_1727162315" r:id="rId27"/>
        </w:object>
      </w:r>
      <w:r w:rsidRPr="005039A7">
        <w:rPr>
          <w:rFonts w:cs="Arial"/>
        </w:rPr>
        <w:t xml:space="preserve"> = the mean linear density in tex of all the yarn </w:t>
      </w:r>
      <w:proofErr w:type="gramStart"/>
      <w:r w:rsidRPr="005039A7">
        <w:rPr>
          <w:rFonts w:cs="Arial"/>
        </w:rPr>
        <w:t>samples;</w:t>
      </w:r>
      <w:proofErr w:type="gramEnd"/>
    </w:p>
    <w:p w14:paraId="055A35B5" w14:textId="77777777" w:rsidR="00CB3072" w:rsidRPr="005039A7" w:rsidRDefault="00004048" w:rsidP="00CB3072">
      <w:pPr>
        <w:autoSpaceDE w:val="0"/>
        <w:autoSpaceDN w:val="0"/>
        <w:adjustRightInd w:val="0"/>
        <w:rPr>
          <w:rFonts w:cs="Arial"/>
        </w:rPr>
      </w:pPr>
      <w:r w:rsidRPr="005039A7">
        <w:rPr>
          <w:rFonts w:cs="Arial"/>
        </w:rPr>
        <w:object w:dxaOrig="200" w:dyaOrig="220" w14:anchorId="5BF2614C">
          <v:shape id="_x0000_i1028" type="#_x0000_t75" style="width:10.5pt;height:11pt" o:ole="">
            <v:imagedata r:id="rId28" o:title=""/>
          </v:shape>
          <o:OLEObject Type="Embed" ProgID="Equation.3" ShapeID="_x0000_i1028" DrawAspect="Content" ObjectID="_1727162316" r:id="rId29"/>
        </w:object>
      </w:r>
      <w:r w:rsidRPr="005039A7">
        <w:rPr>
          <w:rFonts w:cs="Arial"/>
        </w:rPr>
        <w:t xml:space="preserve"> = the total number of samples; and</w:t>
      </w:r>
    </w:p>
    <w:p w14:paraId="448C6158" w14:textId="16C4576A" w:rsidR="00004048" w:rsidRPr="005039A7" w:rsidRDefault="00CB3072" w:rsidP="00CB3072">
      <w:pPr>
        <w:autoSpaceDE w:val="0"/>
        <w:autoSpaceDN w:val="0"/>
        <w:adjustRightInd w:val="0"/>
        <w:rPr>
          <w:rFonts w:cs="Arial"/>
        </w:rPr>
      </w:pPr>
      <w:r w:rsidRPr="005039A7">
        <w:rPr>
          <w:rFonts w:cs="Arial"/>
        </w:rPr>
        <w:t xml:space="preserve"> </w:t>
      </w:r>
      <w:r w:rsidR="00004048" w:rsidRPr="005039A7">
        <w:rPr>
          <w:rFonts w:cs="Arial"/>
        </w:rPr>
        <w:object w:dxaOrig="220" w:dyaOrig="279" w14:anchorId="7C8B9186">
          <v:shape id="_x0000_i1029" type="#_x0000_t75" style="width:11pt;height:15pt" o:ole="">
            <v:imagedata r:id="rId30" o:title=""/>
          </v:shape>
          <o:OLEObject Type="Embed" ProgID="Equation.3" ShapeID="_x0000_i1029" DrawAspect="Content" ObjectID="_1727162317" r:id="rId31"/>
        </w:object>
      </w:r>
      <w:r w:rsidR="00004048" w:rsidRPr="005039A7">
        <w:rPr>
          <w:rFonts w:cs="Arial"/>
        </w:rPr>
        <w:t xml:space="preserve"> = the standard deviation in tex.</w:t>
      </w:r>
    </w:p>
    <w:p w14:paraId="232BA323" w14:textId="04B6BBC7" w:rsidR="00004048" w:rsidRPr="005039A7" w:rsidRDefault="000E548D" w:rsidP="00004048">
      <w:pPr>
        <w:autoSpaceDE w:val="0"/>
        <w:autoSpaceDN w:val="0"/>
        <w:adjustRightInd w:val="0"/>
        <w:rPr>
          <w:rFonts w:cs="Arial"/>
        </w:rPr>
      </w:pPr>
      <w:r w:rsidRPr="005039A7">
        <w:rPr>
          <w:rFonts w:cs="Arial"/>
          <w:b/>
          <w:bCs/>
        </w:rPr>
        <w:t>5</w:t>
      </w:r>
      <w:r w:rsidR="00004048" w:rsidRPr="005039A7">
        <w:rPr>
          <w:rFonts w:cs="Arial"/>
          <w:b/>
          <w:bCs/>
        </w:rPr>
        <w:t>.3</w:t>
      </w:r>
      <w:r w:rsidR="00004048" w:rsidRPr="005039A7">
        <w:rPr>
          <w:rFonts w:cs="Arial"/>
          <w:b/>
          <w:bCs/>
        </w:rPr>
        <w:tab/>
        <w:t>Yarn Twist</w:t>
      </w:r>
      <w:r w:rsidR="00004048" w:rsidRPr="005039A7">
        <w:rPr>
          <w:rFonts w:cs="Arial"/>
        </w:rPr>
        <w:t xml:space="preserve"> — The turns per metre (or centimetre) in the yarn shall be as declared subject to a tolerance of ± 5 per cent. This shall be determined in accordance with KS </w:t>
      </w:r>
      <w:r w:rsidR="00F341F3" w:rsidRPr="005039A7">
        <w:rPr>
          <w:rFonts w:cs="Arial"/>
        </w:rPr>
        <w:t xml:space="preserve">ISO 2061 </w:t>
      </w:r>
    </w:p>
    <w:p w14:paraId="336576C6" w14:textId="77777777" w:rsidR="00E1735D" w:rsidRPr="00EA44ED" w:rsidRDefault="000E548D" w:rsidP="00E1735D">
      <w:pPr>
        <w:autoSpaceDE w:val="0"/>
        <w:autoSpaceDN w:val="0"/>
        <w:adjustRightInd w:val="0"/>
        <w:rPr>
          <w:rFonts w:cs="Arial"/>
        </w:rPr>
      </w:pPr>
      <w:r w:rsidRPr="005039A7">
        <w:rPr>
          <w:rFonts w:cs="Arial"/>
          <w:b/>
          <w:bCs/>
        </w:rPr>
        <w:t>5</w:t>
      </w:r>
      <w:r w:rsidR="00004048" w:rsidRPr="005039A7">
        <w:rPr>
          <w:rFonts w:cs="Arial"/>
          <w:b/>
          <w:bCs/>
        </w:rPr>
        <w:t>.4</w:t>
      </w:r>
      <w:r w:rsidR="00004048" w:rsidRPr="005039A7">
        <w:rPr>
          <w:rFonts w:cs="Arial"/>
          <w:b/>
          <w:bCs/>
        </w:rPr>
        <w:tab/>
        <w:t>Elongation at the Breaking Force</w:t>
      </w:r>
      <w:r w:rsidR="00004048" w:rsidRPr="005039A7">
        <w:rPr>
          <w:rFonts w:cs="Arial"/>
        </w:rPr>
        <w:t xml:space="preserve"> — The minimum elongation at the breaking force of the yarn shall be 4.5 per cent.</w:t>
      </w:r>
      <w:r w:rsidR="00E1735D">
        <w:rPr>
          <w:rFonts w:cs="Arial"/>
        </w:rPr>
        <w:t xml:space="preserve"> </w:t>
      </w:r>
      <w:r w:rsidR="00E1735D" w:rsidRPr="00EA44ED">
        <w:t>This shall be determined in accordance with KS ISO 2062.</w:t>
      </w:r>
    </w:p>
    <w:p w14:paraId="45695E89" w14:textId="167C6377" w:rsidR="00004048" w:rsidRPr="005039A7" w:rsidRDefault="000E548D" w:rsidP="00004048">
      <w:pPr>
        <w:autoSpaceDE w:val="0"/>
        <w:autoSpaceDN w:val="0"/>
        <w:adjustRightInd w:val="0"/>
        <w:rPr>
          <w:rFonts w:cs="Arial"/>
        </w:rPr>
      </w:pPr>
      <w:r w:rsidRPr="005039A7">
        <w:rPr>
          <w:rFonts w:cs="Arial"/>
          <w:b/>
          <w:bCs/>
        </w:rPr>
        <w:t>5</w:t>
      </w:r>
      <w:r w:rsidR="00004048" w:rsidRPr="005039A7">
        <w:rPr>
          <w:rFonts w:cs="Arial"/>
          <w:b/>
          <w:bCs/>
        </w:rPr>
        <w:t>.5</w:t>
      </w:r>
      <w:r w:rsidR="00004048" w:rsidRPr="005039A7">
        <w:rPr>
          <w:rFonts w:cs="Arial"/>
          <w:b/>
          <w:bCs/>
        </w:rPr>
        <w:tab/>
        <w:t>Breaking Tenacity</w:t>
      </w:r>
      <w:r w:rsidR="00004048" w:rsidRPr="005039A7">
        <w:rPr>
          <w:rFonts w:cs="Arial"/>
        </w:rPr>
        <w:t xml:space="preserve"> — The minimum breaking tenacity of the yarn shall be as specified in Table 1. The breaking tenacity of the yarn shall be determined in accordance with KS</w:t>
      </w:r>
      <w:r w:rsidR="00CC0E58" w:rsidRPr="005039A7">
        <w:rPr>
          <w:rFonts w:cs="Arial"/>
        </w:rPr>
        <w:t xml:space="preserve"> ISO 2062 </w:t>
      </w:r>
    </w:p>
    <w:p w14:paraId="5566CD61" w14:textId="7DB00BB4" w:rsidR="00004048" w:rsidRPr="005039A7" w:rsidRDefault="000E548D" w:rsidP="00004048">
      <w:pPr>
        <w:autoSpaceDE w:val="0"/>
        <w:autoSpaceDN w:val="0"/>
        <w:adjustRightInd w:val="0"/>
        <w:rPr>
          <w:rFonts w:cs="Arial"/>
        </w:rPr>
      </w:pPr>
      <w:r w:rsidRPr="005039A7">
        <w:rPr>
          <w:rFonts w:cs="Arial"/>
          <w:b/>
          <w:bCs/>
        </w:rPr>
        <w:t>5</w:t>
      </w:r>
      <w:r w:rsidR="00004048" w:rsidRPr="005039A7">
        <w:rPr>
          <w:rFonts w:cs="Arial"/>
          <w:b/>
          <w:bCs/>
        </w:rPr>
        <w:t>.6</w:t>
      </w:r>
      <w:r w:rsidR="00004048" w:rsidRPr="005039A7">
        <w:rPr>
          <w:rFonts w:cs="Arial"/>
          <w:b/>
          <w:bCs/>
        </w:rPr>
        <w:tab/>
        <w:t>Yarn Unevenness (Irregularity)</w:t>
      </w:r>
      <w:r w:rsidR="00004048" w:rsidRPr="005039A7">
        <w:rPr>
          <w:rFonts w:cs="Arial"/>
        </w:rPr>
        <w:t xml:space="preserve"> — The yarn unevenness in terms of coefficient variation (% C.V.)   shall be determined in accordance with KS </w:t>
      </w:r>
      <w:r w:rsidR="00EC707C" w:rsidRPr="005039A7">
        <w:rPr>
          <w:rFonts w:cs="Arial"/>
        </w:rPr>
        <w:t xml:space="preserve">ISO 16549 </w:t>
      </w:r>
    </w:p>
    <w:p w14:paraId="6C90A83E" w14:textId="118F0CAA" w:rsidR="00004048" w:rsidRPr="005039A7" w:rsidRDefault="000E548D" w:rsidP="00004048">
      <w:pPr>
        <w:autoSpaceDE w:val="0"/>
        <w:autoSpaceDN w:val="0"/>
        <w:adjustRightInd w:val="0"/>
        <w:rPr>
          <w:rFonts w:cs="Arial"/>
        </w:rPr>
      </w:pPr>
      <w:r w:rsidRPr="005039A7">
        <w:rPr>
          <w:rFonts w:cs="Arial"/>
          <w:b/>
          <w:bCs/>
        </w:rPr>
        <w:t>5</w:t>
      </w:r>
      <w:r w:rsidR="00004048" w:rsidRPr="005039A7">
        <w:rPr>
          <w:rFonts w:cs="Arial"/>
          <w:b/>
          <w:bCs/>
        </w:rPr>
        <w:t>.6.1</w:t>
      </w:r>
      <w:r w:rsidR="00004048" w:rsidRPr="005039A7">
        <w:rPr>
          <w:rFonts w:cs="Arial"/>
          <w:b/>
          <w:bCs/>
        </w:rPr>
        <w:tab/>
      </w:r>
      <w:r w:rsidR="00583094" w:rsidRPr="005039A7">
        <w:rPr>
          <w:rFonts w:cs="Arial"/>
          <w:b/>
          <w:bCs/>
        </w:rPr>
        <w:t>Une</w:t>
      </w:r>
      <w:r w:rsidR="00004048" w:rsidRPr="005039A7">
        <w:rPr>
          <w:rFonts w:cs="Arial"/>
          <w:b/>
          <w:bCs/>
        </w:rPr>
        <w:t>venness of Carded Ring Spun Yarns</w:t>
      </w:r>
      <w:r w:rsidR="00004048" w:rsidRPr="005039A7">
        <w:rPr>
          <w:rFonts w:cs="Arial"/>
        </w:rPr>
        <w:t xml:space="preserve"> — The coefficient of variation (irregularity) of the carded ring spun yarns shall not exceed those specified in Table 2.</w:t>
      </w:r>
    </w:p>
    <w:p w14:paraId="21B44883" w14:textId="7B7B331B" w:rsidR="00004048" w:rsidRPr="005039A7" w:rsidRDefault="000E548D" w:rsidP="00004048">
      <w:pPr>
        <w:autoSpaceDE w:val="0"/>
        <w:autoSpaceDN w:val="0"/>
        <w:adjustRightInd w:val="0"/>
        <w:rPr>
          <w:rFonts w:cs="Arial"/>
        </w:rPr>
      </w:pPr>
      <w:r w:rsidRPr="005039A7">
        <w:rPr>
          <w:rFonts w:cs="Arial"/>
          <w:b/>
          <w:bCs/>
        </w:rPr>
        <w:t>5</w:t>
      </w:r>
      <w:r w:rsidR="00004048" w:rsidRPr="005039A7">
        <w:rPr>
          <w:rFonts w:cs="Arial"/>
          <w:b/>
          <w:bCs/>
        </w:rPr>
        <w:t>.6.2</w:t>
      </w:r>
      <w:r w:rsidR="00004048" w:rsidRPr="005039A7">
        <w:rPr>
          <w:rFonts w:cs="Arial"/>
          <w:b/>
          <w:bCs/>
        </w:rPr>
        <w:tab/>
      </w:r>
      <w:r w:rsidR="0073037F" w:rsidRPr="005039A7">
        <w:rPr>
          <w:rFonts w:cs="Arial"/>
          <w:b/>
          <w:bCs/>
        </w:rPr>
        <w:t>Une</w:t>
      </w:r>
      <w:r w:rsidR="00004048" w:rsidRPr="005039A7">
        <w:rPr>
          <w:rFonts w:cs="Arial"/>
          <w:b/>
          <w:bCs/>
        </w:rPr>
        <w:t>venness of Combed Ring Spun Yarns</w:t>
      </w:r>
      <w:r w:rsidR="00004048" w:rsidRPr="005039A7">
        <w:rPr>
          <w:rFonts w:cs="Arial"/>
        </w:rPr>
        <w:t xml:space="preserve"> — The coefficient of variation (irregularity) of the combed ring </w:t>
      </w:r>
      <w:r w:rsidR="00004048" w:rsidRPr="005039A7">
        <w:rPr>
          <w:rFonts w:cs="Arial"/>
        </w:rPr>
        <w:tab/>
        <w:t>spun yarns shall not exceed those specified in Table 3.</w:t>
      </w:r>
    </w:p>
    <w:p w14:paraId="0ADB9E72" w14:textId="105609DB" w:rsidR="00004048" w:rsidRPr="005039A7" w:rsidRDefault="000E548D" w:rsidP="00004048">
      <w:pPr>
        <w:autoSpaceDE w:val="0"/>
        <w:autoSpaceDN w:val="0"/>
        <w:adjustRightInd w:val="0"/>
        <w:rPr>
          <w:rFonts w:cs="Arial"/>
        </w:rPr>
      </w:pPr>
      <w:r w:rsidRPr="005039A7">
        <w:rPr>
          <w:rFonts w:cs="Arial"/>
          <w:b/>
          <w:bCs/>
        </w:rPr>
        <w:t>5</w:t>
      </w:r>
      <w:r w:rsidR="00004048" w:rsidRPr="005039A7">
        <w:rPr>
          <w:rFonts w:cs="Arial"/>
          <w:b/>
          <w:bCs/>
        </w:rPr>
        <w:t>.6.3</w:t>
      </w:r>
      <w:r w:rsidR="00004048" w:rsidRPr="005039A7">
        <w:rPr>
          <w:rFonts w:cs="Arial"/>
          <w:b/>
          <w:bCs/>
        </w:rPr>
        <w:tab/>
      </w:r>
      <w:r w:rsidR="0073037F" w:rsidRPr="005039A7">
        <w:rPr>
          <w:rFonts w:cs="Arial"/>
          <w:b/>
          <w:bCs/>
        </w:rPr>
        <w:t>Une</w:t>
      </w:r>
      <w:r w:rsidR="00004048" w:rsidRPr="005039A7">
        <w:rPr>
          <w:rFonts w:cs="Arial"/>
          <w:b/>
          <w:bCs/>
        </w:rPr>
        <w:t>venness of Carded Rotor Spun Yarns</w:t>
      </w:r>
      <w:r w:rsidR="00004048" w:rsidRPr="005039A7">
        <w:rPr>
          <w:rFonts w:cs="Arial"/>
        </w:rPr>
        <w:t xml:space="preserve"> — The coefficient of variations (irregularity) of the carded rotor </w:t>
      </w:r>
      <w:r w:rsidR="00004048" w:rsidRPr="005039A7">
        <w:rPr>
          <w:rFonts w:cs="Arial"/>
        </w:rPr>
        <w:tab/>
        <w:t>spun yarns shall not exceed those specified in Table 4.</w:t>
      </w:r>
    </w:p>
    <w:p w14:paraId="6CCE521C" w14:textId="7BAA2B6E" w:rsidR="00004048" w:rsidRPr="005039A7" w:rsidRDefault="000E548D" w:rsidP="00004048">
      <w:pPr>
        <w:autoSpaceDE w:val="0"/>
        <w:autoSpaceDN w:val="0"/>
        <w:adjustRightInd w:val="0"/>
        <w:rPr>
          <w:rFonts w:cs="Arial"/>
        </w:rPr>
      </w:pPr>
      <w:r w:rsidRPr="005039A7">
        <w:rPr>
          <w:rFonts w:cs="Arial"/>
          <w:b/>
          <w:bCs/>
        </w:rPr>
        <w:t>5</w:t>
      </w:r>
      <w:r w:rsidR="00004048" w:rsidRPr="005039A7">
        <w:rPr>
          <w:rFonts w:cs="Arial"/>
          <w:b/>
          <w:bCs/>
        </w:rPr>
        <w:t>.7</w:t>
      </w:r>
      <w:r w:rsidR="00004048" w:rsidRPr="005039A7">
        <w:rPr>
          <w:rFonts w:cs="Arial"/>
          <w:b/>
          <w:bCs/>
        </w:rPr>
        <w:tab/>
        <w:t>Moisture Regain</w:t>
      </w:r>
      <w:r w:rsidR="00004048" w:rsidRPr="005039A7">
        <w:rPr>
          <w:rFonts w:cs="Arial"/>
        </w:rPr>
        <w:t xml:space="preserve"> — The moisture regain of the yarn shall not exceed 8.5 per cent. This shall be determined in accordance with </w:t>
      </w:r>
      <w:r w:rsidR="00D75F1D">
        <w:rPr>
          <w:rFonts w:cs="Arial"/>
        </w:rPr>
        <w:t>Annex A.</w:t>
      </w:r>
      <w:r w:rsidR="00E9578C" w:rsidRPr="005039A7">
        <w:rPr>
          <w:rFonts w:cs="Arial"/>
        </w:rPr>
        <w:t xml:space="preserve"> </w:t>
      </w:r>
    </w:p>
    <w:p w14:paraId="6A6336A9" w14:textId="331BCDA5" w:rsidR="00004048" w:rsidRPr="005039A7" w:rsidRDefault="000E548D" w:rsidP="00004048">
      <w:pPr>
        <w:autoSpaceDE w:val="0"/>
        <w:autoSpaceDN w:val="0"/>
        <w:adjustRightInd w:val="0"/>
        <w:rPr>
          <w:rFonts w:cs="Arial"/>
        </w:rPr>
      </w:pPr>
      <w:r w:rsidRPr="005039A7">
        <w:rPr>
          <w:rFonts w:cs="Arial"/>
          <w:b/>
          <w:bCs/>
        </w:rPr>
        <w:t>5</w:t>
      </w:r>
      <w:r w:rsidR="00004048" w:rsidRPr="005039A7">
        <w:rPr>
          <w:rFonts w:cs="Arial"/>
          <w:b/>
          <w:bCs/>
        </w:rPr>
        <w:t>.8</w:t>
      </w:r>
      <w:r w:rsidR="00004048" w:rsidRPr="005039A7">
        <w:rPr>
          <w:rFonts w:cs="Arial"/>
          <w:b/>
          <w:bCs/>
        </w:rPr>
        <w:tab/>
        <w:t>Yarn Appearance</w:t>
      </w:r>
      <w:r w:rsidR="00004048" w:rsidRPr="005039A7">
        <w:rPr>
          <w:rFonts w:cs="Arial"/>
        </w:rPr>
        <w:t xml:space="preserve"> — The appearance of the yarn when tested in accordance with </w:t>
      </w:r>
      <w:r w:rsidR="00676A8D" w:rsidRPr="005039A7">
        <w:rPr>
          <w:rFonts w:cs="Arial"/>
        </w:rPr>
        <w:t>ASTM D2255</w:t>
      </w:r>
      <w:r w:rsidR="00004048" w:rsidRPr="005039A7">
        <w:rPr>
          <w:rFonts w:cs="Arial"/>
        </w:rPr>
        <w:t xml:space="preserve"> shall be of a grade not lower than that specified in Table 5.</w:t>
      </w:r>
    </w:p>
    <w:p w14:paraId="357396CE" w14:textId="3C4B1D8F" w:rsidR="00004048" w:rsidRPr="005039A7" w:rsidRDefault="000E548D" w:rsidP="00004048">
      <w:pPr>
        <w:autoSpaceDE w:val="0"/>
        <w:autoSpaceDN w:val="0"/>
        <w:adjustRightInd w:val="0"/>
        <w:rPr>
          <w:rFonts w:cs="Arial"/>
        </w:rPr>
      </w:pPr>
      <w:r w:rsidRPr="005039A7">
        <w:rPr>
          <w:rFonts w:cs="Arial"/>
          <w:b/>
          <w:bCs/>
        </w:rPr>
        <w:t>5</w:t>
      </w:r>
      <w:r w:rsidR="00004048" w:rsidRPr="005039A7">
        <w:rPr>
          <w:rFonts w:cs="Arial"/>
          <w:b/>
          <w:bCs/>
        </w:rPr>
        <w:t>.9</w:t>
      </w:r>
      <w:r w:rsidR="00004048" w:rsidRPr="005039A7">
        <w:rPr>
          <w:rFonts w:cs="Arial"/>
          <w:b/>
          <w:bCs/>
        </w:rPr>
        <w:tab/>
        <w:t>Package Mass</w:t>
      </w:r>
      <w:r w:rsidR="00004048" w:rsidRPr="005039A7">
        <w:rPr>
          <w:rFonts w:cs="Arial"/>
        </w:rPr>
        <w:t xml:space="preserve"> — The mass of the package</w:t>
      </w:r>
      <w:r w:rsidR="00473C72" w:rsidRPr="005039A7">
        <w:rPr>
          <w:rFonts w:cs="Arial"/>
        </w:rPr>
        <w:t xml:space="preserve">, conditioned as per KS ISO 139 </w:t>
      </w:r>
      <w:r w:rsidR="00004048" w:rsidRPr="005039A7">
        <w:rPr>
          <w:rFonts w:cs="Arial"/>
        </w:rPr>
        <w:t>shall be as declared subject to a tolerance of – 2 per cent.</w:t>
      </w:r>
    </w:p>
    <w:p w14:paraId="4B0C4712" w14:textId="2101161C" w:rsidR="00466D7C" w:rsidRPr="005039A7" w:rsidRDefault="00004048" w:rsidP="00FD3251">
      <w:pPr>
        <w:autoSpaceDE w:val="0"/>
        <w:autoSpaceDN w:val="0"/>
        <w:adjustRightInd w:val="0"/>
        <w:rPr>
          <w:lang w:val="en-US"/>
        </w:rPr>
      </w:pPr>
      <w:r w:rsidRPr="005039A7">
        <w:rPr>
          <w:rFonts w:cs="Arial"/>
        </w:rPr>
        <w:t xml:space="preserve">  </w:t>
      </w:r>
      <w:r w:rsidR="005402F3" w:rsidRPr="00FA2BB0">
        <w:rPr>
          <w:rFonts w:cs="Arial"/>
          <w:b/>
          <w:bCs/>
        </w:rPr>
        <w:t>5.10</w:t>
      </w:r>
      <w:r w:rsidR="00466D7C" w:rsidRPr="005039A7">
        <w:rPr>
          <w:rFonts w:cs="Arial"/>
        </w:rPr>
        <w:t xml:space="preserve"> </w:t>
      </w:r>
      <w:r w:rsidR="00466D7C" w:rsidRPr="005039A7">
        <w:t xml:space="preserve">The fibre composition and proportion of the yarn shall be </w:t>
      </w:r>
      <w:r w:rsidR="00E65DC1" w:rsidRPr="005039A7">
        <w:t>100% Cotton</w:t>
      </w:r>
      <w:r w:rsidR="00466D7C" w:rsidRPr="005039A7">
        <w:t>.  This shall be determined in accordance with KS ISO 1833-1</w:t>
      </w:r>
      <w:r w:rsidR="00E65DC1" w:rsidRPr="005039A7">
        <w:t>1</w:t>
      </w:r>
      <w:r w:rsidR="00466D7C" w:rsidRPr="005039A7">
        <w:t>.</w:t>
      </w:r>
    </w:p>
    <w:p w14:paraId="44F3BD19" w14:textId="0539AFA6" w:rsidR="00004048" w:rsidRPr="005039A7" w:rsidRDefault="00290041" w:rsidP="00004048">
      <w:pPr>
        <w:autoSpaceDE w:val="0"/>
        <w:autoSpaceDN w:val="0"/>
        <w:adjustRightInd w:val="0"/>
        <w:rPr>
          <w:rFonts w:cs="Arial"/>
          <w:b/>
          <w:bCs/>
        </w:rPr>
      </w:pPr>
      <w:r w:rsidRPr="005039A7">
        <w:rPr>
          <w:rFonts w:cs="Arial"/>
        </w:rPr>
        <w:t xml:space="preserve">                    </w:t>
      </w:r>
      <w:r w:rsidR="005F3891" w:rsidRPr="005039A7">
        <w:rPr>
          <w:rFonts w:cs="Arial"/>
          <w:b/>
          <w:bCs/>
        </w:rPr>
        <w:t xml:space="preserve">Table 1 — Requirement </w:t>
      </w:r>
      <w:r w:rsidRPr="005039A7">
        <w:rPr>
          <w:rFonts w:cs="Arial"/>
          <w:b/>
          <w:bCs/>
        </w:rPr>
        <w:t>for</w:t>
      </w:r>
      <w:r w:rsidR="005F3891" w:rsidRPr="005039A7">
        <w:rPr>
          <w:rFonts w:cs="Arial"/>
          <w:b/>
          <w:bCs/>
        </w:rPr>
        <w:t xml:space="preserve"> Breaking Tenacity</w:t>
      </w:r>
    </w:p>
    <w:tbl>
      <w:tblPr>
        <w:tblpPr w:leftFromText="180" w:rightFromText="180" w:vertAnchor="text" w:horzAnchor="margin" w:tblpXSpec="center" w:tblpY="3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2619"/>
        <w:gridCol w:w="2128"/>
        <w:gridCol w:w="2128"/>
      </w:tblGrid>
      <w:tr w:rsidR="00585E2B" w:rsidRPr="005039A7" w14:paraId="60360E76" w14:textId="77777777" w:rsidTr="00585E2B">
        <w:trPr>
          <w:trHeight w:val="441"/>
        </w:trPr>
        <w:tc>
          <w:tcPr>
            <w:tcW w:w="950" w:type="dxa"/>
          </w:tcPr>
          <w:p w14:paraId="67180703" w14:textId="77777777" w:rsidR="00585E2B" w:rsidRPr="005039A7" w:rsidRDefault="00585E2B" w:rsidP="00585E2B">
            <w:pPr>
              <w:autoSpaceDE w:val="0"/>
              <w:autoSpaceDN w:val="0"/>
              <w:adjustRightInd w:val="0"/>
              <w:rPr>
                <w:rFonts w:cs="Arial"/>
              </w:rPr>
            </w:pPr>
            <w:r w:rsidRPr="005039A7">
              <w:rPr>
                <w:rFonts w:cs="Arial"/>
              </w:rPr>
              <w:t>SL NO</w:t>
            </w:r>
          </w:p>
        </w:tc>
        <w:tc>
          <w:tcPr>
            <w:tcW w:w="2619" w:type="dxa"/>
          </w:tcPr>
          <w:p w14:paraId="6853C75A" w14:textId="27FE60C5" w:rsidR="00585E2B" w:rsidRPr="005039A7" w:rsidRDefault="00585E2B" w:rsidP="00155604">
            <w:pPr>
              <w:autoSpaceDE w:val="0"/>
              <w:autoSpaceDN w:val="0"/>
              <w:adjustRightInd w:val="0"/>
              <w:rPr>
                <w:rFonts w:cs="Arial"/>
              </w:rPr>
            </w:pPr>
            <w:r w:rsidRPr="005039A7">
              <w:rPr>
                <w:rFonts w:cs="Arial"/>
              </w:rPr>
              <w:t xml:space="preserve">      YARN TYPE</w:t>
            </w:r>
          </w:p>
        </w:tc>
        <w:tc>
          <w:tcPr>
            <w:tcW w:w="2128" w:type="dxa"/>
          </w:tcPr>
          <w:p w14:paraId="469F81E8" w14:textId="3FF6AC0E" w:rsidR="00585E2B" w:rsidRPr="005039A7" w:rsidRDefault="00585E2B" w:rsidP="00585E2B">
            <w:pPr>
              <w:autoSpaceDE w:val="0"/>
              <w:autoSpaceDN w:val="0"/>
              <w:adjustRightInd w:val="0"/>
              <w:rPr>
                <w:rFonts w:cs="Arial"/>
              </w:rPr>
            </w:pPr>
            <w:r w:rsidRPr="005039A7">
              <w:rPr>
                <w:rFonts w:cs="Arial"/>
              </w:rPr>
              <w:t>MINIMUM BREAKING TENACITY: CN/Tex</w:t>
            </w:r>
          </w:p>
        </w:tc>
        <w:tc>
          <w:tcPr>
            <w:tcW w:w="2128" w:type="dxa"/>
          </w:tcPr>
          <w:p w14:paraId="0267B922" w14:textId="77777777" w:rsidR="00585E2B" w:rsidRPr="005039A7" w:rsidRDefault="00585E2B" w:rsidP="00585E2B">
            <w:pPr>
              <w:autoSpaceDE w:val="0"/>
              <w:autoSpaceDN w:val="0"/>
              <w:adjustRightInd w:val="0"/>
              <w:rPr>
                <w:rFonts w:cs="Arial"/>
              </w:rPr>
            </w:pPr>
            <w:r w:rsidRPr="005039A7">
              <w:rPr>
                <w:rFonts w:cs="Arial"/>
              </w:rPr>
              <w:t>TEST METHOD</w:t>
            </w:r>
          </w:p>
        </w:tc>
      </w:tr>
      <w:tr w:rsidR="00585E2B" w:rsidRPr="005039A7" w14:paraId="6946287D" w14:textId="77777777" w:rsidTr="00585E2B">
        <w:trPr>
          <w:trHeight w:val="326"/>
        </w:trPr>
        <w:tc>
          <w:tcPr>
            <w:tcW w:w="950" w:type="dxa"/>
          </w:tcPr>
          <w:p w14:paraId="14D5BF28" w14:textId="77777777" w:rsidR="00585E2B" w:rsidRPr="005039A7" w:rsidRDefault="00585E2B" w:rsidP="00585E2B">
            <w:pPr>
              <w:autoSpaceDE w:val="0"/>
              <w:autoSpaceDN w:val="0"/>
              <w:adjustRightInd w:val="0"/>
              <w:rPr>
                <w:rFonts w:cs="Arial"/>
              </w:rPr>
            </w:pPr>
            <w:r w:rsidRPr="005039A7">
              <w:rPr>
                <w:rFonts w:cs="Arial"/>
              </w:rPr>
              <w:t>(i)</w:t>
            </w:r>
          </w:p>
        </w:tc>
        <w:tc>
          <w:tcPr>
            <w:tcW w:w="2619" w:type="dxa"/>
          </w:tcPr>
          <w:p w14:paraId="6713166E" w14:textId="77777777" w:rsidR="00585E2B" w:rsidRPr="005039A7" w:rsidRDefault="00585E2B" w:rsidP="00585E2B">
            <w:pPr>
              <w:autoSpaceDE w:val="0"/>
              <w:autoSpaceDN w:val="0"/>
              <w:adjustRightInd w:val="0"/>
              <w:rPr>
                <w:rFonts w:cs="Arial"/>
              </w:rPr>
            </w:pPr>
            <w:r w:rsidRPr="005039A7">
              <w:rPr>
                <w:rFonts w:cs="Arial"/>
              </w:rPr>
              <w:t>Combed ring spun for weaving</w:t>
            </w:r>
          </w:p>
        </w:tc>
        <w:tc>
          <w:tcPr>
            <w:tcW w:w="2128" w:type="dxa"/>
          </w:tcPr>
          <w:p w14:paraId="62505CF0" w14:textId="77777777" w:rsidR="00585E2B" w:rsidRPr="005039A7" w:rsidRDefault="00585E2B" w:rsidP="00585E2B">
            <w:pPr>
              <w:autoSpaceDE w:val="0"/>
              <w:autoSpaceDN w:val="0"/>
              <w:adjustRightInd w:val="0"/>
              <w:rPr>
                <w:rFonts w:cs="Arial"/>
              </w:rPr>
            </w:pPr>
            <w:r w:rsidRPr="005039A7">
              <w:rPr>
                <w:rFonts w:cs="Arial"/>
              </w:rPr>
              <w:t xml:space="preserve">           15.0</w:t>
            </w:r>
          </w:p>
        </w:tc>
        <w:tc>
          <w:tcPr>
            <w:tcW w:w="2128" w:type="dxa"/>
            <w:vMerge w:val="restart"/>
          </w:tcPr>
          <w:p w14:paraId="400A615E" w14:textId="53715D26" w:rsidR="00585E2B" w:rsidRPr="005039A7" w:rsidRDefault="00155604" w:rsidP="00585E2B">
            <w:pPr>
              <w:autoSpaceDE w:val="0"/>
              <w:autoSpaceDN w:val="0"/>
              <w:adjustRightInd w:val="0"/>
              <w:rPr>
                <w:rFonts w:cs="Arial"/>
              </w:rPr>
            </w:pPr>
            <w:r w:rsidRPr="005039A7">
              <w:rPr>
                <w:rFonts w:cs="Arial"/>
              </w:rPr>
              <w:t>KS ISO 2062</w:t>
            </w:r>
          </w:p>
        </w:tc>
      </w:tr>
      <w:tr w:rsidR="00585E2B" w:rsidRPr="005039A7" w14:paraId="355BB8D8" w14:textId="77777777" w:rsidTr="00585E2B">
        <w:trPr>
          <w:trHeight w:val="321"/>
        </w:trPr>
        <w:tc>
          <w:tcPr>
            <w:tcW w:w="950" w:type="dxa"/>
          </w:tcPr>
          <w:p w14:paraId="438C3F57" w14:textId="77777777" w:rsidR="00585E2B" w:rsidRPr="005039A7" w:rsidRDefault="00585E2B" w:rsidP="00585E2B">
            <w:pPr>
              <w:autoSpaceDE w:val="0"/>
              <w:autoSpaceDN w:val="0"/>
              <w:adjustRightInd w:val="0"/>
              <w:rPr>
                <w:rFonts w:cs="Arial"/>
              </w:rPr>
            </w:pPr>
            <w:r w:rsidRPr="005039A7">
              <w:rPr>
                <w:rFonts w:cs="Arial"/>
              </w:rPr>
              <w:lastRenderedPageBreak/>
              <w:t>(ii)</w:t>
            </w:r>
          </w:p>
        </w:tc>
        <w:tc>
          <w:tcPr>
            <w:tcW w:w="2619" w:type="dxa"/>
          </w:tcPr>
          <w:p w14:paraId="7666D713" w14:textId="77777777" w:rsidR="00585E2B" w:rsidRPr="005039A7" w:rsidRDefault="00585E2B" w:rsidP="00585E2B">
            <w:pPr>
              <w:autoSpaceDE w:val="0"/>
              <w:autoSpaceDN w:val="0"/>
              <w:adjustRightInd w:val="0"/>
              <w:rPr>
                <w:rFonts w:cs="Arial"/>
              </w:rPr>
            </w:pPr>
            <w:r w:rsidRPr="005039A7">
              <w:rPr>
                <w:rFonts w:cs="Arial"/>
              </w:rPr>
              <w:t>Combed ring spun for knitting</w:t>
            </w:r>
          </w:p>
        </w:tc>
        <w:tc>
          <w:tcPr>
            <w:tcW w:w="2128" w:type="dxa"/>
          </w:tcPr>
          <w:p w14:paraId="6255F860" w14:textId="77777777" w:rsidR="00585E2B" w:rsidRPr="005039A7" w:rsidRDefault="00585E2B" w:rsidP="00585E2B">
            <w:pPr>
              <w:autoSpaceDE w:val="0"/>
              <w:autoSpaceDN w:val="0"/>
              <w:adjustRightInd w:val="0"/>
              <w:rPr>
                <w:rFonts w:cs="Arial"/>
              </w:rPr>
            </w:pPr>
            <w:r w:rsidRPr="005039A7">
              <w:rPr>
                <w:rFonts w:cs="Arial"/>
              </w:rPr>
              <w:t xml:space="preserve">           14.0</w:t>
            </w:r>
          </w:p>
        </w:tc>
        <w:tc>
          <w:tcPr>
            <w:tcW w:w="2128" w:type="dxa"/>
            <w:vMerge/>
          </w:tcPr>
          <w:p w14:paraId="17265A1D" w14:textId="77777777" w:rsidR="00585E2B" w:rsidRPr="005039A7" w:rsidRDefault="00585E2B" w:rsidP="00585E2B">
            <w:pPr>
              <w:autoSpaceDE w:val="0"/>
              <w:autoSpaceDN w:val="0"/>
              <w:adjustRightInd w:val="0"/>
              <w:rPr>
                <w:rFonts w:cs="Arial"/>
              </w:rPr>
            </w:pPr>
          </w:p>
        </w:tc>
      </w:tr>
      <w:tr w:rsidR="00585E2B" w:rsidRPr="005039A7" w14:paraId="084F093E" w14:textId="77777777" w:rsidTr="00585E2B">
        <w:trPr>
          <w:trHeight w:val="325"/>
        </w:trPr>
        <w:tc>
          <w:tcPr>
            <w:tcW w:w="950" w:type="dxa"/>
          </w:tcPr>
          <w:p w14:paraId="1ACEF3B0" w14:textId="77777777" w:rsidR="00585E2B" w:rsidRPr="005039A7" w:rsidRDefault="00585E2B" w:rsidP="00585E2B">
            <w:pPr>
              <w:autoSpaceDE w:val="0"/>
              <w:autoSpaceDN w:val="0"/>
              <w:adjustRightInd w:val="0"/>
              <w:rPr>
                <w:rFonts w:cs="Arial"/>
              </w:rPr>
            </w:pPr>
            <w:r w:rsidRPr="005039A7">
              <w:rPr>
                <w:rFonts w:cs="Arial"/>
              </w:rPr>
              <w:t>(iii)</w:t>
            </w:r>
          </w:p>
        </w:tc>
        <w:tc>
          <w:tcPr>
            <w:tcW w:w="2619" w:type="dxa"/>
          </w:tcPr>
          <w:p w14:paraId="106769C7" w14:textId="77777777" w:rsidR="00585E2B" w:rsidRPr="005039A7" w:rsidRDefault="00585E2B" w:rsidP="00585E2B">
            <w:pPr>
              <w:autoSpaceDE w:val="0"/>
              <w:autoSpaceDN w:val="0"/>
              <w:adjustRightInd w:val="0"/>
              <w:rPr>
                <w:rFonts w:cs="Arial"/>
              </w:rPr>
            </w:pPr>
            <w:r w:rsidRPr="005039A7">
              <w:rPr>
                <w:rFonts w:cs="Arial"/>
              </w:rPr>
              <w:t>Carded ring spun for weaving</w:t>
            </w:r>
          </w:p>
        </w:tc>
        <w:tc>
          <w:tcPr>
            <w:tcW w:w="2128" w:type="dxa"/>
          </w:tcPr>
          <w:p w14:paraId="6A51ABAA" w14:textId="77777777" w:rsidR="00585E2B" w:rsidRPr="005039A7" w:rsidRDefault="00585E2B" w:rsidP="00585E2B">
            <w:pPr>
              <w:autoSpaceDE w:val="0"/>
              <w:autoSpaceDN w:val="0"/>
              <w:adjustRightInd w:val="0"/>
              <w:rPr>
                <w:rFonts w:cs="Arial"/>
              </w:rPr>
            </w:pPr>
            <w:r w:rsidRPr="005039A7">
              <w:rPr>
                <w:rFonts w:cs="Arial"/>
              </w:rPr>
              <w:t xml:space="preserve">           13.5</w:t>
            </w:r>
          </w:p>
        </w:tc>
        <w:tc>
          <w:tcPr>
            <w:tcW w:w="2128" w:type="dxa"/>
            <w:vMerge/>
          </w:tcPr>
          <w:p w14:paraId="5A3397AF" w14:textId="77777777" w:rsidR="00585E2B" w:rsidRPr="005039A7" w:rsidRDefault="00585E2B" w:rsidP="00585E2B">
            <w:pPr>
              <w:autoSpaceDE w:val="0"/>
              <w:autoSpaceDN w:val="0"/>
              <w:adjustRightInd w:val="0"/>
              <w:rPr>
                <w:rFonts w:cs="Arial"/>
              </w:rPr>
            </w:pPr>
          </w:p>
        </w:tc>
      </w:tr>
      <w:tr w:rsidR="00585E2B" w:rsidRPr="005039A7" w14:paraId="3A9215A5" w14:textId="77777777" w:rsidTr="00585E2B">
        <w:trPr>
          <w:trHeight w:val="329"/>
        </w:trPr>
        <w:tc>
          <w:tcPr>
            <w:tcW w:w="950" w:type="dxa"/>
          </w:tcPr>
          <w:p w14:paraId="5B223BE1" w14:textId="77777777" w:rsidR="00585E2B" w:rsidRPr="005039A7" w:rsidRDefault="00585E2B" w:rsidP="00585E2B">
            <w:pPr>
              <w:autoSpaceDE w:val="0"/>
              <w:autoSpaceDN w:val="0"/>
              <w:adjustRightInd w:val="0"/>
              <w:rPr>
                <w:rFonts w:cs="Arial"/>
              </w:rPr>
            </w:pPr>
            <w:r w:rsidRPr="005039A7">
              <w:rPr>
                <w:rFonts w:cs="Arial"/>
              </w:rPr>
              <w:t>(iv)</w:t>
            </w:r>
          </w:p>
        </w:tc>
        <w:tc>
          <w:tcPr>
            <w:tcW w:w="2619" w:type="dxa"/>
          </w:tcPr>
          <w:p w14:paraId="4B6014F5" w14:textId="77777777" w:rsidR="00585E2B" w:rsidRPr="005039A7" w:rsidRDefault="00585E2B" w:rsidP="00585E2B">
            <w:pPr>
              <w:autoSpaceDE w:val="0"/>
              <w:autoSpaceDN w:val="0"/>
              <w:adjustRightInd w:val="0"/>
              <w:rPr>
                <w:rFonts w:cs="Arial"/>
              </w:rPr>
            </w:pPr>
            <w:r w:rsidRPr="005039A7">
              <w:rPr>
                <w:rFonts w:cs="Arial"/>
              </w:rPr>
              <w:t>Carded ring spun for knitting</w:t>
            </w:r>
          </w:p>
        </w:tc>
        <w:tc>
          <w:tcPr>
            <w:tcW w:w="2128" w:type="dxa"/>
          </w:tcPr>
          <w:p w14:paraId="4010DC43" w14:textId="77777777" w:rsidR="00585E2B" w:rsidRPr="005039A7" w:rsidRDefault="00585E2B" w:rsidP="00585E2B">
            <w:pPr>
              <w:autoSpaceDE w:val="0"/>
              <w:autoSpaceDN w:val="0"/>
              <w:adjustRightInd w:val="0"/>
              <w:rPr>
                <w:rFonts w:cs="Arial"/>
              </w:rPr>
            </w:pPr>
            <w:r w:rsidRPr="005039A7">
              <w:rPr>
                <w:rFonts w:cs="Arial"/>
              </w:rPr>
              <w:t xml:space="preserve">           13.0</w:t>
            </w:r>
          </w:p>
        </w:tc>
        <w:tc>
          <w:tcPr>
            <w:tcW w:w="2128" w:type="dxa"/>
            <w:vMerge/>
          </w:tcPr>
          <w:p w14:paraId="61DEC756" w14:textId="77777777" w:rsidR="00585E2B" w:rsidRPr="005039A7" w:rsidRDefault="00585E2B" w:rsidP="00585E2B">
            <w:pPr>
              <w:autoSpaceDE w:val="0"/>
              <w:autoSpaceDN w:val="0"/>
              <w:adjustRightInd w:val="0"/>
              <w:rPr>
                <w:rFonts w:cs="Arial"/>
              </w:rPr>
            </w:pPr>
          </w:p>
        </w:tc>
      </w:tr>
      <w:tr w:rsidR="00585E2B" w:rsidRPr="005039A7" w14:paraId="58102A83" w14:textId="77777777" w:rsidTr="00585E2B">
        <w:trPr>
          <w:trHeight w:val="433"/>
        </w:trPr>
        <w:tc>
          <w:tcPr>
            <w:tcW w:w="950" w:type="dxa"/>
          </w:tcPr>
          <w:p w14:paraId="115527E5" w14:textId="77777777" w:rsidR="00585E2B" w:rsidRPr="005039A7" w:rsidRDefault="00585E2B" w:rsidP="00585E2B">
            <w:pPr>
              <w:autoSpaceDE w:val="0"/>
              <w:autoSpaceDN w:val="0"/>
              <w:adjustRightInd w:val="0"/>
              <w:rPr>
                <w:rFonts w:cs="Arial"/>
              </w:rPr>
            </w:pPr>
            <w:r w:rsidRPr="005039A7">
              <w:rPr>
                <w:rFonts w:cs="Arial"/>
              </w:rPr>
              <w:t>(v)</w:t>
            </w:r>
          </w:p>
        </w:tc>
        <w:tc>
          <w:tcPr>
            <w:tcW w:w="2619" w:type="dxa"/>
          </w:tcPr>
          <w:p w14:paraId="0AE84493" w14:textId="77777777" w:rsidR="00585E2B" w:rsidRPr="005039A7" w:rsidRDefault="00585E2B" w:rsidP="00585E2B">
            <w:pPr>
              <w:autoSpaceDE w:val="0"/>
              <w:autoSpaceDN w:val="0"/>
              <w:adjustRightInd w:val="0"/>
              <w:rPr>
                <w:rFonts w:cs="Arial"/>
              </w:rPr>
            </w:pPr>
            <w:r w:rsidRPr="005039A7">
              <w:rPr>
                <w:rFonts w:cs="Arial"/>
              </w:rPr>
              <w:t>Carded rotor spun for weaving</w:t>
            </w:r>
          </w:p>
        </w:tc>
        <w:tc>
          <w:tcPr>
            <w:tcW w:w="2128" w:type="dxa"/>
          </w:tcPr>
          <w:p w14:paraId="0B9B80B7" w14:textId="77777777" w:rsidR="00585E2B" w:rsidRPr="005039A7" w:rsidRDefault="00585E2B" w:rsidP="00585E2B">
            <w:pPr>
              <w:autoSpaceDE w:val="0"/>
              <w:autoSpaceDN w:val="0"/>
              <w:adjustRightInd w:val="0"/>
              <w:rPr>
                <w:rFonts w:cs="Arial"/>
              </w:rPr>
            </w:pPr>
            <w:r w:rsidRPr="005039A7">
              <w:rPr>
                <w:rFonts w:cs="Arial"/>
              </w:rPr>
              <w:t xml:space="preserve">           10.5</w:t>
            </w:r>
          </w:p>
        </w:tc>
        <w:tc>
          <w:tcPr>
            <w:tcW w:w="2128" w:type="dxa"/>
            <w:vMerge/>
          </w:tcPr>
          <w:p w14:paraId="67A5A0A1" w14:textId="77777777" w:rsidR="00585E2B" w:rsidRPr="005039A7" w:rsidRDefault="00585E2B" w:rsidP="00585E2B">
            <w:pPr>
              <w:autoSpaceDE w:val="0"/>
              <w:autoSpaceDN w:val="0"/>
              <w:adjustRightInd w:val="0"/>
              <w:rPr>
                <w:rFonts w:cs="Arial"/>
              </w:rPr>
            </w:pPr>
          </w:p>
        </w:tc>
      </w:tr>
      <w:tr w:rsidR="00585E2B" w:rsidRPr="005039A7" w14:paraId="7540E273" w14:textId="77777777" w:rsidTr="00585E2B">
        <w:trPr>
          <w:trHeight w:val="429"/>
        </w:trPr>
        <w:tc>
          <w:tcPr>
            <w:tcW w:w="950" w:type="dxa"/>
          </w:tcPr>
          <w:p w14:paraId="7F3BBE40" w14:textId="77777777" w:rsidR="00585E2B" w:rsidRPr="005039A7" w:rsidRDefault="00585E2B" w:rsidP="00585E2B">
            <w:pPr>
              <w:autoSpaceDE w:val="0"/>
              <w:autoSpaceDN w:val="0"/>
              <w:adjustRightInd w:val="0"/>
              <w:rPr>
                <w:rFonts w:cs="Arial"/>
              </w:rPr>
            </w:pPr>
            <w:r w:rsidRPr="005039A7">
              <w:rPr>
                <w:rFonts w:cs="Arial"/>
              </w:rPr>
              <w:t>(vi)</w:t>
            </w:r>
          </w:p>
        </w:tc>
        <w:tc>
          <w:tcPr>
            <w:tcW w:w="2619" w:type="dxa"/>
          </w:tcPr>
          <w:p w14:paraId="31FE9536" w14:textId="77777777" w:rsidR="00585E2B" w:rsidRPr="005039A7" w:rsidRDefault="00585E2B" w:rsidP="00585E2B">
            <w:pPr>
              <w:autoSpaceDE w:val="0"/>
              <w:autoSpaceDN w:val="0"/>
              <w:adjustRightInd w:val="0"/>
              <w:rPr>
                <w:rFonts w:cs="Arial"/>
              </w:rPr>
            </w:pPr>
            <w:r w:rsidRPr="005039A7">
              <w:rPr>
                <w:rFonts w:cs="Arial"/>
              </w:rPr>
              <w:t>Carded rotor spun for knitting</w:t>
            </w:r>
          </w:p>
        </w:tc>
        <w:tc>
          <w:tcPr>
            <w:tcW w:w="2128" w:type="dxa"/>
          </w:tcPr>
          <w:p w14:paraId="0EAF0B1E" w14:textId="77777777" w:rsidR="00585E2B" w:rsidRPr="005039A7" w:rsidRDefault="00585E2B" w:rsidP="00585E2B">
            <w:pPr>
              <w:autoSpaceDE w:val="0"/>
              <w:autoSpaceDN w:val="0"/>
              <w:adjustRightInd w:val="0"/>
              <w:rPr>
                <w:rFonts w:cs="Arial"/>
              </w:rPr>
            </w:pPr>
            <w:r w:rsidRPr="005039A7">
              <w:rPr>
                <w:rFonts w:cs="Arial"/>
              </w:rPr>
              <w:t xml:space="preserve">            9.0</w:t>
            </w:r>
          </w:p>
        </w:tc>
        <w:tc>
          <w:tcPr>
            <w:tcW w:w="2128" w:type="dxa"/>
            <w:vMerge/>
          </w:tcPr>
          <w:p w14:paraId="6C4A30D9" w14:textId="77777777" w:rsidR="00585E2B" w:rsidRPr="005039A7" w:rsidRDefault="00585E2B" w:rsidP="00585E2B">
            <w:pPr>
              <w:autoSpaceDE w:val="0"/>
              <w:autoSpaceDN w:val="0"/>
              <w:adjustRightInd w:val="0"/>
              <w:rPr>
                <w:rFonts w:cs="Arial"/>
              </w:rPr>
            </w:pPr>
          </w:p>
        </w:tc>
      </w:tr>
    </w:tbl>
    <w:p w14:paraId="080F0F11" w14:textId="3B211EEB" w:rsidR="00004048" w:rsidRPr="005039A7" w:rsidRDefault="00290041" w:rsidP="00004048">
      <w:pPr>
        <w:autoSpaceDE w:val="0"/>
        <w:autoSpaceDN w:val="0"/>
        <w:adjustRightInd w:val="0"/>
        <w:rPr>
          <w:rFonts w:cs="Arial"/>
        </w:rPr>
      </w:pPr>
      <w:r w:rsidRPr="005039A7">
        <w:rPr>
          <w:rFonts w:cs="Arial"/>
        </w:rPr>
        <w:t xml:space="preserve">                   </w:t>
      </w:r>
      <w:r w:rsidR="00004048" w:rsidRPr="005039A7">
        <w:rPr>
          <w:rFonts w:cs="Arial"/>
        </w:rPr>
        <w:t xml:space="preserve">         </w:t>
      </w:r>
    </w:p>
    <w:p w14:paraId="44C1A1A5" w14:textId="77777777" w:rsidR="00004048" w:rsidRPr="005039A7" w:rsidRDefault="00004048" w:rsidP="00004048">
      <w:pPr>
        <w:autoSpaceDE w:val="0"/>
        <w:autoSpaceDN w:val="0"/>
        <w:adjustRightInd w:val="0"/>
        <w:rPr>
          <w:rFonts w:cs="Arial"/>
        </w:rPr>
      </w:pPr>
    </w:p>
    <w:p w14:paraId="5362FFB2" w14:textId="77777777" w:rsidR="00004048" w:rsidRPr="005039A7" w:rsidRDefault="00004048" w:rsidP="00004048">
      <w:pPr>
        <w:autoSpaceDE w:val="0"/>
        <w:autoSpaceDN w:val="0"/>
        <w:adjustRightInd w:val="0"/>
        <w:rPr>
          <w:rFonts w:cs="Arial"/>
        </w:rPr>
      </w:pPr>
    </w:p>
    <w:p w14:paraId="17F837D1" w14:textId="77777777" w:rsidR="00004048" w:rsidRPr="005039A7" w:rsidRDefault="00004048" w:rsidP="00004048">
      <w:pPr>
        <w:autoSpaceDE w:val="0"/>
        <w:autoSpaceDN w:val="0"/>
        <w:adjustRightInd w:val="0"/>
        <w:rPr>
          <w:rFonts w:cs="Arial"/>
        </w:rPr>
      </w:pPr>
    </w:p>
    <w:p w14:paraId="288212D6" w14:textId="77777777" w:rsidR="00004048" w:rsidRPr="005039A7" w:rsidRDefault="00004048" w:rsidP="00004048">
      <w:pPr>
        <w:autoSpaceDE w:val="0"/>
        <w:autoSpaceDN w:val="0"/>
        <w:adjustRightInd w:val="0"/>
        <w:rPr>
          <w:rFonts w:cs="Arial"/>
        </w:rPr>
      </w:pPr>
    </w:p>
    <w:p w14:paraId="21196147" w14:textId="77777777" w:rsidR="00004048" w:rsidRPr="005039A7" w:rsidRDefault="00004048" w:rsidP="00004048">
      <w:pPr>
        <w:autoSpaceDE w:val="0"/>
        <w:autoSpaceDN w:val="0"/>
        <w:adjustRightInd w:val="0"/>
        <w:rPr>
          <w:rFonts w:cs="Arial"/>
        </w:rPr>
      </w:pPr>
    </w:p>
    <w:p w14:paraId="65B5A9D9" w14:textId="77777777" w:rsidR="00004048" w:rsidRPr="005039A7" w:rsidRDefault="00004048" w:rsidP="00004048">
      <w:pPr>
        <w:autoSpaceDE w:val="0"/>
        <w:autoSpaceDN w:val="0"/>
        <w:adjustRightInd w:val="0"/>
        <w:rPr>
          <w:rFonts w:cs="Arial"/>
        </w:rPr>
      </w:pPr>
    </w:p>
    <w:p w14:paraId="0541C77F" w14:textId="77777777" w:rsidR="00004048" w:rsidRPr="005039A7" w:rsidRDefault="00004048" w:rsidP="00004048">
      <w:pPr>
        <w:autoSpaceDE w:val="0"/>
        <w:autoSpaceDN w:val="0"/>
        <w:adjustRightInd w:val="0"/>
        <w:rPr>
          <w:rFonts w:cs="Arial"/>
        </w:rPr>
      </w:pPr>
    </w:p>
    <w:p w14:paraId="478F088F" w14:textId="77777777" w:rsidR="00004048" w:rsidRPr="005039A7" w:rsidRDefault="00004048" w:rsidP="00004048">
      <w:pPr>
        <w:autoSpaceDE w:val="0"/>
        <w:autoSpaceDN w:val="0"/>
        <w:adjustRightInd w:val="0"/>
        <w:rPr>
          <w:rFonts w:cs="Arial"/>
        </w:rPr>
      </w:pPr>
    </w:p>
    <w:p w14:paraId="5BB92BEB" w14:textId="4ED981AE" w:rsidR="00004048" w:rsidRPr="005039A7" w:rsidRDefault="00155604" w:rsidP="00004048">
      <w:pPr>
        <w:autoSpaceDE w:val="0"/>
        <w:autoSpaceDN w:val="0"/>
        <w:adjustRightInd w:val="0"/>
        <w:rPr>
          <w:rFonts w:cs="Arial"/>
          <w:b/>
          <w:bCs/>
        </w:rPr>
      </w:pPr>
      <w:r w:rsidRPr="005039A7">
        <w:rPr>
          <w:rFonts w:cs="Arial"/>
        </w:rPr>
        <w:t xml:space="preserve">                   </w:t>
      </w:r>
      <w:r w:rsidR="00757081" w:rsidRPr="005039A7">
        <w:rPr>
          <w:rFonts w:cs="Arial"/>
          <w:b/>
          <w:bCs/>
        </w:rPr>
        <w:t xml:space="preserve">                   </w:t>
      </w:r>
      <w:r w:rsidRPr="005039A7">
        <w:rPr>
          <w:rFonts w:cs="Arial"/>
          <w:b/>
          <w:bCs/>
        </w:rPr>
        <w:t xml:space="preserve">Table 2 — Requirements for </w:t>
      </w:r>
      <w:r w:rsidR="0073037F" w:rsidRPr="005039A7">
        <w:rPr>
          <w:rFonts w:cs="Arial"/>
          <w:b/>
          <w:bCs/>
        </w:rPr>
        <w:t>Une</w:t>
      </w:r>
      <w:r w:rsidRPr="005039A7">
        <w:rPr>
          <w:rFonts w:cs="Arial"/>
          <w:b/>
          <w:bCs/>
        </w:rPr>
        <w:t>venness for Carded Ring Spun Yarns</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6"/>
        <w:gridCol w:w="3150"/>
        <w:gridCol w:w="1620"/>
        <w:gridCol w:w="2160"/>
      </w:tblGrid>
      <w:tr w:rsidR="00B8057E" w:rsidRPr="005039A7" w14:paraId="0FAA7D7F" w14:textId="43CEB132" w:rsidTr="00757081">
        <w:trPr>
          <w:trHeight w:val="515"/>
        </w:trPr>
        <w:tc>
          <w:tcPr>
            <w:tcW w:w="926" w:type="dxa"/>
          </w:tcPr>
          <w:p w14:paraId="0A575D84" w14:textId="7EE3AD1D" w:rsidR="00B8057E" w:rsidRPr="005039A7" w:rsidRDefault="00B8057E" w:rsidP="001B649D">
            <w:pPr>
              <w:autoSpaceDE w:val="0"/>
              <w:autoSpaceDN w:val="0"/>
              <w:adjustRightInd w:val="0"/>
              <w:jc w:val="center"/>
              <w:rPr>
                <w:rFonts w:cs="Arial"/>
              </w:rPr>
            </w:pPr>
            <w:r w:rsidRPr="005039A7">
              <w:rPr>
                <w:rFonts w:cs="Arial"/>
              </w:rPr>
              <w:t>S/N</w:t>
            </w:r>
          </w:p>
        </w:tc>
        <w:tc>
          <w:tcPr>
            <w:tcW w:w="3150" w:type="dxa"/>
          </w:tcPr>
          <w:p w14:paraId="6596BBE7" w14:textId="77777777" w:rsidR="00B8057E" w:rsidRPr="005039A7" w:rsidRDefault="00B8057E" w:rsidP="001B649D">
            <w:pPr>
              <w:autoSpaceDE w:val="0"/>
              <w:autoSpaceDN w:val="0"/>
              <w:adjustRightInd w:val="0"/>
              <w:jc w:val="center"/>
              <w:rPr>
                <w:rFonts w:cs="Arial"/>
              </w:rPr>
            </w:pPr>
            <w:r w:rsidRPr="005039A7">
              <w:rPr>
                <w:rFonts w:cs="Arial"/>
              </w:rPr>
              <w:t>LINEAR DENSITY, Tex</w:t>
            </w:r>
          </w:p>
        </w:tc>
        <w:tc>
          <w:tcPr>
            <w:tcW w:w="1620" w:type="dxa"/>
          </w:tcPr>
          <w:p w14:paraId="1D05F244" w14:textId="77777777" w:rsidR="00B8057E" w:rsidRPr="005039A7" w:rsidRDefault="00B8057E" w:rsidP="001B649D">
            <w:pPr>
              <w:autoSpaceDE w:val="0"/>
              <w:autoSpaceDN w:val="0"/>
              <w:adjustRightInd w:val="0"/>
              <w:jc w:val="center"/>
              <w:rPr>
                <w:rFonts w:cs="Arial"/>
              </w:rPr>
            </w:pPr>
            <w:r w:rsidRPr="005039A7">
              <w:rPr>
                <w:rFonts w:cs="Arial"/>
              </w:rPr>
              <w:t>C.V. % Max.</w:t>
            </w:r>
          </w:p>
        </w:tc>
        <w:tc>
          <w:tcPr>
            <w:tcW w:w="2160" w:type="dxa"/>
          </w:tcPr>
          <w:p w14:paraId="6B70B4A9" w14:textId="2483E671" w:rsidR="00B8057E" w:rsidRPr="005039A7" w:rsidRDefault="00B8057E" w:rsidP="001B649D">
            <w:pPr>
              <w:autoSpaceDE w:val="0"/>
              <w:autoSpaceDN w:val="0"/>
              <w:adjustRightInd w:val="0"/>
              <w:jc w:val="center"/>
              <w:rPr>
                <w:rFonts w:cs="Arial"/>
              </w:rPr>
            </w:pPr>
            <w:r w:rsidRPr="005039A7">
              <w:rPr>
                <w:rFonts w:cs="Arial"/>
              </w:rPr>
              <w:t>Test method</w:t>
            </w:r>
          </w:p>
        </w:tc>
      </w:tr>
      <w:tr w:rsidR="00585E2B" w:rsidRPr="005039A7" w14:paraId="500F5E1F" w14:textId="5DCFAE01" w:rsidTr="00757081">
        <w:trPr>
          <w:trHeight w:val="433"/>
        </w:trPr>
        <w:tc>
          <w:tcPr>
            <w:tcW w:w="926" w:type="dxa"/>
          </w:tcPr>
          <w:p w14:paraId="4805B1CC" w14:textId="77777777" w:rsidR="00585E2B" w:rsidRPr="005039A7" w:rsidRDefault="00585E2B" w:rsidP="001B649D">
            <w:pPr>
              <w:pStyle w:val="ListParagraph"/>
              <w:numPr>
                <w:ilvl w:val="0"/>
                <w:numId w:val="21"/>
              </w:numPr>
              <w:autoSpaceDE w:val="0"/>
              <w:autoSpaceDN w:val="0"/>
              <w:adjustRightInd w:val="0"/>
              <w:jc w:val="center"/>
              <w:rPr>
                <w:rFonts w:cs="Arial"/>
              </w:rPr>
            </w:pPr>
          </w:p>
        </w:tc>
        <w:tc>
          <w:tcPr>
            <w:tcW w:w="3150" w:type="dxa"/>
          </w:tcPr>
          <w:p w14:paraId="1A9D2956" w14:textId="54AB3B10" w:rsidR="00585E2B" w:rsidRPr="005039A7" w:rsidRDefault="00585E2B" w:rsidP="001B649D">
            <w:pPr>
              <w:autoSpaceDE w:val="0"/>
              <w:autoSpaceDN w:val="0"/>
              <w:adjustRightInd w:val="0"/>
              <w:jc w:val="center"/>
              <w:rPr>
                <w:rFonts w:cs="Arial"/>
              </w:rPr>
            </w:pPr>
            <w:r w:rsidRPr="005039A7">
              <w:rPr>
                <w:rFonts w:cs="Arial"/>
              </w:rPr>
              <w:t>Coarser than 60</w:t>
            </w:r>
          </w:p>
        </w:tc>
        <w:tc>
          <w:tcPr>
            <w:tcW w:w="1620" w:type="dxa"/>
          </w:tcPr>
          <w:p w14:paraId="1A478490" w14:textId="77777777" w:rsidR="00585E2B" w:rsidRPr="005039A7" w:rsidRDefault="00585E2B" w:rsidP="001B649D">
            <w:pPr>
              <w:autoSpaceDE w:val="0"/>
              <w:autoSpaceDN w:val="0"/>
              <w:adjustRightInd w:val="0"/>
              <w:jc w:val="center"/>
              <w:rPr>
                <w:rFonts w:cs="Arial"/>
              </w:rPr>
            </w:pPr>
            <w:r w:rsidRPr="005039A7">
              <w:rPr>
                <w:rFonts w:cs="Arial"/>
              </w:rPr>
              <w:t>15.5</w:t>
            </w:r>
          </w:p>
        </w:tc>
        <w:tc>
          <w:tcPr>
            <w:tcW w:w="2160" w:type="dxa"/>
            <w:vMerge w:val="restart"/>
          </w:tcPr>
          <w:p w14:paraId="03534AE3" w14:textId="0EBF5A69" w:rsidR="00585E2B" w:rsidRPr="005039A7" w:rsidRDefault="00155604" w:rsidP="001B649D">
            <w:pPr>
              <w:autoSpaceDE w:val="0"/>
              <w:autoSpaceDN w:val="0"/>
              <w:adjustRightInd w:val="0"/>
              <w:jc w:val="center"/>
              <w:rPr>
                <w:rFonts w:cs="Arial"/>
              </w:rPr>
            </w:pPr>
            <w:r w:rsidRPr="005039A7">
              <w:rPr>
                <w:rFonts w:cs="Arial"/>
              </w:rPr>
              <w:t xml:space="preserve">KS ISO </w:t>
            </w:r>
            <w:r w:rsidR="005F3891" w:rsidRPr="005039A7">
              <w:rPr>
                <w:rFonts w:cs="Arial"/>
              </w:rPr>
              <w:t>16549</w:t>
            </w:r>
          </w:p>
        </w:tc>
      </w:tr>
      <w:tr w:rsidR="00585E2B" w:rsidRPr="005039A7" w14:paraId="34FB41CF" w14:textId="2D6C96DF" w:rsidTr="00757081">
        <w:trPr>
          <w:trHeight w:val="421"/>
        </w:trPr>
        <w:tc>
          <w:tcPr>
            <w:tcW w:w="926" w:type="dxa"/>
          </w:tcPr>
          <w:p w14:paraId="3D625867" w14:textId="77777777" w:rsidR="00585E2B" w:rsidRPr="005039A7" w:rsidRDefault="00585E2B" w:rsidP="001B649D">
            <w:pPr>
              <w:pStyle w:val="ListParagraph"/>
              <w:numPr>
                <w:ilvl w:val="0"/>
                <w:numId w:val="21"/>
              </w:numPr>
              <w:autoSpaceDE w:val="0"/>
              <w:autoSpaceDN w:val="0"/>
              <w:adjustRightInd w:val="0"/>
              <w:jc w:val="center"/>
              <w:rPr>
                <w:rFonts w:cs="Arial"/>
              </w:rPr>
            </w:pPr>
          </w:p>
        </w:tc>
        <w:tc>
          <w:tcPr>
            <w:tcW w:w="3150" w:type="dxa"/>
          </w:tcPr>
          <w:p w14:paraId="789A9D9B" w14:textId="1D82C8E9" w:rsidR="00585E2B" w:rsidRPr="005039A7" w:rsidRDefault="00585E2B" w:rsidP="001B649D">
            <w:pPr>
              <w:autoSpaceDE w:val="0"/>
              <w:autoSpaceDN w:val="0"/>
              <w:adjustRightInd w:val="0"/>
              <w:jc w:val="center"/>
              <w:rPr>
                <w:rFonts w:cs="Arial"/>
              </w:rPr>
            </w:pPr>
            <w:r w:rsidRPr="005039A7">
              <w:rPr>
                <w:rFonts w:cs="Arial"/>
              </w:rPr>
              <w:t>60-35</w:t>
            </w:r>
          </w:p>
        </w:tc>
        <w:tc>
          <w:tcPr>
            <w:tcW w:w="1620" w:type="dxa"/>
          </w:tcPr>
          <w:p w14:paraId="5E9D350C" w14:textId="77777777" w:rsidR="00585E2B" w:rsidRPr="005039A7" w:rsidRDefault="00585E2B" w:rsidP="001B649D">
            <w:pPr>
              <w:autoSpaceDE w:val="0"/>
              <w:autoSpaceDN w:val="0"/>
              <w:adjustRightInd w:val="0"/>
              <w:jc w:val="center"/>
              <w:rPr>
                <w:rFonts w:cs="Arial"/>
              </w:rPr>
            </w:pPr>
            <w:r w:rsidRPr="005039A7">
              <w:rPr>
                <w:rFonts w:cs="Arial"/>
              </w:rPr>
              <w:t>12.5</w:t>
            </w:r>
          </w:p>
        </w:tc>
        <w:tc>
          <w:tcPr>
            <w:tcW w:w="2160" w:type="dxa"/>
            <w:vMerge/>
          </w:tcPr>
          <w:p w14:paraId="39E4A987" w14:textId="77777777" w:rsidR="00585E2B" w:rsidRPr="005039A7" w:rsidRDefault="00585E2B" w:rsidP="001B649D">
            <w:pPr>
              <w:autoSpaceDE w:val="0"/>
              <w:autoSpaceDN w:val="0"/>
              <w:adjustRightInd w:val="0"/>
              <w:jc w:val="center"/>
              <w:rPr>
                <w:rFonts w:cs="Arial"/>
              </w:rPr>
            </w:pPr>
          </w:p>
        </w:tc>
      </w:tr>
      <w:tr w:rsidR="00585E2B" w:rsidRPr="005039A7" w14:paraId="2D89DCC1" w14:textId="14487996" w:rsidTr="00757081">
        <w:trPr>
          <w:trHeight w:val="414"/>
        </w:trPr>
        <w:tc>
          <w:tcPr>
            <w:tcW w:w="926" w:type="dxa"/>
          </w:tcPr>
          <w:p w14:paraId="1D006B8A" w14:textId="77777777" w:rsidR="00585E2B" w:rsidRPr="005039A7" w:rsidRDefault="00585E2B" w:rsidP="001B649D">
            <w:pPr>
              <w:pStyle w:val="ListParagraph"/>
              <w:numPr>
                <w:ilvl w:val="0"/>
                <w:numId w:val="21"/>
              </w:numPr>
              <w:autoSpaceDE w:val="0"/>
              <w:autoSpaceDN w:val="0"/>
              <w:adjustRightInd w:val="0"/>
              <w:jc w:val="center"/>
              <w:rPr>
                <w:rFonts w:cs="Arial"/>
              </w:rPr>
            </w:pPr>
          </w:p>
        </w:tc>
        <w:tc>
          <w:tcPr>
            <w:tcW w:w="3150" w:type="dxa"/>
          </w:tcPr>
          <w:p w14:paraId="261863D7" w14:textId="00E64562" w:rsidR="00585E2B" w:rsidRPr="005039A7" w:rsidRDefault="00585E2B" w:rsidP="001B649D">
            <w:pPr>
              <w:autoSpaceDE w:val="0"/>
              <w:autoSpaceDN w:val="0"/>
              <w:adjustRightInd w:val="0"/>
              <w:jc w:val="center"/>
              <w:rPr>
                <w:rFonts w:cs="Arial"/>
              </w:rPr>
            </w:pPr>
            <w:r w:rsidRPr="005039A7">
              <w:rPr>
                <w:rFonts w:cs="Arial"/>
              </w:rPr>
              <w:t>33-25</w:t>
            </w:r>
          </w:p>
        </w:tc>
        <w:tc>
          <w:tcPr>
            <w:tcW w:w="1620" w:type="dxa"/>
          </w:tcPr>
          <w:p w14:paraId="10BAE715" w14:textId="77777777" w:rsidR="00585E2B" w:rsidRPr="005039A7" w:rsidRDefault="00585E2B" w:rsidP="001B649D">
            <w:pPr>
              <w:autoSpaceDE w:val="0"/>
              <w:autoSpaceDN w:val="0"/>
              <w:adjustRightInd w:val="0"/>
              <w:jc w:val="center"/>
              <w:rPr>
                <w:rFonts w:cs="Arial"/>
              </w:rPr>
            </w:pPr>
            <w:r w:rsidRPr="005039A7">
              <w:rPr>
                <w:rFonts w:cs="Arial"/>
              </w:rPr>
              <w:t>13.5</w:t>
            </w:r>
          </w:p>
        </w:tc>
        <w:tc>
          <w:tcPr>
            <w:tcW w:w="2160" w:type="dxa"/>
            <w:vMerge/>
          </w:tcPr>
          <w:p w14:paraId="3B6D254B" w14:textId="77777777" w:rsidR="00585E2B" w:rsidRPr="005039A7" w:rsidRDefault="00585E2B" w:rsidP="001B649D">
            <w:pPr>
              <w:autoSpaceDE w:val="0"/>
              <w:autoSpaceDN w:val="0"/>
              <w:adjustRightInd w:val="0"/>
              <w:jc w:val="center"/>
              <w:rPr>
                <w:rFonts w:cs="Arial"/>
              </w:rPr>
            </w:pPr>
          </w:p>
        </w:tc>
      </w:tr>
      <w:tr w:rsidR="00585E2B" w:rsidRPr="005039A7" w14:paraId="71BA1AFB" w14:textId="653C71C1" w:rsidTr="00757081">
        <w:trPr>
          <w:trHeight w:val="417"/>
        </w:trPr>
        <w:tc>
          <w:tcPr>
            <w:tcW w:w="926" w:type="dxa"/>
          </w:tcPr>
          <w:p w14:paraId="5473588B" w14:textId="77777777" w:rsidR="00585E2B" w:rsidRPr="005039A7" w:rsidRDefault="00585E2B" w:rsidP="001B649D">
            <w:pPr>
              <w:pStyle w:val="ListParagraph"/>
              <w:numPr>
                <w:ilvl w:val="0"/>
                <w:numId w:val="21"/>
              </w:numPr>
              <w:autoSpaceDE w:val="0"/>
              <w:autoSpaceDN w:val="0"/>
              <w:adjustRightInd w:val="0"/>
              <w:jc w:val="center"/>
              <w:rPr>
                <w:rFonts w:cs="Arial"/>
              </w:rPr>
            </w:pPr>
          </w:p>
        </w:tc>
        <w:tc>
          <w:tcPr>
            <w:tcW w:w="3150" w:type="dxa"/>
          </w:tcPr>
          <w:p w14:paraId="1CE6975B" w14:textId="342A43AF" w:rsidR="00585E2B" w:rsidRPr="005039A7" w:rsidRDefault="00585E2B" w:rsidP="001B649D">
            <w:pPr>
              <w:autoSpaceDE w:val="0"/>
              <w:autoSpaceDN w:val="0"/>
              <w:adjustRightInd w:val="0"/>
              <w:jc w:val="center"/>
              <w:rPr>
                <w:rFonts w:cs="Arial"/>
              </w:rPr>
            </w:pPr>
            <w:r w:rsidRPr="005039A7">
              <w:rPr>
                <w:rFonts w:cs="Arial"/>
              </w:rPr>
              <w:t>24-20</w:t>
            </w:r>
          </w:p>
        </w:tc>
        <w:tc>
          <w:tcPr>
            <w:tcW w:w="1620" w:type="dxa"/>
          </w:tcPr>
          <w:p w14:paraId="55493D39" w14:textId="77777777" w:rsidR="00585E2B" w:rsidRPr="005039A7" w:rsidRDefault="00585E2B" w:rsidP="001B649D">
            <w:pPr>
              <w:autoSpaceDE w:val="0"/>
              <w:autoSpaceDN w:val="0"/>
              <w:adjustRightInd w:val="0"/>
              <w:jc w:val="center"/>
              <w:rPr>
                <w:rFonts w:cs="Arial"/>
              </w:rPr>
            </w:pPr>
            <w:r w:rsidRPr="005039A7">
              <w:rPr>
                <w:rFonts w:cs="Arial"/>
              </w:rPr>
              <w:t>14.5</w:t>
            </w:r>
          </w:p>
        </w:tc>
        <w:tc>
          <w:tcPr>
            <w:tcW w:w="2160" w:type="dxa"/>
            <w:vMerge/>
          </w:tcPr>
          <w:p w14:paraId="5AE4EC34" w14:textId="77777777" w:rsidR="00585E2B" w:rsidRPr="005039A7" w:rsidRDefault="00585E2B" w:rsidP="001B649D">
            <w:pPr>
              <w:autoSpaceDE w:val="0"/>
              <w:autoSpaceDN w:val="0"/>
              <w:adjustRightInd w:val="0"/>
              <w:jc w:val="center"/>
              <w:rPr>
                <w:rFonts w:cs="Arial"/>
              </w:rPr>
            </w:pPr>
          </w:p>
        </w:tc>
      </w:tr>
      <w:tr w:rsidR="00585E2B" w:rsidRPr="005039A7" w14:paraId="1B8F6F73" w14:textId="1B4660BB" w:rsidTr="00757081">
        <w:trPr>
          <w:trHeight w:val="417"/>
        </w:trPr>
        <w:tc>
          <w:tcPr>
            <w:tcW w:w="926" w:type="dxa"/>
          </w:tcPr>
          <w:p w14:paraId="147FB525" w14:textId="77777777" w:rsidR="00585E2B" w:rsidRPr="005039A7" w:rsidRDefault="00585E2B" w:rsidP="001B649D">
            <w:pPr>
              <w:pStyle w:val="ListParagraph"/>
              <w:numPr>
                <w:ilvl w:val="0"/>
                <w:numId w:val="21"/>
              </w:numPr>
              <w:autoSpaceDE w:val="0"/>
              <w:autoSpaceDN w:val="0"/>
              <w:adjustRightInd w:val="0"/>
              <w:jc w:val="center"/>
              <w:rPr>
                <w:rFonts w:cs="Arial"/>
              </w:rPr>
            </w:pPr>
          </w:p>
        </w:tc>
        <w:tc>
          <w:tcPr>
            <w:tcW w:w="3150" w:type="dxa"/>
          </w:tcPr>
          <w:p w14:paraId="64BC6235" w14:textId="6818A506" w:rsidR="00585E2B" w:rsidRPr="005039A7" w:rsidRDefault="00585E2B" w:rsidP="001B649D">
            <w:pPr>
              <w:autoSpaceDE w:val="0"/>
              <w:autoSpaceDN w:val="0"/>
              <w:adjustRightInd w:val="0"/>
              <w:jc w:val="center"/>
              <w:rPr>
                <w:rFonts w:cs="Arial"/>
              </w:rPr>
            </w:pPr>
            <w:r w:rsidRPr="005039A7">
              <w:rPr>
                <w:rFonts w:cs="Arial"/>
              </w:rPr>
              <w:t>19-16</w:t>
            </w:r>
          </w:p>
        </w:tc>
        <w:tc>
          <w:tcPr>
            <w:tcW w:w="1620" w:type="dxa"/>
          </w:tcPr>
          <w:p w14:paraId="2A1074C1" w14:textId="4B8024B7" w:rsidR="00585E2B" w:rsidRPr="005039A7" w:rsidRDefault="00585E2B" w:rsidP="001B649D">
            <w:pPr>
              <w:autoSpaceDE w:val="0"/>
              <w:autoSpaceDN w:val="0"/>
              <w:adjustRightInd w:val="0"/>
              <w:jc w:val="center"/>
              <w:rPr>
                <w:rFonts w:cs="Arial"/>
              </w:rPr>
            </w:pPr>
            <w:r w:rsidRPr="005039A7">
              <w:rPr>
                <w:rFonts w:cs="Arial"/>
              </w:rPr>
              <w:t>15.0</w:t>
            </w:r>
          </w:p>
        </w:tc>
        <w:tc>
          <w:tcPr>
            <w:tcW w:w="2160" w:type="dxa"/>
            <w:vMerge/>
          </w:tcPr>
          <w:p w14:paraId="75F9B79A" w14:textId="77777777" w:rsidR="00585E2B" w:rsidRPr="005039A7" w:rsidRDefault="00585E2B" w:rsidP="001B649D">
            <w:pPr>
              <w:autoSpaceDE w:val="0"/>
              <w:autoSpaceDN w:val="0"/>
              <w:adjustRightInd w:val="0"/>
              <w:jc w:val="center"/>
              <w:rPr>
                <w:rFonts w:cs="Arial"/>
              </w:rPr>
            </w:pPr>
          </w:p>
        </w:tc>
      </w:tr>
      <w:tr w:rsidR="00585E2B" w:rsidRPr="005039A7" w14:paraId="182343B5" w14:textId="08058EB4" w:rsidTr="00757081">
        <w:trPr>
          <w:trHeight w:val="417"/>
        </w:trPr>
        <w:tc>
          <w:tcPr>
            <w:tcW w:w="926" w:type="dxa"/>
          </w:tcPr>
          <w:p w14:paraId="10A2FACA" w14:textId="77777777" w:rsidR="00585E2B" w:rsidRPr="005039A7" w:rsidRDefault="00585E2B" w:rsidP="001B649D">
            <w:pPr>
              <w:pStyle w:val="ListParagraph"/>
              <w:numPr>
                <w:ilvl w:val="0"/>
                <w:numId w:val="21"/>
              </w:numPr>
              <w:autoSpaceDE w:val="0"/>
              <w:autoSpaceDN w:val="0"/>
              <w:adjustRightInd w:val="0"/>
              <w:jc w:val="center"/>
              <w:rPr>
                <w:rFonts w:cs="Arial"/>
              </w:rPr>
            </w:pPr>
          </w:p>
        </w:tc>
        <w:tc>
          <w:tcPr>
            <w:tcW w:w="3150" w:type="dxa"/>
          </w:tcPr>
          <w:p w14:paraId="4820493A" w14:textId="0254F761" w:rsidR="00585E2B" w:rsidRPr="005039A7" w:rsidRDefault="00585E2B" w:rsidP="001B649D">
            <w:pPr>
              <w:autoSpaceDE w:val="0"/>
              <w:autoSpaceDN w:val="0"/>
              <w:adjustRightInd w:val="0"/>
              <w:jc w:val="center"/>
              <w:rPr>
                <w:rFonts w:cs="Arial"/>
              </w:rPr>
            </w:pPr>
            <w:r w:rsidRPr="005039A7">
              <w:rPr>
                <w:rFonts w:cs="Arial"/>
              </w:rPr>
              <w:t>15-13</w:t>
            </w:r>
          </w:p>
        </w:tc>
        <w:tc>
          <w:tcPr>
            <w:tcW w:w="1620" w:type="dxa"/>
          </w:tcPr>
          <w:p w14:paraId="19A5FE61" w14:textId="32460257" w:rsidR="00585E2B" w:rsidRPr="005039A7" w:rsidRDefault="00585E2B" w:rsidP="001B649D">
            <w:pPr>
              <w:autoSpaceDE w:val="0"/>
              <w:autoSpaceDN w:val="0"/>
              <w:adjustRightInd w:val="0"/>
              <w:jc w:val="center"/>
              <w:rPr>
                <w:rFonts w:cs="Arial"/>
              </w:rPr>
            </w:pPr>
            <w:r w:rsidRPr="005039A7">
              <w:rPr>
                <w:rFonts w:cs="Arial"/>
              </w:rPr>
              <w:t>15.5</w:t>
            </w:r>
          </w:p>
        </w:tc>
        <w:tc>
          <w:tcPr>
            <w:tcW w:w="2160" w:type="dxa"/>
            <w:vMerge/>
          </w:tcPr>
          <w:p w14:paraId="58403754" w14:textId="77777777" w:rsidR="00585E2B" w:rsidRPr="005039A7" w:rsidRDefault="00585E2B" w:rsidP="001B649D">
            <w:pPr>
              <w:autoSpaceDE w:val="0"/>
              <w:autoSpaceDN w:val="0"/>
              <w:adjustRightInd w:val="0"/>
              <w:jc w:val="center"/>
              <w:rPr>
                <w:rFonts w:cs="Arial"/>
              </w:rPr>
            </w:pPr>
          </w:p>
        </w:tc>
      </w:tr>
      <w:tr w:rsidR="00585E2B" w:rsidRPr="005039A7" w14:paraId="47C224D8" w14:textId="3297643D" w:rsidTr="00757081">
        <w:trPr>
          <w:trHeight w:val="417"/>
        </w:trPr>
        <w:tc>
          <w:tcPr>
            <w:tcW w:w="926" w:type="dxa"/>
          </w:tcPr>
          <w:p w14:paraId="447B3314" w14:textId="77777777" w:rsidR="00585E2B" w:rsidRPr="005039A7" w:rsidRDefault="00585E2B" w:rsidP="001B649D">
            <w:pPr>
              <w:pStyle w:val="ListParagraph"/>
              <w:numPr>
                <w:ilvl w:val="0"/>
                <w:numId w:val="21"/>
              </w:numPr>
              <w:autoSpaceDE w:val="0"/>
              <w:autoSpaceDN w:val="0"/>
              <w:adjustRightInd w:val="0"/>
              <w:jc w:val="center"/>
              <w:rPr>
                <w:rFonts w:cs="Arial"/>
              </w:rPr>
            </w:pPr>
          </w:p>
        </w:tc>
        <w:tc>
          <w:tcPr>
            <w:tcW w:w="3150" w:type="dxa"/>
          </w:tcPr>
          <w:p w14:paraId="3E5E5712" w14:textId="577BD3DA" w:rsidR="00585E2B" w:rsidRPr="005039A7" w:rsidRDefault="00585E2B" w:rsidP="001B649D">
            <w:pPr>
              <w:autoSpaceDE w:val="0"/>
              <w:autoSpaceDN w:val="0"/>
              <w:adjustRightInd w:val="0"/>
              <w:jc w:val="center"/>
              <w:rPr>
                <w:rFonts w:cs="Arial"/>
              </w:rPr>
            </w:pPr>
            <w:r w:rsidRPr="005039A7">
              <w:rPr>
                <w:rFonts w:cs="Arial"/>
              </w:rPr>
              <w:t>Finer than 13</w:t>
            </w:r>
          </w:p>
        </w:tc>
        <w:tc>
          <w:tcPr>
            <w:tcW w:w="1620" w:type="dxa"/>
          </w:tcPr>
          <w:p w14:paraId="443F2608" w14:textId="703900A3" w:rsidR="00585E2B" w:rsidRPr="005039A7" w:rsidRDefault="00585E2B" w:rsidP="001B649D">
            <w:pPr>
              <w:autoSpaceDE w:val="0"/>
              <w:autoSpaceDN w:val="0"/>
              <w:adjustRightInd w:val="0"/>
              <w:jc w:val="center"/>
              <w:rPr>
                <w:rFonts w:cs="Arial"/>
              </w:rPr>
            </w:pPr>
            <w:r w:rsidRPr="005039A7">
              <w:rPr>
                <w:rFonts w:cs="Arial"/>
              </w:rPr>
              <w:t>15.8</w:t>
            </w:r>
          </w:p>
        </w:tc>
        <w:tc>
          <w:tcPr>
            <w:tcW w:w="2160" w:type="dxa"/>
            <w:vMerge/>
          </w:tcPr>
          <w:p w14:paraId="74ED4003" w14:textId="77777777" w:rsidR="00585E2B" w:rsidRPr="005039A7" w:rsidRDefault="00585E2B" w:rsidP="001B649D">
            <w:pPr>
              <w:autoSpaceDE w:val="0"/>
              <w:autoSpaceDN w:val="0"/>
              <w:adjustRightInd w:val="0"/>
              <w:jc w:val="center"/>
              <w:rPr>
                <w:rFonts w:cs="Arial"/>
              </w:rPr>
            </w:pPr>
          </w:p>
        </w:tc>
      </w:tr>
    </w:tbl>
    <w:p w14:paraId="0BA9FBFC" w14:textId="77777777" w:rsidR="00004048" w:rsidRPr="005039A7" w:rsidRDefault="00004048" w:rsidP="00004048">
      <w:pPr>
        <w:autoSpaceDE w:val="0"/>
        <w:autoSpaceDN w:val="0"/>
        <w:adjustRightInd w:val="0"/>
        <w:rPr>
          <w:rFonts w:cs="Arial"/>
        </w:rPr>
      </w:pPr>
    </w:p>
    <w:p w14:paraId="645696EC" w14:textId="5B2F6667" w:rsidR="00004048" w:rsidRPr="005039A7" w:rsidRDefault="00155604" w:rsidP="00004048">
      <w:pPr>
        <w:autoSpaceDE w:val="0"/>
        <w:autoSpaceDN w:val="0"/>
        <w:adjustRightInd w:val="0"/>
        <w:rPr>
          <w:rFonts w:cs="Arial"/>
          <w:b/>
          <w:bCs/>
        </w:rPr>
      </w:pPr>
      <w:r w:rsidRPr="005039A7">
        <w:rPr>
          <w:rFonts w:cs="Arial"/>
        </w:rPr>
        <w:t xml:space="preserve">                </w:t>
      </w:r>
      <w:r w:rsidRPr="005039A7">
        <w:rPr>
          <w:rFonts w:cs="Arial"/>
          <w:b/>
          <w:bCs/>
        </w:rPr>
        <w:t xml:space="preserve">Table 3 — Requirements for </w:t>
      </w:r>
      <w:r w:rsidR="0073037F" w:rsidRPr="005039A7">
        <w:rPr>
          <w:rFonts w:cs="Arial"/>
          <w:b/>
          <w:bCs/>
        </w:rPr>
        <w:t>Une</w:t>
      </w:r>
      <w:r w:rsidRPr="005039A7">
        <w:rPr>
          <w:rFonts w:cs="Arial"/>
          <w:b/>
          <w:bCs/>
        </w:rPr>
        <w:t>venness for Combed Ring Spun Yarns</w:t>
      </w:r>
    </w:p>
    <w:tbl>
      <w:tblPr>
        <w:tblW w:w="799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
        <w:gridCol w:w="2880"/>
        <w:gridCol w:w="2070"/>
        <w:gridCol w:w="2250"/>
      </w:tblGrid>
      <w:tr w:rsidR="00494B64" w:rsidRPr="005039A7" w14:paraId="5B4483DC" w14:textId="7C56643C" w:rsidTr="00043094">
        <w:trPr>
          <w:trHeight w:val="362"/>
        </w:trPr>
        <w:tc>
          <w:tcPr>
            <w:tcW w:w="798" w:type="dxa"/>
          </w:tcPr>
          <w:p w14:paraId="6CD92FC2" w14:textId="0898240E" w:rsidR="00494B64" w:rsidRPr="005039A7" w:rsidRDefault="00494B64" w:rsidP="00004048">
            <w:pPr>
              <w:autoSpaceDE w:val="0"/>
              <w:autoSpaceDN w:val="0"/>
              <w:adjustRightInd w:val="0"/>
              <w:rPr>
                <w:rFonts w:cs="Arial"/>
              </w:rPr>
            </w:pPr>
            <w:r w:rsidRPr="005039A7">
              <w:rPr>
                <w:rFonts w:cs="Arial"/>
              </w:rPr>
              <w:t>S/N</w:t>
            </w:r>
          </w:p>
        </w:tc>
        <w:tc>
          <w:tcPr>
            <w:tcW w:w="2880" w:type="dxa"/>
          </w:tcPr>
          <w:p w14:paraId="4381CEF4" w14:textId="7558DB12" w:rsidR="00494B64" w:rsidRPr="005039A7" w:rsidRDefault="00494B64" w:rsidP="00004048">
            <w:pPr>
              <w:autoSpaceDE w:val="0"/>
              <w:autoSpaceDN w:val="0"/>
              <w:adjustRightInd w:val="0"/>
              <w:rPr>
                <w:rFonts w:cs="Arial"/>
              </w:rPr>
            </w:pPr>
          </w:p>
          <w:p w14:paraId="585F90E8" w14:textId="4928DBF0" w:rsidR="00494B64" w:rsidRPr="005039A7" w:rsidRDefault="00494B64" w:rsidP="00004048">
            <w:pPr>
              <w:autoSpaceDE w:val="0"/>
              <w:autoSpaceDN w:val="0"/>
              <w:adjustRightInd w:val="0"/>
              <w:rPr>
                <w:rFonts w:cs="Arial"/>
              </w:rPr>
            </w:pPr>
            <w:r w:rsidRPr="005039A7">
              <w:rPr>
                <w:rFonts w:cs="Arial"/>
              </w:rPr>
              <w:t>LINEAR DENSITY, Tex</w:t>
            </w:r>
          </w:p>
        </w:tc>
        <w:tc>
          <w:tcPr>
            <w:tcW w:w="2070" w:type="dxa"/>
          </w:tcPr>
          <w:p w14:paraId="65470A71" w14:textId="77777777" w:rsidR="00494B64" w:rsidRPr="005039A7" w:rsidRDefault="00494B64" w:rsidP="00004048">
            <w:pPr>
              <w:autoSpaceDE w:val="0"/>
              <w:autoSpaceDN w:val="0"/>
              <w:adjustRightInd w:val="0"/>
              <w:rPr>
                <w:rFonts w:cs="Arial"/>
              </w:rPr>
            </w:pPr>
          </w:p>
          <w:p w14:paraId="71687C0C" w14:textId="77777777" w:rsidR="00494B64" w:rsidRPr="005039A7" w:rsidRDefault="00494B64" w:rsidP="00004048">
            <w:pPr>
              <w:autoSpaceDE w:val="0"/>
              <w:autoSpaceDN w:val="0"/>
              <w:adjustRightInd w:val="0"/>
              <w:rPr>
                <w:rFonts w:cs="Arial"/>
              </w:rPr>
            </w:pPr>
            <w:r w:rsidRPr="005039A7">
              <w:rPr>
                <w:rFonts w:cs="Arial"/>
              </w:rPr>
              <w:t>C.V. % Max.</w:t>
            </w:r>
          </w:p>
        </w:tc>
        <w:tc>
          <w:tcPr>
            <w:tcW w:w="2250" w:type="dxa"/>
          </w:tcPr>
          <w:p w14:paraId="774C5D7E" w14:textId="77777777" w:rsidR="00494B64" w:rsidRPr="005039A7" w:rsidRDefault="00494B64" w:rsidP="00004048">
            <w:pPr>
              <w:autoSpaceDE w:val="0"/>
              <w:autoSpaceDN w:val="0"/>
              <w:adjustRightInd w:val="0"/>
              <w:rPr>
                <w:rFonts w:cs="Arial"/>
              </w:rPr>
            </w:pPr>
          </w:p>
          <w:p w14:paraId="195053E0" w14:textId="0481815C" w:rsidR="00494B64" w:rsidRPr="005039A7" w:rsidRDefault="00494B64" w:rsidP="00004048">
            <w:pPr>
              <w:autoSpaceDE w:val="0"/>
              <w:autoSpaceDN w:val="0"/>
              <w:adjustRightInd w:val="0"/>
              <w:rPr>
                <w:rFonts w:cs="Arial"/>
              </w:rPr>
            </w:pPr>
            <w:r w:rsidRPr="005039A7">
              <w:rPr>
                <w:rFonts w:cs="Arial"/>
              </w:rPr>
              <w:t>Test Method</w:t>
            </w:r>
          </w:p>
        </w:tc>
      </w:tr>
      <w:tr w:rsidR="00155604" w:rsidRPr="005039A7" w14:paraId="7725E656" w14:textId="39AE7870" w:rsidTr="00043094">
        <w:trPr>
          <w:trHeight w:val="333"/>
        </w:trPr>
        <w:tc>
          <w:tcPr>
            <w:tcW w:w="798" w:type="dxa"/>
          </w:tcPr>
          <w:p w14:paraId="12B40B3E" w14:textId="77777777" w:rsidR="00155604" w:rsidRPr="005039A7" w:rsidRDefault="00155604" w:rsidP="00494B64">
            <w:pPr>
              <w:pStyle w:val="ListParagraph"/>
              <w:numPr>
                <w:ilvl w:val="0"/>
                <w:numId w:val="22"/>
              </w:numPr>
              <w:autoSpaceDE w:val="0"/>
              <w:autoSpaceDN w:val="0"/>
              <w:adjustRightInd w:val="0"/>
              <w:rPr>
                <w:rFonts w:cs="Arial"/>
              </w:rPr>
            </w:pPr>
          </w:p>
        </w:tc>
        <w:tc>
          <w:tcPr>
            <w:tcW w:w="2880" w:type="dxa"/>
          </w:tcPr>
          <w:p w14:paraId="6E837340" w14:textId="630A06CE" w:rsidR="00155604" w:rsidRPr="005039A7" w:rsidRDefault="00155604" w:rsidP="00004048">
            <w:pPr>
              <w:autoSpaceDE w:val="0"/>
              <w:autoSpaceDN w:val="0"/>
              <w:adjustRightInd w:val="0"/>
              <w:rPr>
                <w:rFonts w:cs="Arial"/>
              </w:rPr>
            </w:pPr>
            <w:r w:rsidRPr="005039A7">
              <w:rPr>
                <w:rFonts w:cs="Arial"/>
              </w:rPr>
              <w:t>24-20</w:t>
            </w:r>
          </w:p>
        </w:tc>
        <w:tc>
          <w:tcPr>
            <w:tcW w:w="2070" w:type="dxa"/>
          </w:tcPr>
          <w:p w14:paraId="43E94068" w14:textId="77777777" w:rsidR="00155604" w:rsidRPr="005039A7" w:rsidRDefault="00155604" w:rsidP="00004048">
            <w:pPr>
              <w:autoSpaceDE w:val="0"/>
              <w:autoSpaceDN w:val="0"/>
              <w:adjustRightInd w:val="0"/>
              <w:rPr>
                <w:rFonts w:cs="Arial"/>
              </w:rPr>
            </w:pPr>
            <w:r w:rsidRPr="005039A7">
              <w:rPr>
                <w:rFonts w:cs="Arial"/>
              </w:rPr>
              <w:t>10.5</w:t>
            </w:r>
          </w:p>
        </w:tc>
        <w:tc>
          <w:tcPr>
            <w:tcW w:w="2250" w:type="dxa"/>
            <w:vMerge w:val="restart"/>
          </w:tcPr>
          <w:p w14:paraId="754F4623" w14:textId="6722B340" w:rsidR="00155604" w:rsidRPr="005039A7" w:rsidRDefault="00155604" w:rsidP="00004048">
            <w:pPr>
              <w:autoSpaceDE w:val="0"/>
              <w:autoSpaceDN w:val="0"/>
              <w:adjustRightInd w:val="0"/>
              <w:rPr>
                <w:rFonts w:cs="Arial"/>
              </w:rPr>
            </w:pPr>
            <w:r w:rsidRPr="005039A7">
              <w:rPr>
                <w:rFonts w:cs="Arial"/>
              </w:rPr>
              <w:t>KS ISO 16549</w:t>
            </w:r>
          </w:p>
        </w:tc>
      </w:tr>
      <w:tr w:rsidR="00155604" w:rsidRPr="005039A7" w14:paraId="645D97DD" w14:textId="7D42AAAA" w:rsidTr="00043094">
        <w:trPr>
          <w:trHeight w:val="349"/>
        </w:trPr>
        <w:tc>
          <w:tcPr>
            <w:tcW w:w="798" w:type="dxa"/>
          </w:tcPr>
          <w:p w14:paraId="08AF3E5A" w14:textId="77777777" w:rsidR="00155604" w:rsidRPr="005039A7" w:rsidRDefault="00155604" w:rsidP="00494B64">
            <w:pPr>
              <w:pStyle w:val="ListParagraph"/>
              <w:numPr>
                <w:ilvl w:val="0"/>
                <w:numId w:val="22"/>
              </w:numPr>
              <w:autoSpaceDE w:val="0"/>
              <w:autoSpaceDN w:val="0"/>
              <w:adjustRightInd w:val="0"/>
              <w:rPr>
                <w:rFonts w:cs="Arial"/>
              </w:rPr>
            </w:pPr>
          </w:p>
        </w:tc>
        <w:tc>
          <w:tcPr>
            <w:tcW w:w="2880" w:type="dxa"/>
          </w:tcPr>
          <w:p w14:paraId="04025CEB" w14:textId="20200D69" w:rsidR="00155604" w:rsidRPr="005039A7" w:rsidRDefault="00155604" w:rsidP="00004048">
            <w:pPr>
              <w:autoSpaceDE w:val="0"/>
              <w:autoSpaceDN w:val="0"/>
              <w:adjustRightInd w:val="0"/>
              <w:rPr>
                <w:rFonts w:cs="Arial"/>
              </w:rPr>
            </w:pPr>
            <w:r w:rsidRPr="005039A7">
              <w:rPr>
                <w:rFonts w:cs="Arial"/>
              </w:rPr>
              <w:t>19-16</w:t>
            </w:r>
          </w:p>
        </w:tc>
        <w:tc>
          <w:tcPr>
            <w:tcW w:w="2070" w:type="dxa"/>
          </w:tcPr>
          <w:p w14:paraId="69B35798" w14:textId="77777777" w:rsidR="00155604" w:rsidRPr="005039A7" w:rsidRDefault="00155604" w:rsidP="00004048">
            <w:pPr>
              <w:autoSpaceDE w:val="0"/>
              <w:autoSpaceDN w:val="0"/>
              <w:adjustRightInd w:val="0"/>
              <w:rPr>
                <w:rFonts w:cs="Arial"/>
              </w:rPr>
            </w:pPr>
            <w:r w:rsidRPr="005039A7">
              <w:rPr>
                <w:rFonts w:cs="Arial"/>
              </w:rPr>
              <w:t>11.0</w:t>
            </w:r>
          </w:p>
        </w:tc>
        <w:tc>
          <w:tcPr>
            <w:tcW w:w="2250" w:type="dxa"/>
            <w:vMerge/>
          </w:tcPr>
          <w:p w14:paraId="019A4900" w14:textId="77777777" w:rsidR="00155604" w:rsidRPr="005039A7" w:rsidRDefault="00155604" w:rsidP="00004048">
            <w:pPr>
              <w:autoSpaceDE w:val="0"/>
              <w:autoSpaceDN w:val="0"/>
              <w:adjustRightInd w:val="0"/>
              <w:rPr>
                <w:rFonts w:cs="Arial"/>
              </w:rPr>
            </w:pPr>
          </w:p>
        </w:tc>
      </w:tr>
      <w:tr w:rsidR="00155604" w:rsidRPr="005039A7" w14:paraId="252D74E1" w14:textId="16EF479D" w:rsidTr="00043094">
        <w:trPr>
          <w:trHeight w:val="352"/>
        </w:trPr>
        <w:tc>
          <w:tcPr>
            <w:tcW w:w="798" w:type="dxa"/>
          </w:tcPr>
          <w:p w14:paraId="4DBDC901" w14:textId="77777777" w:rsidR="00155604" w:rsidRPr="005039A7" w:rsidRDefault="00155604" w:rsidP="00494B64">
            <w:pPr>
              <w:pStyle w:val="ListParagraph"/>
              <w:numPr>
                <w:ilvl w:val="0"/>
                <w:numId w:val="22"/>
              </w:numPr>
              <w:autoSpaceDE w:val="0"/>
              <w:autoSpaceDN w:val="0"/>
              <w:adjustRightInd w:val="0"/>
              <w:rPr>
                <w:rFonts w:cs="Arial"/>
              </w:rPr>
            </w:pPr>
          </w:p>
        </w:tc>
        <w:tc>
          <w:tcPr>
            <w:tcW w:w="2880" w:type="dxa"/>
          </w:tcPr>
          <w:p w14:paraId="7597EE8C" w14:textId="45F7C7EE" w:rsidR="00155604" w:rsidRPr="005039A7" w:rsidRDefault="00155604" w:rsidP="00004048">
            <w:pPr>
              <w:autoSpaceDE w:val="0"/>
              <w:autoSpaceDN w:val="0"/>
              <w:adjustRightInd w:val="0"/>
              <w:rPr>
                <w:rFonts w:cs="Arial"/>
              </w:rPr>
            </w:pPr>
            <w:r w:rsidRPr="005039A7">
              <w:rPr>
                <w:rFonts w:cs="Arial"/>
              </w:rPr>
              <w:t>15-13</w:t>
            </w:r>
          </w:p>
        </w:tc>
        <w:tc>
          <w:tcPr>
            <w:tcW w:w="2070" w:type="dxa"/>
          </w:tcPr>
          <w:p w14:paraId="60A754F6" w14:textId="77777777" w:rsidR="00155604" w:rsidRPr="005039A7" w:rsidRDefault="00155604" w:rsidP="00004048">
            <w:pPr>
              <w:autoSpaceDE w:val="0"/>
              <w:autoSpaceDN w:val="0"/>
              <w:adjustRightInd w:val="0"/>
              <w:rPr>
                <w:rFonts w:cs="Arial"/>
              </w:rPr>
            </w:pPr>
            <w:r w:rsidRPr="005039A7">
              <w:rPr>
                <w:rFonts w:cs="Arial"/>
              </w:rPr>
              <w:t>12.5</w:t>
            </w:r>
          </w:p>
        </w:tc>
        <w:tc>
          <w:tcPr>
            <w:tcW w:w="2250" w:type="dxa"/>
            <w:vMerge/>
          </w:tcPr>
          <w:p w14:paraId="749B17DE" w14:textId="77777777" w:rsidR="00155604" w:rsidRPr="005039A7" w:rsidRDefault="00155604" w:rsidP="00004048">
            <w:pPr>
              <w:autoSpaceDE w:val="0"/>
              <w:autoSpaceDN w:val="0"/>
              <w:adjustRightInd w:val="0"/>
              <w:rPr>
                <w:rFonts w:cs="Arial"/>
              </w:rPr>
            </w:pPr>
          </w:p>
        </w:tc>
      </w:tr>
      <w:tr w:rsidR="00155604" w:rsidRPr="005039A7" w14:paraId="13DA98AC" w14:textId="7CEF9013" w:rsidTr="00043094">
        <w:trPr>
          <w:trHeight w:val="380"/>
        </w:trPr>
        <w:tc>
          <w:tcPr>
            <w:tcW w:w="798" w:type="dxa"/>
          </w:tcPr>
          <w:p w14:paraId="7E406A83" w14:textId="77777777" w:rsidR="00155604" w:rsidRPr="005039A7" w:rsidRDefault="00155604" w:rsidP="00494B64">
            <w:pPr>
              <w:pStyle w:val="ListParagraph"/>
              <w:numPr>
                <w:ilvl w:val="0"/>
                <w:numId w:val="22"/>
              </w:numPr>
              <w:autoSpaceDE w:val="0"/>
              <w:autoSpaceDN w:val="0"/>
              <w:adjustRightInd w:val="0"/>
              <w:rPr>
                <w:rFonts w:cs="Arial"/>
              </w:rPr>
            </w:pPr>
          </w:p>
        </w:tc>
        <w:tc>
          <w:tcPr>
            <w:tcW w:w="2880" w:type="dxa"/>
          </w:tcPr>
          <w:p w14:paraId="5BE99176" w14:textId="04D51983" w:rsidR="00155604" w:rsidRPr="005039A7" w:rsidRDefault="00155604" w:rsidP="00004048">
            <w:pPr>
              <w:autoSpaceDE w:val="0"/>
              <w:autoSpaceDN w:val="0"/>
              <w:adjustRightInd w:val="0"/>
              <w:rPr>
                <w:rFonts w:cs="Arial"/>
              </w:rPr>
            </w:pPr>
            <w:r w:rsidRPr="005039A7">
              <w:rPr>
                <w:rFonts w:cs="Arial"/>
              </w:rPr>
              <w:t>12-11</w:t>
            </w:r>
          </w:p>
        </w:tc>
        <w:tc>
          <w:tcPr>
            <w:tcW w:w="2070" w:type="dxa"/>
          </w:tcPr>
          <w:p w14:paraId="2A7E3EC6" w14:textId="77777777" w:rsidR="00155604" w:rsidRPr="005039A7" w:rsidRDefault="00155604" w:rsidP="00004048">
            <w:pPr>
              <w:autoSpaceDE w:val="0"/>
              <w:autoSpaceDN w:val="0"/>
              <w:adjustRightInd w:val="0"/>
              <w:rPr>
                <w:rFonts w:cs="Arial"/>
              </w:rPr>
            </w:pPr>
            <w:r w:rsidRPr="005039A7">
              <w:rPr>
                <w:rFonts w:cs="Arial"/>
              </w:rPr>
              <w:t>13.0</w:t>
            </w:r>
          </w:p>
        </w:tc>
        <w:tc>
          <w:tcPr>
            <w:tcW w:w="2250" w:type="dxa"/>
            <w:vMerge/>
          </w:tcPr>
          <w:p w14:paraId="0D772B35" w14:textId="77777777" w:rsidR="00155604" w:rsidRPr="005039A7" w:rsidRDefault="00155604" w:rsidP="00004048">
            <w:pPr>
              <w:autoSpaceDE w:val="0"/>
              <w:autoSpaceDN w:val="0"/>
              <w:adjustRightInd w:val="0"/>
              <w:rPr>
                <w:rFonts w:cs="Arial"/>
              </w:rPr>
            </w:pPr>
          </w:p>
        </w:tc>
      </w:tr>
      <w:tr w:rsidR="00155604" w:rsidRPr="005039A7" w14:paraId="2DD6E516" w14:textId="2FC13EF0" w:rsidTr="00043094">
        <w:trPr>
          <w:trHeight w:val="380"/>
        </w:trPr>
        <w:tc>
          <w:tcPr>
            <w:tcW w:w="798" w:type="dxa"/>
          </w:tcPr>
          <w:p w14:paraId="120BDC92" w14:textId="77777777" w:rsidR="00155604" w:rsidRPr="005039A7" w:rsidRDefault="00155604" w:rsidP="00494B64">
            <w:pPr>
              <w:pStyle w:val="ListParagraph"/>
              <w:numPr>
                <w:ilvl w:val="0"/>
                <w:numId w:val="22"/>
              </w:numPr>
              <w:autoSpaceDE w:val="0"/>
              <w:autoSpaceDN w:val="0"/>
              <w:adjustRightInd w:val="0"/>
              <w:rPr>
                <w:rFonts w:cs="Arial"/>
              </w:rPr>
            </w:pPr>
          </w:p>
        </w:tc>
        <w:tc>
          <w:tcPr>
            <w:tcW w:w="2880" w:type="dxa"/>
          </w:tcPr>
          <w:p w14:paraId="50551537" w14:textId="08431F13" w:rsidR="00155604" w:rsidRPr="005039A7" w:rsidRDefault="00155604" w:rsidP="00701669">
            <w:pPr>
              <w:autoSpaceDE w:val="0"/>
              <w:autoSpaceDN w:val="0"/>
              <w:adjustRightInd w:val="0"/>
              <w:rPr>
                <w:rFonts w:cs="Arial"/>
              </w:rPr>
            </w:pPr>
            <w:r w:rsidRPr="005039A7">
              <w:rPr>
                <w:rFonts w:cs="Arial"/>
              </w:rPr>
              <w:t>10-9</w:t>
            </w:r>
          </w:p>
        </w:tc>
        <w:tc>
          <w:tcPr>
            <w:tcW w:w="2070" w:type="dxa"/>
          </w:tcPr>
          <w:p w14:paraId="6B1BCF98" w14:textId="56DFF4FB" w:rsidR="00155604" w:rsidRPr="005039A7" w:rsidRDefault="00155604" w:rsidP="00701669">
            <w:pPr>
              <w:autoSpaceDE w:val="0"/>
              <w:autoSpaceDN w:val="0"/>
              <w:adjustRightInd w:val="0"/>
              <w:rPr>
                <w:rFonts w:cs="Arial"/>
              </w:rPr>
            </w:pPr>
            <w:r w:rsidRPr="005039A7">
              <w:rPr>
                <w:rFonts w:cs="Arial"/>
              </w:rPr>
              <w:t>13.5</w:t>
            </w:r>
          </w:p>
        </w:tc>
        <w:tc>
          <w:tcPr>
            <w:tcW w:w="2250" w:type="dxa"/>
            <w:vMerge/>
          </w:tcPr>
          <w:p w14:paraId="239836E2" w14:textId="77777777" w:rsidR="00155604" w:rsidRPr="005039A7" w:rsidRDefault="00155604" w:rsidP="00701669">
            <w:pPr>
              <w:autoSpaceDE w:val="0"/>
              <w:autoSpaceDN w:val="0"/>
              <w:adjustRightInd w:val="0"/>
              <w:rPr>
                <w:rFonts w:cs="Arial"/>
              </w:rPr>
            </w:pPr>
          </w:p>
        </w:tc>
      </w:tr>
      <w:tr w:rsidR="00155604" w:rsidRPr="005039A7" w14:paraId="113C2F02" w14:textId="217E50B3" w:rsidTr="00043094">
        <w:trPr>
          <w:trHeight w:val="380"/>
        </w:trPr>
        <w:tc>
          <w:tcPr>
            <w:tcW w:w="798" w:type="dxa"/>
          </w:tcPr>
          <w:p w14:paraId="27FCC9CB" w14:textId="77777777" w:rsidR="00155604" w:rsidRPr="005039A7" w:rsidRDefault="00155604" w:rsidP="00494B64">
            <w:pPr>
              <w:pStyle w:val="ListParagraph"/>
              <w:numPr>
                <w:ilvl w:val="0"/>
                <w:numId w:val="22"/>
              </w:numPr>
              <w:autoSpaceDE w:val="0"/>
              <w:autoSpaceDN w:val="0"/>
              <w:adjustRightInd w:val="0"/>
              <w:rPr>
                <w:rFonts w:cs="Arial"/>
              </w:rPr>
            </w:pPr>
          </w:p>
        </w:tc>
        <w:tc>
          <w:tcPr>
            <w:tcW w:w="2880" w:type="dxa"/>
          </w:tcPr>
          <w:p w14:paraId="238F9266" w14:textId="6C197725" w:rsidR="00155604" w:rsidRPr="005039A7" w:rsidRDefault="00155604" w:rsidP="00701669">
            <w:pPr>
              <w:autoSpaceDE w:val="0"/>
              <w:autoSpaceDN w:val="0"/>
              <w:adjustRightInd w:val="0"/>
              <w:rPr>
                <w:rFonts w:cs="Arial"/>
              </w:rPr>
            </w:pPr>
            <w:r w:rsidRPr="005039A7">
              <w:rPr>
                <w:rFonts w:cs="Arial"/>
              </w:rPr>
              <w:t>8-7.6</w:t>
            </w:r>
          </w:p>
        </w:tc>
        <w:tc>
          <w:tcPr>
            <w:tcW w:w="2070" w:type="dxa"/>
          </w:tcPr>
          <w:p w14:paraId="55F02B05" w14:textId="1355235D" w:rsidR="00155604" w:rsidRPr="005039A7" w:rsidRDefault="00155604" w:rsidP="00701669">
            <w:pPr>
              <w:autoSpaceDE w:val="0"/>
              <w:autoSpaceDN w:val="0"/>
              <w:adjustRightInd w:val="0"/>
              <w:rPr>
                <w:rFonts w:cs="Arial"/>
              </w:rPr>
            </w:pPr>
            <w:r w:rsidRPr="005039A7">
              <w:rPr>
                <w:rFonts w:cs="Arial"/>
              </w:rPr>
              <w:t>14.0</w:t>
            </w:r>
          </w:p>
        </w:tc>
        <w:tc>
          <w:tcPr>
            <w:tcW w:w="2250" w:type="dxa"/>
            <w:vMerge/>
          </w:tcPr>
          <w:p w14:paraId="05EA9948" w14:textId="77777777" w:rsidR="00155604" w:rsidRPr="005039A7" w:rsidRDefault="00155604" w:rsidP="00701669">
            <w:pPr>
              <w:autoSpaceDE w:val="0"/>
              <w:autoSpaceDN w:val="0"/>
              <w:adjustRightInd w:val="0"/>
              <w:rPr>
                <w:rFonts w:cs="Arial"/>
              </w:rPr>
            </w:pPr>
          </w:p>
        </w:tc>
      </w:tr>
      <w:tr w:rsidR="00155604" w:rsidRPr="005039A7" w14:paraId="5246F1B8" w14:textId="1406FFC1" w:rsidTr="00043094">
        <w:trPr>
          <w:trHeight w:val="380"/>
        </w:trPr>
        <w:tc>
          <w:tcPr>
            <w:tcW w:w="798" w:type="dxa"/>
          </w:tcPr>
          <w:p w14:paraId="5F9F94B4" w14:textId="77777777" w:rsidR="00155604" w:rsidRPr="005039A7" w:rsidRDefault="00155604" w:rsidP="00494B64">
            <w:pPr>
              <w:pStyle w:val="ListParagraph"/>
              <w:numPr>
                <w:ilvl w:val="0"/>
                <w:numId w:val="22"/>
              </w:numPr>
              <w:autoSpaceDE w:val="0"/>
              <w:autoSpaceDN w:val="0"/>
              <w:adjustRightInd w:val="0"/>
              <w:rPr>
                <w:rFonts w:cs="Arial"/>
              </w:rPr>
            </w:pPr>
          </w:p>
        </w:tc>
        <w:tc>
          <w:tcPr>
            <w:tcW w:w="2880" w:type="dxa"/>
          </w:tcPr>
          <w:p w14:paraId="281B6E3B" w14:textId="27D63442" w:rsidR="00155604" w:rsidRPr="005039A7" w:rsidRDefault="00155604" w:rsidP="00701669">
            <w:pPr>
              <w:autoSpaceDE w:val="0"/>
              <w:autoSpaceDN w:val="0"/>
              <w:adjustRightInd w:val="0"/>
              <w:rPr>
                <w:rFonts w:cs="Arial"/>
              </w:rPr>
            </w:pPr>
            <w:r w:rsidRPr="005039A7">
              <w:rPr>
                <w:rFonts w:cs="Arial"/>
              </w:rPr>
              <w:t>7-6.4</w:t>
            </w:r>
          </w:p>
        </w:tc>
        <w:tc>
          <w:tcPr>
            <w:tcW w:w="2070" w:type="dxa"/>
          </w:tcPr>
          <w:p w14:paraId="3F60A1F4" w14:textId="0E26E832" w:rsidR="00155604" w:rsidRPr="005039A7" w:rsidRDefault="00155604" w:rsidP="00701669">
            <w:pPr>
              <w:autoSpaceDE w:val="0"/>
              <w:autoSpaceDN w:val="0"/>
              <w:adjustRightInd w:val="0"/>
              <w:rPr>
                <w:rFonts w:cs="Arial"/>
              </w:rPr>
            </w:pPr>
            <w:r w:rsidRPr="005039A7">
              <w:rPr>
                <w:rFonts w:cs="Arial"/>
              </w:rPr>
              <w:t>14.5</w:t>
            </w:r>
          </w:p>
        </w:tc>
        <w:tc>
          <w:tcPr>
            <w:tcW w:w="2250" w:type="dxa"/>
            <w:vMerge/>
          </w:tcPr>
          <w:p w14:paraId="6B8E431C" w14:textId="77777777" w:rsidR="00155604" w:rsidRPr="005039A7" w:rsidRDefault="00155604" w:rsidP="00701669">
            <w:pPr>
              <w:autoSpaceDE w:val="0"/>
              <w:autoSpaceDN w:val="0"/>
              <w:adjustRightInd w:val="0"/>
              <w:rPr>
                <w:rFonts w:cs="Arial"/>
              </w:rPr>
            </w:pPr>
          </w:p>
        </w:tc>
      </w:tr>
      <w:tr w:rsidR="00155604" w:rsidRPr="005039A7" w14:paraId="584A269E" w14:textId="4BB18B9F" w:rsidTr="00043094">
        <w:trPr>
          <w:trHeight w:val="380"/>
        </w:trPr>
        <w:tc>
          <w:tcPr>
            <w:tcW w:w="798" w:type="dxa"/>
          </w:tcPr>
          <w:p w14:paraId="326E841B" w14:textId="77777777" w:rsidR="00155604" w:rsidRPr="005039A7" w:rsidRDefault="00155604" w:rsidP="00494B64">
            <w:pPr>
              <w:pStyle w:val="ListParagraph"/>
              <w:numPr>
                <w:ilvl w:val="0"/>
                <w:numId w:val="22"/>
              </w:numPr>
              <w:autoSpaceDE w:val="0"/>
              <w:autoSpaceDN w:val="0"/>
              <w:adjustRightInd w:val="0"/>
              <w:rPr>
                <w:rFonts w:cs="Arial"/>
              </w:rPr>
            </w:pPr>
          </w:p>
        </w:tc>
        <w:tc>
          <w:tcPr>
            <w:tcW w:w="2880" w:type="dxa"/>
          </w:tcPr>
          <w:p w14:paraId="0A12C7C8" w14:textId="0818973C" w:rsidR="00155604" w:rsidRPr="005039A7" w:rsidRDefault="00155604" w:rsidP="00701669">
            <w:pPr>
              <w:autoSpaceDE w:val="0"/>
              <w:autoSpaceDN w:val="0"/>
              <w:adjustRightInd w:val="0"/>
              <w:rPr>
                <w:rFonts w:cs="Arial"/>
              </w:rPr>
            </w:pPr>
            <w:r w:rsidRPr="005039A7">
              <w:rPr>
                <w:rFonts w:cs="Arial"/>
              </w:rPr>
              <w:t>Finer than 6.4</w:t>
            </w:r>
          </w:p>
        </w:tc>
        <w:tc>
          <w:tcPr>
            <w:tcW w:w="2070" w:type="dxa"/>
          </w:tcPr>
          <w:p w14:paraId="0D870B97" w14:textId="5F787008" w:rsidR="00155604" w:rsidRPr="005039A7" w:rsidRDefault="00155604" w:rsidP="00701669">
            <w:pPr>
              <w:autoSpaceDE w:val="0"/>
              <w:autoSpaceDN w:val="0"/>
              <w:adjustRightInd w:val="0"/>
              <w:rPr>
                <w:rFonts w:cs="Arial"/>
              </w:rPr>
            </w:pPr>
            <w:r w:rsidRPr="005039A7">
              <w:rPr>
                <w:rFonts w:cs="Arial"/>
              </w:rPr>
              <w:t>15.0</w:t>
            </w:r>
          </w:p>
        </w:tc>
        <w:tc>
          <w:tcPr>
            <w:tcW w:w="2250" w:type="dxa"/>
            <w:vMerge/>
          </w:tcPr>
          <w:p w14:paraId="754635BD" w14:textId="77777777" w:rsidR="00155604" w:rsidRPr="005039A7" w:rsidRDefault="00155604" w:rsidP="00701669">
            <w:pPr>
              <w:autoSpaceDE w:val="0"/>
              <w:autoSpaceDN w:val="0"/>
              <w:adjustRightInd w:val="0"/>
              <w:rPr>
                <w:rFonts w:cs="Arial"/>
              </w:rPr>
            </w:pPr>
          </w:p>
        </w:tc>
      </w:tr>
    </w:tbl>
    <w:p w14:paraId="441FC61E" w14:textId="77777777" w:rsidR="00004048" w:rsidRPr="005039A7" w:rsidRDefault="00004048" w:rsidP="00004048">
      <w:pPr>
        <w:autoSpaceDE w:val="0"/>
        <w:autoSpaceDN w:val="0"/>
        <w:adjustRightInd w:val="0"/>
        <w:rPr>
          <w:rFonts w:cs="Arial"/>
        </w:rPr>
      </w:pPr>
    </w:p>
    <w:p w14:paraId="4BD5D146" w14:textId="77777777" w:rsidR="00494B64" w:rsidRPr="005039A7" w:rsidRDefault="00494B64" w:rsidP="00004048">
      <w:pPr>
        <w:autoSpaceDE w:val="0"/>
        <w:autoSpaceDN w:val="0"/>
        <w:adjustRightInd w:val="0"/>
        <w:rPr>
          <w:rFonts w:cs="Arial"/>
        </w:rPr>
      </w:pPr>
    </w:p>
    <w:p w14:paraId="12003941" w14:textId="74A31B76" w:rsidR="00004048" w:rsidRPr="005039A7" w:rsidRDefault="00155604" w:rsidP="00004048">
      <w:pPr>
        <w:autoSpaceDE w:val="0"/>
        <w:autoSpaceDN w:val="0"/>
        <w:adjustRightInd w:val="0"/>
        <w:rPr>
          <w:rFonts w:cs="Arial"/>
          <w:b/>
          <w:bCs/>
        </w:rPr>
      </w:pPr>
      <w:r w:rsidRPr="005039A7">
        <w:rPr>
          <w:rFonts w:cs="Arial"/>
          <w:b/>
          <w:bCs/>
        </w:rPr>
        <w:t xml:space="preserve">              Table 4 — Requirements for </w:t>
      </w:r>
      <w:r w:rsidR="0073037F" w:rsidRPr="005039A7">
        <w:rPr>
          <w:rFonts w:cs="Arial"/>
          <w:b/>
          <w:bCs/>
        </w:rPr>
        <w:t>Une</w:t>
      </w:r>
      <w:r w:rsidRPr="005039A7">
        <w:rPr>
          <w:rFonts w:cs="Arial"/>
          <w:b/>
          <w:bCs/>
        </w:rPr>
        <w:t>venness for Carded Rotor Spun Yarns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
        <w:gridCol w:w="2880"/>
        <w:gridCol w:w="2070"/>
        <w:gridCol w:w="1800"/>
      </w:tblGrid>
      <w:tr w:rsidR="00041CA0" w:rsidRPr="005039A7" w14:paraId="4BF9168F" w14:textId="7EC971FE" w:rsidTr="00757081">
        <w:trPr>
          <w:trHeight w:val="379"/>
        </w:trPr>
        <w:tc>
          <w:tcPr>
            <w:tcW w:w="798" w:type="dxa"/>
          </w:tcPr>
          <w:p w14:paraId="184AE833" w14:textId="77777777" w:rsidR="00041CA0" w:rsidRPr="005039A7" w:rsidRDefault="00041CA0" w:rsidP="00041CA0">
            <w:pPr>
              <w:autoSpaceDE w:val="0"/>
              <w:autoSpaceDN w:val="0"/>
              <w:adjustRightInd w:val="0"/>
              <w:jc w:val="center"/>
              <w:rPr>
                <w:rFonts w:cs="Arial"/>
              </w:rPr>
            </w:pPr>
          </w:p>
          <w:p w14:paraId="713DA5A6" w14:textId="48B30EC8" w:rsidR="00041CA0" w:rsidRPr="005039A7" w:rsidRDefault="00041CA0" w:rsidP="00041CA0">
            <w:pPr>
              <w:autoSpaceDE w:val="0"/>
              <w:autoSpaceDN w:val="0"/>
              <w:adjustRightInd w:val="0"/>
              <w:jc w:val="center"/>
              <w:rPr>
                <w:rFonts w:cs="Arial"/>
              </w:rPr>
            </w:pPr>
            <w:r w:rsidRPr="005039A7">
              <w:rPr>
                <w:rFonts w:cs="Arial"/>
              </w:rPr>
              <w:t>S/N</w:t>
            </w:r>
          </w:p>
        </w:tc>
        <w:tc>
          <w:tcPr>
            <w:tcW w:w="2880" w:type="dxa"/>
          </w:tcPr>
          <w:p w14:paraId="1AC62BF4" w14:textId="3E19722B" w:rsidR="00041CA0" w:rsidRPr="005039A7" w:rsidRDefault="00041CA0" w:rsidP="00004048">
            <w:pPr>
              <w:autoSpaceDE w:val="0"/>
              <w:autoSpaceDN w:val="0"/>
              <w:adjustRightInd w:val="0"/>
              <w:rPr>
                <w:rFonts w:cs="Arial"/>
              </w:rPr>
            </w:pPr>
          </w:p>
          <w:p w14:paraId="3F90E0CB" w14:textId="77777777" w:rsidR="00041CA0" w:rsidRPr="005039A7" w:rsidRDefault="00041CA0" w:rsidP="00004048">
            <w:pPr>
              <w:autoSpaceDE w:val="0"/>
              <w:autoSpaceDN w:val="0"/>
              <w:adjustRightInd w:val="0"/>
              <w:rPr>
                <w:rFonts w:cs="Arial"/>
              </w:rPr>
            </w:pPr>
            <w:r w:rsidRPr="005039A7">
              <w:rPr>
                <w:rFonts w:cs="Arial"/>
              </w:rPr>
              <w:t>LINEAR DENSITY, Tex</w:t>
            </w:r>
          </w:p>
        </w:tc>
        <w:tc>
          <w:tcPr>
            <w:tcW w:w="2070" w:type="dxa"/>
          </w:tcPr>
          <w:p w14:paraId="340CAB95" w14:textId="77777777" w:rsidR="00041CA0" w:rsidRPr="005039A7" w:rsidRDefault="00041CA0" w:rsidP="00004048">
            <w:pPr>
              <w:autoSpaceDE w:val="0"/>
              <w:autoSpaceDN w:val="0"/>
              <w:adjustRightInd w:val="0"/>
              <w:rPr>
                <w:rFonts w:cs="Arial"/>
              </w:rPr>
            </w:pPr>
          </w:p>
          <w:p w14:paraId="651F32D1" w14:textId="77777777" w:rsidR="00041CA0" w:rsidRPr="005039A7" w:rsidRDefault="00041CA0" w:rsidP="00004048">
            <w:pPr>
              <w:autoSpaceDE w:val="0"/>
              <w:autoSpaceDN w:val="0"/>
              <w:adjustRightInd w:val="0"/>
              <w:rPr>
                <w:rFonts w:cs="Arial"/>
              </w:rPr>
            </w:pPr>
            <w:r w:rsidRPr="005039A7">
              <w:rPr>
                <w:rFonts w:cs="Arial"/>
              </w:rPr>
              <w:t>C.V. % Max.</w:t>
            </w:r>
          </w:p>
        </w:tc>
        <w:tc>
          <w:tcPr>
            <w:tcW w:w="1800" w:type="dxa"/>
          </w:tcPr>
          <w:p w14:paraId="3F4E2A26" w14:textId="77777777" w:rsidR="00041CA0" w:rsidRPr="005039A7" w:rsidRDefault="00041CA0" w:rsidP="00004048">
            <w:pPr>
              <w:autoSpaceDE w:val="0"/>
              <w:autoSpaceDN w:val="0"/>
              <w:adjustRightInd w:val="0"/>
              <w:rPr>
                <w:rFonts w:cs="Arial"/>
              </w:rPr>
            </w:pPr>
          </w:p>
          <w:p w14:paraId="11271097" w14:textId="7716C345" w:rsidR="00041CA0" w:rsidRPr="005039A7" w:rsidRDefault="00041CA0" w:rsidP="00004048">
            <w:pPr>
              <w:autoSpaceDE w:val="0"/>
              <w:autoSpaceDN w:val="0"/>
              <w:adjustRightInd w:val="0"/>
              <w:rPr>
                <w:rFonts w:cs="Arial"/>
              </w:rPr>
            </w:pPr>
            <w:r w:rsidRPr="005039A7">
              <w:rPr>
                <w:rFonts w:cs="Arial"/>
              </w:rPr>
              <w:t>Test method</w:t>
            </w:r>
          </w:p>
        </w:tc>
      </w:tr>
      <w:tr w:rsidR="00585E2B" w:rsidRPr="005039A7" w14:paraId="3548D678" w14:textId="22B43950" w:rsidTr="00757081">
        <w:trPr>
          <w:trHeight w:val="413"/>
        </w:trPr>
        <w:tc>
          <w:tcPr>
            <w:tcW w:w="798" w:type="dxa"/>
          </w:tcPr>
          <w:p w14:paraId="1B40DDAB" w14:textId="77777777" w:rsidR="00585E2B" w:rsidRPr="005039A7" w:rsidRDefault="00585E2B" w:rsidP="00041CA0">
            <w:pPr>
              <w:pStyle w:val="ListParagraph"/>
              <w:numPr>
                <w:ilvl w:val="0"/>
                <w:numId w:val="23"/>
              </w:numPr>
              <w:autoSpaceDE w:val="0"/>
              <w:autoSpaceDN w:val="0"/>
              <w:adjustRightInd w:val="0"/>
              <w:jc w:val="center"/>
              <w:rPr>
                <w:rFonts w:cs="Arial"/>
              </w:rPr>
            </w:pPr>
          </w:p>
        </w:tc>
        <w:tc>
          <w:tcPr>
            <w:tcW w:w="2880" w:type="dxa"/>
          </w:tcPr>
          <w:p w14:paraId="2DE34797" w14:textId="6508BCD3" w:rsidR="00585E2B" w:rsidRPr="005039A7" w:rsidRDefault="00585E2B" w:rsidP="00004048">
            <w:pPr>
              <w:autoSpaceDE w:val="0"/>
              <w:autoSpaceDN w:val="0"/>
              <w:adjustRightInd w:val="0"/>
              <w:rPr>
                <w:rFonts w:cs="Arial"/>
              </w:rPr>
            </w:pPr>
            <w:r w:rsidRPr="005039A7">
              <w:rPr>
                <w:rFonts w:cs="Arial"/>
              </w:rPr>
              <w:t>Coarser than 60</w:t>
            </w:r>
          </w:p>
        </w:tc>
        <w:tc>
          <w:tcPr>
            <w:tcW w:w="2070" w:type="dxa"/>
          </w:tcPr>
          <w:p w14:paraId="033E24F4" w14:textId="77777777" w:rsidR="00585E2B" w:rsidRPr="005039A7" w:rsidRDefault="00585E2B" w:rsidP="00004048">
            <w:pPr>
              <w:autoSpaceDE w:val="0"/>
              <w:autoSpaceDN w:val="0"/>
              <w:adjustRightInd w:val="0"/>
              <w:rPr>
                <w:rFonts w:cs="Arial"/>
              </w:rPr>
            </w:pPr>
            <w:r w:rsidRPr="005039A7">
              <w:rPr>
                <w:rFonts w:cs="Arial"/>
              </w:rPr>
              <w:t>11.0</w:t>
            </w:r>
          </w:p>
        </w:tc>
        <w:tc>
          <w:tcPr>
            <w:tcW w:w="1800" w:type="dxa"/>
            <w:vMerge w:val="restart"/>
          </w:tcPr>
          <w:p w14:paraId="77077E56" w14:textId="5C17C676" w:rsidR="00585E2B" w:rsidRPr="005039A7" w:rsidRDefault="00155604" w:rsidP="00004048">
            <w:pPr>
              <w:autoSpaceDE w:val="0"/>
              <w:autoSpaceDN w:val="0"/>
              <w:adjustRightInd w:val="0"/>
              <w:rPr>
                <w:rFonts w:cs="Arial"/>
              </w:rPr>
            </w:pPr>
            <w:r w:rsidRPr="005039A7">
              <w:rPr>
                <w:rFonts w:cs="Arial"/>
              </w:rPr>
              <w:t>KS ISO 16549</w:t>
            </w:r>
          </w:p>
        </w:tc>
      </w:tr>
      <w:tr w:rsidR="00585E2B" w:rsidRPr="005039A7" w14:paraId="43035539" w14:textId="7586A5FF" w:rsidTr="00757081">
        <w:trPr>
          <w:trHeight w:val="406"/>
        </w:trPr>
        <w:tc>
          <w:tcPr>
            <w:tcW w:w="798" w:type="dxa"/>
          </w:tcPr>
          <w:p w14:paraId="592CD511" w14:textId="77777777" w:rsidR="00585E2B" w:rsidRPr="005039A7" w:rsidRDefault="00585E2B" w:rsidP="00041CA0">
            <w:pPr>
              <w:pStyle w:val="ListParagraph"/>
              <w:numPr>
                <w:ilvl w:val="0"/>
                <w:numId w:val="23"/>
              </w:numPr>
              <w:autoSpaceDE w:val="0"/>
              <w:autoSpaceDN w:val="0"/>
              <w:adjustRightInd w:val="0"/>
              <w:jc w:val="center"/>
              <w:rPr>
                <w:rFonts w:cs="Arial"/>
              </w:rPr>
            </w:pPr>
          </w:p>
        </w:tc>
        <w:tc>
          <w:tcPr>
            <w:tcW w:w="2880" w:type="dxa"/>
          </w:tcPr>
          <w:p w14:paraId="46587914" w14:textId="2284BBFE" w:rsidR="00585E2B" w:rsidRPr="005039A7" w:rsidRDefault="00585E2B" w:rsidP="00004048">
            <w:pPr>
              <w:autoSpaceDE w:val="0"/>
              <w:autoSpaceDN w:val="0"/>
              <w:adjustRightInd w:val="0"/>
              <w:rPr>
                <w:rFonts w:cs="Arial"/>
              </w:rPr>
            </w:pPr>
            <w:r w:rsidRPr="005039A7">
              <w:rPr>
                <w:rFonts w:cs="Arial"/>
              </w:rPr>
              <w:t>60-35</w:t>
            </w:r>
          </w:p>
        </w:tc>
        <w:tc>
          <w:tcPr>
            <w:tcW w:w="2070" w:type="dxa"/>
          </w:tcPr>
          <w:p w14:paraId="4B29C078" w14:textId="77777777" w:rsidR="00585E2B" w:rsidRPr="005039A7" w:rsidRDefault="00585E2B" w:rsidP="00004048">
            <w:pPr>
              <w:autoSpaceDE w:val="0"/>
              <w:autoSpaceDN w:val="0"/>
              <w:adjustRightInd w:val="0"/>
              <w:rPr>
                <w:rFonts w:cs="Arial"/>
              </w:rPr>
            </w:pPr>
            <w:r w:rsidRPr="005039A7">
              <w:rPr>
                <w:rFonts w:cs="Arial"/>
              </w:rPr>
              <w:t>12.5</w:t>
            </w:r>
          </w:p>
        </w:tc>
        <w:tc>
          <w:tcPr>
            <w:tcW w:w="1800" w:type="dxa"/>
            <w:vMerge/>
          </w:tcPr>
          <w:p w14:paraId="499B121C" w14:textId="77777777" w:rsidR="00585E2B" w:rsidRPr="005039A7" w:rsidRDefault="00585E2B" w:rsidP="00004048">
            <w:pPr>
              <w:autoSpaceDE w:val="0"/>
              <w:autoSpaceDN w:val="0"/>
              <w:adjustRightInd w:val="0"/>
              <w:rPr>
                <w:rFonts w:cs="Arial"/>
              </w:rPr>
            </w:pPr>
          </w:p>
        </w:tc>
      </w:tr>
      <w:tr w:rsidR="00585E2B" w:rsidRPr="005039A7" w14:paraId="1393CC34" w14:textId="5D129A5B" w:rsidTr="00757081">
        <w:trPr>
          <w:trHeight w:val="412"/>
        </w:trPr>
        <w:tc>
          <w:tcPr>
            <w:tcW w:w="798" w:type="dxa"/>
          </w:tcPr>
          <w:p w14:paraId="411E178C" w14:textId="77777777" w:rsidR="00585E2B" w:rsidRPr="005039A7" w:rsidRDefault="00585E2B" w:rsidP="00041CA0">
            <w:pPr>
              <w:pStyle w:val="ListParagraph"/>
              <w:numPr>
                <w:ilvl w:val="0"/>
                <w:numId w:val="23"/>
              </w:numPr>
              <w:autoSpaceDE w:val="0"/>
              <w:autoSpaceDN w:val="0"/>
              <w:adjustRightInd w:val="0"/>
              <w:jc w:val="center"/>
              <w:rPr>
                <w:rFonts w:cs="Arial"/>
              </w:rPr>
            </w:pPr>
          </w:p>
        </w:tc>
        <w:tc>
          <w:tcPr>
            <w:tcW w:w="2880" w:type="dxa"/>
          </w:tcPr>
          <w:p w14:paraId="71E95295" w14:textId="27F6C631" w:rsidR="00585E2B" w:rsidRPr="005039A7" w:rsidRDefault="00585E2B" w:rsidP="00004048">
            <w:pPr>
              <w:autoSpaceDE w:val="0"/>
              <w:autoSpaceDN w:val="0"/>
              <w:adjustRightInd w:val="0"/>
              <w:rPr>
                <w:rFonts w:cs="Arial"/>
              </w:rPr>
            </w:pPr>
            <w:r w:rsidRPr="005039A7">
              <w:rPr>
                <w:rFonts w:cs="Arial"/>
              </w:rPr>
              <w:t>33-25</w:t>
            </w:r>
          </w:p>
        </w:tc>
        <w:tc>
          <w:tcPr>
            <w:tcW w:w="2070" w:type="dxa"/>
          </w:tcPr>
          <w:p w14:paraId="1F120708" w14:textId="77777777" w:rsidR="00585E2B" w:rsidRPr="005039A7" w:rsidRDefault="00585E2B" w:rsidP="00004048">
            <w:pPr>
              <w:autoSpaceDE w:val="0"/>
              <w:autoSpaceDN w:val="0"/>
              <w:adjustRightInd w:val="0"/>
              <w:rPr>
                <w:rFonts w:cs="Arial"/>
              </w:rPr>
            </w:pPr>
            <w:r w:rsidRPr="005039A7">
              <w:rPr>
                <w:rFonts w:cs="Arial"/>
              </w:rPr>
              <w:t>13.5</w:t>
            </w:r>
          </w:p>
        </w:tc>
        <w:tc>
          <w:tcPr>
            <w:tcW w:w="1800" w:type="dxa"/>
            <w:vMerge/>
          </w:tcPr>
          <w:p w14:paraId="2DB87B43" w14:textId="77777777" w:rsidR="00585E2B" w:rsidRPr="005039A7" w:rsidRDefault="00585E2B" w:rsidP="00004048">
            <w:pPr>
              <w:autoSpaceDE w:val="0"/>
              <w:autoSpaceDN w:val="0"/>
              <w:adjustRightInd w:val="0"/>
              <w:rPr>
                <w:rFonts w:cs="Arial"/>
              </w:rPr>
            </w:pPr>
          </w:p>
        </w:tc>
      </w:tr>
      <w:tr w:rsidR="00585E2B" w:rsidRPr="005039A7" w14:paraId="3C7CD23A" w14:textId="195D89E4" w:rsidTr="00757081">
        <w:trPr>
          <w:trHeight w:val="412"/>
        </w:trPr>
        <w:tc>
          <w:tcPr>
            <w:tcW w:w="798" w:type="dxa"/>
          </w:tcPr>
          <w:p w14:paraId="7D7ECC72" w14:textId="77777777" w:rsidR="00585E2B" w:rsidRPr="005039A7" w:rsidRDefault="00585E2B" w:rsidP="00041CA0">
            <w:pPr>
              <w:pStyle w:val="ListParagraph"/>
              <w:numPr>
                <w:ilvl w:val="0"/>
                <w:numId w:val="23"/>
              </w:numPr>
              <w:autoSpaceDE w:val="0"/>
              <w:autoSpaceDN w:val="0"/>
              <w:adjustRightInd w:val="0"/>
              <w:jc w:val="center"/>
              <w:rPr>
                <w:rFonts w:cs="Arial"/>
              </w:rPr>
            </w:pPr>
          </w:p>
        </w:tc>
        <w:tc>
          <w:tcPr>
            <w:tcW w:w="2880" w:type="dxa"/>
          </w:tcPr>
          <w:p w14:paraId="2D7E86AC" w14:textId="3A7A3638" w:rsidR="00585E2B" w:rsidRPr="005039A7" w:rsidRDefault="00585E2B" w:rsidP="00041CA0">
            <w:pPr>
              <w:autoSpaceDE w:val="0"/>
              <w:autoSpaceDN w:val="0"/>
              <w:adjustRightInd w:val="0"/>
              <w:rPr>
                <w:rFonts w:cs="Arial"/>
              </w:rPr>
            </w:pPr>
            <w:r w:rsidRPr="005039A7">
              <w:rPr>
                <w:rFonts w:cs="Arial"/>
              </w:rPr>
              <w:t>24-20</w:t>
            </w:r>
          </w:p>
        </w:tc>
        <w:tc>
          <w:tcPr>
            <w:tcW w:w="2070" w:type="dxa"/>
          </w:tcPr>
          <w:p w14:paraId="6A013359" w14:textId="17A9921C" w:rsidR="00585E2B" w:rsidRPr="005039A7" w:rsidRDefault="00585E2B" w:rsidP="00041CA0">
            <w:pPr>
              <w:autoSpaceDE w:val="0"/>
              <w:autoSpaceDN w:val="0"/>
              <w:adjustRightInd w:val="0"/>
              <w:rPr>
                <w:rFonts w:cs="Arial"/>
              </w:rPr>
            </w:pPr>
            <w:r w:rsidRPr="005039A7">
              <w:rPr>
                <w:rFonts w:cs="Arial"/>
              </w:rPr>
              <w:t>14.5</w:t>
            </w:r>
          </w:p>
        </w:tc>
        <w:tc>
          <w:tcPr>
            <w:tcW w:w="1800" w:type="dxa"/>
            <w:vMerge/>
          </w:tcPr>
          <w:p w14:paraId="347FAD6C" w14:textId="77777777" w:rsidR="00585E2B" w:rsidRPr="005039A7" w:rsidRDefault="00585E2B" w:rsidP="00041CA0">
            <w:pPr>
              <w:autoSpaceDE w:val="0"/>
              <w:autoSpaceDN w:val="0"/>
              <w:adjustRightInd w:val="0"/>
              <w:rPr>
                <w:rFonts w:cs="Arial"/>
              </w:rPr>
            </w:pPr>
          </w:p>
        </w:tc>
      </w:tr>
      <w:tr w:rsidR="00585E2B" w:rsidRPr="005039A7" w14:paraId="304F8129" w14:textId="212CC78D" w:rsidTr="00757081">
        <w:trPr>
          <w:trHeight w:val="412"/>
        </w:trPr>
        <w:tc>
          <w:tcPr>
            <w:tcW w:w="798" w:type="dxa"/>
          </w:tcPr>
          <w:p w14:paraId="434C43BD" w14:textId="77777777" w:rsidR="00585E2B" w:rsidRPr="005039A7" w:rsidRDefault="00585E2B" w:rsidP="00041CA0">
            <w:pPr>
              <w:pStyle w:val="ListParagraph"/>
              <w:numPr>
                <w:ilvl w:val="0"/>
                <w:numId w:val="23"/>
              </w:numPr>
              <w:autoSpaceDE w:val="0"/>
              <w:autoSpaceDN w:val="0"/>
              <w:adjustRightInd w:val="0"/>
              <w:jc w:val="center"/>
              <w:rPr>
                <w:rFonts w:cs="Arial"/>
              </w:rPr>
            </w:pPr>
          </w:p>
        </w:tc>
        <w:tc>
          <w:tcPr>
            <w:tcW w:w="2880" w:type="dxa"/>
          </w:tcPr>
          <w:p w14:paraId="6DFEC327" w14:textId="047623E9" w:rsidR="00585E2B" w:rsidRPr="005039A7" w:rsidRDefault="00585E2B" w:rsidP="00041CA0">
            <w:pPr>
              <w:autoSpaceDE w:val="0"/>
              <w:autoSpaceDN w:val="0"/>
              <w:adjustRightInd w:val="0"/>
              <w:rPr>
                <w:rFonts w:cs="Arial"/>
              </w:rPr>
            </w:pPr>
            <w:r w:rsidRPr="005039A7">
              <w:rPr>
                <w:rFonts w:cs="Arial"/>
              </w:rPr>
              <w:t>19-16</w:t>
            </w:r>
          </w:p>
        </w:tc>
        <w:tc>
          <w:tcPr>
            <w:tcW w:w="2070" w:type="dxa"/>
          </w:tcPr>
          <w:p w14:paraId="6191A268" w14:textId="27EF058D" w:rsidR="00585E2B" w:rsidRPr="005039A7" w:rsidRDefault="00585E2B" w:rsidP="00041CA0">
            <w:pPr>
              <w:autoSpaceDE w:val="0"/>
              <w:autoSpaceDN w:val="0"/>
              <w:adjustRightInd w:val="0"/>
              <w:rPr>
                <w:rFonts w:cs="Arial"/>
              </w:rPr>
            </w:pPr>
            <w:r w:rsidRPr="005039A7">
              <w:rPr>
                <w:rFonts w:cs="Arial"/>
              </w:rPr>
              <w:t>15.5</w:t>
            </w:r>
          </w:p>
        </w:tc>
        <w:tc>
          <w:tcPr>
            <w:tcW w:w="1800" w:type="dxa"/>
            <w:vMerge/>
          </w:tcPr>
          <w:p w14:paraId="4DF0325B" w14:textId="77777777" w:rsidR="00585E2B" w:rsidRPr="005039A7" w:rsidRDefault="00585E2B" w:rsidP="00041CA0">
            <w:pPr>
              <w:autoSpaceDE w:val="0"/>
              <w:autoSpaceDN w:val="0"/>
              <w:adjustRightInd w:val="0"/>
              <w:rPr>
                <w:rFonts w:cs="Arial"/>
              </w:rPr>
            </w:pPr>
          </w:p>
        </w:tc>
      </w:tr>
      <w:tr w:rsidR="00585E2B" w:rsidRPr="005039A7" w14:paraId="66B31DA0" w14:textId="12C8A780" w:rsidTr="00757081">
        <w:trPr>
          <w:trHeight w:val="412"/>
        </w:trPr>
        <w:tc>
          <w:tcPr>
            <w:tcW w:w="798" w:type="dxa"/>
          </w:tcPr>
          <w:p w14:paraId="34EC4E95" w14:textId="77777777" w:rsidR="00585E2B" w:rsidRPr="005039A7" w:rsidRDefault="00585E2B" w:rsidP="00041CA0">
            <w:pPr>
              <w:pStyle w:val="ListParagraph"/>
              <w:numPr>
                <w:ilvl w:val="0"/>
                <w:numId w:val="23"/>
              </w:numPr>
              <w:autoSpaceDE w:val="0"/>
              <w:autoSpaceDN w:val="0"/>
              <w:adjustRightInd w:val="0"/>
              <w:jc w:val="center"/>
              <w:rPr>
                <w:rFonts w:cs="Arial"/>
              </w:rPr>
            </w:pPr>
          </w:p>
        </w:tc>
        <w:tc>
          <w:tcPr>
            <w:tcW w:w="2880" w:type="dxa"/>
          </w:tcPr>
          <w:p w14:paraId="2AE84447" w14:textId="5FCF75EF" w:rsidR="00585E2B" w:rsidRPr="005039A7" w:rsidRDefault="00585E2B" w:rsidP="00041CA0">
            <w:pPr>
              <w:autoSpaceDE w:val="0"/>
              <w:autoSpaceDN w:val="0"/>
              <w:adjustRightInd w:val="0"/>
              <w:rPr>
                <w:rFonts w:cs="Arial"/>
              </w:rPr>
            </w:pPr>
            <w:r w:rsidRPr="005039A7">
              <w:rPr>
                <w:rFonts w:cs="Arial"/>
              </w:rPr>
              <w:t>15-13</w:t>
            </w:r>
          </w:p>
        </w:tc>
        <w:tc>
          <w:tcPr>
            <w:tcW w:w="2070" w:type="dxa"/>
          </w:tcPr>
          <w:p w14:paraId="2B901DA1" w14:textId="0D5BBB1E" w:rsidR="00585E2B" w:rsidRPr="005039A7" w:rsidRDefault="00585E2B" w:rsidP="00041CA0">
            <w:pPr>
              <w:autoSpaceDE w:val="0"/>
              <w:autoSpaceDN w:val="0"/>
              <w:adjustRightInd w:val="0"/>
              <w:rPr>
                <w:rFonts w:cs="Arial"/>
              </w:rPr>
            </w:pPr>
            <w:r w:rsidRPr="005039A7">
              <w:rPr>
                <w:rFonts w:cs="Arial"/>
              </w:rPr>
              <w:t>16.0</w:t>
            </w:r>
          </w:p>
        </w:tc>
        <w:tc>
          <w:tcPr>
            <w:tcW w:w="1800" w:type="dxa"/>
            <w:vMerge/>
          </w:tcPr>
          <w:p w14:paraId="36CE9631" w14:textId="77777777" w:rsidR="00585E2B" w:rsidRPr="005039A7" w:rsidRDefault="00585E2B" w:rsidP="00041CA0">
            <w:pPr>
              <w:autoSpaceDE w:val="0"/>
              <w:autoSpaceDN w:val="0"/>
              <w:adjustRightInd w:val="0"/>
              <w:rPr>
                <w:rFonts w:cs="Arial"/>
              </w:rPr>
            </w:pPr>
          </w:p>
        </w:tc>
      </w:tr>
    </w:tbl>
    <w:p w14:paraId="280DA169" w14:textId="77777777" w:rsidR="00004048" w:rsidRPr="005039A7" w:rsidRDefault="00004048" w:rsidP="00004048">
      <w:pPr>
        <w:autoSpaceDE w:val="0"/>
        <w:autoSpaceDN w:val="0"/>
        <w:adjustRightInd w:val="0"/>
        <w:rPr>
          <w:rFonts w:cs="Arial"/>
        </w:rPr>
      </w:pPr>
    </w:p>
    <w:p w14:paraId="2DF60DAA" w14:textId="77777777" w:rsidR="00004048" w:rsidRPr="005039A7" w:rsidRDefault="00004048" w:rsidP="00004048">
      <w:pPr>
        <w:autoSpaceDE w:val="0"/>
        <w:autoSpaceDN w:val="0"/>
        <w:adjustRightInd w:val="0"/>
        <w:rPr>
          <w:rFonts w:cs="Arial"/>
        </w:rPr>
      </w:pPr>
    </w:p>
    <w:p w14:paraId="53770866" w14:textId="3E9F09B1" w:rsidR="00004048" w:rsidRPr="005039A7" w:rsidRDefault="00757081" w:rsidP="00004048">
      <w:pPr>
        <w:autoSpaceDE w:val="0"/>
        <w:autoSpaceDN w:val="0"/>
        <w:adjustRightInd w:val="0"/>
        <w:rPr>
          <w:rFonts w:cs="Arial"/>
          <w:b/>
          <w:bCs/>
        </w:rPr>
      </w:pPr>
      <w:r w:rsidRPr="005039A7">
        <w:rPr>
          <w:rFonts w:cs="Arial"/>
          <w:b/>
          <w:bCs/>
        </w:rPr>
        <w:t xml:space="preserve">                      </w:t>
      </w:r>
      <w:r w:rsidR="00155604" w:rsidRPr="005039A7">
        <w:rPr>
          <w:rFonts w:cs="Arial"/>
          <w:b/>
          <w:bCs/>
        </w:rPr>
        <w:t>Table 5 — Requirements for Yarn Appearance</w:t>
      </w: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4948"/>
        <w:gridCol w:w="2296"/>
      </w:tblGrid>
      <w:tr w:rsidR="00BC3D6F" w:rsidRPr="005039A7" w14:paraId="51AF5901" w14:textId="77777777" w:rsidTr="00757081">
        <w:trPr>
          <w:trHeight w:val="951"/>
        </w:trPr>
        <w:tc>
          <w:tcPr>
            <w:tcW w:w="720" w:type="dxa"/>
          </w:tcPr>
          <w:p w14:paraId="24650B95" w14:textId="372A0190" w:rsidR="00BC3D6F" w:rsidRPr="005039A7" w:rsidRDefault="00BC3D6F" w:rsidP="00BC3D6F">
            <w:pPr>
              <w:autoSpaceDE w:val="0"/>
              <w:autoSpaceDN w:val="0"/>
              <w:adjustRightInd w:val="0"/>
              <w:jc w:val="center"/>
              <w:rPr>
                <w:rFonts w:cs="Arial"/>
              </w:rPr>
            </w:pPr>
            <w:r w:rsidRPr="005039A7">
              <w:rPr>
                <w:rFonts w:cs="Arial"/>
              </w:rPr>
              <w:t>S/N</w:t>
            </w:r>
          </w:p>
        </w:tc>
        <w:tc>
          <w:tcPr>
            <w:tcW w:w="4948" w:type="dxa"/>
          </w:tcPr>
          <w:p w14:paraId="065A3C21" w14:textId="1EBF1A6A" w:rsidR="00BC3D6F" w:rsidRPr="005039A7" w:rsidRDefault="00BC3D6F" w:rsidP="00004048">
            <w:pPr>
              <w:autoSpaceDE w:val="0"/>
              <w:autoSpaceDN w:val="0"/>
              <w:adjustRightInd w:val="0"/>
              <w:rPr>
                <w:rFonts w:cs="Arial"/>
              </w:rPr>
            </w:pPr>
          </w:p>
          <w:p w14:paraId="6F0809F1" w14:textId="1A6154BC" w:rsidR="00BC3D6F" w:rsidRPr="005039A7" w:rsidRDefault="00BC3D6F" w:rsidP="00004048">
            <w:pPr>
              <w:autoSpaceDE w:val="0"/>
              <w:autoSpaceDN w:val="0"/>
              <w:adjustRightInd w:val="0"/>
              <w:rPr>
                <w:rFonts w:cs="Arial"/>
              </w:rPr>
            </w:pPr>
            <w:r w:rsidRPr="005039A7">
              <w:rPr>
                <w:rFonts w:cs="Arial"/>
              </w:rPr>
              <w:t>YARN TYPE AND COUNT (Tex)</w:t>
            </w:r>
          </w:p>
        </w:tc>
        <w:tc>
          <w:tcPr>
            <w:tcW w:w="2296" w:type="dxa"/>
          </w:tcPr>
          <w:p w14:paraId="227257E4" w14:textId="77777777" w:rsidR="00BC3D6F" w:rsidRPr="005039A7" w:rsidRDefault="00BC3D6F" w:rsidP="00004048">
            <w:pPr>
              <w:autoSpaceDE w:val="0"/>
              <w:autoSpaceDN w:val="0"/>
              <w:adjustRightInd w:val="0"/>
              <w:rPr>
                <w:rFonts w:cs="Arial"/>
              </w:rPr>
            </w:pPr>
          </w:p>
          <w:p w14:paraId="17A28AB1" w14:textId="77777777" w:rsidR="00BC3D6F" w:rsidRPr="005039A7" w:rsidRDefault="00BC3D6F" w:rsidP="00004048">
            <w:pPr>
              <w:autoSpaceDE w:val="0"/>
              <w:autoSpaceDN w:val="0"/>
              <w:adjustRightInd w:val="0"/>
              <w:rPr>
                <w:rFonts w:cs="Arial"/>
              </w:rPr>
            </w:pPr>
            <w:r w:rsidRPr="005039A7">
              <w:rPr>
                <w:rFonts w:cs="Arial"/>
              </w:rPr>
              <w:t>GRADE</w:t>
            </w:r>
          </w:p>
        </w:tc>
      </w:tr>
      <w:tr w:rsidR="00BC3D6F" w:rsidRPr="005039A7" w14:paraId="6D4AE6FB" w14:textId="77777777" w:rsidTr="00757081">
        <w:trPr>
          <w:trHeight w:val="419"/>
        </w:trPr>
        <w:tc>
          <w:tcPr>
            <w:tcW w:w="720" w:type="dxa"/>
          </w:tcPr>
          <w:p w14:paraId="0E44B87D" w14:textId="77777777" w:rsidR="00BC3D6F" w:rsidRPr="005039A7" w:rsidRDefault="00BC3D6F" w:rsidP="00BC3D6F">
            <w:pPr>
              <w:pStyle w:val="ListParagraph"/>
              <w:numPr>
                <w:ilvl w:val="0"/>
                <w:numId w:val="24"/>
              </w:numPr>
              <w:autoSpaceDE w:val="0"/>
              <w:autoSpaceDN w:val="0"/>
              <w:adjustRightInd w:val="0"/>
              <w:jc w:val="center"/>
              <w:rPr>
                <w:rFonts w:cs="Arial"/>
              </w:rPr>
            </w:pPr>
          </w:p>
        </w:tc>
        <w:tc>
          <w:tcPr>
            <w:tcW w:w="4948" w:type="dxa"/>
          </w:tcPr>
          <w:p w14:paraId="4EF657C0" w14:textId="537A1A03" w:rsidR="00BC3D6F" w:rsidRPr="005039A7" w:rsidRDefault="00BC3D6F" w:rsidP="00004048">
            <w:pPr>
              <w:autoSpaceDE w:val="0"/>
              <w:autoSpaceDN w:val="0"/>
              <w:adjustRightInd w:val="0"/>
              <w:rPr>
                <w:rFonts w:cs="Arial"/>
              </w:rPr>
            </w:pPr>
            <w:r w:rsidRPr="005039A7">
              <w:rPr>
                <w:rFonts w:cs="Arial"/>
              </w:rPr>
              <w:t>Combed ring spun, all counts</w:t>
            </w:r>
          </w:p>
        </w:tc>
        <w:tc>
          <w:tcPr>
            <w:tcW w:w="2296" w:type="dxa"/>
          </w:tcPr>
          <w:p w14:paraId="5B91392A" w14:textId="77777777" w:rsidR="00BC3D6F" w:rsidRPr="005039A7" w:rsidRDefault="00BC3D6F" w:rsidP="00004048">
            <w:pPr>
              <w:autoSpaceDE w:val="0"/>
              <w:autoSpaceDN w:val="0"/>
              <w:adjustRightInd w:val="0"/>
              <w:rPr>
                <w:rFonts w:cs="Arial"/>
              </w:rPr>
            </w:pPr>
            <w:r w:rsidRPr="005039A7">
              <w:rPr>
                <w:rFonts w:cs="Arial"/>
              </w:rPr>
              <w:t>B</w:t>
            </w:r>
          </w:p>
        </w:tc>
      </w:tr>
      <w:tr w:rsidR="00BC3D6F" w:rsidRPr="005039A7" w14:paraId="18EDA8C9" w14:textId="77777777" w:rsidTr="00757081">
        <w:trPr>
          <w:trHeight w:val="377"/>
        </w:trPr>
        <w:tc>
          <w:tcPr>
            <w:tcW w:w="720" w:type="dxa"/>
          </w:tcPr>
          <w:p w14:paraId="58AE9925" w14:textId="77777777" w:rsidR="00BC3D6F" w:rsidRPr="005039A7" w:rsidRDefault="00BC3D6F" w:rsidP="00BC3D6F">
            <w:pPr>
              <w:pStyle w:val="ListParagraph"/>
              <w:numPr>
                <w:ilvl w:val="0"/>
                <w:numId w:val="24"/>
              </w:numPr>
              <w:autoSpaceDE w:val="0"/>
              <w:autoSpaceDN w:val="0"/>
              <w:adjustRightInd w:val="0"/>
              <w:jc w:val="center"/>
              <w:rPr>
                <w:rFonts w:cs="Arial"/>
              </w:rPr>
            </w:pPr>
          </w:p>
        </w:tc>
        <w:tc>
          <w:tcPr>
            <w:tcW w:w="4948" w:type="dxa"/>
          </w:tcPr>
          <w:p w14:paraId="6D8C2C82" w14:textId="7D664D40" w:rsidR="00BC3D6F" w:rsidRPr="005039A7" w:rsidRDefault="00BC3D6F" w:rsidP="00004048">
            <w:pPr>
              <w:autoSpaceDE w:val="0"/>
              <w:autoSpaceDN w:val="0"/>
              <w:adjustRightInd w:val="0"/>
              <w:rPr>
                <w:rFonts w:cs="Arial"/>
              </w:rPr>
            </w:pPr>
            <w:r w:rsidRPr="005039A7">
              <w:rPr>
                <w:rFonts w:cs="Arial"/>
              </w:rPr>
              <w:t>Carded ring spun, counts coarser than 60</w:t>
            </w:r>
          </w:p>
        </w:tc>
        <w:tc>
          <w:tcPr>
            <w:tcW w:w="2296" w:type="dxa"/>
          </w:tcPr>
          <w:p w14:paraId="359464D9" w14:textId="77777777" w:rsidR="00BC3D6F" w:rsidRPr="005039A7" w:rsidRDefault="00BC3D6F" w:rsidP="00004048">
            <w:pPr>
              <w:autoSpaceDE w:val="0"/>
              <w:autoSpaceDN w:val="0"/>
              <w:adjustRightInd w:val="0"/>
              <w:rPr>
                <w:rFonts w:cs="Arial"/>
              </w:rPr>
            </w:pPr>
            <w:r w:rsidRPr="005039A7">
              <w:rPr>
                <w:rFonts w:cs="Arial"/>
              </w:rPr>
              <w:t>D</w:t>
            </w:r>
          </w:p>
        </w:tc>
      </w:tr>
      <w:tr w:rsidR="00BC3D6F" w:rsidRPr="005039A7" w14:paraId="26D2BE45" w14:textId="77777777" w:rsidTr="00757081">
        <w:trPr>
          <w:trHeight w:val="446"/>
        </w:trPr>
        <w:tc>
          <w:tcPr>
            <w:tcW w:w="720" w:type="dxa"/>
          </w:tcPr>
          <w:p w14:paraId="5A007723" w14:textId="77777777" w:rsidR="00BC3D6F" w:rsidRPr="005039A7" w:rsidRDefault="00BC3D6F" w:rsidP="00BC3D6F">
            <w:pPr>
              <w:pStyle w:val="ListParagraph"/>
              <w:numPr>
                <w:ilvl w:val="0"/>
                <w:numId w:val="24"/>
              </w:numPr>
              <w:autoSpaceDE w:val="0"/>
              <w:autoSpaceDN w:val="0"/>
              <w:adjustRightInd w:val="0"/>
              <w:jc w:val="center"/>
              <w:rPr>
                <w:rFonts w:cs="Arial"/>
              </w:rPr>
            </w:pPr>
          </w:p>
        </w:tc>
        <w:tc>
          <w:tcPr>
            <w:tcW w:w="4948" w:type="dxa"/>
          </w:tcPr>
          <w:p w14:paraId="7070D339" w14:textId="3D35F4E3" w:rsidR="00BC3D6F" w:rsidRPr="005039A7" w:rsidRDefault="00BC3D6F" w:rsidP="00004048">
            <w:pPr>
              <w:autoSpaceDE w:val="0"/>
              <w:autoSpaceDN w:val="0"/>
              <w:adjustRightInd w:val="0"/>
              <w:rPr>
                <w:rFonts w:cs="Arial"/>
              </w:rPr>
            </w:pPr>
            <w:r w:rsidRPr="005039A7">
              <w:rPr>
                <w:rFonts w:cs="Arial"/>
              </w:rPr>
              <w:t>Carded ring spun, counts finer than 60</w:t>
            </w:r>
          </w:p>
        </w:tc>
        <w:tc>
          <w:tcPr>
            <w:tcW w:w="2296" w:type="dxa"/>
          </w:tcPr>
          <w:p w14:paraId="3364385B" w14:textId="77777777" w:rsidR="00BC3D6F" w:rsidRPr="005039A7" w:rsidRDefault="00BC3D6F" w:rsidP="00004048">
            <w:pPr>
              <w:autoSpaceDE w:val="0"/>
              <w:autoSpaceDN w:val="0"/>
              <w:adjustRightInd w:val="0"/>
              <w:rPr>
                <w:rFonts w:cs="Arial"/>
              </w:rPr>
            </w:pPr>
            <w:r w:rsidRPr="005039A7">
              <w:rPr>
                <w:rFonts w:cs="Arial"/>
              </w:rPr>
              <w:t>C</w:t>
            </w:r>
          </w:p>
        </w:tc>
      </w:tr>
      <w:tr w:rsidR="00BC3D6F" w:rsidRPr="005039A7" w14:paraId="2C2A76EF" w14:textId="77777777" w:rsidTr="00757081">
        <w:trPr>
          <w:trHeight w:val="449"/>
        </w:trPr>
        <w:tc>
          <w:tcPr>
            <w:tcW w:w="720" w:type="dxa"/>
          </w:tcPr>
          <w:p w14:paraId="6FA4D068" w14:textId="77777777" w:rsidR="00BC3D6F" w:rsidRPr="005039A7" w:rsidRDefault="00BC3D6F" w:rsidP="00BC3D6F">
            <w:pPr>
              <w:pStyle w:val="ListParagraph"/>
              <w:numPr>
                <w:ilvl w:val="0"/>
                <w:numId w:val="24"/>
              </w:numPr>
              <w:autoSpaceDE w:val="0"/>
              <w:autoSpaceDN w:val="0"/>
              <w:adjustRightInd w:val="0"/>
              <w:jc w:val="center"/>
              <w:rPr>
                <w:rFonts w:cs="Arial"/>
              </w:rPr>
            </w:pPr>
          </w:p>
        </w:tc>
        <w:tc>
          <w:tcPr>
            <w:tcW w:w="4948" w:type="dxa"/>
          </w:tcPr>
          <w:p w14:paraId="7DDA3448" w14:textId="5EE76F47" w:rsidR="00BC3D6F" w:rsidRPr="005039A7" w:rsidRDefault="00BC3D6F" w:rsidP="00004048">
            <w:pPr>
              <w:autoSpaceDE w:val="0"/>
              <w:autoSpaceDN w:val="0"/>
              <w:adjustRightInd w:val="0"/>
              <w:rPr>
                <w:rFonts w:cs="Arial"/>
              </w:rPr>
            </w:pPr>
            <w:r w:rsidRPr="005039A7">
              <w:rPr>
                <w:rFonts w:cs="Arial"/>
              </w:rPr>
              <w:t>Carded rotor spun, all counts</w:t>
            </w:r>
          </w:p>
        </w:tc>
        <w:tc>
          <w:tcPr>
            <w:tcW w:w="2296" w:type="dxa"/>
          </w:tcPr>
          <w:p w14:paraId="3714987B" w14:textId="77777777" w:rsidR="00BC3D6F" w:rsidRPr="005039A7" w:rsidRDefault="00BC3D6F" w:rsidP="00004048">
            <w:pPr>
              <w:autoSpaceDE w:val="0"/>
              <w:autoSpaceDN w:val="0"/>
              <w:adjustRightInd w:val="0"/>
              <w:rPr>
                <w:rFonts w:cs="Arial"/>
              </w:rPr>
            </w:pPr>
            <w:r w:rsidRPr="005039A7">
              <w:rPr>
                <w:rFonts w:cs="Arial"/>
              </w:rPr>
              <w:t>C</w:t>
            </w:r>
          </w:p>
        </w:tc>
      </w:tr>
    </w:tbl>
    <w:p w14:paraId="742176E7" w14:textId="77777777" w:rsidR="00004048" w:rsidRPr="005039A7" w:rsidRDefault="00004048" w:rsidP="00004048">
      <w:pPr>
        <w:widowControl w:val="0"/>
        <w:autoSpaceDE w:val="0"/>
        <w:autoSpaceDN w:val="0"/>
        <w:adjustRightInd w:val="0"/>
        <w:rPr>
          <w:rFonts w:cs="Arial"/>
        </w:rPr>
      </w:pPr>
    </w:p>
    <w:p w14:paraId="1BA7A78E" w14:textId="77777777" w:rsidR="00004048" w:rsidRPr="005039A7" w:rsidRDefault="00004048" w:rsidP="002F4EB9">
      <w:pPr>
        <w:autoSpaceDE w:val="0"/>
        <w:autoSpaceDN w:val="0"/>
        <w:adjustRightInd w:val="0"/>
        <w:rPr>
          <w:rFonts w:cs="Arial"/>
        </w:rPr>
      </w:pPr>
    </w:p>
    <w:p w14:paraId="718C3F9F" w14:textId="198286BF" w:rsidR="000136F2" w:rsidRPr="005039A7" w:rsidRDefault="009E4840" w:rsidP="000000B0">
      <w:pPr>
        <w:pStyle w:val="Heading1"/>
      </w:pPr>
      <w:r w:rsidRPr="005039A7">
        <w:t>6</w:t>
      </w:r>
      <w:r w:rsidR="000000B0" w:rsidRPr="005039A7">
        <w:tab/>
        <w:t>Wrapping and packing</w:t>
      </w:r>
    </w:p>
    <w:p w14:paraId="0FC67F95" w14:textId="71F4A061" w:rsidR="008E334B" w:rsidRPr="005039A7" w:rsidRDefault="008E334B" w:rsidP="000136F2">
      <w:pPr>
        <w:autoSpaceDE w:val="0"/>
        <w:autoSpaceDN w:val="0"/>
        <w:adjustRightInd w:val="0"/>
        <w:rPr>
          <w:rFonts w:cs="Arial"/>
        </w:rPr>
      </w:pPr>
      <w:r w:rsidRPr="005039A7">
        <w:rPr>
          <w:rFonts w:cs="Arial"/>
        </w:rPr>
        <w:t xml:space="preserve">Yarn package(s) shall be wrapped in suitable wrappers or packed in </w:t>
      </w:r>
      <w:r w:rsidR="009E4840" w:rsidRPr="005039A7">
        <w:rPr>
          <w:rFonts w:cs="Arial"/>
        </w:rPr>
        <w:t xml:space="preserve">suitable containers to protect </w:t>
      </w:r>
      <w:r w:rsidRPr="005039A7">
        <w:rPr>
          <w:rFonts w:cs="Arial"/>
        </w:rPr>
        <w:t>them from damage while being handled or while on transit or in storage.</w:t>
      </w:r>
    </w:p>
    <w:p w14:paraId="55763E29" w14:textId="2E0C8565" w:rsidR="000136F2" w:rsidRPr="005039A7" w:rsidRDefault="000000B0" w:rsidP="000000B0">
      <w:pPr>
        <w:pStyle w:val="Heading1"/>
      </w:pPr>
      <w:r w:rsidRPr="005039A7">
        <w:t>6</w:t>
      </w:r>
      <w:r w:rsidRPr="005039A7">
        <w:tab/>
        <w:t>Marking</w:t>
      </w:r>
    </w:p>
    <w:p w14:paraId="3C6D0224" w14:textId="77777777" w:rsidR="004478A7" w:rsidRPr="005039A7" w:rsidRDefault="004478A7" w:rsidP="000136F2">
      <w:pPr>
        <w:autoSpaceDE w:val="0"/>
        <w:autoSpaceDN w:val="0"/>
        <w:adjustRightInd w:val="0"/>
        <w:rPr>
          <w:rFonts w:cs="Arial"/>
          <w:b/>
          <w:bCs/>
        </w:rPr>
      </w:pPr>
      <w:r w:rsidRPr="005039A7">
        <w:rPr>
          <w:rFonts w:cs="Arial"/>
          <w:b/>
          <w:bCs/>
        </w:rPr>
        <w:t>6.1</w:t>
      </w:r>
      <w:r w:rsidRPr="005039A7">
        <w:rPr>
          <w:rFonts w:cs="Arial"/>
          <w:b/>
          <w:bCs/>
        </w:rPr>
        <w:tab/>
        <w:t xml:space="preserve"> Unit packages</w:t>
      </w:r>
    </w:p>
    <w:p w14:paraId="6A03F61B" w14:textId="6E5B377F" w:rsidR="000136F2" w:rsidRPr="005039A7" w:rsidRDefault="000136F2" w:rsidP="000136F2">
      <w:pPr>
        <w:autoSpaceDE w:val="0"/>
        <w:autoSpaceDN w:val="0"/>
        <w:adjustRightInd w:val="0"/>
        <w:rPr>
          <w:rFonts w:cs="Arial"/>
        </w:rPr>
      </w:pPr>
      <w:r w:rsidRPr="005039A7">
        <w:rPr>
          <w:rFonts w:cs="Arial"/>
        </w:rPr>
        <w:t>Each unit package shall have a label bearing the following information:</w:t>
      </w:r>
    </w:p>
    <w:p w14:paraId="350553FC" w14:textId="01C5011D" w:rsidR="000136F2" w:rsidRPr="005039A7" w:rsidRDefault="004478A7" w:rsidP="000000B0">
      <w:pPr>
        <w:pStyle w:val="ListNumber"/>
        <w:numPr>
          <w:ilvl w:val="0"/>
          <w:numId w:val="18"/>
        </w:numPr>
      </w:pPr>
      <w:r w:rsidRPr="005039A7">
        <w:lastRenderedPageBreak/>
        <w:t>manufacturer’s name and address or registered trade mark;</w:t>
      </w:r>
    </w:p>
    <w:p w14:paraId="2873ACC9" w14:textId="5AACA1B3" w:rsidR="000136F2" w:rsidRPr="005039A7" w:rsidRDefault="004478A7" w:rsidP="000000B0">
      <w:pPr>
        <w:pStyle w:val="ListNumber"/>
        <w:numPr>
          <w:ilvl w:val="0"/>
          <w:numId w:val="18"/>
        </w:numPr>
      </w:pPr>
      <w:r w:rsidRPr="005039A7">
        <w:t>linear density in tex;</w:t>
      </w:r>
    </w:p>
    <w:p w14:paraId="78B8645F" w14:textId="661648EA" w:rsidR="000136F2" w:rsidRPr="005039A7" w:rsidRDefault="004478A7" w:rsidP="000000B0">
      <w:pPr>
        <w:pStyle w:val="ListNumber"/>
        <w:numPr>
          <w:ilvl w:val="0"/>
          <w:numId w:val="18"/>
        </w:numPr>
      </w:pPr>
      <w:r w:rsidRPr="005039A7">
        <w:t>spinning method used, e.g. ring spun or rotor spun;</w:t>
      </w:r>
    </w:p>
    <w:p w14:paraId="7FF81E15" w14:textId="741F9386" w:rsidR="00FB110C" w:rsidRPr="005039A7" w:rsidRDefault="00FB110C" w:rsidP="000000B0">
      <w:pPr>
        <w:pStyle w:val="ListNumber"/>
        <w:numPr>
          <w:ilvl w:val="0"/>
          <w:numId w:val="18"/>
        </w:numPr>
      </w:pPr>
      <w:r w:rsidRPr="005039A7">
        <w:t>Whether carded or combed</w:t>
      </w:r>
    </w:p>
    <w:p w14:paraId="54EF8A0B" w14:textId="16B7CE09" w:rsidR="000136F2" w:rsidRPr="005039A7" w:rsidRDefault="004478A7" w:rsidP="000000B0">
      <w:pPr>
        <w:pStyle w:val="ListNumber"/>
        <w:numPr>
          <w:ilvl w:val="0"/>
          <w:numId w:val="18"/>
        </w:numPr>
      </w:pPr>
      <w:r w:rsidRPr="005039A7">
        <w:t>name of material, i</w:t>
      </w:r>
      <w:r w:rsidR="00FB110C" w:rsidRPr="005039A7">
        <w:t>.e. 100 % cotton</w:t>
      </w:r>
      <w:r w:rsidRPr="005039A7">
        <w:t xml:space="preserve"> yarn;</w:t>
      </w:r>
    </w:p>
    <w:p w14:paraId="048FB9D1" w14:textId="7D73BCE1" w:rsidR="000136F2" w:rsidRPr="005039A7" w:rsidRDefault="004478A7" w:rsidP="000000B0">
      <w:pPr>
        <w:pStyle w:val="ListNumber"/>
        <w:numPr>
          <w:ilvl w:val="0"/>
          <w:numId w:val="18"/>
        </w:numPr>
      </w:pPr>
      <w:r w:rsidRPr="005039A7">
        <w:t>package mass;</w:t>
      </w:r>
    </w:p>
    <w:p w14:paraId="18D83708" w14:textId="581DB86A" w:rsidR="000136F2" w:rsidRPr="005039A7" w:rsidRDefault="004478A7" w:rsidP="000000B0">
      <w:pPr>
        <w:pStyle w:val="ListNumber"/>
        <w:numPr>
          <w:ilvl w:val="0"/>
          <w:numId w:val="18"/>
        </w:numPr>
      </w:pPr>
      <w:r w:rsidRPr="005039A7">
        <w:t>yarn twist in t.p.m or t.p.cm;</w:t>
      </w:r>
    </w:p>
    <w:p w14:paraId="69548105" w14:textId="77777777" w:rsidR="00FB110C" w:rsidRPr="005039A7" w:rsidRDefault="004478A7" w:rsidP="00FB110C">
      <w:pPr>
        <w:pStyle w:val="ListNumber"/>
        <w:widowControl w:val="0"/>
        <w:numPr>
          <w:ilvl w:val="0"/>
          <w:numId w:val="18"/>
        </w:numPr>
        <w:autoSpaceDE w:val="0"/>
        <w:autoSpaceDN w:val="0"/>
        <w:adjustRightInd w:val="0"/>
        <w:rPr>
          <w:rFonts w:cs="Arial"/>
        </w:rPr>
      </w:pPr>
      <w:r w:rsidRPr="005039A7">
        <w:t>lo</w:t>
      </w:r>
      <w:r w:rsidR="000136F2" w:rsidRPr="005039A7">
        <w:t>t/batch number</w:t>
      </w:r>
      <w:r w:rsidRPr="005039A7">
        <w:t>.</w:t>
      </w:r>
    </w:p>
    <w:p w14:paraId="057C9CDC" w14:textId="16BCF01F" w:rsidR="00FB110C" w:rsidRPr="005039A7" w:rsidRDefault="00FB110C" w:rsidP="00FB110C">
      <w:pPr>
        <w:pStyle w:val="ListNumber"/>
        <w:widowControl w:val="0"/>
        <w:numPr>
          <w:ilvl w:val="0"/>
          <w:numId w:val="18"/>
        </w:numPr>
        <w:autoSpaceDE w:val="0"/>
        <w:autoSpaceDN w:val="0"/>
        <w:adjustRightInd w:val="0"/>
        <w:rPr>
          <w:rFonts w:cs="Arial"/>
        </w:rPr>
      </w:pPr>
      <w:r w:rsidRPr="005039A7">
        <w:rPr>
          <w:rFonts w:cs="Arial"/>
        </w:rPr>
        <w:t>Whether waxed or not waxed (rotor spun yarns).</w:t>
      </w:r>
    </w:p>
    <w:p w14:paraId="74C14E18" w14:textId="5087806D" w:rsidR="00FB110C" w:rsidRDefault="00111DE5" w:rsidP="00FB110C">
      <w:pPr>
        <w:pStyle w:val="ListParagraph"/>
        <w:widowControl w:val="0"/>
        <w:numPr>
          <w:ilvl w:val="0"/>
          <w:numId w:val="18"/>
        </w:numPr>
        <w:autoSpaceDE w:val="0"/>
        <w:autoSpaceDN w:val="0"/>
        <w:adjustRightInd w:val="0"/>
        <w:rPr>
          <w:rFonts w:cs="Arial"/>
        </w:rPr>
      </w:pPr>
      <w:r w:rsidRPr="005039A7">
        <w:rPr>
          <w:rFonts w:cs="Arial"/>
        </w:rPr>
        <w:t>country of origin</w:t>
      </w:r>
    </w:p>
    <w:p w14:paraId="2281BE7D" w14:textId="0F4A7C71" w:rsidR="000136F2" w:rsidRPr="005039A7" w:rsidRDefault="00FB110C" w:rsidP="000136F2">
      <w:pPr>
        <w:pStyle w:val="ListParagraph"/>
        <w:widowControl w:val="0"/>
        <w:numPr>
          <w:ilvl w:val="0"/>
          <w:numId w:val="18"/>
        </w:numPr>
        <w:autoSpaceDE w:val="0"/>
        <w:autoSpaceDN w:val="0"/>
        <w:adjustRightInd w:val="0"/>
        <w:rPr>
          <w:rFonts w:cs="Arial"/>
        </w:rPr>
      </w:pPr>
      <w:r w:rsidRPr="005039A7">
        <w:rPr>
          <w:rFonts w:cs="Arial"/>
        </w:rPr>
        <w:t>Recommended end-use.</w:t>
      </w:r>
    </w:p>
    <w:p w14:paraId="3794A982" w14:textId="77777777" w:rsidR="00FB110C" w:rsidRPr="005039A7" w:rsidRDefault="00FB110C" w:rsidP="00FB110C">
      <w:pPr>
        <w:pStyle w:val="ListParagraph"/>
        <w:widowControl w:val="0"/>
        <w:autoSpaceDE w:val="0"/>
        <w:autoSpaceDN w:val="0"/>
        <w:adjustRightInd w:val="0"/>
        <w:rPr>
          <w:rFonts w:cs="Arial"/>
        </w:rPr>
      </w:pPr>
    </w:p>
    <w:p w14:paraId="76E06710" w14:textId="77777777" w:rsidR="004478A7" w:rsidRPr="005039A7" w:rsidRDefault="004478A7" w:rsidP="000136F2">
      <w:pPr>
        <w:autoSpaceDE w:val="0"/>
        <w:autoSpaceDN w:val="0"/>
        <w:adjustRightInd w:val="0"/>
        <w:rPr>
          <w:rFonts w:cs="Arial"/>
          <w:b/>
          <w:bCs/>
        </w:rPr>
      </w:pPr>
      <w:r w:rsidRPr="005039A7">
        <w:rPr>
          <w:rFonts w:cs="Arial"/>
          <w:b/>
          <w:bCs/>
        </w:rPr>
        <w:t>6.2</w:t>
      </w:r>
      <w:r w:rsidRPr="005039A7">
        <w:rPr>
          <w:rFonts w:cs="Arial"/>
          <w:b/>
          <w:bCs/>
        </w:rPr>
        <w:tab/>
        <w:t>Bulk c</w:t>
      </w:r>
      <w:r w:rsidR="000136F2" w:rsidRPr="005039A7">
        <w:rPr>
          <w:rFonts w:cs="Arial"/>
          <w:b/>
          <w:bCs/>
        </w:rPr>
        <w:t>ontainers</w:t>
      </w:r>
    </w:p>
    <w:p w14:paraId="4775E792" w14:textId="78949336" w:rsidR="000136F2" w:rsidRPr="005039A7" w:rsidRDefault="000136F2" w:rsidP="000136F2">
      <w:pPr>
        <w:autoSpaceDE w:val="0"/>
        <w:autoSpaceDN w:val="0"/>
        <w:adjustRightInd w:val="0"/>
        <w:rPr>
          <w:rFonts w:cs="Arial"/>
        </w:rPr>
      </w:pPr>
      <w:r w:rsidRPr="005039A7">
        <w:rPr>
          <w:rFonts w:cs="Arial"/>
        </w:rPr>
        <w:t>Each bulk container shall have a label bearing the following information:</w:t>
      </w:r>
    </w:p>
    <w:p w14:paraId="1141A55B" w14:textId="5E597971" w:rsidR="000136F2" w:rsidRPr="005039A7" w:rsidRDefault="004478A7" w:rsidP="000000B0">
      <w:pPr>
        <w:pStyle w:val="ListNumber"/>
        <w:numPr>
          <w:ilvl w:val="0"/>
          <w:numId w:val="17"/>
        </w:numPr>
      </w:pPr>
      <w:r w:rsidRPr="005039A7">
        <w:t>manufacture’s name and address or registered trade mark;</w:t>
      </w:r>
    </w:p>
    <w:p w14:paraId="1E715B51" w14:textId="3018F37B" w:rsidR="000136F2" w:rsidRPr="005039A7" w:rsidRDefault="004478A7" w:rsidP="000000B0">
      <w:pPr>
        <w:pStyle w:val="ListNumber"/>
        <w:numPr>
          <w:ilvl w:val="0"/>
          <w:numId w:val="17"/>
        </w:numPr>
      </w:pPr>
      <w:r w:rsidRPr="005039A7">
        <w:t>name of material, i</w:t>
      </w:r>
      <w:r w:rsidR="00524B89" w:rsidRPr="005039A7">
        <w:t>.e. 100 % cotton</w:t>
      </w:r>
      <w:r w:rsidRPr="005039A7">
        <w:t xml:space="preserve"> yarn;</w:t>
      </w:r>
    </w:p>
    <w:p w14:paraId="7DC9024C" w14:textId="7B404D30" w:rsidR="000136F2" w:rsidRPr="005039A7" w:rsidRDefault="004478A7" w:rsidP="000000B0">
      <w:pPr>
        <w:pStyle w:val="ListNumber"/>
        <w:numPr>
          <w:ilvl w:val="0"/>
          <w:numId w:val="17"/>
        </w:numPr>
      </w:pPr>
      <w:r w:rsidRPr="005039A7">
        <w:t>linear density in tex;</w:t>
      </w:r>
    </w:p>
    <w:p w14:paraId="236A0F94" w14:textId="490AD4A3" w:rsidR="000136F2" w:rsidRPr="005039A7" w:rsidRDefault="004478A7" w:rsidP="000000B0">
      <w:pPr>
        <w:pStyle w:val="ListNumber"/>
        <w:numPr>
          <w:ilvl w:val="0"/>
          <w:numId w:val="17"/>
        </w:numPr>
      </w:pPr>
      <w:r w:rsidRPr="005039A7">
        <w:t>quantity of pieces;</w:t>
      </w:r>
    </w:p>
    <w:p w14:paraId="3F8C5060" w14:textId="571EC754" w:rsidR="003337E7" w:rsidRPr="005039A7" w:rsidRDefault="003337E7" w:rsidP="000000B0">
      <w:pPr>
        <w:pStyle w:val="ListNumber"/>
        <w:numPr>
          <w:ilvl w:val="0"/>
          <w:numId w:val="17"/>
        </w:numPr>
      </w:pPr>
      <w:r w:rsidRPr="005039A7">
        <w:t>Whether carded or combed</w:t>
      </w:r>
    </w:p>
    <w:p w14:paraId="36E45EE2" w14:textId="19581208" w:rsidR="000136F2" w:rsidRPr="005039A7" w:rsidRDefault="004478A7" w:rsidP="000000B0">
      <w:pPr>
        <w:pStyle w:val="ListNumber"/>
        <w:numPr>
          <w:ilvl w:val="0"/>
          <w:numId w:val="17"/>
        </w:numPr>
      </w:pPr>
      <w:r w:rsidRPr="005039A7">
        <w:t>spinning method used, e.g. ring spun or rotor spun;</w:t>
      </w:r>
    </w:p>
    <w:p w14:paraId="7218CDD4" w14:textId="5D0BFF9C" w:rsidR="000136F2" w:rsidRPr="005039A7" w:rsidRDefault="004478A7" w:rsidP="000000B0">
      <w:pPr>
        <w:pStyle w:val="ListNumber"/>
        <w:numPr>
          <w:ilvl w:val="0"/>
          <w:numId w:val="17"/>
        </w:numPr>
      </w:pPr>
      <w:r w:rsidRPr="005039A7">
        <w:t>gross mass of the container;</w:t>
      </w:r>
    </w:p>
    <w:p w14:paraId="5DE5480E" w14:textId="77777777" w:rsidR="003337E7" w:rsidRPr="005039A7" w:rsidRDefault="004478A7" w:rsidP="003337E7">
      <w:pPr>
        <w:pStyle w:val="ListNumber"/>
        <w:numPr>
          <w:ilvl w:val="0"/>
          <w:numId w:val="17"/>
        </w:numPr>
      </w:pPr>
      <w:r w:rsidRPr="005039A7">
        <w:t>lot/batch number; and</w:t>
      </w:r>
      <w:bookmarkEnd w:id="10"/>
      <w:bookmarkEnd w:id="11"/>
    </w:p>
    <w:p w14:paraId="7B7FC02C" w14:textId="0961B178" w:rsidR="00524B89" w:rsidRPr="005039A7" w:rsidRDefault="009C4884" w:rsidP="003337E7">
      <w:pPr>
        <w:pStyle w:val="ListNumber"/>
        <w:numPr>
          <w:ilvl w:val="0"/>
          <w:numId w:val="17"/>
        </w:numPr>
      </w:pPr>
      <w:r w:rsidRPr="005039A7">
        <w:t>country of origin</w:t>
      </w:r>
    </w:p>
    <w:p w14:paraId="7F1BA429" w14:textId="7218EE87" w:rsidR="003337E7" w:rsidRPr="005039A7" w:rsidRDefault="003337E7" w:rsidP="003337E7">
      <w:pPr>
        <w:pStyle w:val="ListNumber"/>
      </w:pPr>
    </w:p>
    <w:p w14:paraId="3144A82F" w14:textId="77777777" w:rsidR="003337E7" w:rsidRPr="005039A7" w:rsidRDefault="003337E7" w:rsidP="003337E7">
      <w:pPr>
        <w:pStyle w:val="BodyText"/>
        <w:widowControl w:val="0"/>
        <w:spacing w:before="0" w:line="240" w:lineRule="auto"/>
        <w:jc w:val="left"/>
      </w:pPr>
    </w:p>
    <w:p w14:paraId="7B3FBA24" w14:textId="77777777" w:rsidR="00F34349" w:rsidRPr="005039A7" w:rsidRDefault="00F34349" w:rsidP="00F34349">
      <w:pPr>
        <w:pStyle w:val="Heading1"/>
      </w:pPr>
      <w:r w:rsidRPr="005039A7">
        <w:t>7 Sampling</w:t>
      </w:r>
    </w:p>
    <w:p w14:paraId="56D4FED9" w14:textId="77777777" w:rsidR="00F34349" w:rsidRPr="005039A7" w:rsidRDefault="00F34349" w:rsidP="00F34349">
      <w:pPr>
        <w:tabs>
          <w:tab w:val="left" w:pos="709"/>
          <w:tab w:val="center" w:pos="4153"/>
          <w:tab w:val="right" w:pos="8306"/>
        </w:tabs>
        <w:spacing w:after="0" w:line="240" w:lineRule="auto"/>
        <w:rPr>
          <w:rFonts w:cs="Arial"/>
          <w:b/>
          <w:bCs/>
        </w:rPr>
      </w:pPr>
      <w:r w:rsidRPr="005039A7">
        <w:rPr>
          <w:rFonts w:cs="Arial"/>
          <w:b/>
          <w:bCs/>
        </w:rPr>
        <w:t>7.1 Lot</w:t>
      </w:r>
    </w:p>
    <w:p w14:paraId="4441A9C4" w14:textId="77777777" w:rsidR="00F34349" w:rsidRPr="005039A7" w:rsidRDefault="00F34349" w:rsidP="00F34349">
      <w:pPr>
        <w:tabs>
          <w:tab w:val="left" w:pos="709"/>
          <w:tab w:val="center" w:pos="4153"/>
          <w:tab w:val="right" w:pos="8306"/>
        </w:tabs>
        <w:spacing w:after="0" w:line="240" w:lineRule="auto"/>
        <w:rPr>
          <w:rFonts w:cs="Arial"/>
          <w:b/>
          <w:bCs/>
        </w:rPr>
      </w:pPr>
    </w:p>
    <w:p w14:paraId="261AA35D" w14:textId="41F1B76A" w:rsidR="00F34349" w:rsidRPr="005039A7" w:rsidRDefault="00F34349" w:rsidP="00F34349">
      <w:pPr>
        <w:rPr>
          <w:lang w:eastAsia="ja-JP"/>
        </w:rPr>
      </w:pPr>
      <w:r w:rsidRPr="005039A7">
        <w:rPr>
          <w:lang w:eastAsia="ja-JP"/>
        </w:rPr>
        <w:t xml:space="preserve">7.1.1 The quantity of cotton </w:t>
      </w:r>
      <w:r w:rsidR="004B7AB6" w:rsidRPr="005039A7">
        <w:rPr>
          <w:lang w:eastAsia="ja-JP"/>
        </w:rPr>
        <w:t>spun yarns</w:t>
      </w:r>
      <w:r w:rsidRPr="005039A7">
        <w:rPr>
          <w:lang w:eastAsia="ja-JP"/>
        </w:rPr>
        <w:t xml:space="preserve"> of the same variety delivered to a buyer against a despatch note shall constitute the lot.</w:t>
      </w:r>
    </w:p>
    <w:p w14:paraId="66F9F47C" w14:textId="77777777" w:rsidR="00F34349" w:rsidRPr="005039A7" w:rsidRDefault="00F34349" w:rsidP="00F34349">
      <w:pPr>
        <w:rPr>
          <w:lang w:val="en-US" w:eastAsia="ja-JP"/>
        </w:rPr>
      </w:pPr>
      <w:r w:rsidRPr="005039A7">
        <w:rPr>
          <w:lang w:val="en-US" w:eastAsia="ja-JP"/>
        </w:rPr>
        <w:t>7.1.2 The conformity of the lot to the requirements of this standard shall be determined based on the tests carried out on the samples selected from the lot.</w:t>
      </w:r>
    </w:p>
    <w:p w14:paraId="1E2520C0" w14:textId="77777777" w:rsidR="00F34349" w:rsidRPr="005039A7" w:rsidRDefault="00F34349" w:rsidP="00F34349">
      <w:pPr>
        <w:rPr>
          <w:lang w:val="en-US" w:eastAsia="ja-JP"/>
        </w:rPr>
      </w:pPr>
      <w:r w:rsidRPr="005039A7">
        <w:rPr>
          <w:lang w:val="en-US" w:eastAsia="ja-JP"/>
        </w:rPr>
        <w:t>7.1.3 Unless otherwise agreed to between the buyer and the seller, the number of packs to be selected at random from a lot shall be as follows:</w:t>
      </w:r>
    </w:p>
    <w:tbl>
      <w:tblPr>
        <w:tblStyle w:val="TableGrid"/>
        <w:tblW w:w="0" w:type="auto"/>
        <w:tblLook w:val="04A0" w:firstRow="1" w:lastRow="0" w:firstColumn="1" w:lastColumn="0" w:noHBand="0" w:noVBand="1"/>
      </w:tblPr>
      <w:tblGrid>
        <w:gridCol w:w="895"/>
        <w:gridCol w:w="4140"/>
        <w:gridCol w:w="4706"/>
      </w:tblGrid>
      <w:tr w:rsidR="00F34349" w:rsidRPr="005039A7" w14:paraId="074DB24A" w14:textId="77777777" w:rsidTr="00751058">
        <w:tc>
          <w:tcPr>
            <w:tcW w:w="895" w:type="dxa"/>
          </w:tcPr>
          <w:p w14:paraId="11662837" w14:textId="77777777" w:rsidR="00F34349" w:rsidRPr="005039A7" w:rsidRDefault="00F34349" w:rsidP="00751058">
            <w:pPr>
              <w:rPr>
                <w:b/>
                <w:bCs/>
                <w:lang w:eastAsia="ja-JP"/>
              </w:rPr>
            </w:pPr>
            <w:r w:rsidRPr="005039A7">
              <w:rPr>
                <w:b/>
                <w:bCs/>
                <w:lang w:eastAsia="ja-JP"/>
              </w:rPr>
              <w:t>SN</w:t>
            </w:r>
          </w:p>
        </w:tc>
        <w:tc>
          <w:tcPr>
            <w:tcW w:w="4140" w:type="dxa"/>
          </w:tcPr>
          <w:p w14:paraId="17217DE1" w14:textId="77777777" w:rsidR="00F34349" w:rsidRPr="005039A7" w:rsidRDefault="00F34349" w:rsidP="00751058">
            <w:pPr>
              <w:rPr>
                <w:b/>
                <w:bCs/>
                <w:lang w:eastAsia="ja-JP"/>
              </w:rPr>
            </w:pPr>
            <w:r w:rsidRPr="005039A7">
              <w:rPr>
                <w:b/>
                <w:bCs/>
                <w:lang w:eastAsia="ja-JP"/>
              </w:rPr>
              <w:t>Number of Packs in the Lot</w:t>
            </w:r>
          </w:p>
        </w:tc>
        <w:tc>
          <w:tcPr>
            <w:tcW w:w="4706" w:type="dxa"/>
          </w:tcPr>
          <w:p w14:paraId="7AE6E78B" w14:textId="77777777" w:rsidR="00F34349" w:rsidRPr="005039A7" w:rsidRDefault="00F34349" w:rsidP="00751058">
            <w:pPr>
              <w:rPr>
                <w:b/>
                <w:bCs/>
                <w:lang w:eastAsia="ja-JP"/>
              </w:rPr>
            </w:pPr>
            <w:r w:rsidRPr="005039A7">
              <w:rPr>
                <w:b/>
                <w:bCs/>
                <w:lang w:eastAsia="ja-JP"/>
              </w:rPr>
              <w:t>Number of Packs to be Selected</w:t>
            </w:r>
          </w:p>
        </w:tc>
      </w:tr>
      <w:tr w:rsidR="00F34349" w:rsidRPr="005039A7" w14:paraId="54583DC9" w14:textId="77777777" w:rsidTr="00751058">
        <w:tc>
          <w:tcPr>
            <w:tcW w:w="895" w:type="dxa"/>
          </w:tcPr>
          <w:p w14:paraId="4ABD7ED9" w14:textId="77777777" w:rsidR="00F34349" w:rsidRPr="005039A7" w:rsidRDefault="00F34349" w:rsidP="00F34349">
            <w:pPr>
              <w:pStyle w:val="ListParagraph"/>
              <w:numPr>
                <w:ilvl w:val="0"/>
                <w:numId w:val="25"/>
              </w:numPr>
              <w:rPr>
                <w:lang w:eastAsia="ja-JP"/>
              </w:rPr>
            </w:pPr>
          </w:p>
        </w:tc>
        <w:tc>
          <w:tcPr>
            <w:tcW w:w="4140" w:type="dxa"/>
          </w:tcPr>
          <w:p w14:paraId="62B82CFC" w14:textId="77777777" w:rsidR="00F34349" w:rsidRPr="005039A7" w:rsidRDefault="00F34349" w:rsidP="00751058">
            <w:pPr>
              <w:rPr>
                <w:lang w:eastAsia="ja-JP"/>
              </w:rPr>
            </w:pPr>
            <w:r w:rsidRPr="005039A7">
              <w:rPr>
                <w:lang w:eastAsia="ja-JP"/>
              </w:rPr>
              <w:t>Upto 15</w:t>
            </w:r>
          </w:p>
        </w:tc>
        <w:tc>
          <w:tcPr>
            <w:tcW w:w="4706" w:type="dxa"/>
          </w:tcPr>
          <w:p w14:paraId="4EA2BDCD" w14:textId="77777777" w:rsidR="00F34349" w:rsidRPr="005039A7" w:rsidRDefault="00F34349" w:rsidP="00751058">
            <w:pPr>
              <w:rPr>
                <w:lang w:eastAsia="ja-JP"/>
              </w:rPr>
            </w:pPr>
            <w:r w:rsidRPr="005039A7">
              <w:rPr>
                <w:lang w:eastAsia="ja-JP"/>
              </w:rPr>
              <w:t>5</w:t>
            </w:r>
          </w:p>
        </w:tc>
      </w:tr>
      <w:tr w:rsidR="00F34349" w:rsidRPr="005039A7" w14:paraId="68F5AE2F" w14:textId="77777777" w:rsidTr="00751058">
        <w:tc>
          <w:tcPr>
            <w:tcW w:w="895" w:type="dxa"/>
          </w:tcPr>
          <w:p w14:paraId="58471977" w14:textId="77777777" w:rsidR="00F34349" w:rsidRPr="005039A7" w:rsidRDefault="00F34349" w:rsidP="00F34349">
            <w:pPr>
              <w:pStyle w:val="ListParagraph"/>
              <w:numPr>
                <w:ilvl w:val="0"/>
                <w:numId w:val="25"/>
              </w:numPr>
              <w:rPr>
                <w:lang w:eastAsia="ja-JP"/>
              </w:rPr>
            </w:pPr>
          </w:p>
        </w:tc>
        <w:tc>
          <w:tcPr>
            <w:tcW w:w="4140" w:type="dxa"/>
          </w:tcPr>
          <w:p w14:paraId="3AA8D514" w14:textId="77777777" w:rsidR="00F34349" w:rsidRPr="005039A7" w:rsidRDefault="00F34349" w:rsidP="00751058">
            <w:pPr>
              <w:rPr>
                <w:lang w:eastAsia="ja-JP"/>
              </w:rPr>
            </w:pPr>
            <w:r w:rsidRPr="005039A7">
              <w:rPr>
                <w:lang w:eastAsia="ja-JP"/>
              </w:rPr>
              <w:t>16-30</w:t>
            </w:r>
          </w:p>
        </w:tc>
        <w:tc>
          <w:tcPr>
            <w:tcW w:w="4706" w:type="dxa"/>
          </w:tcPr>
          <w:p w14:paraId="7A033ADA" w14:textId="77777777" w:rsidR="00F34349" w:rsidRPr="005039A7" w:rsidRDefault="00F34349" w:rsidP="00751058">
            <w:pPr>
              <w:rPr>
                <w:lang w:eastAsia="ja-JP"/>
              </w:rPr>
            </w:pPr>
            <w:r w:rsidRPr="005039A7">
              <w:rPr>
                <w:lang w:eastAsia="ja-JP"/>
              </w:rPr>
              <w:t>7</w:t>
            </w:r>
          </w:p>
        </w:tc>
      </w:tr>
      <w:tr w:rsidR="00F34349" w:rsidRPr="005039A7" w14:paraId="5E5D3110" w14:textId="77777777" w:rsidTr="00751058">
        <w:tc>
          <w:tcPr>
            <w:tcW w:w="895" w:type="dxa"/>
          </w:tcPr>
          <w:p w14:paraId="34283DFB" w14:textId="77777777" w:rsidR="00F34349" w:rsidRPr="005039A7" w:rsidRDefault="00F34349" w:rsidP="00F34349">
            <w:pPr>
              <w:pStyle w:val="ListParagraph"/>
              <w:numPr>
                <w:ilvl w:val="0"/>
                <w:numId w:val="25"/>
              </w:numPr>
              <w:rPr>
                <w:lang w:eastAsia="ja-JP"/>
              </w:rPr>
            </w:pPr>
          </w:p>
        </w:tc>
        <w:tc>
          <w:tcPr>
            <w:tcW w:w="4140" w:type="dxa"/>
          </w:tcPr>
          <w:p w14:paraId="06DE9829" w14:textId="77777777" w:rsidR="00F34349" w:rsidRPr="005039A7" w:rsidRDefault="00F34349" w:rsidP="00751058">
            <w:pPr>
              <w:rPr>
                <w:lang w:eastAsia="ja-JP"/>
              </w:rPr>
            </w:pPr>
            <w:r w:rsidRPr="005039A7">
              <w:rPr>
                <w:lang w:eastAsia="ja-JP"/>
              </w:rPr>
              <w:t>31-50</w:t>
            </w:r>
          </w:p>
        </w:tc>
        <w:tc>
          <w:tcPr>
            <w:tcW w:w="4706" w:type="dxa"/>
          </w:tcPr>
          <w:p w14:paraId="2480056F" w14:textId="77777777" w:rsidR="00F34349" w:rsidRPr="005039A7" w:rsidRDefault="00F34349" w:rsidP="00751058">
            <w:pPr>
              <w:rPr>
                <w:lang w:eastAsia="ja-JP"/>
              </w:rPr>
            </w:pPr>
            <w:r w:rsidRPr="005039A7">
              <w:rPr>
                <w:lang w:eastAsia="ja-JP"/>
              </w:rPr>
              <w:t>10</w:t>
            </w:r>
          </w:p>
        </w:tc>
      </w:tr>
      <w:tr w:rsidR="00F34349" w:rsidRPr="005039A7" w14:paraId="2930B89D" w14:textId="77777777" w:rsidTr="00751058">
        <w:tc>
          <w:tcPr>
            <w:tcW w:w="895" w:type="dxa"/>
          </w:tcPr>
          <w:p w14:paraId="3830266D" w14:textId="77777777" w:rsidR="00F34349" w:rsidRPr="005039A7" w:rsidRDefault="00F34349" w:rsidP="00F34349">
            <w:pPr>
              <w:pStyle w:val="ListParagraph"/>
              <w:numPr>
                <w:ilvl w:val="0"/>
                <w:numId w:val="25"/>
              </w:numPr>
              <w:rPr>
                <w:lang w:eastAsia="ja-JP"/>
              </w:rPr>
            </w:pPr>
          </w:p>
        </w:tc>
        <w:tc>
          <w:tcPr>
            <w:tcW w:w="4140" w:type="dxa"/>
          </w:tcPr>
          <w:p w14:paraId="2A3F07DA" w14:textId="77777777" w:rsidR="00F34349" w:rsidRPr="005039A7" w:rsidRDefault="00F34349" w:rsidP="00751058">
            <w:pPr>
              <w:rPr>
                <w:lang w:eastAsia="ja-JP"/>
              </w:rPr>
            </w:pPr>
            <w:r w:rsidRPr="005039A7">
              <w:rPr>
                <w:lang w:eastAsia="ja-JP"/>
              </w:rPr>
              <w:t>51-100</w:t>
            </w:r>
          </w:p>
        </w:tc>
        <w:tc>
          <w:tcPr>
            <w:tcW w:w="4706" w:type="dxa"/>
          </w:tcPr>
          <w:p w14:paraId="4F1D1162" w14:textId="77777777" w:rsidR="00F34349" w:rsidRPr="005039A7" w:rsidRDefault="00F34349" w:rsidP="00751058">
            <w:pPr>
              <w:rPr>
                <w:lang w:eastAsia="ja-JP"/>
              </w:rPr>
            </w:pPr>
            <w:r w:rsidRPr="005039A7">
              <w:rPr>
                <w:lang w:eastAsia="ja-JP"/>
              </w:rPr>
              <w:t>15</w:t>
            </w:r>
          </w:p>
        </w:tc>
      </w:tr>
      <w:tr w:rsidR="00F34349" w:rsidRPr="005039A7" w14:paraId="39591DBA" w14:textId="77777777" w:rsidTr="00751058">
        <w:tc>
          <w:tcPr>
            <w:tcW w:w="895" w:type="dxa"/>
          </w:tcPr>
          <w:p w14:paraId="4D273AF9" w14:textId="77777777" w:rsidR="00F34349" w:rsidRPr="005039A7" w:rsidRDefault="00F34349" w:rsidP="00F34349">
            <w:pPr>
              <w:pStyle w:val="ListParagraph"/>
              <w:numPr>
                <w:ilvl w:val="0"/>
                <w:numId w:val="25"/>
              </w:numPr>
              <w:rPr>
                <w:lang w:eastAsia="ja-JP"/>
              </w:rPr>
            </w:pPr>
          </w:p>
        </w:tc>
        <w:tc>
          <w:tcPr>
            <w:tcW w:w="4140" w:type="dxa"/>
          </w:tcPr>
          <w:p w14:paraId="750E376C" w14:textId="77777777" w:rsidR="00F34349" w:rsidRPr="005039A7" w:rsidRDefault="00F34349" w:rsidP="00751058">
            <w:pPr>
              <w:rPr>
                <w:lang w:eastAsia="ja-JP"/>
              </w:rPr>
            </w:pPr>
            <w:r w:rsidRPr="005039A7">
              <w:rPr>
                <w:lang w:eastAsia="ja-JP"/>
              </w:rPr>
              <w:t>101-300</w:t>
            </w:r>
          </w:p>
        </w:tc>
        <w:tc>
          <w:tcPr>
            <w:tcW w:w="4706" w:type="dxa"/>
          </w:tcPr>
          <w:p w14:paraId="3D7129B0" w14:textId="77777777" w:rsidR="00F34349" w:rsidRPr="005039A7" w:rsidRDefault="00F34349" w:rsidP="00751058">
            <w:pPr>
              <w:rPr>
                <w:lang w:eastAsia="ja-JP"/>
              </w:rPr>
            </w:pPr>
            <w:r w:rsidRPr="005039A7">
              <w:rPr>
                <w:lang w:eastAsia="ja-JP"/>
              </w:rPr>
              <w:t>25</w:t>
            </w:r>
          </w:p>
        </w:tc>
      </w:tr>
      <w:tr w:rsidR="00F34349" w:rsidRPr="005039A7" w14:paraId="550CB925" w14:textId="77777777" w:rsidTr="00751058">
        <w:tc>
          <w:tcPr>
            <w:tcW w:w="895" w:type="dxa"/>
          </w:tcPr>
          <w:p w14:paraId="2AD64BC7" w14:textId="77777777" w:rsidR="00F34349" w:rsidRPr="005039A7" w:rsidRDefault="00F34349" w:rsidP="00F34349">
            <w:pPr>
              <w:pStyle w:val="ListParagraph"/>
              <w:numPr>
                <w:ilvl w:val="0"/>
                <w:numId w:val="25"/>
              </w:numPr>
              <w:rPr>
                <w:lang w:eastAsia="ja-JP"/>
              </w:rPr>
            </w:pPr>
          </w:p>
        </w:tc>
        <w:tc>
          <w:tcPr>
            <w:tcW w:w="4140" w:type="dxa"/>
          </w:tcPr>
          <w:p w14:paraId="7A25D7A6" w14:textId="77777777" w:rsidR="00F34349" w:rsidRPr="005039A7" w:rsidRDefault="00F34349" w:rsidP="00751058">
            <w:pPr>
              <w:rPr>
                <w:lang w:eastAsia="ja-JP"/>
              </w:rPr>
            </w:pPr>
            <w:r w:rsidRPr="005039A7">
              <w:rPr>
                <w:lang w:eastAsia="ja-JP"/>
              </w:rPr>
              <w:t>301 and above</w:t>
            </w:r>
          </w:p>
        </w:tc>
        <w:tc>
          <w:tcPr>
            <w:tcW w:w="4706" w:type="dxa"/>
          </w:tcPr>
          <w:p w14:paraId="18CEEAA7" w14:textId="77777777" w:rsidR="00F34349" w:rsidRPr="005039A7" w:rsidRDefault="00F34349" w:rsidP="00751058">
            <w:pPr>
              <w:rPr>
                <w:lang w:eastAsia="ja-JP"/>
              </w:rPr>
            </w:pPr>
            <w:r w:rsidRPr="005039A7">
              <w:rPr>
                <w:lang w:eastAsia="ja-JP"/>
              </w:rPr>
              <w:t>30</w:t>
            </w:r>
          </w:p>
        </w:tc>
      </w:tr>
    </w:tbl>
    <w:p w14:paraId="6427AE49" w14:textId="77777777" w:rsidR="00F34349" w:rsidRPr="005039A7" w:rsidRDefault="00F34349" w:rsidP="00F34349">
      <w:pPr>
        <w:rPr>
          <w:lang w:eastAsia="ja-JP"/>
        </w:rPr>
      </w:pPr>
    </w:p>
    <w:p w14:paraId="07180285" w14:textId="77777777" w:rsidR="00F34349" w:rsidRPr="005039A7" w:rsidRDefault="00F34349" w:rsidP="00F34349">
      <w:r w:rsidRPr="005039A7">
        <w:rPr>
          <w:rFonts w:cs="Arial"/>
        </w:rPr>
        <w:t>7.1.4</w:t>
      </w:r>
      <w:r w:rsidRPr="005039A7">
        <w:rPr>
          <w:rFonts w:cs="Arial"/>
          <w:b/>
          <w:bCs/>
        </w:rPr>
        <w:t xml:space="preserve"> Acceptance criteria-</w:t>
      </w:r>
      <w:r w:rsidRPr="005039A7">
        <w:t xml:space="preserve"> Acceptance shall be based on conformity of the lot to the requirements of this standard.</w:t>
      </w:r>
    </w:p>
    <w:p w14:paraId="4183B2E5" w14:textId="6723927C" w:rsidR="003337E7" w:rsidRDefault="003337E7" w:rsidP="003337E7">
      <w:pPr>
        <w:pStyle w:val="ListNumber"/>
      </w:pPr>
    </w:p>
    <w:p w14:paraId="5AB7A012" w14:textId="5184CA80" w:rsidR="00EE3989" w:rsidRDefault="00EE3989" w:rsidP="003337E7">
      <w:pPr>
        <w:pStyle w:val="ListNumber"/>
      </w:pPr>
    </w:p>
    <w:p w14:paraId="6E5962EB" w14:textId="7634CA14" w:rsidR="00EE3989" w:rsidRDefault="00EE3989" w:rsidP="003337E7">
      <w:pPr>
        <w:pStyle w:val="ListNumber"/>
      </w:pPr>
    </w:p>
    <w:p w14:paraId="62395314" w14:textId="4C35232C" w:rsidR="00EE3989" w:rsidRDefault="00EE3989" w:rsidP="003337E7">
      <w:pPr>
        <w:pStyle w:val="ListNumber"/>
      </w:pPr>
    </w:p>
    <w:p w14:paraId="2D9320F5" w14:textId="006425E8" w:rsidR="00EE3989" w:rsidRDefault="00EE3989" w:rsidP="003337E7">
      <w:pPr>
        <w:pStyle w:val="ListNumber"/>
      </w:pPr>
    </w:p>
    <w:p w14:paraId="1D0EF306" w14:textId="618DFA6E" w:rsidR="00EE3989" w:rsidRDefault="00EE3989" w:rsidP="003337E7">
      <w:pPr>
        <w:pStyle w:val="ListNumber"/>
      </w:pPr>
    </w:p>
    <w:p w14:paraId="1ECD409B" w14:textId="43342A56" w:rsidR="00EE3989" w:rsidRDefault="00EE3989" w:rsidP="003337E7">
      <w:pPr>
        <w:pStyle w:val="ListNumber"/>
      </w:pPr>
    </w:p>
    <w:p w14:paraId="43490FA4" w14:textId="64E9DDB8" w:rsidR="00EE3989" w:rsidRDefault="00EE3989" w:rsidP="003337E7">
      <w:pPr>
        <w:pStyle w:val="ListNumber"/>
      </w:pPr>
    </w:p>
    <w:p w14:paraId="7AEBBF32" w14:textId="4112DBD2" w:rsidR="00EE3989" w:rsidRDefault="00EE3989" w:rsidP="003337E7">
      <w:pPr>
        <w:pStyle w:val="ListNumber"/>
      </w:pPr>
    </w:p>
    <w:p w14:paraId="0B87EE78" w14:textId="78D429A3" w:rsidR="00EE3989" w:rsidRDefault="00EE3989" w:rsidP="003337E7">
      <w:pPr>
        <w:pStyle w:val="ListNumber"/>
      </w:pPr>
    </w:p>
    <w:p w14:paraId="7E4E4D52" w14:textId="1CF92D6A" w:rsidR="00EE3989" w:rsidRDefault="00EE3989" w:rsidP="003337E7">
      <w:pPr>
        <w:pStyle w:val="ListNumber"/>
      </w:pPr>
    </w:p>
    <w:p w14:paraId="1E500145" w14:textId="7E4D6BA9" w:rsidR="00EE3989" w:rsidRDefault="00EE3989" w:rsidP="003337E7">
      <w:pPr>
        <w:pStyle w:val="ListNumber"/>
      </w:pPr>
    </w:p>
    <w:p w14:paraId="7B282A0D" w14:textId="4EE23812" w:rsidR="00EE3989" w:rsidRDefault="00EE3989" w:rsidP="003337E7">
      <w:pPr>
        <w:pStyle w:val="ListNumber"/>
      </w:pPr>
    </w:p>
    <w:p w14:paraId="578DF469" w14:textId="7BE6533B" w:rsidR="00EE3989" w:rsidRDefault="00EE3989" w:rsidP="003337E7">
      <w:pPr>
        <w:pStyle w:val="ListNumber"/>
      </w:pPr>
    </w:p>
    <w:p w14:paraId="4E13FEA3" w14:textId="701C84F6" w:rsidR="00EE3989" w:rsidRDefault="00EE3989" w:rsidP="003337E7">
      <w:pPr>
        <w:pStyle w:val="ListNumber"/>
      </w:pPr>
    </w:p>
    <w:p w14:paraId="1125B1BA" w14:textId="6E1FF6D2" w:rsidR="00EE3989" w:rsidRDefault="00EE3989" w:rsidP="003337E7">
      <w:pPr>
        <w:pStyle w:val="ListNumber"/>
      </w:pPr>
    </w:p>
    <w:p w14:paraId="5B4CD6B7" w14:textId="2DD61135" w:rsidR="00EE3989" w:rsidRDefault="00EE3989" w:rsidP="003337E7">
      <w:pPr>
        <w:pStyle w:val="ListNumber"/>
      </w:pPr>
    </w:p>
    <w:p w14:paraId="085EF938" w14:textId="3E8BA073" w:rsidR="00EE3989" w:rsidRDefault="00EE3989" w:rsidP="003337E7">
      <w:pPr>
        <w:pStyle w:val="ListNumber"/>
      </w:pPr>
    </w:p>
    <w:p w14:paraId="0D974415" w14:textId="7F1B871B" w:rsidR="00EE3989" w:rsidRDefault="00EE3989" w:rsidP="003337E7">
      <w:pPr>
        <w:pStyle w:val="ListNumber"/>
      </w:pPr>
    </w:p>
    <w:p w14:paraId="5E1B20D3" w14:textId="51C72EF8" w:rsidR="00EE3989" w:rsidRDefault="00EE3989" w:rsidP="003337E7">
      <w:pPr>
        <w:pStyle w:val="ListNumber"/>
      </w:pPr>
    </w:p>
    <w:p w14:paraId="6161C4A5" w14:textId="7EC1E500" w:rsidR="00EE3989" w:rsidRDefault="00EE3989" w:rsidP="003337E7">
      <w:pPr>
        <w:pStyle w:val="ListNumber"/>
      </w:pPr>
    </w:p>
    <w:p w14:paraId="6F7B22E3" w14:textId="61F66243" w:rsidR="00EE3989" w:rsidRDefault="00EE3989" w:rsidP="003337E7">
      <w:pPr>
        <w:pStyle w:val="ListNumber"/>
      </w:pPr>
    </w:p>
    <w:p w14:paraId="442491A9" w14:textId="49F4DAC2" w:rsidR="00EE3989" w:rsidRDefault="00EE3989" w:rsidP="003337E7">
      <w:pPr>
        <w:pStyle w:val="ListNumber"/>
      </w:pPr>
    </w:p>
    <w:p w14:paraId="51792090" w14:textId="2EE31738" w:rsidR="00EE3989" w:rsidRDefault="00EE3989" w:rsidP="003337E7">
      <w:pPr>
        <w:pStyle w:val="ListNumber"/>
      </w:pPr>
    </w:p>
    <w:p w14:paraId="58FE9031" w14:textId="38EE8144" w:rsidR="00EE3989" w:rsidRDefault="00EE3989" w:rsidP="003337E7">
      <w:pPr>
        <w:pStyle w:val="ListNumber"/>
      </w:pPr>
    </w:p>
    <w:p w14:paraId="30E1E2E6" w14:textId="64CA592F" w:rsidR="00EE3989" w:rsidRDefault="00EE3989" w:rsidP="003337E7">
      <w:pPr>
        <w:pStyle w:val="ListNumber"/>
      </w:pPr>
    </w:p>
    <w:p w14:paraId="41CC52CA" w14:textId="2261D1BC" w:rsidR="00EE3989" w:rsidRDefault="00EE3989" w:rsidP="003337E7">
      <w:pPr>
        <w:pStyle w:val="ListNumber"/>
      </w:pPr>
    </w:p>
    <w:p w14:paraId="1DB7EFFE" w14:textId="347E9CD2" w:rsidR="00893190" w:rsidRDefault="00893190" w:rsidP="003337E7">
      <w:pPr>
        <w:pStyle w:val="ListNumber"/>
      </w:pPr>
    </w:p>
    <w:p w14:paraId="7852EAF1" w14:textId="200C2AC5" w:rsidR="00893190" w:rsidRDefault="00893190" w:rsidP="003337E7">
      <w:pPr>
        <w:pStyle w:val="ListNumber"/>
      </w:pPr>
    </w:p>
    <w:p w14:paraId="0DD18DED" w14:textId="3B3E8614" w:rsidR="00893190" w:rsidRDefault="00893190" w:rsidP="003337E7">
      <w:pPr>
        <w:pStyle w:val="ListNumber"/>
      </w:pPr>
    </w:p>
    <w:p w14:paraId="68AA83F5" w14:textId="77777777" w:rsidR="00893190" w:rsidRDefault="00893190" w:rsidP="003337E7">
      <w:pPr>
        <w:pStyle w:val="ListNumber"/>
      </w:pPr>
    </w:p>
    <w:p w14:paraId="10D71B4E" w14:textId="0EADD377" w:rsidR="00EE3989" w:rsidRPr="00CC1A60" w:rsidRDefault="00EE3989" w:rsidP="00F84336">
      <w:pPr>
        <w:pStyle w:val="ListNumber"/>
        <w:jc w:val="center"/>
        <w:rPr>
          <w:b/>
          <w:bCs/>
        </w:rPr>
      </w:pPr>
      <w:r w:rsidRPr="00CC1A60">
        <w:rPr>
          <w:b/>
          <w:bCs/>
        </w:rPr>
        <w:lastRenderedPageBreak/>
        <w:t xml:space="preserve">ANNEX </w:t>
      </w:r>
      <w:r w:rsidR="00F84336" w:rsidRPr="00CC1A60">
        <w:rPr>
          <w:b/>
          <w:bCs/>
        </w:rPr>
        <w:t>A</w:t>
      </w:r>
    </w:p>
    <w:p w14:paraId="3D962A50" w14:textId="0119165A" w:rsidR="00F84336" w:rsidRPr="00CC1A60" w:rsidRDefault="00682A31" w:rsidP="00F84336">
      <w:pPr>
        <w:pStyle w:val="ListNumber"/>
        <w:jc w:val="center"/>
        <w:rPr>
          <w:b/>
          <w:bCs/>
        </w:rPr>
      </w:pPr>
      <w:r w:rsidRPr="00CC1A60">
        <w:rPr>
          <w:b/>
          <w:bCs/>
        </w:rPr>
        <w:t>(Normative)</w:t>
      </w:r>
    </w:p>
    <w:p w14:paraId="3A7B31D8" w14:textId="2FB619A2" w:rsidR="00682A31" w:rsidRDefault="00CC1A60" w:rsidP="00F84336">
      <w:pPr>
        <w:pStyle w:val="ListNumber"/>
        <w:jc w:val="center"/>
        <w:rPr>
          <w:b/>
          <w:bCs/>
        </w:rPr>
      </w:pPr>
      <w:r w:rsidRPr="00CC1A60">
        <w:rPr>
          <w:b/>
          <w:bCs/>
        </w:rPr>
        <w:t>Determination of Moisture Regain</w:t>
      </w:r>
    </w:p>
    <w:p w14:paraId="78022953" w14:textId="22DF5D6F" w:rsidR="00CC1A60" w:rsidRDefault="0019553A" w:rsidP="0019553A">
      <w:pPr>
        <w:pStyle w:val="ListNumber"/>
        <w:rPr>
          <w:b/>
          <w:bCs/>
        </w:rPr>
      </w:pPr>
      <w:r>
        <w:rPr>
          <w:b/>
          <w:bCs/>
        </w:rPr>
        <w:t>A.1 Principe</w:t>
      </w:r>
    </w:p>
    <w:p w14:paraId="6E10265D" w14:textId="32E92E27" w:rsidR="0019553A" w:rsidRDefault="00E57306" w:rsidP="00E57306">
      <w:pPr>
        <w:pStyle w:val="ListNumber"/>
        <w:jc w:val="both"/>
      </w:pPr>
      <w:r>
        <w:t>A known mass of yarns is dried and then the loss in mass expressed as a ratio of the dry mass.</w:t>
      </w:r>
    </w:p>
    <w:p w14:paraId="369C6888" w14:textId="77777777" w:rsidR="00A303F6" w:rsidRDefault="00A303F6" w:rsidP="00E57306">
      <w:pPr>
        <w:pStyle w:val="ListNumber"/>
        <w:jc w:val="both"/>
      </w:pPr>
    </w:p>
    <w:p w14:paraId="2CBC9E45" w14:textId="12218721" w:rsidR="00577CEC" w:rsidRPr="004A148A" w:rsidRDefault="004A148A" w:rsidP="004A148A">
      <w:pPr>
        <w:pStyle w:val="ListNumber"/>
        <w:rPr>
          <w:b/>
          <w:bCs/>
        </w:rPr>
      </w:pPr>
      <w:r>
        <w:rPr>
          <w:b/>
          <w:bCs/>
        </w:rPr>
        <w:t>A</w:t>
      </w:r>
      <w:r w:rsidR="00577CEC" w:rsidRPr="004A148A">
        <w:rPr>
          <w:b/>
          <w:bCs/>
        </w:rPr>
        <w:t>.2 Apparatus</w:t>
      </w:r>
    </w:p>
    <w:p w14:paraId="28184E90" w14:textId="32D917FD" w:rsidR="003D1DC9" w:rsidRPr="00EF6654" w:rsidRDefault="00577CEC" w:rsidP="00E57306">
      <w:pPr>
        <w:pStyle w:val="ListNumber"/>
        <w:jc w:val="both"/>
        <w:rPr>
          <w:b/>
          <w:bCs/>
        </w:rPr>
      </w:pPr>
      <w:r w:rsidRPr="00577CEC">
        <w:t xml:space="preserve"> </w:t>
      </w:r>
      <w:r w:rsidR="004A148A" w:rsidRPr="00EF6654">
        <w:rPr>
          <w:b/>
          <w:bCs/>
        </w:rPr>
        <w:t>A</w:t>
      </w:r>
      <w:r w:rsidRPr="00EF6654">
        <w:rPr>
          <w:b/>
          <w:bCs/>
        </w:rPr>
        <w:t>.2.1 Weighing balance</w:t>
      </w:r>
      <w:r w:rsidR="003D1DC9">
        <w:rPr>
          <w:b/>
          <w:bCs/>
        </w:rPr>
        <w:t xml:space="preserve">, </w:t>
      </w:r>
      <w:r w:rsidR="000D2F20">
        <w:t>Capable of weighing to an accuracy of 0.001 g.</w:t>
      </w:r>
    </w:p>
    <w:p w14:paraId="2B9C9D31" w14:textId="75B7970D" w:rsidR="005B6A61" w:rsidRDefault="004A148A" w:rsidP="00E57306">
      <w:pPr>
        <w:pStyle w:val="ListNumber"/>
        <w:jc w:val="both"/>
      </w:pPr>
      <w:r w:rsidRPr="00EF6654">
        <w:rPr>
          <w:b/>
          <w:bCs/>
        </w:rPr>
        <w:t>A</w:t>
      </w:r>
      <w:r w:rsidR="00577CEC" w:rsidRPr="00EF6654">
        <w:rPr>
          <w:b/>
          <w:bCs/>
        </w:rPr>
        <w:t xml:space="preserve">.2.2 </w:t>
      </w:r>
      <w:r w:rsidR="00A71BEE">
        <w:rPr>
          <w:b/>
          <w:bCs/>
        </w:rPr>
        <w:t xml:space="preserve">Drying </w:t>
      </w:r>
      <w:r w:rsidR="00CB5605">
        <w:rPr>
          <w:b/>
          <w:bCs/>
        </w:rPr>
        <w:t>Oven</w:t>
      </w:r>
      <w:r w:rsidR="00577CEC" w:rsidRPr="00577CEC">
        <w:t xml:space="preserve">, </w:t>
      </w:r>
      <w:r w:rsidR="005B6A61">
        <w:t>well ventilated with a temperature of 102 °C to 105 °C</w:t>
      </w:r>
    </w:p>
    <w:p w14:paraId="39D6E67B" w14:textId="1DC9B43B" w:rsidR="005B6A61" w:rsidRDefault="005B6A61" w:rsidP="00E57306">
      <w:pPr>
        <w:pStyle w:val="ListNumber"/>
        <w:jc w:val="both"/>
      </w:pPr>
      <w:r>
        <w:rPr>
          <w:b/>
          <w:bCs/>
        </w:rPr>
        <w:t xml:space="preserve">A.2.3 </w:t>
      </w:r>
      <w:r w:rsidR="00A303F6">
        <w:rPr>
          <w:b/>
          <w:bCs/>
        </w:rPr>
        <w:t>Desiccator</w:t>
      </w:r>
      <w:r w:rsidR="00B2213E" w:rsidRPr="00B2213E">
        <w:rPr>
          <w:b/>
          <w:bCs/>
        </w:rPr>
        <w:t>,</w:t>
      </w:r>
      <w:r w:rsidR="00B2213E">
        <w:t xml:space="preserve"> </w:t>
      </w:r>
      <w:r w:rsidR="00C610FE">
        <w:t>waterproof when sealed, will be used for transfer of analysed material and during weighing.</w:t>
      </w:r>
    </w:p>
    <w:p w14:paraId="29DCFC59" w14:textId="77777777" w:rsidR="00A303F6" w:rsidRDefault="00A303F6" w:rsidP="00E57306">
      <w:pPr>
        <w:pStyle w:val="ListNumber"/>
        <w:jc w:val="both"/>
      </w:pPr>
    </w:p>
    <w:p w14:paraId="2EA08CD8" w14:textId="62984BB9" w:rsidR="00577CEC" w:rsidRDefault="00577CEC" w:rsidP="00954C74">
      <w:pPr>
        <w:pStyle w:val="ListNumber"/>
        <w:rPr>
          <w:b/>
          <w:bCs/>
        </w:rPr>
      </w:pPr>
      <w:r w:rsidRPr="00954C74">
        <w:rPr>
          <w:b/>
          <w:bCs/>
        </w:rPr>
        <w:t xml:space="preserve"> </w:t>
      </w:r>
      <w:r w:rsidR="00422F12">
        <w:rPr>
          <w:b/>
          <w:bCs/>
        </w:rPr>
        <w:t>A</w:t>
      </w:r>
      <w:r w:rsidR="00954C74">
        <w:rPr>
          <w:b/>
          <w:bCs/>
        </w:rPr>
        <w:t>.</w:t>
      </w:r>
      <w:r w:rsidRPr="00954C74">
        <w:rPr>
          <w:b/>
          <w:bCs/>
        </w:rPr>
        <w:t>3 Procedure</w:t>
      </w:r>
    </w:p>
    <w:p w14:paraId="079DF4BE" w14:textId="309DAC9F" w:rsidR="00D1491B" w:rsidRDefault="000B6523" w:rsidP="00954C74">
      <w:pPr>
        <w:pStyle w:val="ListNumber"/>
        <w:rPr>
          <w:b/>
          <w:bCs/>
        </w:rPr>
      </w:pPr>
      <w:r w:rsidRPr="000B6523">
        <w:rPr>
          <w:b/>
          <w:bCs/>
        </w:rPr>
        <w:t>A.3.1</w:t>
      </w:r>
      <w:r>
        <w:t xml:space="preserve"> </w:t>
      </w:r>
      <w:r w:rsidR="00D1491B">
        <w:t>From the sample under test draw at least t</w:t>
      </w:r>
      <w:r w:rsidR="00C048EB">
        <w:t>hree</w:t>
      </w:r>
      <w:r w:rsidR="00D1491B">
        <w:t xml:space="preserve"> test specimens each weighing approximately </w:t>
      </w:r>
      <w:r w:rsidR="00FB48E2">
        <w:t xml:space="preserve">5 </w:t>
      </w:r>
      <w:r w:rsidR="00D1491B">
        <w:t>g.</w:t>
      </w:r>
    </w:p>
    <w:p w14:paraId="1F7D8A98" w14:textId="1A7EC009" w:rsidR="00295234" w:rsidRDefault="00D86CC4" w:rsidP="00E57306">
      <w:pPr>
        <w:pStyle w:val="ListNumber"/>
        <w:jc w:val="both"/>
        <w:rPr>
          <w:i/>
          <w:iCs/>
        </w:rPr>
      </w:pPr>
      <w:r w:rsidRPr="00D86CC4">
        <w:rPr>
          <w:b/>
          <w:bCs/>
        </w:rPr>
        <w:t>A.3.</w:t>
      </w:r>
      <w:r w:rsidR="000B6523">
        <w:rPr>
          <w:b/>
          <w:bCs/>
        </w:rPr>
        <w:t>2</w:t>
      </w:r>
      <w:r>
        <w:t xml:space="preserve"> </w:t>
      </w:r>
      <w:r w:rsidR="00C048EB">
        <w:t xml:space="preserve">Take a test specimen drawn as in </w:t>
      </w:r>
      <w:r w:rsidR="000B6523">
        <w:t>A.3.1 and</w:t>
      </w:r>
      <w:r w:rsidR="00C048EB">
        <w:t xml:space="preserve"> weigh it accurately</w:t>
      </w:r>
      <w:r w:rsidR="00C048EB" w:rsidRPr="00840EA3">
        <w:rPr>
          <w:i/>
          <w:iCs/>
        </w:rPr>
        <w:t xml:space="preserve"> </w:t>
      </w:r>
      <w:r w:rsidR="00840EA3" w:rsidRPr="00840EA3">
        <w:rPr>
          <w:i/>
          <w:iCs/>
        </w:rPr>
        <w:t>(M1)</w:t>
      </w:r>
    </w:p>
    <w:p w14:paraId="42E45C70" w14:textId="05345DF4" w:rsidR="00840EA3" w:rsidRDefault="00D86CC4" w:rsidP="00E57306">
      <w:pPr>
        <w:pStyle w:val="ListNumber"/>
        <w:jc w:val="both"/>
      </w:pPr>
      <w:r w:rsidRPr="00D86CC4">
        <w:rPr>
          <w:b/>
          <w:bCs/>
        </w:rPr>
        <w:t>A.3.</w:t>
      </w:r>
      <w:r w:rsidR="000B6523">
        <w:rPr>
          <w:b/>
          <w:bCs/>
        </w:rPr>
        <w:t>3</w:t>
      </w:r>
      <w:r>
        <w:t xml:space="preserve"> </w:t>
      </w:r>
      <w:r w:rsidR="00840EA3">
        <w:t>D</w:t>
      </w:r>
      <w:r w:rsidR="00840EA3" w:rsidRPr="00840EA3">
        <w:t xml:space="preserve">ry it at a temperature of 102°C to 105°C </w:t>
      </w:r>
      <w:r w:rsidR="0099795A">
        <w:t>until constant mass is obtained</w:t>
      </w:r>
      <w:r w:rsidR="00F52863">
        <w:t xml:space="preserve"> (see note)</w:t>
      </w:r>
    </w:p>
    <w:p w14:paraId="74C863D2" w14:textId="2F5610F6" w:rsidR="00A22FDD" w:rsidRDefault="000B6523" w:rsidP="00E57306">
      <w:pPr>
        <w:pStyle w:val="ListNumber"/>
        <w:jc w:val="both"/>
      </w:pPr>
      <w:r w:rsidRPr="00D86CC4">
        <w:rPr>
          <w:b/>
          <w:bCs/>
        </w:rPr>
        <w:t>A.3.</w:t>
      </w:r>
      <w:r>
        <w:rPr>
          <w:b/>
          <w:bCs/>
        </w:rPr>
        <w:t>4</w:t>
      </w:r>
      <w:r>
        <w:t xml:space="preserve"> </w:t>
      </w:r>
      <w:r w:rsidR="00EC1D2B">
        <w:t xml:space="preserve">Cool </w:t>
      </w:r>
      <w:r w:rsidR="00A568DA">
        <w:t xml:space="preserve">the </w:t>
      </w:r>
      <w:r w:rsidR="00A7000E">
        <w:t>test specimen</w:t>
      </w:r>
      <w:r w:rsidR="00A568DA">
        <w:t xml:space="preserve"> in a </w:t>
      </w:r>
      <w:r w:rsidR="001A5809">
        <w:t>desiccator</w:t>
      </w:r>
      <w:r w:rsidR="00A568DA">
        <w:t xml:space="preserve"> and determine the </w:t>
      </w:r>
      <w:r w:rsidR="007169DD">
        <w:t xml:space="preserve">oven-dry mass </w:t>
      </w:r>
      <w:r w:rsidR="00A22FDD" w:rsidRPr="00C66962">
        <w:rPr>
          <w:i/>
          <w:iCs/>
        </w:rPr>
        <w:t>(M2</w:t>
      </w:r>
      <w:r w:rsidR="00A22FDD" w:rsidRPr="00577CEC">
        <w:t xml:space="preserve">). </w:t>
      </w:r>
    </w:p>
    <w:p w14:paraId="2644594C" w14:textId="7443D01E" w:rsidR="00F52863" w:rsidRDefault="00F52863" w:rsidP="00F52863">
      <w:pPr>
        <w:pStyle w:val="ListNumber"/>
        <w:rPr>
          <w:sz w:val="16"/>
          <w:szCs w:val="16"/>
        </w:rPr>
      </w:pPr>
      <w:r w:rsidRPr="00E91ADD">
        <w:rPr>
          <w:sz w:val="16"/>
          <w:szCs w:val="16"/>
        </w:rPr>
        <w:t xml:space="preserve">NOTE The mass </w:t>
      </w:r>
      <w:r w:rsidR="003E5192">
        <w:rPr>
          <w:sz w:val="16"/>
          <w:szCs w:val="16"/>
        </w:rPr>
        <w:t xml:space="preserve">is </w:t>
      </w:r>
      <w:r w:rsidRPr="00E91ADD">
        <w:rPr>
          <w:sz w:val="16"/>
          <w:szCs w:val="16"/>
        </w:rPr>
        <w:t>usually regarded as constant if the loss between two successive weighing, taken at an interval of 30 min does not exceed  0.1 per cent of the first of the two values.</w:t>
      </w:r>
    </w:p>
    <w:p w14:paraId="68940B5A" w14:textId="77777777" w:rsidR="007B2059" w:rsidRDefault="007B2059" w:rsidP="00F52863">
      <w:pPr>
        <w:pStyle w:val="ListNumber"/>
        <w:rPr>
          <w:sz w:val="16"/>
          <w:szCs w:val="16"/>
        </w:rPr>
      </w:pPr>
    </w:p>
    <w:p w14:paraId="2ABA42BB" w14:textId="3C2861FC" w:rsidR="007B2059" w:rsidRPr="00E91ADD" w:rsidRDefault="007B2059" w:rsidP="00F52863">
      <w:pPr>
        <w:pStyle w:val="ListNumber"/>
        <w:rPr>
          <w:sz w:val="16"/>
          <w:szCs w:val="16"/>
        </w:rPr>
      </w:pPr>
      <w:r w:rsidRPr="007B2059">
        <w:rPr>
          <w:b/>
          <w:bCs/>
        </w:rPr>
        <w:t>A.3.5</w:t>
      </w:r>
      <w:r>
        <w:t xml:space="preserve"> Similarly test the other test specimen(s).</w:t>
      </w:r>
    </w:p>
    <w:p w14:paraId="12E6C401" w14:textId="39FA1016" w:rsidR="00F52863" w:rsidRDefault="00F52863" w:rsidP="00E57306">
      <w:pPr>
        <w:pStyle w:val="ListNumber"/>
        <w:jc w:val="both"/>
      </w:pPr>
    </w:p>
    <w:p w14:paraId="21933718" w14:textId="77777777" w:rsidR="00954C74" w:rsidRPr="00954C74" w:rsidRDefault="004A148A" w:rsidP="00954C74">
      <w:pPr>
        <w:pStyle w:val="ListNumber"/>
        <w:rPr>
          <w:b/>
          <w:bCs/>
        </w:rPr>
      </w:pPr>
      <w:r w:rsidRPr="00954C74">
        <w:rPr>
          <w:b/>
          <w:bCs/>
        </w:rPr>
        <w:t>A</w:t>
      </w:r>
      <w:r w:rsidR="00577CEC" w:rsidRPr="00954C74">
        <w:rPr>
          <w:b/>
          <w:bCs/>
        </w:rPr>
        <w:t xml:space="preserve">.4 Calculation </w:t>
      </w:r>
    </w:p>
    <w:p w14:paraId="76973EA9" w14:textId="2B0CA5EB" w:rsidR="004A148A" w:rsidRDefault="00577CEC" w:rsidP="00E57306">
      <w:pPr>
        <w:pStyle w:val="ListNumber"/>
        <w:jc w:val="both"/>
      </w:pPr>
      <w:r w:rsidRPr="00577CEC">
        <w:t xml:space="preserve">Moisture regain = </w:t>
      </w:r>
      <w:r w:rsidR="00C20DFC" w:rsidRPr="00C833F9">
        <w:rPr>
          <w:rFonts w:cs="Arial"/>
          <w:position w:val="-24"/>
        </w:rPr>
        <w:object w:dxaOrig="1579" w:dyaOrig="620" w14:anchorId="676140EC">
          <v:shape id="_x0000_i1030" type="#_x0000_t75" style="width:79.5pt;height:31pt" o:ole="">
            <v:imagedata r:id="rId32" o:title=""/>
          </v:shape>
          <o:OLEObject Type="Embed" ProgID="Equation.3" ShapeID="_x0000_i1030" DrawAspect="Content" ObjectID="_1727162318" r:id="rId33"/>
        </w:object>
      </w:r>
    </w:p>
    <w:p w14:paraId="2DE2AE68" w14:textId="02EC08D1" w:rsidR="00954C74" w:rsidRPr="00803CE4" w:rsidRDefault="004A148A" w:rsidP="00803CE4">
      <w:pPr>
        <w:pStyle w:val="ListNumber"/>
        <w:rPr>
          <w:b/>
          <w:bCs/>
        </w:rPr>
      </w:pPr>
      <w:r w:rsidRPr="00803CE4">
        <w:rPr>
          <w:b/>
          <w:bCs/>
        </w:rPr>
        <w:t>A</w:t>
      </w:r>
      <w:r w:rsidR="00577CEC" w:rsidRPr="00803CE4">
        <w:rPr>
          <w:b/>
          <w:bCs/>
        </w:rPr>
        <w:t>.5 Report</w:t>
      </w:r>
    </w:p>
    <w:p w14:paraId="26F7B97E" w14:textId="7FC8D1E7" w:rsidR="00E57306" w:rsidRPr="0019553A" w:rsidRDefault="00577CEC" w:rsidP="00E57306">
      <w:pPr>
        <w:pStyle w:val="ListNumber"/>
        <w:jc w:val="both"/>
      </w:pPr>
      <w:r w:rsidRPr="00577CEC">
        <w:t xml:space="preserve"> Report the </w:t>
      </w:r>
      <w:r w:rsidR="00310027">
        <w:t xml:space="preserve">average </w:t>
      </w:r>
      <w:r w:rsidR="00506D13">
        <w:t xml:space="preserve">of the </w:t>
      </w:r>
      <w:r w:rsidRPr="00577CEC">
        <w:t xml:space="preserve">value calculated in </w:t>
      </w:r>
      <w:r w:rsidR="004A148A">
        <w:t>A</w:t>
      </w:r>
      <w:r w:rsidRPr="00577CEC">
        <w:t>.4 as the moisture regain in %.</w:t>
      </w:r>
    </w:p>
    <w:sectPr w:rsidR="00E57306" w:rsidRPr="0019553A" w:rsidSect="00A51FE5">
      <w:headerReference w:type="even" r:id="rId34"/>
      <w:headerReference w:type="default" r:id="rId35"/>
      <w:headerReference w:type="first" r:id="rId36"/>
      <w:footerReference w:type="first" r:id="rId37"/>
      <w:type w:val="even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C12D9" w14:textId="77777777" w:rsidR="00D30F9C" w:rsidRDefault="00D30F9C">
      <w:r>
        <w:separator/>
      </w:r>
    </w:p>
  </w:endnote>
  <w:endnote w:type="continuationSeparator" w:id="0">
    <w:p w14:paraId="13A79179" w14:textId="77777777" w:rsidR="00D30F9C" w:rsidRDefault="00D30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D629A" w14:textId="61426E41" w:rsidR="002918DA" w:rsidRPr="0083546C" w:rsidRDefault="002918DA" w:rsidP="00F96EF2">
    <w:pPr>
      <w:pStyle w:val="Coverfooter"/>
      <w:tabs>
        <w:tab w:val="center" w:pos="4453"/>
        <w:tab w:val="left" w:pos="6390"/>
      </w:tabs>
      <w:jc w:val="left"/>
      <w:rPr>
        <w:rFonts w:ascii="Times New Roman" w:hAnsi="Times New Roman"/>
        <w:sz w:val="24"/>
      </w:rPr>
    </w:pPr>
    <w:r>
      <w:tab/>
    </w:r>
    <w:r w:rsidRPr="0083546C">
      <w:t xml:space="preserve">© KEBS </w:t>
    </w:r>
    <w:r w:rsidR="00814A36">
      <w:t>2022</w:t>
    </w:r>
    <w:r>
      <w:tab/>
    </w:r>
  </w:p>
  <w:p w14:paraId="670C7A38" w14:textId="77777777" w:rsidR="002918DA" w:rsidRDefault="002918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2918DA" w14:paraId="64BA9FDF" w14:textId="77777777">
      <w:trPr>
        <w:cantSplit/>
        <w:jc w:val="center"/>
      </w:trPr>
      <w:tc>
        <w:tcPr>
          <w:tcW w:w="4876" w:type="dxa"/>
        </w:tcPr>
        <w:p w14:paraId="60FC0FFA" w14:textId="464D5B98" w:rsidR="002918DA" w:rsidRPr="00B61116" w:rsidRDefault="002918DA">
          <w:pPr>
            <w:pStyle w:val="Footer"/>
            <w:spacing w:before="540"/>
          </w:pPr>
          <w:r w:rsidRPr="00B61116">
            <w:fldChar w:fldCharType="begin"/>
          </w:r>
          <w:r w:rsidRPr="00B61116">
            <w:instrText xml:space="preserve">\PAGE \* ROMAN \* LOWER \* CHARFORMAT </w:instrText>
          </w:r>
          <w:r w:rsidRPr="00B61116">
            <w:fldChar w:fldCharType="separate"/>
          </w:r>
          <w:r w:rsidR="00811113">
            <w:rPr>
              <w:noProof/>
            </w:rPr>
            <w:t>viii</w:t>
          </w:r>
          <w:r w:rsidRPr="00B61116">
            <w:fldChar w:fldCharType="end"/>
          </w:r>
        </w:p>
      </w:tc>
      <w:tc>
        <w:tcPr>
          <w:tcW w:w="4876" w:type="dxa"/>
        </w:tcPr>
        <w:p w14:paraId="40FDD3FE" w14:textId="49A4B248" w:rsidR="002918DA" w:rsidRDefault="002918DA" w:rsidP="0056640E">
          <w:pPr>
            <w:pStyle w:val="Footer"/>
            <w:spacing w:before="540"/>
            <w:jc w:val="right"/>
          </w:pPr>
          <w:r w:rsidRPr="00B61116">
            <w:t xml:space="preserve">© </w:t>
          </w:r>
          <w:r>
            <w:t>KEB</w:t>
          </w:r>
          <w:r w:rsidRPr="00B61116">
            <w:t xml:space="preserve">S </w:t>
          </w:r>
          <w:r>
            <w:t>202</w:t>
          </w:r>
          <w:r w:rsidR="00814A36">
            <w:t xml:space="preserve">2 </w:t>
          </w:r>
          <w:r w:rsidRPr="00B61116">
            <w:t>– All rights reserved</w:t>
          </w:r>
        </w:p>
      </w:tc>
    </w:tr>
  </w:tbl>
  <w:p w14:paraId="66941DBA" w14:textId="77777777" w:rsidR="002918DA" w:rsidRDefault="002918DA">
    <w:pPr>
      <w:pStyle w:val="Footer"/>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jc w:val="center"/>
      <w:tblLayout w:type="fixed"/>
      <w:tblCellMar>
        <w:left w:w="0" w:type="dxa"/>
        <w:right w:w="0" w:type="dxa"/>
      </w:tblCellMar>
      <w:tblLook w:val="0000" w:firstRow="0" w:lastRow="0" w:firstColumn="0" w:lastColumn="0" w:noHBand="0" w:noVBand="0"/>
    </w:tblPr>
    <w:tblGrid>
      <w:gridCol w:w="4876"/>
      <w:gridCol w:w="4905"/>
    </w:tblGrid>
    <w:tr w:rsidR="002918DA" w14:paraId="560D156C" w14:textId="77777777" w:rsidTr="00223B02">
      <w:trPr>
        <w:cantSplit/>
        <w:jc w:val="center"/>
      </w:trPr>
      <w:tc>
        <w:tcPr>
          <w:tcW w:w="4876" w:type="dxa"/>
        </w:tcPr>
        <w:p w14:paraId="0FD1711D" w14:textId="2E80EC9E" w:rsidR="002918DA" w:rsidRDefault="002918DA">
          <w:pPr>
            <w:pStyle w:val="Footer"/>
            <w:spacing w:before="540"/>
            <w:rPr>
              <w:b/>
            </w:rPr>
          </w:pPr>
          <w:r>
            <w:t>© KEBS 202</w:t>
          </w:r>
          <w:r w:rsidR="00814A36">
            <w:t xml:space="preserve">2 </w:t>
          </w:r>
          <w:r>
            <w:t>– All rights reserved</w:t>
          </w:r>
        </w:p>
      </w:tc>
      <w:tc>
        <w:tcPr>
          <w:tcW w:w="4905" w:type="dxa"/>
        </w:tcPr>
        <w:p w14:paraId="70ED2E10" w14:textId="71CFCECE" w:rsidR="002918DA" w:rsidRDefault="002918DA">
          <w:pPr>
            <w:pStyle w:val="Footer"/>
            <w:spacing w:before="540"/>
            <w:jc w:val="right"/>
          </w:pPr>
          <w:r>
            <w:fldChar w:fldCharType="begin"/>
          </w:r>
          <w:r>
            <w:instrText xml:space="preserve">\PAGE \* ROMAN \* LOWER \* CHARFORMAT </w:instrText>
          </w:r>
          <w:r>
            <w:fldChar w:fldCharType="separate"/>
          </w:r>
          <w:r w:rsidR="00811113">
            <w:rPr>
              <w:noProof/>
            </w:rPr>
            <w:t>vii</w:t>
          </w:r>
          <w:r>
            <w:fldChar w:fldCharType="end"/>
          </w:r>
        </w:p>
      </w:tc>
    </w:tr>
  </w:tbl>
  <w:p w14:paraId="4EFBA294" w14:textId="77777777" w:rsidR="002918DA" w:rsidRDefault="002918DA" w:rsidP="00BC3A47">
    <w:pPr>
      <w:pStyle w:val="Footer"/>
      <w:tabs>
        <w:tab w:val="left" w:pos="35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1" w:type="dxa"/>
      <w:tblInd w:w="-70" w:type="dxa"/>
      <w:tblLayout w:type="fixed"/>
      <w:tblCellMar>
        <w:left w:w="70" w:type="dxa"/>
        <w:right w:w="70" w:type="dxa"/>
      </w:tblCellMar>
      <w:tblLook w:val="0000" w:firstRow="0" w:lastRow="0" w:firstColumn="0" w:lastColumn="0" w:noHBand="0" w:noVBand="0"/>
    </w:tblPr>
    <w:tblGrid>
      <w:gridCol w:w="5173"/>
      <w:gridCol w:w="4678"/>
    </w:tblGrid>
    <w:tr w:rsidR="002918DA" w14:paraId="485A04A8" w14:textId="77777777" w:rsidTr="006307DD">
      <w:trPr>
        <w:cantSplit/>
      </w:trPr>
      <w:tc>
        <w:tcPr>
          <w:tcW w:w="5173" w:type="dxa"/>
        </w:tcPr>
        <w:p w14:paraId="5A43AC4F" w14:textId="27B51A06" w:rsidR="002918DA" w:rsidRDefault="002918DA">
          <w:pPr>
            <w:pStyle w:val="Footer"/>
            <w:spacing w:before="540"/>
          </w:pPr>
          <w:r>
            <w:t>© KEBS 202</w:t>
          </w:r>
          <w:r w:rsidR="00814A36">
            <w:t xml:space="preserve">2 </w:t>
          </w:r>
          <w:r>
            <w:t>– All rights reserved</w:t>
          </w:r>
        </w:p>
      </w:tc>
      <w:tc>
        <w:tcPr>
          <w:tcW w:w="4678" w:type="dxa"/>
        </w:tcPr>
        <w:p w14:paraId="713639F3" w14:textId="5841EB12" w:rsidR="002918DA" w:rsidRDefault="002918DA" w:rsidP="006307DD">
          <w:pPr>
            <w:pStyle w:val="Footer"/>
            <w:spacing w:before="540"/>
            <w:jc w:val="right"/>
            <w:rPr>
              <w:sz w:val="16"/>
            </w:rPr>
          </w:pPr>
          <w:r w:rsidRPr="006307DD">
            <w:rPr>
              <w:b/>
              <w:noProof/>
              <w:sz w:val="22"/>
            </w:rPr>
            <w:fldChar w:fldCharType="begin"/>
          </w:r>
          <w:r w:rsidRPr="006307DD">
            <w:rPr>
              <w:b/>
              <w:noProof/>
              <w:sz w:val="22"/>
            </w:rPr>
            <w:instrText xml:space="preserve"> PAGE   \* MERGEFORMAT </w:instrText>
          </w:r>
          <w:r w:rsidRPr="006307DD">
            <w:rPr>
              <w:b/>
              <w:noProof/>
              <w:sz w:val="22"/>
            </w:rPr>
            <w:fldChar w:fldCharType="separate"/>
          </w:r>
          <w:r w:rsidR="00972FFB">
            <w:rPr>
              <w:b/>
              <w:noProof/>
              <w:sz w:val="22"/>
            </w:rPr>
            <w:t>1</w:t>
          </w:r>
          <w:r w:rsidRPr="006307DD">
            <w:rPr>
              <w:b/>
              <w:noProof/>
              <w:sz w:val="22"/>
            </w:rPr>
            <w:fldChar w:fldCharType="end"/>
          </w:r>
        </w:p>
      </w:tc>
    </w:tr>
  </w:tbl>
  <w:p w14:paraId="407171BB" w14:textId="77777777" w:rsidR="002918DA" w:rsidRDefault="002918D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4" w:type="dxa"/>
      <w:jc w:val="center"/>
      <w:tblLayout w:type="fixed"/>
      <w:tblCellMar>
        <w:left w:w="0" w:type="dxa"/>
        <w:right w:w="0" w:type="dxa"/>
      </w:tblCellMar>
      <w:tblLook w:val="0000" w:firstRow="0" w:lastRow="0" w:firstColumn="0" w:lastColumn="0" w:noHBand="0" w:noVBand="0"/>
    </w:tblPr>
    <w:tblGrid>
      <w:gridCol w:w="4876"/>
      <w:gridCol w:w="5048"/>
    </w:tblGrid>
    <w:tr w:rsidR="002918DA" w14:paraId="3C236B79" w14:textId="77777777" w:rsidTr="00A51FE5">
      <w:trPr>
        <w:cantSplit/>
        <w:jc w:val="center"/>
      </w:trPr>
      <w:tc>
        <w:tcPr>
          <w:tcW w:w="4876" w:type="dxa"/>
        </w:tcPr>
        <w:p w14:paraId="5714D120" w14:textId="2EB89EFF" w:rsidR="002918DA" w:rsidRDefault="002918DA">
          <w:pPr>
            <w:pStyle w:val="Footer"/>
            <w:spacing w:before="540"/>
            <w:rPr>
              <w:b/>
            </w:rPr>
          </w:pPr>
          <w:r w:rsidRPr="00E679E3">
            <w:rPr>
              <w:color w:val="000000" w:themeColor="text1"/>
            </w:rPr>
            <w:t xml:space="preserve">© KEBS </w:t>
          </w:r>
          <w:r w:rsidR="00814A36">
            <w:rPr>
              <w:color w:val="000000" w:themeColor="text1"/>
            </w:rPr>
            <w:t xml:space="preserve">2022 </w:t>
          </w:r>
          <w:r w:rsidRPr="00E679E3">
            <w:rPr>
              <w:color w:val="000000" w:themeColor="text1"/>
            </w:rPr>
            <w:t>– All rights reserved</w:t>
          </w:r>
        </w:p>
      </w:tc>
      <w:tc>
        <w:tcPr>
          <w:tcW w:w="5048" w:type="dxa"/>
        </w:tcPr>
        <w:p w14:paraId="54A7959C" w14:textId="77777777" w:rsidR="002918DA" w:rsidRDefault="002918DA">
          <w:pPr>
            <w:pStyle w:val="Footer"/>
            <w:spacing w:before="540"/>
            <w:jc w:val="right"/>
            <w:rPr>
              <w:b/>
            </w:rPr>
          </w:pPr>
        </w:p>
      </w:tc>
    </w:tr>
  </w:tbl>
  <w:p w14:paraId="35DEC6B7" w14:textId="77777777" w:rsidR="002918DA" w:rsidRDefault="002918D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31ADC" w14:textId="77777777" w:rsidR="00D30F9C" w:rsidRDefault="00D30F9C">
      <w:r>
        <w:separator/>
      </w:r>
    </w:p>
  </w:footnote>
  <w:footnote w:type="continuationSeparator" w:id="0">
    <w:p w14:paraId="3AF30103" w14:textId="77777777" w:rsidR="00D30F9C" w:rsidRDefault="00D30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5A36B" w14:textId="33270B35" w:rsidR="00BB6CD3" w:rsidRDefault="00BB6CD3">
    <w:pPr>
      <w:pStyle w:val="Header"/>
    </w:pPr>
    <w:r>
      <w:rPr>
        <w:noProof/>
      </w:rPr>
      <w:pict w14:anchorId="4F02A2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54407" o:spid="_x0000_s1031" type="#_x0000_t136" style="position:absolute;left:0;text-align:left;margin-left:0;margin-top:0;width:570.7pt;height:57.05pt;rotation:315;z-index:-251646976;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A4613" w14:textId="6B950A54" w:rsidR="001611FB" w:rsidRDefault="00BB6CD3">
    <w:pPr>
      <w:pStyle w:val="Header"/>
    </w:pPr>
    <w:r>
      <w:rPr>
        <w:noProof/>
      </w:rPr>
      <w:pict w14:anchorId="68DFC4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54408" o:spid="_x0000_s1032" type="#_x0000_t136" style="position:absolute;left:0;text-align:left;margin-left:0;margin-top:0;width:570.7pt;height:57.05pt;rotation:315;z-index:-251644928;mso-position-horizontal:center;mso-position-horizontal-relative:margin;mso-position-vertical:center;mso-position-vertical-relative:margin" o:allowincell="f" fillcolor="silver" stroked="f">
          <v:fill opacity=".5"/>
          <v:textpath style="font-family:&quot;Arial&quot;;font-size:1pt" string="PUBLIC REVIEW DRAFT"/>
        </v:shape>
      </w:pict>
    </w:r>
    <w:r>
      <w:rPr>
        <w:noProof/>
      </w:rPr>
      <w:pict w14:anchorId="327861AA">
        <v:shape id="_x0000_s1028" type="#_x0000_t136" style="position:absolute;left:0;text-align:left;margin-left:0;margin-top:0;width:639.9pt;height:47.4pt;rotation:315;z-index:-251653120;mso-position-horizontal:center;mso-position-horizontal-relative:margin;mso-position-vertical:center;mso-position-vertical-relative:margin" o:allowincell="f" fillcolor="silver" stroked="f">
          <v:fill opacity=".5"/>
          <v:textpath style="font-family:&quot;Arial&quot;;font-size:1pt" string="COMMITTEE DRAFT STANDAR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coverheadertable"/>
      <w:tblW w:w="8647" w:type="dxa"/>
      <w:tblLook w:val="04A0" w:firstRow="1" w:lastRow="0" w:firstColumn="1" w:lastColumn="0" w:noHBand="0" w:noVBand="1"/>
    </w:tblPr>
    <w:tblGrid>
      <w:gridCol w:w="6379"/>
      <w:gridCol w:w="2268"/>
    </w:tblGrid>
    <w:tr w:rsidR="002918DA" w:rsidRPr="007534A7" w14:paraId="01FB7C67" w14:textId="77777777" w:rsidTr="00261049">
      <w:tc>
        <w:tcPr>
          <w:tcW w:w="6379" w:type="dxa"/>
        </w:tcPr>
        <w:p w14:paraId="05A40D4E" w14:textId="791AD410" w:rsidR="002918DA" w:rsidRPr="00673549" w:rsidRDefault="002918DA" w:rsidP="001B16E2">
          <w:pPr>
            <w:pStyle w:val="CoverPageHeader"/>
            <w:jc w:val="center"/>
          </w:pPr>
          <w:r w:rsidRPr="00673549">
            <w:t>KENYA STANDARD</w:t>
          </w:r>
        </w:p>
      </w:tc>
      <w:tc>
        <w:tcPr>
          <w:tcW w:w="2268" w:type="dxa"/>
        </w:tcPr>
        <w:p w14:paraId="019F1EC4" w14:textId="26FB36ED" w:rsidR="002918DA" w:rsidRPr="00BB6CD3" w:rsidRDefault="00885169" w:rsidP="00BB6CD3">
          <w:pPr>
            <w:pStyle w:val="KSNumberOddpages"/>
            <w:rPr>
              <w:rStyle w:val="CoverKSNumber"/>
              <w:b/>
              <w:sz w:val="24"/>
              <w:szCs w:val="24"/>
            </w:rPr>
          </w:pPr>
          <w:r w:rsidRPr="00BB6CD3">
            <w:t>D</w:t>
          </w:r>
          <w:r w:rsidR="002918DA" w:rsidRPr="00BB6CD3">
            <w:t>KS</w:t>
          </w:r>
          <w:r w:rsidRPr="00BB6CD3">
            <w:t xml:space="preserve"> </w:t>
          </w:r>
          <w:r w:rsidR="005A2D14" w:rsidRPr="00BB6CD3">
            <w:t>1113-</w:t>
          </w:r>
          <w:r w:rsidR="001B16E2" w:rsidRPr="00BB6CD3">
            <w:t>1:</w:t>
          </w:r>
          <w:r w:rsidR="00814A36" w:rsidRPr="00BB6CD3">
            <w:t>202</w:t>
          </w:r>
          <w:r w:rsidRPr="00BB6CD3">
            <w:t>2</w:t>
          </w:r>
        </w:p>
        <w:p w14:paraId="0BEC59D7" w14:textId="77777777" w:rsidR="00463E1E" w:rsidRPr="007534A7" w:rsidRDefault="00463E1E" w:rsidP="001B16E2">
          <w:pPr>
            <w:pStyle w:val="Edition"/>
            <w:jc w:val="center"/>
            <w:rPr>
              <w:rFonts w:cs="Arial"/>
              <w:b w:val="0"/>
            </w:rPr>
          </w:pPr>
          <w:r w:rsidRPr="007534A7">
            <w:rPr>
              <w:rFonts w:cs="Arial"/>
              <w:b w:val="0"/>
            </w:rPr>
            <w:t>ICS 59.080.20</w:t>
          </w:r>
        </w:p>
        <w:p w14:paraId="565E7D58" w14:textId="78EF35B5" w:rsidR="002918DA" w:rsidRPr="007534A7" w:rsidRDefault="007F6613" w:rsidP="001B16E2">
          <w:pPr>
            <w:pStyle w:val="Edition"/>
            <w:jc w:val="center"/>
          </w:pPr>
          <w:r w:rsidRPr="007534A7">
            <w:t>Second</w:t>
          </w:r>
          <w:r w:rsidR="00310D18" w:rsidRPr="007534A7">
            <w:t xml:space="preserve"> </w:t>
          </w:r>
          <w:r w:rsidR="002918DA" w:rsidRPr="007534A7">
            <w:t>Edition</w:t>
          </w:r>
        </w:p>
      </w:tc>
    </w:tr>
  </w:tbl>
  <w:p w14:paraId="27E03052" w14:textId="4847B124" w:rsidR="002918DA" w:rsidRPr="009044AB" w:rsidRDefault="00BB6CD3" w:rsidP="0069693D">
    <w:pPr>
      <w:tabs>
        <w:tab w:val="left" w:pos="1800"/>
      </w:tabs>
      <w:rPr>
        <w:rFonts w:cs="Arial"/>
        <w:b/>
        <w:sz w:val="28"/>
        <w:szCs w:val="28"/>
      </w:rPr>
    </w:pPr>
    <w:r>
      <w:rPr>
        <w:noProof/>
      </w:rPr>
      <w:pict w14:anchorId="4DD039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54406" o:spid="_x0000_s1030" type="#_x0000_t136" style="position:absolute;left:0;text-align:left;margin-left:0;margin-top:0;width:570.7pt;height:57.05pt;rotation:315;z-index:-251649024;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8B07B" w14:textId="2F0D3DC7" w:rsidR="002918DA" w:rsidRPr="008960C4" w:rsidRDefault="00BB6CD3" w:rsidP="00BB6CD3">
    <w:pPr>
      <w:pStyle w:val="KSNumberevenpages"/>
    </w:pPr>
    <w:r>
      <w:rPr>
        <w:noProof/>
      </w:rPr>
      <w:pict w14:anchorId="251B9A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54410" o:spid="_x0000_s1034" type="#_x0000_t136" style="position:absolute;margin-left:0;margin-top:0;width:570.7pt;height:57.05pt;rotation:315;z-index:-251640832;mso-position-horizontal:center;mso-position-horizontal-relative:margin;mso-position-vertical:center;mso-position-vertical-relative:margin" o:allowincell="f" fillcolor="silver" stroked="f">
          <v:fill opacity=".5"/>
          <v:textpath style="font-family:&quot;Arial&quot;;font-size:1pt" string="PUBLIC REVIEW DRAFT"/>
        </v:shape>
      </w:pict>
    </w:r>
    <w:r w:rsidR="002918DA" w:rsidRPr="007507A3">
      <w:t xml:space="preserve">KS </w:t>
    </w:r>
    <w:r w:rsidR="005A2D14">
      <w:t>1113-1</w:t>
    </w:r>
    <w:r w:rsidR="00EF2170" w:rsidRPr="00EF2170">
      <w:t>:</w:t>
    </w:r>
    <w:r w:rsidR="00814A36" w:rsidRPr="00EF2170">
      <w:t>202</w:t>
    </w:r>
    <w:r w:rsidR="00814A36">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coverheadertable"/>
      <w:tblW w:w="8647" w:type="dxa"/>
      <w:tblLook w:val="04A0" w:firstRow="1" w:lastRow="0" w:firstColumn="1" w:lastColumn="0" w:noHBand="0" w:noVBand="1"/>
    </w:tblPr>
    <w:tblGrid>
      <w:gridCol w:w="6379"/>
      <w:gridCol w:w="2268"/>
    </w:tblGrid>
    <w:tr w:rsidR="002918DA" w:rsidRPr="0029214A" w14:paraId="21B0486E" w14:textId="77777777" w:rsidTr="0069693D">
      <w:tc>
        <w:tcPr>
          <w:tcW w:w="6379" w:type="dxa"/>
        </w:tcPr>
        <w:p w14:paraId="5218C302" w14:textId="50D2F0BA" w:rsidR="002918DA" w:rsidRPr="00244D09" w:rsidRDefault="002918DA" w:rsidP="00244D09">
          <w:pPr>
            <w:pStyle w:val="CoverPageHeader"/>
          </w:pPr>
          <w:r w:rsidRPr="00244D09">
            <w:t>KENYA STANDARD</w:t>
          </w:r>
        </w:p>
      </w:tc>
      <w:tc>
        <w:tcPr>
          <w:tcW w:w="2268" w:type="dxa"/>
        </w:tcPr>
        <w:p w14:paraId="1AFDF806" w14:textId="11F7CF1C" w:rsidR="002918DA" w:rsidRPr="0029214A" w:rsidRDefault="002918DA" w:rsidP="00BB6CD3">
          <w:pPr>
            <w:pStyle w:val="KSNumberOddpages"/>
          </w:pPr>
          <w:r w:rsidRPr="0029214A">
            <w:t xml:space="preserve">KS </w:t>
          </w:r>
          <w:r w:rsidR="005A2D14">
            <w:t>1113-1</w:t>
          </w:r>
          <w:r w:rsidR="00EF2170" w:rsidRPr="0029214A">
            <w:t>:</w:t>
          </w:r>
          <w:r w:rsidR="00814A36" w:rsidRPr="0029214A">
            <w:t>202</w:t>
          </w:r>
          <w:r w:rsidR="00814A36">
            <w:t>2</w:t>
          </w:r>
        </w:p>
        <w:p w14:paraId="357B0C0E" w14:textId="77777777" w:rsidR="005F08F8" w:rsidRDefault="005F08F8" w:rsidP="000A1816">
          <w:pPr>
            <w:pStyle w:val="Edition"/>
            <w:rPr>
              <w:rFonts w:cs="Arial"/>
              <w:b w:val="0"/>
            </w:rPr>
          </w:pPr>
          <w:r>
            <w:rPr>
              <w:rFonts w:cs="Arial"/>
              <w:b w:val="0"/>
            </w:rPr>
            <w:t>ICS 59.080.20</w:t>
          </w:r>
        </w:p>
        <w:p w14:paraId="2F4914D0" w14:textId="430A9B84" w:rsidR="002918DA" w:rsidRPr="0029214A" w:rsidRDefault="005F08F8" w:rsidP="000A1816">
          <w:pPr>
            <w:pStyle w:val="Edition"/>
          </w:pPr>
          <w:r>
            <w:t>Second</w:t>
          </w:r>
          <w:r w:rsidR="00310D18">
            <w:t xml:space="preserve"> </w:t>
          </w:r>
          <w:r w:rsidR="002918DA" w:rsidRPr="0029214A">
            <w:t>Edition</w:t>
          </w:r>
        </w:p>
      </w:tc>
    </w:tr>
  </w:tbl>
  <w:p w14:paraId="02D767C6" w14:textId="382F87CD" w:rsidR="002918DA" w:rsidRPr="0069693D" w:rsidRDefault="00BB6CD3" w:rsidP="0069693D">
    <w:pPr>
      <w:pStyle w:val="Header"/>
    </w:pPr>
    <w:r>
      <w:rPr>
        <w:noProof/>
      </w:rPr>
      <w:pict w14:anchorId="5C1BF9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54411" o:spid="_x0000_s1035" type="#_x0000_t136" style="position:absolute;left:0;text-align:left;margin-left:0;margin-top:0;width:570.7pt;height:57.05pt;rotation:315;z-index:-251638784;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8BFB9" w14:textId="39ACB258" w:rsidR="002918DA" w:rsidRDefault="00BB6CD3">
    <w:pPr>
      <w:pStyle w:val="Header"/>
    </w:pPr>
    <w:r>
      <w:rPr>
        <w:noProof/>
      </w:rPr>
      <w:pict w14:anchorId="0D98CA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54409" o:spid="_x0000_s1033" type="#_x0000_t136" style="position:absolute;left:0;text-align:left;margin-left:0;margin-top:0;width:570.7pt;height:57.05pt;rotation:315;z-index:-251642880;mso-position-horizontal:center;mso-position-horizontal-relative:margin;mso-position-vertical:center;mso-position-vertical-relative:margin" o:allowincell="f" fillcolor="silver" stroked="f">
          <v:fill opacity=".5"/>
          <v:textpath style="font-family:&quot;Arial&quot;;font-size:1pt" string="PUBLIC REVIEW DRAFT"/>
        </v:shape>
      </w:pict>
    </w:r>
    <w:r>
      <w:rPr>
        <w:noProof/>
      </w:rPr>
      <w:pict w14:anchorId="618CDE92">
        <v:shape id="_x0000_s1029" type="#_x0000_t136" style="position:absolute;left:0;text-align:left;margin-left:0;margin-top:0;width:639.9pt;height:47.4pt;rotation:315;z-index:-251651072;mso-position-horizontal:center;mso-position-horizontal-relative:margin;mso-position-vertical:center;mso-position-vertical-relative:margin" o:allowincell="f" fillcolor="silver" stroked="f">
          <v:fill opacity=".5"/>
          <v:textpath style="font-family:&quot;Arial&quot;;font-size:1pt" string="COMMITTEE DRAFT STANDARD"/>
          <w10:wrap anchorx="margin" anchory="margin"/>
        </v:shape>
      </w:pict>
    </w:r>
    <w:r w:rsidR="002918DA">
      <w:rPr>
        <w:color w:val="FF0000"/>
      </w:rPr>
      <w:t>ISO/WD </w:t>
    </w:r>
    <w:proofErr w:type="spellStart"/>
    <w:r w:rsidR="002918DA">
      <w:rPr>
        <w:color w:val="FF0000"/>
      </w:rPr>
      <w:t>nnn</w:t>
    </w:r>
    <w:proofErr w:type="spellEnd"/>
    <w:r w:rsidR="002918DA">
      <w:rPr>
        <w:color w:val="FF0000"/>
      </w:rPr>
      <w:t>-n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23967" w14:textId="1652A835" w:rsidR="001611FB" w:rsidRDefault="00BB6CD3">
    <w:pPr>
      <w:pStyle w:val="Header"/>
    </w:pPr>
    <w:r>
      <w:rPr>
        <w:noProof/>
      </w:rPr>
      <w:pict w14:anchorId="3DD102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54413" o:spid="_x0000_s1037" type="#_x0000_t136" style="position:absolute;left:0;text-align:left;margin-left:0;margin-top:0;width:570.7pt;height:57.05pt;rotation:315;z-index:-251634688;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BC8D2" w14:textId="1464F8D4" w:rsidR="001611FB" w:rsidRDefault="00BB6CD3">
    <w:pPr>
      <w:pStyle w:val="Header"/>
    </w:pPr>
    <w:r>
      <w:rPr>
        <w:noProof/>
      </w:rPr>
      <w:pict w14:anchorId="4BF86C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54414" o:spid="_x0000_s1038" type="#_x0000_t136" style="position:absolute;left:0;text-align:left;margin-left:0;margin-top:0;width:570.7pt;height:57.05pt;rotation:315;z-index:-251632640;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2918DA" w14:paraId="4CF6BED3" w14:textId="77777777">
      <w:trPr>
        <w:cantSplit/>
        <w:jc w:val="center"/>
      </w:trPr>
      <w:tc>
        <w:tcPr>
          <w:tcW w:w="5387" w:type="dxa"/>
        </w:tcPr>
        <w:p w14:paraId="7155ABCE" w14:textId="6293A850" w:rsidR="002918DA" w:rsidRDefault="002918DA" w:rsidP="00BB6CD3">
          <w:pPr>
            <w:pStyle w:val="KSNumberevenpages"/>
          </w:pPr>
          <w:r w:rsidRPr="00172B18">
            <w:t xml:space="preserve">KS </w:t>
          </w:r>
          <w:r w:rsidR="007A6993">
            <w:t>1113-1</w:t>
          </w:r>
          <w:r w:rsidR="00EF2170" w:rsidRPr="00EF2170">
            <w:t>:</w:t>
          </w:r>
          <w:r w:rsidR="00814A36" w:rsidRPr="00EF2170">
            <w:t>202</w:t>
          </w:r>
          <w:r w:rsidR="00814A36">
            <w:t>2</w:t>
          </w:r>
        </w:p>
      </w:tc>
      <w:tc>
        <w:tcPr>
          <w:tcW w:w="4366" w:type="dxa"/>
        </w:tcPr>
        <w:p w14:paraId="7EACF9C4" w14:textId="77777777" w:rsidR="002918DA" w:rsidRDefault="002918DA">
          <w:pPr>
            <w:pStyle w:val="Header"/>
            <w:spacing w:before="120" w:after="120" w:line="-230" w:lineRule="auto"/>
            <w:jc w:val="right"/>
          </w:pPr>
          <w:r>
            <w:rPr>
              <w:color w:val="FF0000"/>
            </w:rPr>
            <w:t xml:space="preserve"> </w:t>
          </w:r>
        </w:p>
      </w:tc>
    </w:tr>
  </w:tbl>
  <w:p w14:paraId="310390C6" w14:textId="64CC2BEF" w:rsidR="002918DA" w:rsidRDefault="00BB6CD3">
    <w:pPr>
      <w:pStyle w:val="Header"/>
    </w:pPr>
    <w:r>
      <w:rPr>
        <w:noProof/>
      </w:rPr>
      <w:pict w14:anchorId="22D873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54412" o:spid="_x0000_s1036" type="#_x0000_t136" style="position:absolute;left:0;text-align:left;margin-left:0;margin-top:0;width:570.7pt;height:57.05pt;rotation:315;z-index:-251636736;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8256BD32"/>
    <w:lvl w:ilvl="0">
      <w:start w:val="1"/>
      <w:numFmt w:val="decimal"/>
      <w:lvlText w:val="%1."/>
      <w:lvlJc w:val="left"/>
      <w:pPr>
        <w:tabs>
          <w:tab w:val="num" w:pos="360"/>
        </w:tabs>
        <w:ind w:left="360" w:hanging="360"/>
      </w:pPr>
    </w:lvl>
  </w:abstractNum>
  <w:abstractNum w:abstractNumId="1" w15:restartNumberingAfterBreak="0">
    <w:nsid w:val="03766E60"/>
    <w:multiLevelType w:val="hybridMultilevel"/>
    <w:tmpl w:val="4A5AD5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D3E92"/>
    <w:multiLevelType w:val="hybridMultilevel"/>
    <w:tmpl w:val="633432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901FE"/>
    <w:multiLevelType w:val="hybridMultilevel"/>
    <w:tmpl w:val="2BA0F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E1A9A"/>
    <w:multiLevelType w:val="hybridMultilevel"/>
    <w:tmpl w:val="66F688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06D44"/>
    <w:multiLevelType w:val="hybridMultilevel"/>
    <w:tmpl w:val="453689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C5124"/>
    <w:multiLevelType w:val="hybridMultilevel"/>
    <w:tmpl w:val="172C748C"/>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0733C"/>
    <w:multiLevelType w:val="hybridMultilevel"/>
    <w:tmpl w:val="184A33E8"/>
    <w:lvl w:ilvl="0" w:tplc="B7E0A6E6">
      <w:start w:val="1"/>
      <w:numFmt w:val="bullet"/>
      <w:pStyle w:val="ListNumber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720B03"/>
    <w:multiLevelType w:val="hybridMultilevel"/>
    <w:tmpl w:val="2C5C4D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D52CA9"/>
    <w:multiLevelType w:val="hybridMultilevel"/>
    <w:tmpl w:val="F5984DDE"/>
    <w:lvl w:ilvl="0" w:tplc="85F0B6A8">
      <w:start w:val="1"/>
      <w:numFmt w:val="lowerRoman"/>
      <w:lvlText w:val="%1)"/>
      <w:lvlJc w:val="left"/>
      <w:pPr>
        <w:ind w:left="1120" w:hanging="360"/>
      </w:pPr>
      <w:rPr>
        <w:rFonts w:ascii="Arial" w:eastAsia="Arial" w:hAnsi="Arial" w:cs="Arial" w:hint="default"/>
        <w:w w:val="100"/>
        <w:sz w:val="20"/>
        <w:szCs w:val="20"/>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0" w15:restartNumberingAfterBreak="0">
    <w:nsid w:val="3B7C31B2"/>
    <w:multiLevelType w:val="hybridMultilevel"/>
    <w:tmpl w:val="4F7A5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C41A8C"/>
    <w:multiLevelType w:val="hybridMultilevel"/>
    <w:tmpl w:val="4FEEAD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9A50DF"/>
    <w:multiLevelType w:val="hybridMultilevel"/>
    <w:tmpl w:val="5E1E3DA0"/>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613198"/>
    <w:multiLevelType w:val="hybridMultilevel"/>
    <w:tmpl w:val="B80AFC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A4112"/>
    <w:multiLevelType w:val="hybridMultilevel"/>
    <w:tmpl w:val="15884380"/>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0D5BB3"/>
    <w:multiLevelType w:val="multilevel"/>
    <w:tmpl w:val="51DCDC36"/>
    <w:lvl w:ilvl="0">
      <w:start w:val="4"/>
      <w:numFmt w:val="decimal"/>
      <w:lvlText w:val="%1"/>
      <w:lvlJc w:val="left"/>
      <w:pPr>
        <w:tabs>
          <w:tab w:val="num" w:pos="360"/>
        </w:tabs>
        <w:ind w:left="360" w:hanging="360"/>
      </w:pPr>
      <w:rPr>
        <w:rFonts w:hint="default"/>
        <w:b/>
      </w:rPr>
    </w:lvl>
    <w:lvl w:ilvl="1">
      <w:start w:val="4"/>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6" w15:restartNumberingAfterBreak="0">
    <w:nsid w:val="49296157"/>
    <w:multiLevelType w:val="hybridMultilevel"/>
    <w:tmpl w:val="2BD633AE"/>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281427"/>
    <w:multiLevelType w:val="hybridMultilevel"/>
    <w:tmpl w:val="9CFAB5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1648B9"/>
    <w:multiLevelType w:val="hybridMultilevel"/>
    <w:tmpl w:val="491C2B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9C203B"/>
    <w:multiLevelType w:val="hybridMultilevel"/>
    <w:tmpl w:val="82E878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E1107D"/>
    <w:multiLevelType w:val="hybridMultilevel"/>
    <w:tmpl w:val="606456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BD7C34"/>
    <w:multiLevelType w:val="hybridMultilevel"/>
    <w:tmpl w:val="4D507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9338E9"/>
    <w:multiLevelType w:val="hybridMultilevel"/>
    <w:tmpl w:val="047AFD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C6450D"/>
    <w:multiLevelType w:val="hybridMultilevel"/>
    <w:tmpl w:val="9FA03B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1D005D"/>
    <w:multiLevelType w:val="hybridMultilevel"/>
    <w:tmpl w:val="41D293BE"/>
    <w:lvl w:ilvl="0" w:tplc="85F0B6A8">
      <w:start w:val="1"/>
      <w:numFmt w:val="lowerRoman"/>
      <w:lvlText w:val="%1)"/>
      <w:lvlJc w:val="left"/>
      <w:pPr>
        <w:ind w:left="1120" w:hanging="360"/>
      </w:pPr>
      <w:rPr>
        <w:rFonts w:ascii="Arial" w:eastAsia="Arial" w:hAnsi="Arial" w:cs="Arial" w:hint="default"/>
        <w:w w:val="100"/>
        <w:sz w:val="20"/>
        <w:szCs w:val="20"/>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25" w15:restartNumberingAfterBreak="0">
    <w:nsid w:val="7D82462E"/>
    <w:multiLevelType w:val="hybridMultilevel"/>
    <w:tmpl w:val="53625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49183B"/>
    <w:multiLevelType w:val="hybridMultilevel"/>
    <w:tmpl w:val="AB94C6CC"/>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047500">
    <w:abstractNumId w:val="7"/>
  </w:num>
  <w:num w:numId="2" w16cid:durableId="2115398795">
    <w:abstractNumId w:val="12"/>
  </w:num>
  <w:num w:numId="3" w16cid:durableId="1968310849">
    <w:abstractNumId w:val="14"/>
  </w:num>
  <w:num w:numId="4" w16cid:durableId="401948092">
    <w:abstractNumId w:val="18"/>
  </w:num>
  <w:num w:numId="5" w16cid:durableId="1136794832">
    <w:abstractNumId w:val="13"/>
  </w:num>
  <w:num w:numId="6" w16cid:durableId="190149258">
    <w:abstractNumId w:val="9"/>
  </w:num>
  <w:num w:numId="7" w16cid:durableId="2039575765">
    <w:abstractNumId w:val="24"/>
  </w:num>
  <w:num w:numId="8" w16cid:durableId="1897160222">
    <w:abstractNumId w:val="22"/>
  </w:num>
  <w:num w:numId="9" w16cid:durableId="1978493135">
    <w:abstractNumId w:val="3"/>
  </w:num>
  <w:num w:numId="10" w16cid:durableId="667709229">
    <w:abstractNumId w:val="11"/>
  </w:num>
  <w:num w:numId="11" w16cid:durableId="862405078">
    <w:abstractNumId w:val="19"/>
  </w:num>
  <w:num w:numId="12" w16cid:durableId="613707364">
    <w:abstractNumId w:val="25"/>
  </w:num>
  <w:num w:numId="13" w16cid:durableId="1361735213">
    <w:abstractNumId w:val="21"/>
  </w:num>
  <w:num w:numId="14" w16cid:durableId="819923016">
    <w:abstractNumId w:val="6"/>
  </w:num>
  <w:num w:numId="15" w16cid:durableId="1160850437">
    <w:abstractNumId w:val="26"/>
  </w:num>
  <w:num w:numId="16" w16cid:durableId="1500391938">
    <w:abstractNumId w:val="16"/>
  </w:num>
  <w:num w:numId="17" w16cid:durableId="1456371022">
    <w:abstractNumId w:val="23"/>
  </w:num>
  <w:num w:numId="18" w16cid:durableId="597560606">
    <w:abstractNumId w:val="10"/>
  </w:num>
  <w:num w:numId="19" w16cid:durableId="505483119">
    <w:abstractNumId w:val="15"/>
  </w:num>
  <w:num w:numId="20" w16cid:durableId="950671108">
    <w:abstractNumId w:val="2"/>
  </w:num>
  <w:num w:numId="21" w16cid:durableId="587271537">
    <w:abstractNumId w:val="17"/>
  </w:num>
  <w:num w:numId="22" w16cid:durableId="79105684">
    <w:abstractNumId w:val="4"/>
  </w:num>
  <w:num w:numId="23" w16cid:durableId="1242837160">
    <w:abstractNumId w:val="5"/>
  </w:num>
  <w:num w:numId="24" w16cid:durableId="916523609">
    <w:abstractNumId w:val="20"/>
  </w:num>
  <w:num w:numId="25" w16cid:durableId="1180318216">
    <w:abstractNumId w:val="1"/>
  </w:num>
  <w:num w:numId="26" w16cid:durableId="232473150">
    <w:abstractNumId w:val="8"/>
  </w:num>
  <w:num w:numId="27" w16cid:durableId="390344536">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styleLockTheme/>
  <w:styleLockQFSet/>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18C"/>
    <w:rsid w:val="000000B0"/>
    <w:rsid w:val="0000226F"/>
    <w:rsid w:val="00004048"/>
    <w:rsid w:val="00007B01"/>
    <w:rsid w:val="000122CD"/>
    <w:rsid w:val="000136F2"/>
    <w:rsid w:val="000155C1"/>
    <w:rsid w:val="00015E66"/>
    <w:rsid w:val="0002078E"/>
    <w:rsid w:val="00027B94"/>
    <w:rsid w:val="00030EBE"/>
    <w:rsid w:val="000323EE"/>
    <w:rsid w:val="0003663E"/>
    <w:rsid w:val="00036717"/>
    <w:rsid w:val="00041793"/>
    <w:rsid w:val="000419BB"/>
    <w:rsid w:val="00041CA0"/>
    <w:rsid w:val="00043094"/>
    <w:rsid w:val="00043106"/>
    <w:rsid w:val="00044369"/>
    <w:rsid w:val="000463BB"/>
    <w:rsid w:val="00047290"/>
    <w:rsid w:val="00055C2C"/>
    <w:rsid w:val="00056055"/>
    <w:rsid w:val="00060EF8"/>
    <w:rsid w:val="000612B3"/>
    <w:rsid w:val="00065A31"/>
    <w:rsid w:val="00073EA8"/>
    <w:rsid w:val="000762FA"/>
    <w:rsid w:val="00082460"/>
    <w:rsid w:val="00082656"/>
    <w:rsid w:val="00083F8E"/>
    <w:rsid w:val="00085FAF"/>
    <w:rsid w:val="00087189"/>
    <w:rsid w:val="00087BED"/>
    <w:rsid w:val="00092E6F"/>
    <w:rsid w:val="000A13FA"/>
    <w:rsid w:val="000A1816"/>
    <w:rsid w:val="000A3D77"/>
    <w:rsid w:val="000A7041"/>
    <w:rsid w:val="000A70B0"/>
    <w:rsid w:val="000B272A"/>
    <w:rsid w:val="000B41E6"/>
    <w:rsid w:val="000B6523"/>
    <w:rsid w:val="000D2F20"/>
    <w:rsid w:val="000D6ACA"/>
    <w:rsid w:val="000E3E95"/>
    <w:rsid w:val="000E548D"/>
    <w:rsid w:val="000F16D0"/>
    <w:rsid w:val="000F25D0"/>
    <w:rsid w:val="000F4DF8"/>
    <w:rsid w:val="000F7FD2"/>
    <w:rsid w:val="00101630"/>
    <w:rsid w:val="00101C3F"/>
    <w:rsid w:val="00111DE5"/>
    <w:rsid w:val="001137A7"/>
    <w:rsid w:val="001137D5"/>
    <w:rsid w:val="001143FB"/>
    <w:rsid w:val="001157AD"/>
    <w:rsid w:val="0012348E"/>
    <w:rsid w:val="001268FF"/>
    <w:rsid w:val="0013025F"/>
    <w:rsid w:val="0013028D"/>
    <w:rsid w:val="00130A0B"/>
    <w:rsid w:val="00131C21"/>
    <w:rsid w:val="00132444"/>
    <w:rsid w:val="00132827"/>
    <w:rsid w:val="00132E99"/>
    <w:rsid w:val="00134840"/>
    <w:rsid w:val="00134E6E"/>
    <w:rsid w:val="001400BD"/>
    <w:rsid w:val="00143C91"/>
    <w:rsid w:val="0014411D"/>
    <w:rsid w:val="00152B27"/>
    <w:rsid w:val="00155604"/>
    <w:rsid w:val="001560A1"/>
    <w:rsid w:val="00156F29"/>
    <w:rsid w:val="00157612"/>
    <w:rsid w:val="00160606"/>
    <w:rsid w:val="001611FB"/>
    <w:rsid w:val="00165847"/>
    <w:rsid w:val="0016659A"/>
    <w:rsid w:val="00172B18"/>
    <w:rsid w:val="00176A58"/>
    <w:rsid w:val="00184FC9"/>
    <w:rsid w:val="001930B3"/>
    <w:rsid w:val="0019553A"/>
    <w:rsid w:val="00196149"/>
    <w:rsid w:val="001964F6"/>
    <w:rsid w:val="00197463"/>
    <w:rsid w:val="00197A58"/>
    <w:rsid w:val="001A5326"/>
    <w:rsid w:val="001A5809"/>
    <w:rsid w:val="001B0794"/>
    <w:rsid w:val="001B16E2"/>
    <w:rsid w:val="001B1AF9"/>
    <w:rsid w:val="001B1C44"/>
    <w:rsid w:val="001B1CCE"/>
    <w:rsid w:val="001B33F7"/>
    <w:rsid w:val="001B5504"/>
    <w:rsid w:val="001B649D"/>
    <w:rsid w:val="001B67A2"/>
    <w:rsid w:val="001C0FDA"/>
    <w:rsid w:val="001C67DE"/>
    <w:rsid w:val="001D0D25"/>
    <w:rsid w:val="001D386C"/>
    <w:rsid w:val="001D67B1"/>
    <w:rsid w:val="001E1F49"/>
    <w:rsid w:val="001E418F"/>
    <w:rsid w:val="001E59F2"/>
    <w:rsid w:val="001E677E"/>
    <w:rsid w:val="001F15EA"/>
    <w:rsid w:val="001F42DC"/>
    <w:rsid w:val="001F4C5F"/>
    <w:rsid w:val="002001BA"/>
    <w:rsid w:val="00204724"/>
    <w:rsid w:val="002066B2"/>
    <w:rsid w:val="00206902"/>
    <w:rsid w:val="00206E34"/>
    <w:rsid w:val="002077C4"/>
    <w:rsid w:val="002104D8"/>
    <w:rsid w:val="00212376"/>
    <w:rsid w:val="00216FCD"/>
    <w:rsid w:val="0021741B"/>
    <w:rsid w:val="00217FE3"/>
    <w:rsid w:val="00220341"/>
    <w:rsid w:val="00221DE6"/>
    <w:rsid w:val="0022240F"/>
    <w:rsid w:val="002226A8"/>
    <w:rsid w:val="00222B0B"/>
    <w:rsid w:val="00223B02"/>
    <w:rsid w:val="00223D9C"/>
    <w:rsid w:val="00226901"/>
    <w:rsid w:val="00227096"/>
    <w:rsid w:val="00232077"/>
    <w:rsid w:val="00233637"/>
    <w:rsid w:val="002350FD"/>
    <w:rsid w:val="002370C3"/>
    <w:rsid w:val="00240B48"/>
    <w:rsid w:val="0024473B"/>
    <w:rsid w:val="00244D09"/>
    <w:rsid w:val="002460BD"/>
    <w:rsid w:val="00246DFB"/>
    <w:rsid w:val="00251904"/>
    <w:rsid w:val="00257417"/>
    <w:rsid w:val="00261049"/>
    <w:rsid w:val="00273DCC"/>
    <w:rsid w:val="00281817"/>
    <w:rsid w:val="00281865"/>
    <w:rsid w:val="00283393"/>
    <w:rsid w:val="00284A79"/>
    <w:rsid w:val="00284D0D"/>
    <w:rsid w:val="0028630F"/>
    <w:rsid w:val="00290041"/>
    <w:rsid w:val="002918DA"/>
    <w:rsid w:val="0029214A"/>
    <w:rsid w:val="00294092"/>
    <w:rsid w:val="00295234"/>
    <w:rsid w:val="00297688"/>
    <w:rsid w:val="002A227E"/>
    <w:rsid w:val="002A705B"/>
    <w:rsid w:val="002B26C7"/>
    <w:rsid w:val="002B5D56"/>
    <w:rsid w:val="002B619C"/>
    <w:rsid w:val="002B7D88"/>
    <w:rsid w:val="002C4902"/>
    <w:rsid w:val="002C50C3"/>
    <w:rsid w:val="002D0370"/>
    <w:rsid w:val="002D03D2"/>
    <w:rsid w:val="002D1AC0"/>
    <w:rsid w:val="002D599C"/>
    <w:rsid w:val="002D5BBA"/>
    <w:rsid w:val="002D5BF7"/>
    <w:rsid w:val="002E7953"/>
    <w:rsid w:val="002E7E57"/>
    <w:rsid w:val="002F0F1E"/>
    <w:rsid w:val="002F2155"/>
    <w:rsid w:val="002F2287"/>
    <w:rsid w:val="002F3A9A"/>
    <w:rsid w:val="002F4EB9"/>
    <w:rsid w:val="002F6464"/>
    <w:rsid w:val="002F7BBB"/>
    <w:rsid w:val="00300110"/>
    <w:rsid w:val="00301637"/>
    <w:rsid w:val="00303A58"/>
    <w:rsid w:val="00304439"/>
    <w:rsid w:val="00304825"/>
    <w:rsid w:val="00307EA0"/>
    <w:rsid w:val="00310027"/>
    <w:rsid w:val="00310D18"/>
    <w:rsid w:val="00315E71"/>
    <w:rsid w:val="00317940"/>
    <w:rsid w:val="00323072"/>
    <w:rsid w:val="00323566"/>
    <w:rsid w:val="00324680"/>
    <w:rsid w:val="003263B6"/>
    <w:rsid w:val="003302DA"/>
    <w:rsid w:val="00330326"/>
    <w:rsid w:val="00330CD1"/>
    <w:rsid w:val="003337E7"/>
    <w:rsid w:val="00333F13"/>
    <w:rsid w:val="00335344"/>
    <w:rsid w:val="003401A5"/>
    <w:rsid w:val="00341DFD"/>
    <w:rsid w:val="00343DBE"/>
    <w:rsid w:val="0034503B"/>
    <w:rsid w:val="00347CB5"/>
    <w:rsid w:val="003530EA"/>
    <w:rsid w:val="00366378"/>
    <w:rsid w:val="00371707"/>
    <w:rsid w:val="00372B38"/>
    <w:rsid w:val="0037421B"/>
    <w:rsid w:val="00377330"/>
    <w:rsid w:val="00377D16"/>
    <w:rsid w:val="00381C8F"/>
    <w:rsid w:val="003835CE"/>
    <w:rsid w:val="00383F09"/>
    <w:rsid w:val="00385E2A"/>
    <w:rsid w:val="00385E36"/>
    <w:rsid w:val="00396901"/>
    <w:rsid w:val="00396F67"/>
    <w:rsid w:val="00397AD9"/>
    <w:rsid w:val="003A075C"/>
    <w:rsid w:val="003A1C10"/>
    <w:rsid w:val="003B14F6"/>
    <w:rsid w:val="003B69EA"/>
    <w:rsid w:val="003B7AF8"/>
    <w:rsid w:val="003C2A40"/>
    <w:rsid w:val="003C2AE8"/>
    <w:rsid w:val="003C30FF"/>
    <w:rsid w:val="003C35EB"/>
    <w:rsid w:val="003C3AD8"/>
    <w:rsid w:val="003C4445"/>
    <w:rsid w:val="003D1DC9"/>
    <w:rsid w:val="003D25A9"/>
    <w:rsid w:val="003D2DD6"/>
    <w:rsid w:val="003D31C9"/>
    <w:rsid w:val="003D5626"/>
    <w:rsid w:val="003D65C3"/>
    <w:rsid w:val="003E0385"/>
    <w:rsid w:val="003E1C7F"/>
    <w:rsid w:val="003E201C"/>
    <w:rsid w:val="003E4B0C"/>
    <w:rsid w:val="003E5192"/>
    <w:rsid w:val="003F14A9"/>
    <w:rsid w:val="003F451D"/>
    <w:rsid w:val="003F63A7"/>
    <w:rsid w:val="003F7EF7"/>
    <w:rsid w:val="00401859"/>
    <w:rsid w:val="004031A5"/>
    <w:rsid w:val="00411748"/>
    <w:rsid w:val="00414304"/>
    <w:rsid w:val="00415445"/>
    <w:rsid w:val="00420A4E"/>
    <w:rsid w:val="00421FD1"/>
    <w:rsid w:val="00422F12"/>
    <w:rsid w:val="0043384B"/>
    <w:rsid w:val="004403CB"/>
    <w:rsid w:val="004447D2"/>
    <w:rsid w:val="00446020"/>
    <w:rsid w:val="00446C61"/>
    <w:rsid w:val="00446F2A"/>
    <w:rsid w:val="00447213"/>
    <w:rsid w:val="004478A7"/>
    <w:rsid w:val="0045576B"/>
    <w:rsid w:val="004567E4"/>
    <w:rsid w:val="0045715B"/>
    <w:rsid w:val="00463E1E"/>
    <w:rsid w:val="00463EDC"/>
    <w:rsid w:val="0046495C"/>
    <w:rsid w:val="00465949"/>
    <w:rsid w:val="00466D7C"/>
    <w:rsid w:val="00467F1D"/>
    <w:rsid w:val="004725E2"/>
    <w:rsid w:val="004733C3"/>
    <w:rsid w:val="00473A8E"/>
    <w:rsid w:val="00473C72"/>
    <w:rsid w:val="004809B7"/>
    <w:rsid w:val="00487406"/>
    <w:rsid w:val="00494963"/>
    <w:rsid w:val="00494B64"/>
    <w:rsid w:val="004956F2"/>
    <w:rsid w:val="004A148A"/>
    <w:rsid w:val="004A420E"/>
    <w:rsid w:val="004A503A"/>
    <w:rsid w:val="004A50FA"/>
    <w:rsid w:val="004A6A1C"/>
    <w:rsid w:val="004B4027"/>
    <w:rsid w:val="004B79C0"/>
    <w:rsid w:val="004B7AB6"/>
    <w:rsid w:val="004C3AE5"/>
    <w:rsid w:val="004C66DD"/>
    <w:rsid w:val="004D423C"/>
    <w:rsid w:val="004E1173"/>
    <w:rsid w:val="004E27B6"/>
    <w:rsid w:val="004E7C1F"/>
    <w:rsid w:val="004F784C"/>
    <w:rsid w:val="00502176"/>
    <w:rsid w:val="005039A7"/>
    <w:rsid w:val="00506D13"/>
    <w:rsid w:val="00511DD3"/>
    <w:rsid w:val="00515EBD"/>
    <w:rsid w:val="00516D13"/>
    <w:rsid w:val="0052137C"/>
    <w:rsid w:val="005228CB"/>
    <w:rsid w:val="0052497D"/>
    <w:rsid w:val="00524B89"/>
    <w:rsid w:val="00526359"/>
    <w:rsid w:val="00530C98"/>
    <w:rsid w:val="00531A39"/>
    <w:rsid w:val="005402F3"/>
    <w:rsid w:val="00561ABA"/>
    <w:rsid w:val="00563C70"/>
    <w:rsid w:val="0056640E"/>
    <w:rsid w:val="00575864"/>
    <w:rsid w:val="00577CEC"/>
    <w:rsid w:val="00583094"/>
    <w:rsid w:val="00583665"/>
    <w:rsid w:val="005851D5"/>
    <w:rsid w:val="00585E2B"/>
    <w:rsid w:val="00593662"/>
    <w:rsid w:val="00594A98"/>
    <w:rsid w:val="00595E4F"/>
    <w:rsid w:val="005A2D14"/>
    <w:rsid w:val="005A4A8F"/>
    <w:rsid w:val="005A7CE3"/>
    <w:rsid w:val="005B0A6E"/>
    <w:rsid w:val="005B3AA1"/>
    <w:rsid w:val="005B6A06"/>
    <w:rsid w:val="005B6A61"/>
    <w:rsid w:val="005B7602"/>
    <w:rsid w:val="005C4B56"/>
    <w:rsid w:val="005C6BED"/>
    <w:rsid w:val="005D5369"/>
    <w:rsid w:val="005E1636"/>
    <w:rsid w:val="005E6890"/>
    <w:rsid w:val="005E76A5"/>
    <w:rsid w:val="005F08F8"/>
    <w:rsid w:val="005F3891"/>
    <w:rsid w:val="005F6854"/>
    <w:rsid w:val="0060161B"/>
    <w:rsid w:val="0060229A"/>
    <w:rsid w:val="00604566"/>
    <w:rsid w:val="00612110"/>
    <w:rsid w:val="006130A6"/>
    <w:rsid w:val="006175A2"/>
    <w:rsid w:val="006220E3"/>
    <w:rsid w:val="006226E0"/>
    <w:rsid w:val="00627225"/>
    <w:rsid w:val="006307DD"/>
    <w:rsid w:val="0063480F"/>
    <w:rsid w:val="00634DE2"/>
    <w:rsid w:val="006355BC"/>
    <w:rsid w:val="00635C33"/>
    <w:rsid w:val="00641F4B"/>
    <w:rsid w:val="00643CB1"/>
    <w:rsid w:val="0065030E"/>
    <w:rsid w:val="006512EB"/>
    <w:rsid w:val="006539FD"/>
    <w:rsid w:val="00656140"/>
    <w:rsid w:val="006575FF"/>
    <w:rsid w:val="00665B4A"/>
    <w:rsid w:val="00670BB0"/>
    <w:rsid w:val="00671353"/>
    <w:rsid w:val="00673549"/>
    <w:rsid w:val="00676A8D"/>
    <w:rsid w:val="00677B02"/>
    <w:rsid w:val="00682A31"/>
    <w:rsid w:val="00685417"/>
    <w:rsid w:val="006921DB"/>
    <w:rsid w:val="00693AC3"/>
    <w:rsid w:val="006940C7"/>
    <w:rsid w:val="00694205"/>
    <w:rsid w:val="00694431"/>
    <w:rsid w:val="00695337"/>
    <w:rsid w:val="0069693D"/>
    <w:rsid w:val="006A5861"/>
    <w:rsid w:val="006A5C8F"/>
    <w:rsid w:val="006A745F"/>
    <w:rsid w:val="006B2EFE"/>
    <w:rsid w:val="006B3E01"/>
    <w:rsid w:val="006B543B"/>
    <w:rsid w:val="006B7891"/>
    <w:rsid w:val="006B7F45"/>
    <w:rsid w:val="006C01B2"/>
    <w:rsid w:val="006C0D15"/>
    <w:rsid w:val="006C1BDB"/>
    <w:rsid w:val="006D0FED"/>
    <w:rsid w:val="006D42C7"/>
    <w:rsid w:val="006E3029"/>
    <w:rsid w:val="006E3F3A"/>
    <w:rsid w:val="006E44D6"/>
    <w:rsid w:val="006E4DFB"/>
    <w:rsid w:val="006E7783"/>
    <w:rsid w:val="006F21FE"/>
    <w:rsid w:val="006F7670"/>
    <w:rsid w:val="00701669"/>
    <w:rsid w:val="0070635E"/>
    <w:rsid w:val="00706DA2"/>
    <w:rsid w:val="00711B1A"/>
    <w:rsid w:val="007143F5"/>
    <w:rsid w:val="007169DD"/>
    <w:rsid w:val="00717323"/>
    <w:rsid w:val="00721B67"/>
    <w:rsid w:val="00723717"/>
    <w:rsid w:val="00725756"/>
    <w:rsid w:val="0073037F"/>
    <w:rsid w:val="00734828"/>
    <w:rsid w:val="0073518C"/>
    <w:rsid w:val="00736FFD"/>
    <w:rsid w:val="0074644A"/>
    <w:rsid w:val="00746A36"/>
    <w:rsid w:val="007506BC"/>
    <w:rsid w:val="007507A3"/>
    <w:rsid w:val="007524B3"/>
    <w:rsid w:val="007534A7"/>
    <w:rsid w:val="0075380C"/>
    <w:rsid w:val="00754682"/>
    <w:rsid w:val="00757081"/>
    <w:rsid w:val="0076051E"/>
    <w:rsid w:val="007614A4"/>
    <w:rsid w:val="0076270C"/>
    <w:rsid w:val="007634B0"/>
    <w:rsid w:val="007646DD"/>
    <w:rsid w:val="0076576A"/>
    <w:rsid w:val="007658AC"/>
    <w:rsid w:val="00774F71"/>
    <w:rsid w:val="00777075"/>
    <w:rsid w:val="007775E5"/>
    <w:rsid w:val="007A21D7"/>
    <w:rsid w:val="007A29D4"/>
    <w:rsid w:val="007A2BC5"/>
    <w:rsid w:val="007A39C1"/>
    <w:rsid w:val="007A50AD"/>
    <w:rsid w:val="007A6993"/>
    <w:rsid w:val="007B043A"/>
    <w:rsid w:val="007B143D"/>
    <w:rsid w:val="007B2059"/>
    <w:rsid w:val="007B3BE5"/>
    <w:rsid w:val="007B6B08"/>
    <w:rsid w:val="007C6002"/>
    <w:rsid w:val="007D6A59"/>
    <w:rsid w:val="007D6DD8"/>
    <w:rsid w:val="007E05CA"/>
    <w:rsid w:val="007E2C0B"/>
    <w:rsid w:val="007E3788"/>
    <w:rsid w:val="007E595C"/>
    <w:rsid w:val="007E6F05"/>
    <w:rsid w:val="007E732D"/>
    <w:rsid w:val="007E7599"/>
    <w:rsid w:val="007F6613"/>
    <w:rsid w:val="00803B64"/>
    <w:rsid w:val="00803CE4"/>
    <w:rsid w:val="008056D4"/>
    <w:rsid w:val="00806F44"/>
    <w:rsid w:val="00811113"/>
    <w:rsid w:val="0081454E"/>
    <w:rsid w:val="00814A36"/>
    <w:rsid w:val="0082262F"/>
    <w:rsid w:val="0083129E"/>
    <w:rsid w:val="00832F6D"/>
    <w:rsid w:val="008346A3"/>
    <w:rsid w:val="0083546C"/>
    <w:rsid w:val="00840EA3"/>
    <w:rsid w:val="00843CE5"/>
    <w:rsid w:val="00845418"/>
    <w:rsid w:val="00852481"/>
    <w:rsid w:val="0085550E"/>
    <w:rsid w:val="00864F0E"/>
    <w:rsid w:val="00875953"/>
    <w:rsid w:val="00885169"/>
    <w:rsid w:val="00893190"/>
    <w:rsid w:val="00893767"/>
    <w:rsid w:val="008960C4"/>
    <w:rsid w:val="008971F3"/>
    <w:rsid w:val="00897C9A"/>
    <w:rsid w:val="008A1BEC"/>
    <w:rsid w:val="008A2F91"/>
    <w:rsid w:val="008A36C9"/>
    <w:rsid w:val="008B0E83"/>
    <w:rsid w:val="008C037E"/>
    <w:rsid w:val="008C5ED4"/>
    <w:rsid w:val="008C6FA4"/>
    <w:rsid w:val="008D18C0"/>
    <w:rsid w:val="008E1D93"/>
    <w:rsid w:val="008E334B"/>
    <w:rsid w:val="008E418E"/>
    <w:rsid w:val="008E5115"/>
    <w:rsid w:val="008E5CFD"/>
    <w:rsid w:val="008F4ACF"/>
    <w:rsid w:val="008F582F"/>
    <w:rsid w:val="008F6D05"/>
    <w:rsid w:val="009021E6"/>
    <w:rsid w:val="009044AB"/>
    <w:rsid w:val="0090712B"/>
    <w:rsid w:val="00911789"/>
    <w:rsid w:val="00914881"/>
    <w:rsid w:val="00914A79"/>
    <w:rsid w:val="00916204"/>
    <w:rsid w:val="00916974"/>
    <w:rsid w:val="00921402"/>
    <w:rsid w:val="009214B2"/>
    <w:rsid w:val="009257C3"/>
    <w:rsid w:val="0093077B"/>
    <w:rsid w:val="00931FDD"/>
    <w:rsid w:val="009356EC"/>
    <w:rsid w:val="009404D2"/>
    <w:rsid w:val="00943F76"/>
    <w:rsid w:val="0094559A"/>
    <w:rsid w:val="00946F8D"/>
    <w:rsid w:val="00954C0F"/>
    <w:rsid w:val="00954C74"/>
    <w:rsid w:val="00962002"/>
    <w:rsid w:val="0096458A"/>
    <w:rsid w:val="00972FFB"/>
    <w:rsid w:val="00973197"/>
    <w:rsid w:val="00974451"/>
    <w:rsid w:val="00994DB9"/>
    <w:rsid w:val="00995BD6"/>
    <w:rsid w:val="009974D1"/>
    <w:rsid w:val="0099795A"/>
    <w:rsid w:val="009B3561"/>
    <w:rsid w:val="009B4274"/>
    <w:rsid w:val="009B5643"/>
    <w:rsid w:val="009B571A"/>
    <w:rsid w:val="009B745C"/>
    <w:rsid w:val="009C4884"/>
    <w:rsid w:val="009C6662"/>
    <w:rsid w:val="009C722D"/>
    <w:rsid w:val="009C7B37"/>
    <w:rsid w:val="009E0315"/>
    <w:rsid w:val="009E3289"/>
    <w:rsid w:val="009E4840"/>
    <w:rsid w:val="009E4F38"/>
    <w:rsid w:val="009F0BD1"/>
    <w:rsid w:val="009F4266"/>
    <w:rsid w:val="009F4A59"/>
    <w:rsid w:val="00A00BAD"/>
    <w:rsid w:val="00A03639"/>
    <w:rsid w:val="00A04730"/>
    <w:rsid w:val="00A14467"/>
    <w:rsid w:val="00A15625"/>
    <w:rsid w:val="00A16BB1"/>
    <w:rsid w:val="00A22FDD"/>
    <w:rsid w:val="00A27E89"/>
    <w:rsid w:val="00A303F6"/>
    <w:rsid w:val="00A31603"/>
    <w:rsid w:val="00A31A1C"/>
    <w:rsid w:val="00A328BB"/>
    <w:rsid w:val="00A33C84"/>
    <w:rsid w:val="00A33EF4"/>
    <w:rsid w:val="00A348D7"/>
    <w:rsid w:val="00A415BC"/>
    <w:rsid w:val="00A41D4E"/>
    <w:rsid w:val="00A463B6"/>
    <w:rsid w:val="00A504A9"/>
    <w:rsid w:val="00A51FE5"/>
    <w:rsid w:val="00A55E0E"/>
    <w:rsid w:val="00A568DA"/>
    <w:rsid w:val="00A57B1C"/>
    <w:rsid w:val="00A626E2"/>
    <w:rsid w:val="00A62A7A"/>
    <w:rsid w:val="00A62CE8"/>
    <w:rsid w:val="00A655AB"/>
    <w:rsid w:val="00A65688"/>
    <w:rsid w:val="00A66763"/>
    <w:rsid w:val="00A673DB"/>
    <w:rsid w:val="00A7000E"/>
    <w:rsid w:val="00A71BEE"/>
    <w:rsid w:val="00A80212"/>
    <w:rsid w:val="00A81C78"/>
    <w:rsid w:val="00A8427F"/>
    <w:rsid w:val="00A879D0"/>
    <w:rsid w:val="00A9049A"/>
    <w:rsid w:val="00A92AA9"/>
    <w:rsid w:val="00AA003E"/>
    <w:rsid w:val="00AA02EF"/>
    <w:rsid w:val="00AA1839"/>
    <w:rsid w:val="00AA5850"/>
    <w:rsid w:val="00AA5A73"/>
    <w:rsid w:val="00AA5BCA"/>
    <w:rsid w:val="00AB0615"/>
    <w:rsid w:val="00AB1BBA"/>
    <w:rsid w:val="00AB222A"/>
    <w:rsid w:val="00AB6ADD"/>
    <w:rsid w:val="00AC0E94"/>
    <w:rsid w:val="00AD1816"/>
    <w:rsid w:val="00AD3A1B"/>
    <w:rsid w:val="00AD4F1C"/>
    <w:rsid w:val="00AE6441"/>
    <w:rsid w:val="00AF0569"/>
    <w:rsid w:val="00AF28EB"/>
    <w:rsid w:val="00AF35AA"/>
    <w:rsid w:val="00AF3F5D"/>
    <w:rsid w:val="00B0510C"/>
    <w:rsid w:val="00B1081B"/>
    <w:rsid w:val="00B1772B"/>
    <w:rsid w:val="00B17873"/>
    <w:rsid w:val="00B2213E"/>
    <w:rsid w:val="00B22BD8"/>
    <w:rsid w:val="00B302E2"/>
    <w:rsid w:val="00B3177A"/>
    <w:rsid w:val="00B35FEC"/>
    <w:rsid w:val="00B4139E"/>
    <w:rsid w:val="00B4308C"/>
    <w:rsid w:val="00B47FF3"/>
    <w:rsid w:val="00B52222"/>
    <w:rsid w:val="00B52DAD"/>
    <w:rsid w:val="00B565BD"/>
    <w:rsid w:val="00B61116"/>
    <w:rsid w:val="00B62EA5"/>
    <w:rsid w:val="00B6480E"/>
    <w:rsid w:val="00B72CCF"/>
    <w:rsid w:val="00B80176"/>
    <w:rsid w:val="00B8057E"/>
    <w:rsid w:val="00B84898"/>
    <w:rsid w:val="00B84A80"/>
    <w:rsid w:val="00B84D0F"/>
    <w:rsid w:val="00B855BA"/>
    <w:rsid w:val="00B85854"/>
    <w:rsid w:val="00B8737F"/>
    <w:rsid w:val="00B91277"/>
    <w:rsid w:val="00B97567"/>
    <w:rsid w:val="00BA74A8"/>
    <w:rsid w:val="00BA7B27"/>
    <w:rsid w:val="00BA7C7C"/>
    <w:rsid w:val="00BB29DD"/>
    <w:rsid w:val="00BB2E84"/>
    <w:rsid w:val="00BB3C6C"/>
    <w:rsid w:val="00BB4A2D"/>
    <w:rsid w:val="00BB6CD3"/>
    <w:rsid w:val="00BC05BC"/>
    <w:rsid w:val="00BC3A47"/>
    <w:rsid w:val="00BC3D6F"/>
    <w:rsid w:val="00BD09EB"/>
    <w:rsid w:val="00BD20B7"/>
    <w:rsid w:val="00BD2A77"/>
    <w:rsid w:val="00BD5F71"/>
    <w:rsid w:val="00BE6432"/>
    <w:rsid w:val="00BF0305"/>
    <w:rsid w:val="00BF1AC8"/>
    <w:rsid w:val="00BF2AD9"/>
    <w:rsid w:val="00BF70E0"/>
    <w:rsid w:val="00BF7864"/>
    <w:rsid w:val="00C048EB"/>
    <w:rsid w:val="00C06D0B"/>
    <w:rsid w:val="00C06E01"/>
    <w:rsid w:val="00C0793B"/>
    <w:rsid w:val="00C118AA"/>
    <w:rsid w:val="00C14A7D"/>
    <w:rsid w:val="00C154DF"/>
    <w:rsid w:val="00C17493"/>
    <w:rsid w:val="00C17A09"/>
    <w:rsid w:val="00C20B16"/>
    <w:rsid w:val="00C20DFC"/>
    <w:rsid w:val="00C22FF6"/>
    <w:rsid w:val="00C23373"/>
    <w:rsid w:val="00C3118C"/>
    <w:rsid w:val="00C311B5"/>
    <w:rsid w:val="00C31459"/>
    <w:rsid w:val="00C418B9"/>
    <w:rsid w:val="00C5061E"/>
    <w:rsid w:val="00C52148"/>
    <w:rsid w:val="00C5560A"/>
    <w:rsid w:val="00C56595"/>
    <w:rsid w:val="00C565E1"/>
    <w:rsid w:val="00C610FE"/>
    <w:rsid w:val="00C62B23"/>
    <w:rsid w:val="00C66201"/>
    <w:rsid w:val="00C66962"/>
    <w:rsid w:val="00C7087C"/>
    <w:rsid w:val="00C72C64"/>
    <w:rsid w:val="00C77BF0"/>
    <w:rsid w:val="00C80900"/>
    <w:rsid w:val="00C80EAB"/>
    <w:rsid w:val="00C833F9"/>
    <w:rsid w:val="00C83718"/>
    <w:rsid w:val="00CA11E4"/>
    <w:rsid w:val="00CA226E"/>
    <w:rsid w:val="00CA393A"/>
    <w:rsid w:val="00CA5620"/>
    <w:rsid w:val="00CB3072"/>
    <w:rsid w:val="00CB5605"/>
    <w:rsid w:val="00CB6AF3"/>
    <w:rsid w:val="00CC0E58"/>
    <w:rsid w:val="00CC153E"/>
    <w:rsid w:val="00CC1A60"/>
    <w:rsid w:val="00CC21DC"/>
    <w:rsid w:val="00CD29F9"/>
    <w:rsid w:val="00CD3BE5"/>
    <w:rsid w:val="00CD6A51"/>
    <w:rsid w:val="00CE1044"/>
    <w:rsid w:val="00CE119C"/>
    <w:rsid w:val="00CE2E17"/>
    <w:rsid w:val="00CE46A6"/>
    <w:rsid w:val="00CF1EA7"/>
    <w:rsid w:val="00CF31DE"/>
    <w:rsid w:val="00CF5DA7"/>
    <w:rsid w:val="00CF64D2"/>
    <w:rsid w:val="00CF659B"/>
    <w:rsid w:val="00CF6CEC"/>
    <w:rsid w:val="00CF7100"/>
    <w:rsid w:val="00CF744A"/>
    <w:rsid w:val="00D13DCB"/>
    <w:rsid w:val="00D13E15"/>
    <w:rsid w:val="00D1491B"/>
    <w:rsid w:val="00D1798E"/>
    <w:rsid w:val="00D24593"/>
    <w:rsid w:val="00D26BF9"/>
    <w:rsid w:val="00D27242"/>
    <w:rsid w:val="00D3021F"/>
    <w:rsid w:val="00D30F9C"/>
    <w:rsid w:val="00D317E9"/>
    <w:rsid w:val="00D37E07"/>
    <w:rsid w:val="00D45369"/>
    <w:rsid w:val="00D54357"/>
    <w:rsid w:val="00D60AF9"/>
    <w:rsid w:val="00D60EDF"/>
    <w:rsid w:val="00D622A8"/>
    <w:rsid w:val="00D70C9A"/>
    <w:rsid w:val="00D75F1D"/>
    <w:rsid w:val="00D8108B"/>
    <w:rsid w:val="00D8448A"/>
    <w:rsid w:val="00D85881"/>
    <w:rsid w:val="00D865C1"/>
    <w:rsid w:val="00D86CC4"/>
    <w:rsid w:val="00D90077"/>
    <w:rsid w:val="00D91264"/>
    <w:rsid w:val="00D94DCB"/>
    <w:rsid w:val="00DA545A"/>
    <w:rsid w:val="00DB0A7D"/>
    <w:rsid w:val="00DB1795"/>
    <w:rsid w:val="00DB24BB"/>
    <w:rsid w:val="00DB4831"/>
    <w:rsid w:val="00DC0D44"/>
    <w:rsid w:val="00DC4716"/>
    <w:rsid w:val="00DC77B3"/>
    <w:rsid w:val="00DD03E8"/>
    <w:rsid w:val="00DD0F03"/>
    <w:rsid w:val="00DD1F8F"/>
    <w:rsid w:val="00DD342C"/>
    <w:rsid w:val="00DD3EF7"/>
    <w:rsid w:val="00DE1EFB"/>
    <w:rsid w:val="00DE626D"/>
    <w:rsid w:val="00DE7722"/>
    <w:rsid w:val="00DF00D9"/>
    <w:rsid w:val="00DF3042"/>
    <w:rsid w:val="00DF4704"/>
    <w:rsid w:val="00E02984"/>
    <w:rsid w:val="00E036AF"/>
    <w:rsid w:val="00E04EF5"/>
    <w:rsid w:val="00E05F63"/>
    <w:rsid w:val="00E06BFD"/>
    <w:rsid w:val="00E10B8B"/>
    <w:rsid w:val="00E1298E"/>
    <w:rsid w:val="00E133CE"/>
    <w:rsid w:val="00E14F19"/>
    <w:rsid w:val="00E151A7"/>
    <w:rsid w:val="00E15663"/>
    <w:rsid w:val="00E16095"/>
    <w:rsid w:val="00E1735D"/>
    <w:rsid w:val="00E26C64"/>
    <w:rsid w:val="00E30BF7"/>
    <w:rsid w:val="00E367B3"/>
    <w:rsid w:val="00E420CB"/>
    <w:rsid w:val="00E42269"/>
    <w:rsid w:val="00E4325D"/>
    <w:rsid w:val="00E52A6D"/>
    <w:rsid w:val="00E5308B"/>
    <w:rsid w:val="00E54F4D"/>
    <w:rsid w:val="00E56456"/>
    <w:rsid w:val="00E5666D"/>
    <w:rsid w:val="00E57306"/>
    <w:rsid w:val="00E57A13"/>
    <w:rsid w:val="00E57DB8"/>
    <w:rsid w:val="00E65DC1"/>
    <w:rsid w:val="00E670C6"/>
    <w:rsid w:val="00E679E3"/>
    <w:rsid w:val="00E711B3"/>
    <w:rsid w:val="00E723D0"/>
    <w:rsid w:val="00E72CCF"/>
    <w:rsid w:val="00E7538E"/>
    <w:rsid w:val="00E75E03"/>
    <w:rsid w:val="00E8220F"/>
    <w:rsid w:val="00E82986"/>
    <w:rsid w:val="00E82CD9"/>
    <w:rsid w:val="00E8433E"/>
    <w:rsid w:val="00E86464"/>
    <w:rsid w:val="00E86713"/>
    <w:rsid w:val="00E90D0C"/>
    <w:rsid w:val="00E91ADD"/>
    <w:rsid w:val="00E924DC"/>
    <w:rsid w:val="00E9578C"/>
    <w:rsid w:val="00E971FB"/>
    <w:rsid w:val="00EA0670"/>
    <w:rsid w:val="00EA16ED"/>
    <w:rsid w:val="00EA4B86"/>
    <w:rsid w:val="00EA51B1"/>
    <w:rsid w:val="00EA5DFF"/>
    <w:rsid w:val="00EA72CF"/>
    <w:rsid w:val="00EA7424"/>
    <w:rsid w:val="00EB7E9E"/>
    <w:rsid w:val="00EC1D2B"/>
    <w:rsid w:val="00EC4B78"/>
    <w:rsid w:val="00EC707C"/>
    <w:rsid w:val="00EC7A09"/>
    <w:rsid w:val="00ED1355"/>
    <w:rsid w:val="00EE3989"/>
    <w:rsid w:val="00EE437B"/>
    <w:rsid w:val="00EE6033"/>
    <w:rsid w:val="00EE68D4"/>
    <w:rsid w:val="00EF1065"/>
    <w:rsid w:val="00EF2170"/>
    <w:rsid w:val="00EF6654"/>
    <w:rsid w:val="00F015E5"/>
    <w:rsid w:val="00F0733A"/>
    <w:rsid w:val="00F116D7"/>
    <w:rsid w:val="00F14E9B"/>
    <w:rsid w:val="00F15187"/>
    <w:rsid w:val="00F242AC"/>
    <w:rsid w:val="00F26F70"/>
    <w:rsid w:val="00F32BE4"/>
    <w:rsid w:val="00F341F3"/>
    <w:rsid w:val="00F34349"/>
    <w:rsid w:val="00F4321E"/>
    <w:rsid w:val="00F47BF5"/>
    <w:rsid w:val="00F52863"/>
    <w:rsid w:val="00F52C35"/>
    <w:rsid w:val="00F5575C"/>
    <w:rsid w:val="00F56D27"/>
    <w:rsid w:val="00F6144A"/>
    <w:rsid w:val="00F6339A"/>
    <w:rsid w:val="00F649A4"/>
    <w:rsid w:val="00F6648D"/>
    <w:rsid w:val="00F67F08"/>
    <w:rsid w:val="00F71FAB"/>
    <w:rsid w:val="00F77DC0"/>
    <w:rsid w:val="00F80BEF"/>
    <w:rsid w:val="00F8240F"/>
    <w:rsid w:val="00F84336"/>
    <w:rsid w:val="00F84692"/>
    <w:rsid w:val="00F869A9"/>
    <w:rsid w:val="00F9044D"/>
    <w:rsid w:val="00F96EF2"/>
    <w:rsid w:val="00FA1D94"/>
    <w:rsid w:val="00FA2BB0"/>
    <w:rsid w:val="00FA5010"/>
    <w:rsid w:val="00FA672D"/>
    <w:rsid w:val="00FB110C"/>
    <w:rsid w:val="00FB1BA2"/>
    <w:rsid w:val="00FB299F"/>
    <w:rsid w:val="00FB2D1F"/>
    <w:rsid w:val="00FB48E2"/>
    <w:rsid w:val="00FB49FF"/>
    <w:rsid w:val="00FB57C4"/>
    <w:rsid w:val="00FB6D40"/>
    <w:rsid w:val="00FC25A6"/>
    <w:rsid w:val="00FC2EC1"/>
    <w:rsid w:val="00FC315C"/>
    <w:rsid w:val="00FC3C63"/>
    <w:rsid w:val="00FC57C1"/>
    <w:rsid w:val="00FC7D5B"/>
    <w:rsid w:val="00FD3251"/>
    <w:rsid w:val="00FD6C49"/>
    <w:rsid w:val="00FE4597"/>
    <w:rsid w:val="00FE4CFB"/>
    <w:rsid w:val="00FF2C0E"/>
    <w:rsid w:val="00FF2C85"/>
    <w:rsid w:val="00FF40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346B8C5B"/>
  <w15:chartTrackingRefBased/>
  <w15:docId w15:val="{5AFAF43E-CDA3-4032-AE52-AC3FEEF6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qFormat="1"/>
    <w:lsdException w:name="caption" w:semiHidden="1" w:unhideWhenUsed="1" w:qFormat="1"/>
    <w:lsdException w:name="annotation reference" w:uiPriority="99"/>
    <w:lsdException w:name="List Number"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543B"/>
    <w:pPr>
      <w:spacing w:after="240" w:line="230" w:lineRule="atLeast"/>
      <w:jc w:val="both"/>
    </w:pPr>
    <w:rPr>
      <w:rFonts w:ascii="Arial" w:hAnsi="Arial"/>
      <w:lang w:eastAsia="en-US"/>
    </w:rPr>
  </w:style>
  <w:style w:type="paragraph" w:styleId="Heading1">
    <w:name w:val="heading 1"/>
    <w:basedOn w:val="Normal"/>
    <w:next w:val="Normal"/>
    <w:link w:val="Heading1Char"/>
    <w:autoRedefine/>
    <w:qFormat/>
    <w:rsid w:val="003D31C9"/>
    <w:pPr>
      <w:keepNext/>
      <w:keepLines/>
      <w:spacing w:before="240"/>
      <w:outlineLvl w:val="0"/>
    </w:pPr>
    <w:rPr>
      <w:rFonts w:eastAsiaTheme="majorEastAsia" w:cstheme="majorBidi"/>
      <w:b/>
      <w:bCs/>
      <w:sz w:val="28"/>
      <w:szCs w:val="32"/>
      <w:lang w:val="en-US"/>
    </w:rPr>
  </w:style>
  <w:style w:type="paragraph" w:styleId="Heading2">
    <w:name w:val="heading 2"/>
    <w:basedOn w:val="Header"/>
    <w:next w:val="Normal"/>
    <w:link w:val="Heading2Char"/>
    <w:qFormat/>
    <w:pPr>
      <w:tabs>
        <w:tab w:val="left" w:pos="540"/>
        <w:tab w:val="left" w:pos="700"/>
      </w:tabs>
      <w:spacing w:before="60" w:line="-250" w:lineRule="auto"/>
      <w:outlineLvl w:val="1"/>
    </w:pPr>
    <w:rPr>
      <w:sz w:val="22"/>
    </w:rPr>
  </w:style>
  <w:style w:type="paragraph" w:styleId="Heading3">
    <w:name w:val="heading 3"/>
    <w:basedOn w:val="Header"/>
    <w:next w:val="Normal"/>
    <w:qFormat/>
    <w:pPr>
      <w:tabs>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Header"/>
    <w:basedOn w:val="Normal"/>
    <w:qFormat/>
    <w:rsid w:val="00FE4597"/>
    <w:pPr>
      <w:spacing w:before="360" w:after="360" w:line="220" w:lineRule="exact"/>
    </w:pPr>
    <w:rPr>
      <w:b/>
      <w:sz w:val="28"/>
    </w:rPr>
  </w:style>
  <w:style w:type="paragraph" w:customStyle="1" w:styleId="annexheading2">
    <w:name w:val="annexheading2"/>
    <w:basedOn w:val="Heading2"/>
    <w:next w:val="Normal"/>
    <w:pPr>
      <w:tabs>
        <w:tab w:val="clear" w:pos="540"/>
        <w:tab w:val="clear" w:pos="700"/>
        <w:tab w:val="left" w:pos="500"/>
        <w:tab w:val="left" w:pos="720"/>
      </w:tabs>
      <w:spacing w:before="270" w:line="270" w:lineRule="exact"/>
    </w:pPr>
    <w:rPr>
      <w:sz w:val="24"/>
    </w:rPr>
  </w:style>
  <w:style w:type="paragraph" w:customStyle="1" w:styleId="annexheading3">
    <w:name w:val="annexheading3"/>
    <w:basedOn w:val="Heading3"/>
    <w:next w:val="Normal"/>
    <w:pPr>
      <w:tabs>
        <w:tab w:val="clear" w:pos="660"/>
        <w:tab w:val="left" w:pos="640"/>
      </w:tabs>
      <w:spacing w:line="250" w:lineRule="exact"/>
    </w:pPr>
    <w:rPr>
      <w:sz w:val="22"/>
    </w:rPr>
  </w:style>
  <w:style w:type="paragraph" w:customStyle="1" w:styleId="annexheading4">
    <w:name w:val="annexheading4"/>
    <w:basedOn w:val="Heading4"/>
    <w:next w:val="Normal"/>
    <w:pPr>
      <w:tabs>
        <w:tab w:val="clear" w:pos="940"/>
        <w:tab w:val="clear" w:pos="1140"/>
        <w:tab w:val="clear" w:pos="1360"/>
        <w:tab w:val="left" w:pos="879"/>
        <w:tab w:val="left" w:pos="1060"/>
      </w:tabs>
      <w:spacing w:line="230" w:lineRule="exact"/>
    </w:pPr>
  </w:style>
  <w:style w:type="paragraph" w:customStyle="1" w:styleId="annexheading5">
    <w:name w:val="annexheading5"/>
    <w:basedOn w:val="Heading5"/>
    <w:next w:val="Normal"/>
    <w:pPr>
      <w:tabs>
        <w:tab w:val="clear" w:pos="1080"/>
        <w:tab w:val="left" w:pos="1140"/>
        <w:tab w:val="left" w:pos="1360"/>
      </w:tabs>
      <w:spacing w:line="230" w:lineRule="exact"/>
    </w:pPr>
  </w:style>
  <w:style w:type="paragraph" w:customStyle="1" w:styleId="annexheading6">
    <w:name w:val="annexheading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qFormat/>
    <w:rsid w:val="003B7AF8"/>
    <w:pPr>
      <w:tabs>
        <w:tab w:val="left" w:pos="400"/>
      </w:tabs>
      <w:spacing w:after="120" w:line="240" w:lineRule="auto"/>
      <w:ind w:left="403" w:hanging="403"/>
      <w:jc w:val="left"/>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autoRedefine/>
    <w:qFormat/>
    <w:rsid w:val="00E16095"/>
    <w:pPr>
      <w:keepNext/>
      <w:spacing w:line="210" w:lineRule="atLeast"/>
      <w:jc w:val="left"/>
    </w:pPr>
    <w:rPr>
      <w:rFonts w:cs="Arial"/>
    </w:rPr>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qFormat/>
    <w:rsid w:val="006539FD"/>
    <w:rPr>
      <w:noProof/>
      <w:position w:val="6"/>
      <w:sz w:val="18"/>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character" w:styleId="Hyperlink">
    <w:name w:val="Hyperlink"/>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paragraph" w:styleId="BalloonText">
    <w:name w:val="Balloon Text"/>
    <w:basedOn w:val="Normal"/>
    <w:link w:val="BalloonTextChar"/>
    <w:rsid w:val="00223D9C"/>
    <w:pPr>
      <w:spacing w:after="0" w:line="240" w:lineRule="auto"/>
    </w:pPr>
    <w:rPr>
      <w:rFonts w:ascii="Segoe UI" w:hAnsi="Segoe UI" w:cs="Segoe UI"/>
      <w:sz w:val="18"/>
      <w:szCs w:val="18"/>
    </w:rPr>
  </w:style>
  <w:style w:type="character" w:customStyle="1" w:styleId="BalloonTextChar">
    <w:name w:val="Balloon Text Char"/>
    <w:link w:val="BalloonText"/>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rPr>
  </w:style>
  <w:style w:type="table" w:styleId="TableGrid">
    <w:name w:val="Table Grid"/>
    <w:basedOn w:val="TableNormal"/>
    <w:rsid w:val="00904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Header">
    <w:name w:val="CoverPageHeader"/>
    <w:basedOn w:val="Normal"/>
    <w:link w:val="CoverPageHeaderChar"/>
    <w:autoRedefine/>
    <w:qFormat/>
    <w:rsid w:val="00261049"/>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basedOn w:val="DefaultParagraphFont"/>
    <w:uiPriority w:val="1"/>
    <w:qFormat/>
    <w:rsid w:val="00673549"/>
    <w:rPr>
      <w:rFonts w:ascii="Arial" w:hAnsi="Arial"/>
      <w:b/>
      <w:sz w:val="28"/>
      <w:szCs w:val="28"/>
    </w:rPr>
  </w:style>
  <w:style w:type="character" w:customStyle="1" w:styleId="CoverPageHeaderChar">
    <w:name w:val="CoverPageHeader Char"/>
    <w:basedOn w:val="DefaultParagraphFont"/>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BB6CD3"/>
    <w:pPr>
      <w:spacing w:before="480" w:after="240" w:line="240" w:lineRule="auto"/>
      <w:ind w:left="-194"/>
      <w:jc w:val="center"/>
    </w:pPr>
    <w:rPr>
      <w:sz w:val="24"/>
      <w:szCs w:val="24"/>
    </w:r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600" w:line="240" w:lineRule="auto"/>
      <w:jc w:val="right"/>
    </w:pPr>
    <w:rPr>
      <w:b w:val="0"/>
      <w:sz w:val="24"/>
    </w:rPr>
  </w:style>
  <w:style w:type="paragraph" w:customStyle="1" w:styleId="Edition">
    <w:name w:val="Edition"/>
    <w:basedOn w:val="Header"/>
    <w:qFormat/>
    <w:rsid w:val="00511DD3"/>
    <w:pPr>
      <w:spacing w:after="240" w:line="240" w:lineRule="auto"/>
      <w:jc w:val="right"/>
    </w:pPr>
    <w:rPr>
      <w:sz w:val="20"/>
    </w:rPr>
  </w:style>
  <w:style w:type="paragraph" w:customStyle="1" w:styleId="MainCoverTitle">
    <w:name w:val="MainCoverTitle"/>
    <w:basedOn w:val="Normal"/>
    <w:qFormat/>
    <w:rsid w:val="00143C91"/>
    <w:pPr>
      <w:spacing w:before="1440" w:after="400" w:line="240" w:lineRule="auto"/>
      <w:jc w:val="left"/>
    </w:pPr>
    <w:rPr>
      <w:b/>
      <w:bCs/>
      <w:color w:val="000000" w:themeColor="text1"/>
      <w:sz w:val="44"/>
      <w:szCs w:val="32"/>
    </w:rPr>
  </w:style>
  <w:style w:type="paragraph" w:customStyle="1" w:styleId="PartNumber">
    <w:name w:val="Part Number"/>
    <w:basedOn w:val="Normal"/>
    <w:qFormat/>
    <w:rsid w:val="00F26F70"/>
    <w:pPr>
      <w:spacing w:before="240" w:line="240" w:lineRule="auto"/>
      <w:jc w:val="left"/>
    </w:pPr>
    <w:rPr>
      <w:bCs/>
      <w:sz w:val="36"/>
      <w:szCs w:val="32"/>
    </w:rPr>
  </w:style>
  <w:style w:type="paragraph" w:customStyle="1" w:styleId="PartTitle">
    <w:name w:val="PartTitle"/>
    <w:basedOn w:val="Normal"/>
    <w:qFormat/>
    <w:rsid w:val="00143C91"/>
    <w:pPr>
      <w:spacing w:after="2160" w:line="240" w:lineRule="auto"/>
      <w:jc w:val="left"/>
    </w:pPr>
    <w:rPr>
      <w:b/>
      <w:bCs/>
      <w:color w:val="000000" w:themeColor="text1"/>
      <w:sz w:val="36"/>
      <w:szCs w:val="32"/>
    </w:rPr>
  </w:style>
  <w:style w:type="paragraph" w:customStyle="1" w:styleId="Coverlogo">
    <w:name w:val="Coverlogo"/>
    <w:basedOn w:val="Special"/>
    <w:qFormat/>
    <w:rsid w:val="00143C91"/>
    <w:pPr>
      <w:spacing w:before="480" w:after="120" w:line="240" w:lineRule="auto"/>
      <w:jc w:val="center"/>
    </w:pPr>
    <w:rPr>
      <w:noProof/>
      <w:lang w:eastAsia="en-GB"/>
    </w:rPr>
  </w:style>
  <w:style w:type="paragraph" w:customStyle="1" w:styleId="Coverfooter">
    <w:name w:val="Coverfooter"/>
    <w:basedOn w:val="Footer"/>
    <w:autoRedefine/>
    <w:qFormat/>
    <w:rsid w:val="00143C91"/>
    <w:pPr>
      <w:spacing w:before="120" w:after="120" w:line="240" w:lineRule="auto"/>
      <w:jc w:val="center"/>
    </w:pPr>
    <w:rPr>
      <w:sz w:val="18"/>
      <w:lang w:val="en-US"/>
    </w:rPr>
  </w:style>
  <w:style w:type="table" w:customStyle="1" w:styleId="coverheadertable">
    <w:name w:val="coverheadertable"/>
    <w:basedOn w:val="TableNormal"/>
    <w:uiPriority w:val="99"/>
    <w:rsid w:val="00261049"/>
    <w:tblPr/>
    <w:tcPr>
      <w:tcMar>
        <w:top w:w="851" w:type="dxa"/>
      </w:tcMar>
    </w:tcPr>
  </w:style>
  <w:style w:type="paragraph" w:customStyle="1" w:styleId="KSNumberevenpages">
    <w:name w:val="KSNumber even pages"/>
    <w:basedOn w:val="KSNumberOddpages"/>
    <w:autoRedefine/>
    <w:qFormat/>
    <w:rsid w:val="008E418E"/>
    <w:pPr>
      <w:ind w:left="0"/>
      <w:contextualSpacing/>
      <w:jc w:val="left"/>
    </w:pPr>
  </w:style>
  <w:style w:type="paragraph" w:customStyle="1" w:styleId="secretariat-KEBS">
    <w:name w:val="secretariat-KEBS"/>
    <w:basedOn w:val="ListNumber"/>
    <w:qFormat/>
    <w:rsid w:val="00635C33"/>
    <w:pPr>
      <w:spacing w:after="1320"/>
    </w:pPr>
    <w:rPr>
      <w:lang w:val="en-US"/>
    </w:rPr>
  </w:style>
  <w:style w:type="paragraph" w:customStyle="1" w:styleId="KEBSCopyright2">
    <w:name w:val="KEBSCopyright2"/>
    <w:basedOn w:val="Normal"/>
    <w:qFormat/>
    <w:rsid w:val="005B7602"/>
    <w:pPr>
      <w:spacing w:line="240" w:lineRule="auto"/>
    </w:pPr>
    <w:rPr>
      <w:i/>
      <w:sz w:val="16"/>
    </w:rPr>
  </w:style>
  <w:style w:type="paragraph" w:customStyle="1" w:styleId="KEBScopyright1">
    <w:name w:val="KEBScopyright1"/>
    <w:basedOn w:val="BodyText"/>
    <w:autoRedefine/>
    <w:qFormat/>
    <w:rsid w:val="00BD20B7"/>
    <w:pPr>
      <w:spacing w:before="240"/>
      <w:jc w:val="center"/>
    </w:pPr>
    <w:rPr>
      <w:i/>
      <w:sz w:val="20"/>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120"/>
    </w:pPr>
    <w:rPr>
      <w:b w:val="0"/>
      <w:sz w:val="28"/>
    </w:rPr>
  </w:style>
  <w:style w:type="table" w:customStyle="1" w:styleId="tableAddress">
    <w:name w:val="tableAddress"/>
    <w:basedOn w:val="TableNormal"/>
    <w:uiPriority w:val="99"/>
    <w:rsid w:val="009C6662"/>
    <w:pPr>
      <w:spacing w:before="720"/>
    </w:pPr>
    <w:rPr>
      <w:rFonts w:ascii="Arial" w:hAnsi="Arial"/>
      <w:sz w:val="18"/>
    </w:rPr>
    <w:tblPr/>
    <w:tcPr>
      <w:vAlign w:val="center"/>
    </w:tcPr>
  </w:style>
  <w:style w:type="paragraph" w:customStyle="1" w:styleId="halfcoverpageTitle">
    <w:name w:val="halfcoverpageTitle"/>
    <w:basedOn w:val="Normal"/>
    <w:autoRedefine/>
    <w:qFormat/>
    <w:rsid w:val="00974451"/>
    <w:pPr>
      <w:spacing w:before="1920" w:after="600" w:line="240" w:lineRule="auto"/>
      <w:jc w:val="left"/>
    </w:pPr>
    <w:rPr>
      <w:b/>
      <w:sz w:val="44"/>
    </w:rPr>
  </w:style>
  <w:style w:type="character" w:customStyle="1" w:styleId="Heading2Char">
    <w:name w:val="Heading 2 Char"/>
    <w:basedOn w:val="DefaultParagraphFont"/>
    <w:link w:val="Heading2"/>
    <w:rsid w:val="00092E6F"/>
    <w:rPr>
      <w:rFonts w:ascii="Arial" w:hAnsi="Arial"/>
      <w:b/>
      <w:sz w:val="22"/>
      <w:lang w:eastAsia="en-US"/>
    </w:rPr>
  </w:style>
  <w:style w:type="paragraph" w:styleId="ListParagraph">
    <w:name w:val="List Paragraph"/>
    <w:basedOn w:val="Normal"/>
    <w:uiPriority w:val="34"/>
    <w:qFormat/>
    <w:rsid w:val="00092E6F"/>
    <w:pPr>
      <w:ind w:left="720"/>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left"/>
    </w:pPr>
    <w:rPr>
      <w:b w:val="0"/>
      <w:sz w:val="20"/>
    </w:rPr>
  </w:style>
  <w:style w:type="paragraph" w:customStyle="1" w:styleId="standardTitle">
    <w:name w:val="standardTitle"/>
    <w:basedOn w:val="zzSTDTitle"/>
    <w:qFormat/>
    <w:rsid w:val="00047290"/>
    <w:pPr>
      <w:spacing w:before="240" w:after="240" w:line="240" w:lineRule="auto"/>
    </w:pPr>
    <w:rPr>
      <w:color w:val="FF0000"/>
      <w:sz w:val="28"/>
    </w:rPr>
  </w:style>
  <w:style w:type="paragraph" w:customStyle="1" w:styleId="TCRep">
    <w:name w:val="TCRep"/>
    <w:basedOn w:val="List"/>
    <w:autoRedefine/>
    <w:qFormat/>
    <w:rsid w:val="001F4C5F"/>
    <w:pPr>
      <w:spacing w:line="360" w:lineRule="auto"/>
      <w:jc w:val="left"/>
    </w:pPr>
  </w:style>
  <w:style w:type="paragraph" w:customStyle="1" w:styleId="revisionKS">
    <w:name w:val="revisionKS"/>
    <w:basedOn w:val="Header"/>
    <w:qFormat/>
    <w:rsid w:val="00635C33"/>
    <w:pPr>
      <w:spacing w:before="1320"/>
      <w:jc w:val="center"/>
    </w:pPr>
    <w:rPr>
      <w:lang w:val="en-US"/>
    </w:rPr>
  </w:style>
  <w:style w:type="character" w:customStyle="1" w:styleId="Heading1Char">
    <w:name w:val="Heading 1 Char"/>
    <w:basedOn w:val="DefaultParagraphFont"/>
    <w:link w:val="Heading1"/>
    <w:rsid w:val="003D31C9"/>
    <w:rPr>
      <w:rFonts w:ascii="Arial" w:eastAsiaTheme="majorEastAsia" w:hAnsi="Arial" w:cstheme="majorBidi"/>
      <w:b/>
      <w:bCs/>
      <w:sz w:val="28"/>
      <w:szCs w:val="32"/>
      <w:lang w:val="en-US" w:eastAsia="en-US"/>
    </w:rPr>
  </w:style>
  <w:style w:type="paragraph" w:customStyle="1" w:styleId="ListNumberbullets">
    <w:name w:val="List Number bullets"/>
    <w:basedOn w:val="ListNumber"/>
    <w:qFormat/>
    <w:rsid w:val="00294092"/>
    <w:pPr>
      <w:numPr>
        <w:numId w:val="1"/>
      </w:numPr>
      <w:spacing w:after="240"/>
      <w:ind w:left="806" w:hanging="403"/>
    </w:pPr>
  </w:style>
  <w:style w:type="paragraph" w:styleId="List">
    <w:name w:val="List"/>
    <w:basedOn w:val="Normal"/>
    <w:rsid w:val="001F4C5F"/>
    <w:pPr>
      <w:ind w:left="360" w:hanging="360"/>
      <w:contextualSpacing/>
    </w:pPr>
  </w:style>
  <w:style w:type="paragraph" w:styleId="BodyTextIndent">
    <w:name w:val="Body Text Indent"/>
    <w:basedOn w:val="Normal"/>
    <w:link w:val="BodyTextIndentChar"/>
    <w:rsid w:val="003C30FF"/>
    <w:pPr>
      <w:spacing w:after="120"/>
      <w:ind w:left="360"/>
    </w:pPr>
  </w:style>
  <w:style w:type="character" w:customStyle="1" w:styleId="BodyTextIndentChar">
    <w:name w:val="Body Text Indent Char"/>
    <w:basedOn w:val="DefaultParagraphFont"/>
    <w:link w:val="BodyTextIndent"/>
    <w:rsid w:val="003C30FF"/>
    <w:rPr>
      <w:rFonts w:ascii="Arial" w:hAnsi="Arial"/>
      <w:lang w:eastAsia="en-US"/>
    </w:rPr>
  </w:style>
  <w:style w:type="table" w:customStyle="1" w:styleId="TableGrid1">
    <w:name w:val="Table Grid1"/>
    <w:basedOn w:val="TableNormal"/>
    <w:next w:val="TableGrid"/>
    <w:uiPriority w:val="39"/>
    <w:rsid w:val="0041174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1174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673DB"/>
    <w:pPr>
      <w:widowControl w:val="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A673DB"/>
    <w:rPr>
      <w:rFonts w:ascii="Calibri" w:eastAsia="Calibri" w:hAnsi="Calibri"/>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A673DB"/>
    <w:rPr>
      <w:rFonts w:ascii="Calibri" w:eastAsia="Calibri" w:hAnsi="Calibri"/>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673DB"/>
    <w:pPr>
      <w:widowControl w:val="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A504A9"/>
    <w:pPr>
      <w:widowControl w:val="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rsid w:val="00931FDD"/>
    <w:rPr>
      <w:sz w:val="16"/>
      <w:szCs w:val="16"/>
    </w:rPr>
  </w:style>
  <w:style w:type="paragraph" w:styleId="CommentText">
    <w:name w:val="annotation text"/>
    <w:basedOn w:val="Normal"/>
    <w:link w:val="CommentTextChar"/>
    <w:uiPriority w:val="99"/>
    <w:rsid w:val="00931FDD"/>
    <w:pPr>
      <w:spacing w:line="240" w:lineRule="auto"/>
    </w:pPr>
  </w:style>
  <w:style w:type="character" w:customStyle="1" w:styleId="CommentTextChar">
    <w:name w:val="Comment Text Char"/>
    <w:basedOn w:val="DefaultParagraphFont"/>
    <w:link w:val="CommentText"/>
    <w:uiPriority w:val="99"/>
    <w:rsid w:val="00931FDD"/>
    <w:rPr>
      <w:rFonts w:ascii="Arial" w:hAnsi="Arial"/>
      <w:lang w:eastAsia="en-US"/>
    </w:rPr>
  </w:style>
  <w:style w:type="paragraph" w:styleId="CommentSubject">
    <w:name w:val="annotation subject"/>
    <w:basedOn w:val="CommentText"/>
    <w:next w:val="CommentText"/>
    <w:link w:val="CommentSubjectChar"/>
    <w:semiHidden/>
    <w:unhideWhenUsed/>
    <w:rsid w:val="00931FDD"/>
    <w:rPr>
      <w:b/>
      <w:bCs/>
    </w:rPr>
  </w:style>
  <w:style w:type="character" w:customStyle="1" w:styleId="CommentSubjectChar">
    <w:name w:val="Comment Subject Char"/>
    <w:basedOn w:val="CommentTextChar"/>
    <w:link w:val="CommentSubject"/>
    <w:semiHidden/>
    <w:rsid w:val="00931FDD"/>
    <w:rPr>
      <w:rFonts w:ascii="Arial" w:hAnsi="Arial"/>
      <w:b/>
      <w:bCs/>
      <w:lang w:eastAsia="en-US"/>
    </w:rPr>
  </w:style>
  <w:style w:type="paragraph" w:styleId="Revision">
    <w:name w:val="Revision"/>
    <w:hidden/>
    <w:uiPriority w:val="99"/>
    <w:semiHidden/>
    <w:rsid w:val="00CF744A"/>
    <w:rPr>
      <w:rFonts w:ascii="Arial" w:hAnsi="Arial"/>
      <w:lang w:eastAsia="en-US"/>
    </w:rPr>
  </w:style>
  <w:style w:type="paragraph" w:styleId="Caption">
    <w:name w:val="caption"/>
    <w:basedOn w:val="Normal"/>
    <w:next w:val="Normal"/>
    <w:unhideWhenUsed/>
    <w:qFormat/>
    <w:rsid w:val="000136F2"/>
    <w:pPr>
      <w:spacing w:after="0" w:line="240" w:lineRule="auto"/>
      <w:jc w:val="left"/>
    </w:pPr>
    <w:rPr>
      <w:rFonts w:ascii="Times New Roman" w:hAnsi="Times New Roman"/>
      <w:b/>
      <w:bCs/>
      <w:lang w:val="en-US"/>
    </w:rPr>
  </w:style>
  <w:style w:type="paragraph" w:customStyle="1" w:styleId="h2">
    <w:name w:val="h2"/>
    <w:basedOn w:val="Normal"/>
    <w:rsid w:val="00CF31DE"/>
    <w:pPr>
      <w:widowControl w:val="0"/>
      <w:autoSpaceDE w:val="0"/>
      <w:autoSpaceDN w:val="0"/>
      <w:adjustRightInd w:val="0"/>
      <w:spacing w:after="0" w:line="240" w:lineRule="auto"/>
    </w:pPr>
    <w:rPr>
      <w:rFonts w:ascii="Arial Narrow" w:eastAsia="SimSun" w:hAnsi="Arial Narrow"/>
      <w:b/>
      <w:sz w:val="22"/>
      <w:szCs w:val="24"/>
    </w:rPr>
  </w:style>
  <w:style w:type="character" w:styleId="PlaceholderText">
    <w:name w:val="Placeholder Text"/>
    <w:basedOn w:val="DefaultParagraphFont"/>
    <w:uiPriority w:val="99"/>
    <w:semiHidden/>
    <w:rsid w:val="00196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9862">
      <w:bodyDiv w:val="1"/>
      <w:marLeft w:val="0"/>
      <w:marRight w:val="0"/>
      <w:marTop w:val="0"/>
      <w:marBottom w:val="0"/>
      <w:divBdr>
        <w:top w:val="none" w:sz="0" w:space="0" w:color="auto"/>
        <w:left w:val="none" w:sz="0" w:space="0" w:color="auto"/>
        <w:bottom w:val="none" w:sz="0" w:space="0" w:color="auto"/>
        <w:right w:val="none" w:sz="0" w:space="0" w:color="auto"/>
      </w:divBdr>
    </w:div>
    <w:div w:id="885683373">
      <w:bodyDiv w:val="1"/>
      <w:marLeft w:val="0"/>
      <w:marRight w:val="0"/>
      <w:marTop w:val="0"/>
      <w:marBottom w:val="0"/>
      <w:divBdr>
        <w:top w:val="none" w:sz="0" w:space="0" w:color="auto"/>
        <w:left w:val="none" w:sz="0" w:space="0" w:color="auto"/>
        <w:bottom w:val="none" w:sz="0" w:space="0" w:color="auto"/>
        <w:right w:val="none" w:sz="0" w:space="0" w:color="auto"/>
      </w:divBdr>
    </w:div>
    <w:div w:id="1645351438">
      <w:bodyDiv w:val="1"/>
      <w:marLeft w:val="0"/>
      <w:marRight w:val="0"/>
      <w:marTop w:val="0"/>
      <w:marBottom w:val="0"/>
      <w:divBdr>
        <w:top w:val="none" w:sz="0" w:space="0" w:color="auto"/>
        <w:left w:val="none" w:sz="0" w:space="0" w:color="auto"/>
        <w:bottom w:val="none" w:sz="0" w:space="0" w:color="auto"/>
        <w:right w:val="none" w:sz="0" w:space="0" w:color="auto"/>
      </w:divBdr>
    </w:div>
    <w:div w:id="165853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image" Target="media/image7.wmf"/><Relationship Id="rId39" Type="http://schemas.openxmlformats.org/officeDocument/2006/relationships/theme" Target="theme/theme1.xml"/><Relationship Id="rId21" Type="http://schemas.openxmlformats.org/officeDocument/2006/relationships/footer" Target="footer4.xml"/><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5.xml"/><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oleObject1.bin"/><Relationship Id="rId28" Type="http://schemas.openxmlformats.org/officeDocument/2006/relationships/image" Target="media/image8.wmf"/><Relationship Id="rId36" Type="http://schemas.openxmlformats.org/officeDocument/2006/relationships/header" Target="header9.xml"/><Relationship Id="rId10" Type="http://schemas.openxmlformats.org/officeDocument/2006/relationships/header" Target="header3.xml"/><Relationship Id="rId19" Type="http://schemas.openxmlformats.org/officeDocument/2006/relationships/footer" Target="footer3.xml"/><Relationship Id="rId31"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5.wmf"/><Relationship Id="rId27" Type="http://schemas.openxmlformats.org/officeDocument/2006/relationships/oleObject" Target="embeddings/oleObject3.bin"/><Relationship Id="rId30" Type="http://schemas.openxmlformats.org/officeDocument/2006/relationships/image" Target="media/image9.wmf"/><Relationship Id="rId35" Type="http://schemas.openxmlformats.org/officeDocument/2006/relationships/header" Target="header8.xm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saur\Desktop\KS%20Template-nov%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2C48F-3052-4623-BC9A-C1D0672C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 Template-nov 2018</Template>
  <TotalTime>3</TotalTime>
  <Pages>13</Pages>
  <Words>2329</Words>
  <Characters>12268</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14568</CharactersWithSpaces>
  <SharedDoc>false</SharedDoc>
  <HLinks>
    <vt:vector size="138" baseType="variant">
      <vt:variant>
        <vt:i4>3080201</vt:i4>
      </vt:variant>
      <vt:variant>
        <vt:i4>131</vt:i4>
      </vt:variant>
      <vt:variant>
        <vt:i4>0</vt:i4>
      </vt:variant>
      <vt:variant>
        <vt:i4>5</vt:i4>
      </vt:variant>
      <vt:variant>
        <vt:lpwstr/>
      </vt:variant>
      <vt:variant>
        <vt:lpwstr>_Toc9996979</vt:lpwstr>
      </vt:variant>
      <vt:variant>
        <vt:i4>3080201</vt:i4>
      </vt:variant>
      <vt:variant>
        <vt:i4>125</vt:i4>
      </vt:variant>
      <vt:variant>
        <vt:i4>0</vt:i4>
      </vt:variant>
      <vt:variant>
        <vt:i4>5</vt:i4>
      </vt:variant>
      <vt:variant>
        <vt:lpwstr/>
      </vt:variant>
      <vt:variant>
        <vt:lpwstr>_Toc9996978</vt:lpwstr>
      </vt:variant>
      <vt:variant>
        <vt:i4>3080201</vt:i4>
      </vt:variant>
      <vt:variant>
        <vt:i4>119</vt:i4>
      </vt:variant>
      <vt:variant>
        <vt:i4>0</vt:i4>
      </vt:variant>
      <vt:variant>
        <vt:i4>5</vt:i4>
      </vt:variant>
      <vt:variant>
        <vt:lpwstr/>
      </vt:variant>
      <vt:variant>
        <vt:lpwstr>_Toc9996977</vt:lpwstr>
      </vt:variant>
      <vt:variant>
        <vt:i4>3080201</vt:i4>
      </vt:variant>
      <vt:variant>
        <vt:i4>113</vt:i4>
      </vt:variant>
      <vt:variant>
        <vt:i4>0</vt:i4>
      </vt:variant>
      <vt:variant>
        <vt:i4>5</vt:i4>
      </vt:variant>
      <vt:variant>
        <vt:lpwstr/>
      </vt:variant>
      <vt:variant>
        <vt:lpwstr>_Toc9996976</vt:lpwstr>
      </vt:variant>
      <vt:variant>
        <vt:i4>3080201</vt:i4>
      </vt:variant>
      <vt:variant>
        <vt:i4>107</vt:i4>
      </vt:variant>
      <vt:variant>
        <vt:i4>0</vt:i4>
      </vt:variant>
      <vt:variant>
        <vt:i4>5</vt:i4>
      </vt:variant>
      <vt:variant>
        <vt:lpwstr/>
      </vt:variant>
      <vt:variant>
        <vt:lpwstr>_Toc9996975</vt:lpwstr>
      </vt:variant>
      <vt:variant>
        <vt:i4>3080201</vt:i4>
      </vt:variant>
      <vt:variant>
        <vt:i4>101</vt:i4>
      </vt:variant>
      <vt:variant>
        <vt:i4>0</vt:i4>
      </vt:variant>
      <vt:variant>
        <vt:i4>5</vt:i4>
      </vt:variant>
      <vt:variant>
        <vt:lpwstr/>
      </vt:variant>
      <vt:variant>
        <vt:lpwstr>_Toc9996974</vt:lpwstr>
      </vt:variant>
      <vt:variant>
        <vt:i4>3080201</vt:i4>
      </vt:variant>
      <vt:variant>
        <vt:i4>95</vt:i4>
      </vt:variant>
      <vt:variant>
        <vt:i4>0</vt:i4>
      </vt:variant>
      <vt:variant>
        <vt:i4>5</vt:i4>
      </vt:variant>
      <vt:variant>
        <vt:lpwstr/>
      </vt:variant>
      <vt:variant>
        <vt:lpwstr>_Toc9996973</vt:lpwstr>
      </vt:variant>
      <vt:variant>
        <vt:i4>3080201</vt:i4>
      </vt:variant>
      <vt:variant>
        <vt:i4>89</vt:i4>
      </vt:variant>
      <vt:variant>
        <vt:i4>0</vt:i4>
      </vt:variant>
      <vt:variant>
        <vt:i4>5</vt:i4>
      </vt:variant>
      <vt:variant>
        <vt:lpwstr/>
      </vt:variant>
      <vt:variant>
        <vt:lpwstr>_Toc9996972</vt:lpwstr>
      </vt:variant>
      <vt:variant>
        <vt:i4>3080201</vt:i4>
      </vt:variant>
      <vt:variant>
        <vt:i4>83</vt:i4>
      </vt:variant>
      <vt:variant>
        <vt:i4>0</vt:i4>
      </vt:variant>
      <vt:variant>
        <vt:i4>5</vt:i4>
      </vt:variant>
      <vt:variant>
        <vt:lpwstr/>
      </vt:variant>
      <vt:variant>
        <vt:lpwstr>_Toc9996971</vt:lpwstr>
      </vt:variant>
      <vt:variant>
        <vt:i4>3080201</vt:i4>
      </vt:variant>
      <vt:variant>
        <vt:i4>77</vt:i4>
      </vt:variant>
      <vt:variant>
        <vt:i4>0</vt:i4>
      </vt:variant>
      <vt:variant>
        <vt:i4>5</vt:i4>
      </vt:variant>
      <vt:variant>
        <vt:lpwstr/>
      </vt:variant>
      <vt:variant>
        <vt:lpwstr>_Toc9996970</vt:lpwstr>
      </vt:variant>
      <vt:variant>
        <vt:i4>3014665</vt:i4>
      </vt:variant>
      <vt:variant>
        <vt:i4>71</vt:i4>
      </vt:variant>
      <vt:variant>
        <vt:i4>0</vt:i4>
      </vt:variant>
      <vt:variant>
        <vt:i4>5</vt:i4>
      </vt:variant>
      <vt:variant>
        <vt:lpwstr/>
      </vt:variant>
      <vt:variant>
        <vt:lpwstr>_Toc9996969</vt:lpwstr>
      </vt:variant>
      <vt:variant>
        <vt:i4>3014665</vt:i4>
      </vt:variant>
      <vt:variant>
        <vt:i4>65</vt:i4>
      </vt:variant>
      <vt:variant>
        <vt:i4>0</vt:i4>
      </vt:variant>
      <vt:variant>
        <vt:i4>5</vt:i4>
      </vt:variant>
      <vt:variant>
        <vt:lpwstr/>
      </vt:variant>
      <vt:variant>
        <vt:lpwstr>_Toc9996968</vt:lpwstr>
      </vt:variant>
      <vt:variant>
        <vt:i4>3014665</vt:i4>
      </vt:variant>
      <vt:variant>
        <vt:i4>59</vt:i4>
      </vt:variant>
      <vt:variant>
        <vt:i4>0</vt:i4>
      </vt:variant>
      <vt:variant>
        <vt:i4>5</vt:i4>
      </vt:variant>
      <vt:variant>
        <vt:lpwstr/>
      </vt:variant>
      <vt:variant>
        <vt:lpwstr>_Toc9996967</vt:lpwstr>
      </vt:variant>
      <vt:variant>
        <vt:i4>3014665</vt:i4>
      </vt:variant>
      <vt:variant>
        <vt:i4>53</vt:i4>
      </vt:variant>
      <vt:variant>
        <vt:i4>0</vt:i4>
      </vt:variant>
      <vt:variant>
        <vt:i4>5</vt:i4>
      </vt:variant>
      <vt:variant>
        <vt:lpwstr/>
      </vt:variant>
      <vt:variant>
        <vt:lpwstr>_Toc9996966</vt:lpwstr>
      </vt:variant>
      <vt:variant>
        <vt:i4>3014665</vt:i4>
      </vt:variant>
      <vt:variant>
        <vt:i4>47</vt:i4>
      </vt:variant>
      <vt:variant>
        <vt:i4>0</vt:i4>
      </vt:variant>
      <vt:variant>
        <vt:i4>5</vt:i4>
      </vt:variant>
      <vt:variant>
        <vt:lpwstr/>
      </vt:variant>
      <vt:variant>
        <vt:lpwstr>_Toc9996965</vt:lpwstr>
      </vt:variant>
      <vt:variant>
        <vt:i4>3014665</vt:i4>
      </vt:variant>
      <vt:variant>
        <vt:i4>41</vt:i4>
      </vt:variant>
      <vt:variant>
        <vt:i4>0</vt:i4>
      </vt:variant>
      <vt:variant>
        <vt:i4>5</vt:i4>
      </vt:variant>
      <vt:variant>
        <vt:lpwstr/>
      </vt:variant>
      <vt:variant>
        <vt:lpwstr>_Toc9996964</vt:lpwstr>
      </vt:variant>
      <vt:variant>
        <vt:i4>3014665</vt:i4>
      </vt:variant>
      <vt:variant>
        <vt:i4>35</vt:i4>
      </vt:variant>
      <vt:variant>
        <vt:i4>0</vt:i4>
      </vt:variant>
      <vt:variant>
        <vt:i4>5</vt:i4>
      </vt:variant>
      <vt:variant>
        <vt:lpwstr/>
      </vt:variant>
      <vt:variant>
        <vt:lpwstr>_Toc9996963</vt:lpwstr>
      </vt:variant>
      <vt:variant>
        <vt:i4>3014665</vt:i4>
      </vt:variant>
      <vt:variant>
        <vt:i4>29</vt:i4>
      </vt:variant>
      <vt:variant>
        <vt:i4>0</vt:i4>
      </vt:variant>
      <vt:variant>
        <vt:i4>5</vt:i4>
      </vt:variant>
      <vt:variant>
        <vt:lpwstr/>
      </vt:variant>
      <vt:variant>
        <vt:lpwstr>_Toc9996962</vt:lpwstr>
      </vt:variant>
      <vt:variant>
        <vt:i4>3014665</vt:i4>
      </vt:variant>
      <vt:variant>
        <vt:i4>23</vt:i4>
      </vt:variant>
      <vt:variant>
        <vt:i4>0</vt:i4>
      </vt:variant>
      <vt:variant>
        <vt:i4>5</vt:i4>
      </vt:variant>
      <vt:variant>
        <vt:lpwstr/>
      </vt:variant>
      <vt:variant>
        <vt:lpwstr>_Toc9996961</vt:lpwstr>
      </vt:variant>
      <vt:variant>
        <vt:i4>3014665</vt:i4>
      </vt:variant>
      <vt:variant>
        <vt:i4>17</vt:i4>
      </vt:variant>
      <vt:variant>
        <vt:i4>0</vt:i4>
      </vt:variant>
      <vt:variant>
        <vt:i4>5</vt:i4>
      </vt:variant>
      <vt:variant>
        <vt:lpwstr/>
      </vt:variant>
      <vt:variant>
        <vt:lpwstr>_Toc9996960</vt:lpwstr>
      </vt:variant>
      <vt:variant>
        <vt:i4>2949129</vt:i4>
      </vt:variant>
      <vt:variant>
        <vt:i4>11</vt:i4>
      </vt:variant>
      <vt:variant>
        <vt:i4>0</vt:i4>
      </vt:variant>
      <vt:variant>
        <vt:i4>5</vt:i4>
      </vt:variant>
      <vt:variant>
        <vt:lpwstr/>
      </vt:variant>
      <vt:variant>
        <vt:lpwstr>_Toc9996959</vt:lpwstr>
      </vt:variant>
      <vt:variant>
        <vt:i4>2949129</vt:i4>
      </vt:variant>
      <vt:variant>
        <vt:i4>5</vt:i4>
      </vt:variant>
      <vt:variant>
        <vt:i4>0</vt:i4>
      </vt:variant>
      <vt:variant>
        <vt:i4>5</vt:i4>
      </vt:variant>
      <vt:variant>
        <vt:lpwstr/>
      </vt:variant>
      <vt:variant>
        <vt:lpwstr>_Toc9996958</vt:lpwstr>
      </vt:variant>
      <vt:variant>
        <vt:i4>1966184</vt:i4>
      </vt:variant>
      <vt:variant>
        <vt:i4>0</vt:i4>
      </vt:variant>
      <vt:variant>
        <vt:i4>0</vt:i4>
      </vt:variant>
      <vt:variant>
        <vt:i4>5</vt:i4>
      </vt:variant>
      <vt:variant>
        <vt:lpwstr>mailto:info@unbs.go.ug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subject/>
  <dc:creator>Musau Regina</dc:creator>
  <cp:keywords/>
  <dc:description/>
  <cp:lastModifiedBy>Jane Wainaina</cp:lastModifiedBy>
  <cp:revision>4</cp:revision>
  <cp:lastPrinted>2018-10-30T14:17:00Z</cp:lastPrinted>
  <dcterms:created xsi:type="dcterms:W3CDTF">2022-10-13T07:26:00Z</dcterms:created>
  <dcterms:modified xsi:type="dcterms:W3CDTF">2022-10-13T07:32:00Z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c77bae-9cad-4b1a-aac3-2a4ad557d70b_Enabled">
    <vt:lpwstr>true</vt:lpwstr>
  </property>
  <property fmtid="{D5CDD505-2E9C-101B-9397-08002B2CF9AE}" pid="3" name="MSIP_Label_a7c77bae-9cad-4b1a-aac3-2a4ad557d70b_SetDate">
    <vt:lpwstr>2021-08-20T10:42:46Z</vt:lpwstr>
  </property>
  <property fmtid="{D5CDD505-2E9C-101B-9397-08002B2CF9AE}" pid="4" name="MSIP_Label_a7c77bae-9cad-4b1a-aac3-2a4ad557d70b_Method">
    <vt:lpwstr>Privileged</vt:lpwstr>
  </property>
  <property fmtid="{D5CDD505-2E9C-101B-9397-08002B2CF9AE}" pid="5" name="MSIP_Label_a7c77bae-9cad-4b1a-aac3-2a4ad557d70b_Name">
    <vt:lpwstr>General</vt:lpwstr>
  </property>
  <property fmtid="{D5CDD505-2E9C-101B-9397-08002B2CF9AE}" pid="6" name="MSIP_Label_a7c77bae-9cad-4b1a-aac3-2a4ad557d70b_SiteId">
    <vt:lpwstr>88ed286b-88d8-4faf-918f-883d693321ae</vt:lpwstr>
  </property>
  <property fmtid="{D5CDD505-2E9C-101B-9397-08002B2CF9AE}" pid="7" name="MSIP_Label_a7c77bae-9cad-4b1a-aac3-2a4ad557d70b_ActionId">
    <vt:lpwstr>be7cbab4-532a-42ad-b507-20479804b6c9</vt:lpwstr>
  </property>
  <property fmtid="{D5CDD505-2E9C-101B-9397-08002B2CF9AE}" pid="8" name="MSIP_Label_a7c77bae-9cad-4b1a-aac3-2a4ad557d70b_ContentBits">
    <vt:lpwstr>0</vt:lpwstr>
  </property>
</Properties>
</file>