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548" w:rsidRPr="00321ACE" w:rsidRDefault="00D83548" w:rsidP="00C256BF">
      <w:pPr>
        <w:pStyle w:val="Header"/>
        <w:spacing w:line="276" w:lineRule="auto"/>
        <w:rPr>
          <w:rFonts w:ascii="Arial Narrow" w:hAnsi="Arial Narrow" w:cs="Arial"/>
          <w:b/>
        </w:rPr>
      </w:pPr>
      <w:bookmarkStart w:id="0" w:name="_GoBack"/>
      <w:bookmarkEnd w:id="0"/>
    </w:p>
    <w:p w:rsidR="00D83548" w:rsidRPr="00321ACE" w:rsidRDefault="00D83548" w:rsidP="004F0DCD">
      <w:pPr>
        <w:spacing w:after="0" w:line="240" w:lineRule="auto"/>
        <w:jc w:val="both"/>
        <w:rPr>
          <w:rFonts w:ascii="Arial Narrow" w:hAnsi="Arial Narrow" w:cs="Arial"/>
          <w:b/>
        </w:rPr>
      </w:pPr>
    </w:p>
    <w:p w:rsidR="00321ACE" w:rsidRPr="004D15D6" w:rsidRDefault="00321ACE" w:rsidP="004D15D6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D15D6">
        <w:rPr>
          <w:rFonts w:ascii="Arial" w:hAnsi="Arial" w:cs="Arial"/>
          <w:b/>
          <w:u w:val="single"/>
        </w:rPr>
        <w:t>CHEMICAL AND ENVIRONMENT DIVISION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2891:2021 </w:t>
      </w:r>
      <w:r w:rsidR="004D15D6" w:rsidRPr="004D15D6">
        <w:rPr>
          <w:rFonts w:ascii="Arial" w:hAnsi="Arial" w:cs="Arial"/>
        </w:rPr>
        <w:t xml:space="preserve">Kenya Standard — Grease proof/grease resistance, paper in direct contact with food containing grease and oil — Specification, </w:t>
      </w:r>
      <w:r w:rsidR="004D15D6" w:rsidRPr="00C256BF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2892:2021 </w:t>
      </w:r>
      <w:r w:rsidR="004D15D6" w:rsidRPr="004D15D6">
        <w:rPr>
          <w:rFonts w:ascii="Arial" w:hAnsi="Arial" w:cs="Arial"/>
        </w:rPr>
        <w:t xml:space="preserve">Kenya Standard — Machine finished Kraft paper for packaging dry foods — Specification, </w:t>
      </w:r>
      <w:r w:rsidR="004D15D6" w:rsidRPr="00C256BF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2893:2021 </w:t>
      </w:r>
      <w:r w:rsidR="004D15D6" w:rsidRPr="004D15D6">
        <w:rPr>
          <w:rFonts w:ascii="Arial" w:hAnsi="Arial" w:cs="Arial"/>
        </w:rPr>
        <w:t xml:space="preserve">Kenya Standard — </w:t>
      </w:r>
      <w:r w:rsidR="004D15D6" w:rsidRPr="004D15D6">
        <w:rPr>
          <w:rFonts w:ascii="Arial" w:hAnsi="Arial" w:cs="Arial"/>
          <w:bCs/>
        </w:rPr>
        <w:t>Machine glazed Kraft paper for food packaging — Specification,</w:t>
      </w:r>
      <w:r w:rsidR="004D15D6" w:rsidRPr="004D15D6">
        <w:rPr>
          <w:rFonts w:ascii="Arial" w:hAnsi="Arial" w:cs="Arial"/>
        </w:rPr>
        <w:t xml:space="preserve"> </w:t>
      </w:r>
      <w:r w:rsidR="004D15D6" w:rsidRPr="00C256BF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2894:2021 </w:t>
      </w:r>
      <w:r w:rsidR="004D15D6" w:rsidRPr="004D15D6">
        <w:rPr>
          <w:rFonts w:ascii="Arial" w:hAnsi="Arial" w:cs="Arial"/>
        </w:rPr>
        <w:t xml:space="preserve">Kenya Standard — Machine glazed Kraft paper for packaging of dry foods — Specification, </w:t>
      </w:r>
      <w:r w:rsidR="004D15D6" w:rsidRPr="00C256BF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1514:2016 </w:t>
      </w:r>
      <w:r w:rsidR="004D15D6" w:rsidRPr="004D15D6">
        <w:rPr>
          <w:rFonts w:ascii="Arial" w:hAnsi="Arial" w:cs="Arial"/>
        </w:rPr>
        <w:t xml:space="preserve">Kenya Standard — Paints and varnishes — Standard panels for testing, </w:t>
      </w:r>
      <w:r w:rsidR="004D15D6" w:rsidRPr="00C256BF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1518-1:2019 Kenya Standard — Paints and varnishes — Determination of scratch resistance — Part 1: Constant-loading method, </w:t>
      </w:r>
      <w:r w:rsidRPr="00C256BF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3251:2019 </w:t>
      </w:r>
      <w:r w:rsidR="004D15D6" w:rsidRPr="004D15D6">
        <w:rPr>
          <w:rFonts w:ascii="Arial" w:hAnsi="Arial" w:cs="Arial"/>
        </w:rPr>
        <w:t xml:space="preserve">Kenya Standard — Paints, varnishes and plastics — Determination of non-volatile-matter content, </w:t>
      </w:r>
      <w:r w:rsidR="004D15D6" w:rsidRPr="00C256BF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3270:1984 </w:t>
      </w:r>
      <w:r w:rsidR="004D15D6" w:rsidRPr="004D15D6">
        <w:rPr>
          <w:rFonts w:ascii="Arial" w:hAnsi="Arial" w:cs="Arial"/>
        </w:rPr>
        <w:t xml:space="preserve">Kenya Standard — Paints and varnishes and their raw materials — Temperatures and humidities for conditioning and testing, </w:t>
      </w:r>
      <w:r w:rsidR="004D15D6" w:rsidRPr="00C256BF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3856-6:1984 Kenya Standard — Paints and varnishes — Determination of "soluble" metal content — Part 6: Determination of total chromium content of the liquid portion of the paint — Flame atomic absorption spectrometric method, </w:t>
      </w:r>
      <w:r w:rsidRPr="00C256BF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4628-10:2016 Kenya Standard — Paints and varnishes — Evaluation of degradation of coatings — Designation of quantity and size of defects, and of intensity of uniform changes in appearance — Part 10: Assessment of degree of filiform corrosion, </w:t>
      </w:r>
      <w:r w:rsidRPr="00C256BF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15528:2020 Kenya Standard — Paints, varnishes and raw materials for paints and varnishes — Sampling, </w:t>
      </w:r>
      <w:r w:rsidRPr="00C256BF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16474-1:2013 Kenya Standard — Paints and varnishes — Methods of exposure to laboratory light sources — Part 1: General guidance, </w:t>
      </w:r>
      <w:r w:rsidRPr="00C256BF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16474-2:2013 Kenya Standard — Paints and varnishes — Methods of exposure to laboratory light sources — Part 2: Xenon-arc lamps, </w:t>
      </w:r>
      <w:r w:rsidRPr="00C256BF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17132:2007 </w:t>
      </w:r>
      <w:r w:rsidR="004D15D6" w:rsidRPr="004D15D6">
        <w:rPr>
          <w:rFonts w:ascii="Arial" w:hAnsi="Arial" w:cs="Arial"/>
        </w:rPr>
        <w:t>Kenya Standard — Paints and varnishes — T-bend test, 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20566:2020 Kenya Standard — Paints and varnishes — Determination of the scratch resistance of a coating system using a laboratory-scale car-wash, </w:t>
      </w:r>
      <w:r w:rsidRPr="00C256BF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2927:2021 </w:t>
      </w:r>
      <w:r w:rsidR="004D15D6" w:rsidRPr="004D15D6">
        <w:rPr>
          <w:rFonts w:ascii="Arial" w:hAnsi="Arial" w:cs="Arial"/>
        </w:rPr>
        <w:t xml:space="preserve">Kenya Standard — </w:t>
      </w:r>
      <w:r w:rsidR="004D15D6" w:rsidRPr="004D15D6">
        <w:rPr>
          <w:rFonts w:ascii="Arial" w:hAnsi="Arial" w:cs="Arial"/>
          <w:bCs/>
          <w:lang w:val="en-GB"/>
        </w:rPr>
        <w:t>Industrial solvents and chemicals — Sodium bicarbonate — Specification,</w:t>
      </w:r>
      <w:r w:rsidR="004D15D6" w:rsidRPr="004D15D6">
        <w:rPr>
          <w:rFonts w:ascii="Arial" w:hAnsi="Arial" w:cs="Arial"/>
        </w:rPr>
        <w:t xml:space="preserve"> </w:t>
      </w:r>
      <w:r w:rsidR="004D15D6" w:rsidRPr="00C256BF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2489:2021 </w:t>
      </w:r>
      <w:r w:rsidR="004D15D6" w:rsidRPr="004D15D6">
        <w:rPr>
          <w:rFonts w:ascii="Arial" w:hAnsi="Arial" w:cs="Arial"/>
        </w:rPr>
        <w:t xml:space="preserve">Kenya Standard — Engine coolant — Specification, </w:t>
      </w:r>
      <w:r w:rsidR="004D15D6" w:rsidRPr="00C256BF">
        <w:rPr>
          <w:rFonts w:ascii="Arial" w:hAnsi="Arial" w:cs="Arial"/>
          <w:b/>
        </w:rPr>
        <w:t>Second Edition</w:t>
      </w:r>
    </w:p>
    <w:p w:rsidR="0024637C" w:rsidRDefault="0024637C" w:rsidP="004D15D6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4D15D6" w:rsidRPr="004D15D6" w:rsidRDefault="004D15D6" w:rsidP="004D15D6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D15D6">
        <w:rPr>
          <w:rFonts w:ascii="Arial" w:hAnsi="Arial" w:cs="Arial"/>
          <w:b/>
          <w:u w:val="single"/>
        </w:rPr>
        <w:t>FOOD DIVISION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11085:2015 Kenya Standard — Cereals, cereals-based products and animal feeding stuffs — Determination of crude fat and total fat content by the Randall extraction method,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  <w:bCs/>
        </w:rPr>
        <w:t>KS 2571:2021</w:t>
      </w:r>
      <w:r w:rsidRPr="004D15D6">
        <w:rPr>
          <w:rFonts w:ascii="Arial" w:hAnsi="Arial" w:cs="Arial"/>
          <w:bCs/>
        </w:rPr>
        <w:tab/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eastAsia="MS Mincho" w:hAnsi="Arial" w:cs="Arial"/>
          <w:lang w:eastAsia="ja-JP"/>
        </w:rPr>
        <w:t xml:space="preserve">Food fortification premix and fortificants — Requirements for supply in Kenya,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MS Mincho" w:hAnsi="Arial" w:cs="Arial"/>
          <w:lang w:eastAsia="ja-JP"/>
        </w:rPr>
        <w:t xml:space="preserve">KS 2844:2021 </w:t>
      </w:r>
      <w:r w:rsidR="004D15D6" w:rsidRPr="004D15D6">
        <w:rPr>
          <w:rFonts w:ascii="Arial" w:hAnsi="Arial" w:cs="Arial"/>
        </w:rPr>
        <w:t>Kenya Standard —</w:t>
      </w:r>
      <w:r w:rsidR="004D15D6" w:rsidRPr="004D15D6">
        <w:rPr>
          <w:rFonts w:ascii="Arial" w:eastAsia="MS Mincho" w:hAnsi="Arial" w:cs="Arial"/>
          <w:lang w:eastAsia="ja-JP"/>
        </w:rPr>
        <w:t xml:space="preserve"> Fresh coarsely ground meat products </w:t>
      </w:r>
      <w:r w:rsidR="004D15D6" w:rsidRPr="004D15D6">
        <w:rPr>
          <w:rFonts w:ascii="Arial" w:hAnsi="Arial" w:cs="Arial"/>
        </w:rPr>
        <w:t xml:space="preserve">— </w:t>
      </w:r>
      <w:r w:rsidR="004D15D6" w:rsidRPr="004D15D6">
        <w:rPr>
          <w:rFonts w:ascii="Arial" w:eastAsia="MS Mincho" w:hAnsi="Arial" w:cs="Arial"/>
          <w:lang w:eastAsia="ja-JP"/>
        </w:rPr>
        <w:t xml:space="preserve">Specification,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eastAsia="MS Mincho" w:hAnsi="Arial" w:cs="Arial"/>
          <w:lang w:eastAsia="ja-JP"/>
        </w:rPr>
        <w:lastRenderedPageBreak/>
        <w:t>KS 28</w:t>
      </w:r>
      <w:r w:rsidR="0024637C">
        <w:rPr>
          <w:rFonts w:ascii="Arial" w:eastAsia="MS Mincho" w:hAnsi="Arial" w:cs="Arial"/>
          <w:lang w:eastAsia="ja-JP"/>
        </w:rPr>
        <w:t xml:space="preserve">45:2021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eastAsia="MS Mincho" w:hAnsi="Arial" w:cs="Arial"/>
          <w:lang w:eastAsia="ja-JP"/>
        </w:rPr>
        <w:t xml:space="preserve">Fermented sausages (salami) </w:t>
      </w:r>
      <w:r w:rsidRPr="004D15D6">
        <w:rPr>
          <w:rFonts w:ascii="Arial" w:hAnsi="Arial" w:cs="Arial"/>
        </w:rPr>
        <w:t xml:space="preserve">— </w:t>
      </w:r>
      <w:r w:rsidRPr="004D15D6">
        <w:rPr>
          <w:rFonts w:ascii="Arial" w:eastAsia="MS Mincho" w:hAnsi="Arial" w:cs="Arial"/>
          <w:lang w:eastAsia="ja-JP"/>
        </w:rPr>
        <w:t xml:space="preserve">Specification,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1442:1997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Meat and meat products — Determination of moisture content (Reference method),</w:t>
      </w:r>
      <w:r w:rsidRPr="004D15D6">
        <w:rPr>
          <w:rFonts w:ascii="Arial" w:hAnsi="Arial" w:cs="Arial"/>
        </w:rPr>
        <w:t xml:space="preserve">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eastAsia="MS Mincho" w:hAnsi="Arial" w:cs="Arial"/>
          <w:lang w:eastAsia="ja-JP"/>
        </w:rPr>
      </w:pPr>
      <w:r w:rsidRPr="004D15D6">
        <w:rPr>
          <w:rFonts w:ascii="Arial" w:hAnsi="Arial" w:cs="Arial"/>
          <w:bCs/>
        </w:rPr>
        <w:t xml:space="preserve">KS ISO 17604:2015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Microbiology of the food chain — Carcass sampling for microbiological analysis,</w:t>
      </w:r>
      <w:r w:rsidRPr="004D15D6">
        <w:rPr>
          <w:rFonts w:ascii="Arial" w:hAnsi="Arial" w:cs="Arial"/>
        </w:rPr>
        <w:t xml:space="preserve">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ISO/TS 17728:2015 Kenya Standard — Microbiology of the food chain — Sampling techniques for microbiological analysis of food and feed samples,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ISO/TS 13136:2012 Kenya Standard — Microbiology of food and animal feed — Real-time polymerase chain reaction (PCR)-based method for the detection of food-borne pathogens — Horizontal method for the detection of Shiga toxin-producing </w:t>
      </w:r>
      <w:r w:rsidRPr="004D15D6">
        <w:rPr>
          <w:rFonts w:ascii="Arial" w:hAnsi="Arial" w:cs="Arial"/>
          <w:i/>
        </w:rPr>
        <w:t>Escherichia coli</w:t>
      </w:r>
      <w:r w:rsidRPr="004D15D6">
        <w:rPr>
          <w:rFonts w:ascii="Arial" w:hAnsi="Arial" w:cs="Arial"/>
        </w:rPr>
        <w:t xml:space="preserve"> (STEC) and the determination of O157, O111, O26, O103 and O145 serogroups,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936:1998 </w:t>
      </w:r>
      <w:r w:rsidR="004D15D6" w:rsidRPr="004D15D6">
        <w:rPr>
          <w:rFonts w:ascii="Arial" w:hAnsi="Arial" w:cs="Arial"/>
        </w:rPr>
        <w:t xml:space="preserve">Kenya Standard — Meat and meat products — Determination of total ash,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1443:1973 Kenya Standard — Meat and meat products — Determination of total fat content,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  <w:bCs/>
        </w:rPr>
        <w:t xml:space="preserve">KS CODEX STAN 60:1981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Canned raspberries,</w:t>
      </w:r>
      <w:r w:rsidRPr="004D15D6">
        <w:rPr>
          <w:rFonts w:ascii="Arial" w:hAnsi="Arial" w:cs="Arial"/>
        </w:rPr>
        <w:t xml:space="preserve">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>KS CODEX STAN 69:2019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bCs/>
        </w:rPr>
        <w:t>Quick frozen raspberries,</w:t>
      </w:r>
      <w:r w:rsidRPr="004D15D6">
        <w:rPr>
          <w:rFonts w:ascii="Arial" w:hAnsi="Arial" w:cs="Arial"/>
        </w:rPr>
        <w:t xml:space="preserve">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CODEX STAN 103:2019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Quick frozen blueberries,</w:t>
      </w:r>
      <w:r w:rsidRPr="004D15D6">
        <w:rPr>
          <w:rFonts w:ascii="Arial" w:hAnsi="Arial" w:cs="Arial"/>
        </w:rPr>
        <w:t xml:space="preserve">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CODEX STAN 75:2019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Quick frozen peaches,</w:t>
      </w:r>
      <w:r w:rsidRPr="004D15D6">
        <w:rPr>
          <w:rFonts w:ascii="Arial" w:hAnsi="Arial" w:cs="Arial"/>
        </w:rPr>
        <w:t xml:space="preserve">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  <w:bCs/>
        </w:rPr>
        <w:t xml:space="preserve">KS ISO 23391:2006 </w:t>
      </w:r>
      <w:r w:rsidRPr="004D15D6">
        <w:rPr>
          <w:rFonts w:ascii="Arial" w:hAnsi="Arial" w:cs="Arial"/>
          <w:bCs/>
        </w:rPr>
        <w:tab/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 xml:space="preserve">Dried rosehips — Specification and test methods,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8128-1:1993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 xml:space="preserve">Apple juice, apple juice concentrates and drinks containing apple juice — Determination of patulin content — Part 1: Method using high-performance liquid chromatography,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  <w:bCs/>
        </w:rPr>
        <w:t>KS CODEX STAN 106:2003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bCs/>
        </w:rPr>
        <w:t>General standard for irradiated foods,</w:t>
      </w:r>
      <w:r w:rsidRPr="004D15D6">
        <w:rPr>
          <w:rFonts w:ascii="Arial" w:hAnsi="Arial" w:cs="Arial"/>
        </w:rPr>
        <w:t xml:space="preserve">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4D15D6">
        <w:rPr>
          <w:rFonts w:ascii="Arial" w:hAnsi="Arial" w:cs="Arial"/>
          <w:color w:val="000000"/>
        </w:rPr>
        <w:t xml:space="preserve">KS </w:t>
      </w:r>
      <w:r w:rsidRPr="004D15D6">
        <w:rPr>
          <w:rFonts w:ascii="Arial" w:hAnsi="Arial" w:cs="Arial"/>
          <w:bCs/>
        </w:rPr>
        <w:t xml:space="preserve">CODEX STAN </w:t>
      </w:r>
      <w:r w:rsidRPr="004D15D6">
        <w:rPr>
          <w:rFonts w:ascii="Arial" w:hAnsi="Arial" w:cs="Arial"/>
          <w:color w:val="000000"/>
        </w:rPr>
        <w:t>206:1999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color w:val="000000"/>
        </w:rPr>
        <w:t>General standard for the use of dairy terms,</w:t>
      </w:r>
      <w:r w:rsidRPr="004D15D6">
        <w:rPr>
          <w:rFonts w:ascii="Arial" w:hAnsi="Arial" w:cs="Arial"/>
        </w:rPr>
        <w:t xml:space="preserve">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4D15D6">
        <w:rPr>
          <w:rFonts w:ascii="Arial" w:hAnsi="Arial" w:cs="Arial"/>
          <w:color w:val="000000"/>
        </w:rPr>
        <w:t>KS ISO 26462:2010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color w:val="000000"/>
        </w:rPr>
        <w:t xml:space="preserve">Milk — Determination of lactose content — Enzymatic method using difference in pH,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  <w:color w:val="000000"/>
        </w:rPr>
        <w:t>KS ISO 5765-1:2002</w:t>
      </w:r>
      <w:r w:rsidRPr="004D15D6">
        <w:rPr>
          <w:rFonts w:ascii="Arial" w:hAnsi="Arial" w:cs="Arial"/>
        </w:rPr>
        <w:t xml:space="preserve"> </w:t>
      </w:r>
      <w:r w:rsidRPr="004D15D6">
        <w:rPr>
          <w:rFonts w:ascii="Arial" w:hAnsi="Arial" w:cs="Arial"/>
        </w:rPr>
        <w:tab/>
        <w:t xml:space="preserve">Kenya Standard — </w:t>
      </w:r>
      <w:r w:rsidRPr="004D15D6">
        <w:rPr>
          <w:rFonts w:ascii="Arial" w:hAnsi="Arial" w:cs="Arial"/>
          <w:color w:val="000000"/>
        </w:rPr>
        <w:t xml:space="preserve">Dried milk, dried ice-mixes and processed cheese — Determination of lactose content — Part 1: Enzymatic method utilizing the glucose moiety of the lactose,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KS ISO 5765-2:2002 </w:t>
      </w:r>
      <w:r w:rsidR="004D15D6" w:rsidRPr="004D15D6">
        <w:rPr>
          <w:rFonts w:ascii="Arial" w:hAnsi="Arial" w:cs="Arial"/>
        </w:rPr>
        <w:t xml:space="preserve">Kenya Standard — </w:t>
      </w:r>
      <w:r w:rsidR="004D15D6" w:rsidRPr="004D15D6">
        <w:rPr>
          <w:rFonts w:ascii="Arial" w:hAnsi="Arial" w:cs="Arial"/>
          <w:color w:val="000000"/>
        </w:rPr>
        <w:t xml:space="preserve">Dried milk, dried ice-mixes and processed cheese — Determination of lactose content — Part 2: Enzymatic method utilizing the galactose moiety of the lactose,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4D15D6">
        <w:rPr>
          <w:rFonts w:ascii="Arial" w:hAnsi="Arial" w:cs="Arial"/>
          <w:color w:val="000000"/>
        </w:rPr>
        <w:t>KS ISO/TS 27265:2009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color w:val="000000"/>
        </w:rPr>
        <w:t xml:space="preserve">Dried milk — Enumeration of the specially thermoresistant spores of thermophilic bacteria,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>KS ISO 23065:2009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bCs/>
        </w:rPr>
        <w:t xml:space="preserve">Milk fat from enriched dairy products — Determination of omega-3 and omega-6 fatty acid content by gas-liquid chromatography,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4D15D6">
        <w:rPr>
          <w:rFonts w:ascii="Arial" w:hAnsi="Arial" w:cs="Arial"/>
          <w:color w:val="000000"/>
        </w:rPr>
        <w:t>KS ISO 21422:2018</w:t>
      </w:r>
      <w:r w:rsidR="0024637C">
        <w:rPr>
          <w:rFonts w:ascii="Arial" w:hAnsi="Arial" w:cs="Arial"/>
        </w:rPr>
        <w:t xml:space="preserve">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color w:val="000000"/>
        </w:rPr>
        <w:t xml:space="preserve">Milk, milk products, infant formula and adult nutritionals — Determination of chloride — Potentiometric titration method,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4D15D6">
        <w:rPr>
          <w:rFonts w:ascii="Arial" w:hAnsi="Arial" w:cs="Arial"/>
          <w:color w:val="000000"/>
        </w:rPr>
        <w:t>KS ISO 12779:2011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color w:val="000000"/>
        </w:rPr>
        <w:t xml:space="preserve">Lactose — Determination of water content — Karl Fischer method,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  <w:color w:val="000000"/>
        </w:rPr>
        <w:lastRenderedPageBreak/>
        <w:t>KS ISO 22662:2007</w:t>
      </w:r>
      <w:r w:rsidR="0024637C">
        <w:rPr>
          <w:rFonts w:ascii="Arial" w:hAnsi="Arial" w:cs="Arial"/>
        </w:rPr>
        <w:t xml:space="preserve">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color w:val="000000"/>
        </w:rPr>
        <w:t xml:space="preserve">Milk and milk products — Determination of lactose content by high-performance liquid chromatography (Reference method),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  <w:color w:val="000000"/>
        </w:rPr>
        <w:t>KS ISO 8968-3:2004/Cor 1:2011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color w:val="000000"/>
        </w:rPr>
        <w:t xml:space="preserve">Milk — Determination of nitrogen content — Part 3: Block-digestion method (Semi-micro rapid routine method) — TECHNICAL CORRIGENDUM 1,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992:2020 </w:t>
      </w:r>
      <w:r w:rsidR="004D15D6" w:rsidRPr="004D15D6">
        <w:rPr>
          <w:rFonts w:ascii="Arial" w:hAnsi="Arial" w:cs="Arial"/>
        </w:rPr>
        <w:t xml:space="preserve">Kenya Standard — Beeswax — 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36:2020 </w:t>
      </w:r>
      <w:r w:rsidR="004D15D6" w:rsidRPr="004D15D6">
        <w:rPr>
          <w:rFonts w:ascii="Arial" w:hAnsi="Arial" w:cs="Arial"/>
        </w:rPr>
        <w:t xml:space="preserve">Kenya Standard — Honey — Specification,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989:2020 </w:t>
      </w:r>
      <w:r w:rsidR="004D15D6" w:rsidRPr="004D15D6">
        <w:rPr>
          <w:rFonts w:ascii="Arial" w:hAnsi="Arial" w:cs="Arial"/>
        </w:rPr>
        <w:t xml:space="preserve">Kenya Standard — Bee pollen — 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990:2020 </w:t>
      </w:r>
      <w:r w:rsidR="004D15D6" w:rsidRPr="004D15D6">
        <w:rPr>
          <w:rFonts w:ascii="Arial" w:hAnsi="Arial" w:cs="Arial"/>
        </w:rPr>
        <w:t xml:space="preserve">Kenya Standard — Bee propolis — Specification, </w:t>
      </w:r>
      <w:r w:rsidR="004D15D6" w:rsidRPr="00494971">
        <w:rPr>
          <w:rFonts w:ascii="Arial" w:hAnsi="Arial" w:cs="Arial"/>
          <w:b/>
        </w:rPr>
        <w:t>First Edition</w:t>
      </w:r>
      <w:r w:rsidR="004D15D6" w:rsidRPr="004D15D6">
        <w:rPr>
          <w:rFonts w:ascii="Arial" w:hAnsi="Arial" w:cs="Arial"/>
        </w:rPr>
        <w:t xml:space="preserve"> 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991:2020 </w:t>
      </w:r>
      <w:r w:rsidR="004D15D6" w:rsidRPr="004D15D6">
        <w:rPr>
          <w:rFonts w:ascii="Arial" w:hAnsi="Arial" w:cs="Arial"/>
        </w:rPr>
        <w:t xml:space="preserve">Kenya Standard — Stingless bee honey — 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105:2020 </w:t>
      </w:r>
      <w:r w:rsidR="004D15D6" w:rsidRPr="004D15D6">
        <w:rPr>
          <w:rFonts w:ascii="Arial" w:hAnsi="Arial" w:cs="Arial"/>
        </w:rPr>
        <w:t xml:space="preserve">Kenya Standard — Roasted coffee beans and roasted ground coffee — Specification,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130:2020 </w:t>
      </w:r>
      <w:r w:rsidR="004D15D6" w:rsidRPr="004D15D6">
        <w:rPr>
          <w:rFonts w:ascii="Arial" w:hAnsi="Arial" w:cs="Arial"/>
        </w:rPr>
        <w:t xml:space="preserve">Kenya Standard — Green coffee beans — Specification,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u w:val="single"/>
        </w:rPr>
      </w:pPr>
      <w:r w:rsidRPr="004D15D6">
        <w:rPr>
          <w:rFonts w:ascii="Arial" w:hAnsi="Arial" w:cs="Arial"/>
        </w:rPr>
        <w:t xml:space="preserve">KS EAS 975:2020 Kenya Standard — Instant (soluble) coffee — Specification, </w:t>
      </w:r>
      <w:r w:rsidRPr="00494971">
        <w:rPr>
          <w:rFonts w:ascii="Arial" w:hAnsi="Arial" w:cs="Arial"/>
          <w:b/>
        </w:rPr>
        <w:t>First Edition</w:t>
      </w:r>
    </w:p>
    <w:p w:rsidR="00494971" w:rsidRDefault="00494971" w:rsidP="00494971">
      <w:pPr>
        <w:spacing w:after="0" w:line="240" w:lineRule="auto"/>
        <w:jc w:val="both"/>
        <w:rPr>
          <w:rFonts w:ascii="Arial" w:hAnsi="Arial" w:cs="Arial"/>
          <w:b/>
          <w:u w:val="single"/>
        </w:rPr>
      </w:pPr>
    </w:p>
    <w:p w:rsidR="004D15D6" w:rsidRPr="00494971" w:rsidRDefault="00494971" w:rsidP="00494971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94971">
        <w:rPr>
          <w:rFonts w:ascii="Arial" w:hAnsi="Arial" w:cs="Arial"/>
          <w:b/>
          <w:u w:val="single"/>
        </w:rPr>
        <w:t>ELECTROTECHNICAL DIVISION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16832:2006 </w:t>
      </w:r>
      <w:r w:rsidR="004D15D6" w:rsidRPr="004D15D6">
        <w:rPr>
          <w:rFonts w:ascii="Arial" w:hAnsi="Arial" w:cs="Arial"/>
        </w:rPr>
        <w:t xml:space="preserve">Kenya Standard — Acoustics — Loudness scaling by means of categories,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5136:2003 </w:t>
      </w:r>
      <w:r w:rsidR="004D15D6" w:rsidRPr="004D15D6">
        <w:rPr>
          <w:rFonts w:ascii="Arial" w:hAnsi="Arial" w:cs="Arial"/>
        </w:rPr>
        <w:t xml:space="preserve">Kenya Standard — Acoustics — Determination of sound power radiated into a duct by fans and other air-moving devices — In-duct method,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7029:2017 </w:t>
      </w:r>
      <w:r w:rsidR="004D15D6" w:rsidRPr="004D15D6">
        <w:rPr>
          <w:rFonts w:ascii="Arial" w:hAnsi="Arial" w:cs="Arial"/>
        </w:rPr>
        <w:t xml:space="preserve">Kenya Standard — Acoustics — Statistical distribution of hearing thresholds related to age and gender,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8253-1:2010 </w:t>
      </w:r>
      <w:r w:rsidR="004D15D6" w:rsidRPr="004D15D6">
        <w:rPr>
          <w:rFonts w:ascii="Arial" w:hAnsi="Arial" w:cs="Arial"/>
        </w:rPr>
        <w:t xml:space="preserve">Kenya Standard — Acoustics — Audiometric test methods — Part 1: Pure-tone air and bone conduction audiometry,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8253-3:2012 </w:t>
      </w:r>
      <w:r w:rsidR="004D15D6" w:rsidRPr="004D15D6">
        <w:rPr>
          <w:rFonts w:ascii="Arial" w:hAnsi="Arial" w:cs="Arial"/>
        </w:rPr>
        <w:t xml:space="preserve">Kenya Standard — Acoustics — Audiometric test methods — Part 3: Speech audiometry,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532-1:2017 </w:t>
      </w:r>
      <w:r w:rsidR="004D15D6" w:rsidRPr="004D15D6">
        <w:rPr>
          <w:rFonts w:ascii="Arial" w:hAnsi="Arial" w:cs="Arial"/>
        </w:rPr>
        <w:t xml:space="preserve">Kenya Standard — Acoustics — Methods for calculating loudness — Part 1: Zwicker method,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532-2:2017 Kenya Standard — Acoustics — Methods for calculating loudness — Part 2: Moore-Glasberg method,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9296:2017 Kenya Standard — Acoustics — Declared noise emission values of information technology and telecommunications equipment,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ISO/TS 25108:2018 Kenya Standard — Non-destructive testing — NDT personnel training organizations,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ISO/TS 25107:2019 Kenya Standard — Non-destructive testing — NDT training syllabuses,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376:2011 </w:t>
      </w:r>
      <w:r w:rsidR="004D15D6" w:rsidRPr="004D15D6">
        <w:rPr>
          <w:rFonts w:ascii="Arial" w:hAnsi="Arial" w:cs="Arial"/>
        </w:rPr>
        <w:t xml:space="preserve">Kenya Standard — Metallic materials — Calibration of force-proving instruments used for the verification of uniaxial testing machines,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6506-2:2017 </w:t>
      </w:r>
      <w:r w:rsidR="004D15D6" w:rsidRPr="004D15D6">
        <w:rPr>
          <w:rFonts w:ascii="Arial" w:hAnsi="Arial" w:cs="Arial"/>
        </w:rPr>
        <w:t xml:space="preserve">Kenya Standard — Metallic materials — Brinell hardness test — Part 2: Verification and calibration of testing machines,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6508-1:2016 </w:t>
      </w:r>
      <w:r w:rsidR="004D15D6" w:rsidRPr="004D15D6">
        <w:rPr>
          <w:rFonts w:ascii="Arial" w:hAnsi="Arial" w:cs="Arial"/>
        </w:rPr>
        <w:t xml:space="preserve">Kenya Standard — Metallic materials — Rockwell hardness test — Part 1: Test method,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6508-2:2015 Kenya Standard — Metallic materials — Rockwell hardness test — Part 2: Verification and calibration of testing machines and indenters,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KS ISO 6508-3:2015 </w:t>
      </w:r>
      <w:r w:rsidR="004D15D6" w:rsidRPr="004D15D6">
        <w:rPr>
          <w:rFonts w:ascii="Arial" w:hAnsi="Arial" w:cs="Arial"/>
        </w:rPr>
        <w:t xml:space="preserve">Kenya Standard — Metallic materials — Rockwell hardness test — Part 3: Calibration of reference blocks,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>KS ISO 7700-</w:t>
      </w:r>
      <w:r w:rsidR="0024637C">
        <w:rPr>
          <w:rFonts w:ascii="Arial" w:hAnsi="Arial" w:cs="Arial"/>
        </w:rPr>
        <w:t xml:space="preserve">1:2008 </w:t>
      </w:r>
      <w:r w:rsidRPr="004D15D6">
        <w:rPr>
          <w:rFonts w:ascii="Arial" w:hAnsi="Arial" w:cs="Arial"/>
        </w:rPr>
        <w:t xml:space="preserve">Kenya Standard — Food products — Checking the performance of moisture meters in use — Part 1: Moisture meters for cereals,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7700-2:2011 </w:t>
      </w:r>
      <w:r w:rsidR="004D15D6" w:rsidRPr="004D15D6">
        <w:rPr>
          <w:rFonts w:ascii="Arial" w:hAnsi="Arial" w:cs="Arial"/>
        </w:rPr>
        <w:t xml:space="preserve">Kenya Standard — Food products — Checking the performance of moisture meters in use — Part 2: Moisture meters for oilseeds,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ISO/TS 50008:2018 Kenya Standard — Energy management and energy savings — Building energy data management for energy performance — Guidance for a systemic data exchange approach,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>KS ISO 5000</w:t>
      </w:r>
      <w:r w:rsidR="0024637C">
        <w:rPr>
          <w:rFonts w:ascii="Arial" w:hAnsi="Arial" w:cs="Arial"/>
        </w:rPr>
        <w:t xml:space="preserve">7:2017 </w:t>
      </w:r>
      <w:r w:rsidRPr="004D15D6">
        <w:rPr>
          <w:rFonts w:ascii="Arial" w:hAnsi="Arial" w:cs="Arial"/>
        </w:rPr>
        <w:t xml:space="preserve">Kenya Standard — Energy services — Guidelines for the assessment and improvement of the energy service to users,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50021:2019 </w:t>
      </w:r>
      <w:r w:rsidR="004D15D6" w:rsidRPr="004D15D6">
        <w:rPr>
          <w:rFonts w:ascii="Arial" w:hAnsi="Arial" w:cs="Arial"/>
        </w:rPr>
        <w:t xml:space="preserve">Kenya Standard — Energy management and energy savings — General guidelines for selecting energy savings evaluators,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50046:2019 </w:t>
      </w:r>
      <w:r w:rsidR="004D15D6" w:rsidRPr="004D15D6">
        <w:rPr>
          <w:rFonts w:ascii="Arial" w:hAnsi="Arial" w:cs="Arial"/>
        </w:rPr>
        <w:t xml:space="preserve">Kenya Standard — General methods for predicting energy savings,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50045:2019 </w:t>
      </w:r>
      <w:r w:rsidR="004D15D6" w:rsidRPr="004D15D6">
        <w:rPr>
          <w:rFonts w:ascii="Arial" w:hAnsi="Arial" w:cs="Arial"/>
        </w:rPr>
        <w:t xml:space="preserve">Kenya Standard — Technical guidelines for the evaluation of energy savings of thermal power plants,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ISO/TS 50044:2019 Kenya Standard — Energy saving projects (EnSPs) — Guidelines for economic and financial evaluation,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IEC/TS 62257-9-8:2020 Kenya Standard — Renewable energy and hybrid systems for rural electrification — Part 9-8: Integrated systems — Requirements for stand-alone renewable energy products with power ratings less than or equal to 350 W,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 60904-9:2020 Kenya Standard — Photovoltaic devices — Part 9: Classification of solar simulator characteristics,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 61400-21-1:2019 Kenya Standard — Wind energy generation systems — Part 21-1: Measurement and assessment of electrical characteristics - Wind turbines,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 61400-25-4:2016 Kenya Standard — Wind energy generation systems — Part 25-4: Communications for monitoring and control of wind power plants — Mapping to communication profile,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 61400-24:2019 Kenya Standard — Wind energy generation systems — Part 24: Lightning protection,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 62108:2016, Concentrator photovoltaic (CPV) modules and assemblies — Design qualification and type approval,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IEC/TS 62257-7:2017 Kenya Standard — Recommendations for renewable energy and hybrid systems for rural electrification — Part 7: Generators,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IEC/TS 62257-7-3:2018 Kenya Standard — Recommendations for renewable energy and hybrid systems for rural electrification — Part 7-3: Generator set - Selection of generator sets for rural electrification systems,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IEC/TS 62257-9-1:2016 Kenya Standard — Recommendations for renewable energy and hybrid systems for rural electrification — Part 9-1: Integrated systems — Micropower systems,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IEC/TS 62257-9-6:2019 Kenya Standard — Renewable energy and hybrid systems for rural electrification — Part 9-6: Integrated systems — Recommendations for selection of Photovoltaic Individual Electrification Systems (PV-IES),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9060:2018 </w:t>
      </w:r>
      <w:r w:rsidR="004D15D6" w:rsidRPr="004D15D6">
        <w:rPr>
          <w:rFonts w:ascii="Arial" w:hAnsi="Arial" w:cs="Arial"/>
        </w:rPr>
        <w:t xml:space="preserve">Kenya Standard — Solar energy — Specification and classification of instruments for measuring hemispherical solar and direct solar radiation,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Default="004D15D6" w:rsidP="004D15D6">
      <w:pPr>
        <w:spacing w:after="0" w:line="240" w:lineRule="auto"/>
        <w:jc w:val="both"/>
        <w:rPr>
          <w:rFonts w:ascii="Arial" w:hAnsi="Arial" w:cs="Arial"/>
          <w:i/>
        </w:rPr>
      </w:pPr>
    </w:p>
    <w:p w:rsidR="004D15D6" w:rsidRPr="004D15D6" w:rsidRDefault="004D15D6" w:rsidP="004D15D6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4D15D6">
        <w:rPr>
          <w:rFonts w:ascii="Arial" w:hAnsi="Arial" w:cs="Arial"/>
          <w:b/>
          <w:u w:val="single"/>
        </w:rPr>
        <w:lastRenderedPageBreak/>
        <w:t>ENGINEERING DIVISION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2909:2021 </w:t>
      </w:r>
      <w:r w:rsidR="004D15D6" w:rsidRPr="004D15D6">
        <w:rPr>
          <w:rFonts w:ascii="Arial" w:hAnsi="Arial" w:cs="Arial"/>
        </w:rPr>
        <w:t xml:space="preserve">Kenya Standard — Coated steel roofing and walling accessories — 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924-3:2020 </w:t>
      </w:r>
      <w:r w:rsidR="004D15D6" w:rsidRPr="004D15D6">
        <w:rPr>
          <w:rFonts w:ascii="Arial" w:hAnsi="Arial" w:cs="Arial"/>
        </w:rPr>
        <w:t xml:space="preserve">Kenya Standard — Handling, storage, and distribution of Liquefied Petroleum Gas (LPG) in domestic, commercial, and industrial installations — Code of practice — Part 3: Liquefied petroleum gas installations involving storage vessels of individual water capacity exceeding 9000 L,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924-4:2020 </w:t>
      </w:r>
      <w:r w:rsidR="004D15D6" w:rsidRPr="004D15D6">
        <w:rPr>
          <w:rFonts w:ascii="Arial" w:hAnsi="Arial" w:cs="Arial"/>
        </w:rPr>
        <w:t xml:space="preserve">Kenya Standard — Handling, storage, and distribution of Liquefied Petroleum Gas (LPG) in domestic, commercial, and industrial installations — Code of practice — Part 4: Road, rail and maritime transportation of LPG in bulk,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938:2020 </w:t>
      </w:r>
      <w:r w:rsidR="004D15D6" w:rsidRPr="004D15D6">
        <w:rPr>
          <w:rFonts w:ascii="Arial" w:hAnsi="Arial" w:cs="Arial"/>
        </w:rPr>
        <w:t xml:space="preserve">Kenya Standard — Transportable refillable steel and aluminium Liquefied Petroleum Gas (LPG) cylinders — Procedures for gas freeing and disposal,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939:2020 </w:t>
      </w:r>
      <w:r w:rsidR="004D15D6" w:rsidRPr="004D15D6">
        <w:rPr>
          <w:rFonts w:ascii="Arial" w:hAnsi="Arial" w:cs="Arial"/>
        </w:rPr>
        <w:t xml:space="preserve">Kenya Standard — Grill for domestic Liquefied Petroleum Gas (LPG) cylinders — 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940:2020 </w:t>
      </w:r>
      <w:r w:rsidR="004D15D6" w:rsidRPr="004D15D6">
        <w:rPr>
          <w:rFonts w:ascii="Arial" w:hAnsi="Arial" w:cs="Arial"/>
        </w:rPr>
        <w:t xml:space="preserve">Kenya Standard — Mountable burner for use with Liquefied Petroleum Gas (LPG) — 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976:2020 </w:t>
      </w:r>
      <w:r w:rsidR="004D15D6" w:rsidRPr="004D15D6">
        <w:rPr>
          <w:rFonts w:ascii="Arial" w:hAnsi="Arial" w:cs="Arial"/>
        </w:rPr>
        <w:t xml:space="preserve">Kenya Standard — The petroleum industry- The petroleum industry — Storage and distribution of petroleum products in above-ground bulk installations,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977:2020 </w:t>
      </w:r>
      <w:r w:rsidR="004D15D6" w:rsidRPr="004D15D6">
        <w:rPr>
          <w:rFonts w:ascii="Arial" w:hAnsi="Arial" w:cs="Arial"/>
        </w:rPr>
        <w:t xml:space="preserve">Kenya Standard — Petroleum industry — Installation of underground storage tanks, pumps/dispensers and pipe work at service stations and consumer installations — Code of practice,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978:2020 </w:t>
      </w:r>
      <w:r w:rsidR="004D15D6" w:rsidRPr="004D15D6">
        <w:rPr>
          <w:rFonts w:ascii="Arial" w:hAnsi="Arial" w:cs="Arial"/>
        </w:rPr>
        <w:t xml:space="preserve">Kenya Standard — Storage and handling of liquid fuel — Large consumer installations — Code of practice,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979:2020 </w:t>
      </w:r>
      <w:r w:rsidR="004D15D6" w:rsidRPr="004D15D6">
        <w:rPr>
          <w:rFonts w:ascii="Arial" w:hAnsi="Arial" w:cs="Arial"/>
        </w:rPr>
        <w:t xml:space="preserve">Kenya Standard — Road tankers for petroleum-based flammable liquids — 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980:2020 </w:t>
      </w:r>
      <w:r w:rsidR="004D15D6" w:rsidRPr="004D15D6">
        <w:rPr>
          <w:rFonts w:ascii="Arial" w:hAnsi="Arial" w:cs="Arial"/>
        </w:rPr>
        <w:t xml:space="preserve">Kenya Standard — Petroleum facilities — Retail and consumer outlets — Classification,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Default="004D15D6" w:rsidP="004D15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:rsidR="004D15D6" w:rsidRPr="004D15D6" w:rsidRDefault="004D15D6" w:rsidP="004D15D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u w:val="single"/>
        </w:rPr>
      </w:pPr>
      <w:r w:rsidRPr="004D15D6">
        <w:rPr>
          <w:rFonts w:ascii="Arial" w:hAnsi="Arial" w:cs="Arial"/>
          <w:b/>
          <w:u w:val="single"/>
        </w:rPr>
        <w:t>LEATHER AND TEXTILE DIVISION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968:2020 </w:t>
      </w:r>
      <w:r w:rsidR="004D15D6" w:rsidRPr="004D15D6">
        <w:rPr>
          <w:rFonts w:ascii="Arial" w:hAnsi="Arial" w:cs="Arial"/>
        </w:rPr>
        <w:t xml:space="preserve">Kenya Standard — Kenya Standard — Disposable adult diapers —Specification,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EAS 969:2020 </w:t>
      </w:r>
      <w:r w:rsidR="004D15D6" w:rsidRPr="004D15D6">
        <w:rPr>
          <w:rFonts w:ascii="Arial" w:hAnsi="Arial" w:cs="Arial"/>
        </w:rPr>
        <w:t xml:space="preserve">Kenya Standard — Disposable baby diapers — Specification,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2923-1:2021 </w:t>
      </w:r>
      <w:r w:rsidR="004D15D6" w:rsidRPr="004D15D6">
        <w:rPr>
          <w:rFonts w:ascii="Arial" w:hAnsi="Arial" w:cs="Arial"/>
        </w:rPr>
        <w:t xml:space="preserve">Kenya Standard — Tarpaulins for post-harvest handling of agricultural Produce — Specification — Part 1: Woven High density Polyethylene,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2923-2:2021 </w:t>
      </w:r>
      <w:r w:rsidR="004D15D6" w:rsidRPr="004D15D6">
        <w:rPr>
          <w:rFonts w:ascii="Arial" w:hAnsi="Arial" w:cs="Arial"/>
        </w:rPr>
        <w:t xml:space="preserve">Kenya Standard — Tarpaulins for post-harvest handling of agricultural produce — Specification — Part 2: Polyester fabric coated with Polyvinyl chloride (PVC),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105-F01:2001 Kenya Standard — Textiles — Tests for colour fastness — Part F01: Specification for wool adjacent fabric,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105-F02:2001 Kenya Standard — Textiles — Tests for colour fastness — Part F02: Specification for cotton and viscose adjacent fabrics,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105-F03:2001 Kenya Standard — Textiles — Tests for colour fastness — Part F03: Specification for polyamide adjacent fabric,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lastRenderedPageBreak/>
        <w:t xml:space="preserve">KS ISO 105-F04:2001 Kenya Standard — Textiles — Tests for colour fastness — Part F04: Specification for polyester adjacent fabric,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105-F05:2001 Kenya Standard — Textiles — Tests for colour fastness — Part F05: Specification for acrylic adjacent fabric,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105-F07:2001 Kenya Standard — Textiles — Tests for colour fastness — Part F07: Specification for secondary acetate adjacent fabric, </w:t>
      </w:r>
      <w:r w:rsidRPr="00494971">
        <w:rPr>
          <w:rFonts w:ascii="Arial" w:hAnsi="Arial" w:cs="Arial"/>
          <w:b/>
        </w:rPr>
        <w:t>First Edition</w:t>
      </w:r>
    </w:p>
    <w:p w:rsidR="004D15D6" w:rsidRPr="00494971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KS ISO 48-2:2018 </w:t>
      </w:r>
      <w:r w:rsidR="004D15D6" w:rsidRPr="004D15D6">
        <w:rPr>
          <w:rFonts w:ascii="Arial" w:hAnsi="Arial" w:cs="Arial"/>
        </w:rPr>
        <w:t xml:space="preserve">Kenya Standard — Rubber, vulcanized or thermoplastic — Determination of hardness — Part 2: Hardness between 10 IRHD and 100 IRHD,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48-3:2018 </w:t>
      </w:r>
      <w:r w:rsidR="004D15D6" w:rsidRPr="004D15D6">
        <w:rPr>
          <w:rFonts w:ascii="Arial" w:hAnsi="Arial" w:cs="Arial"/>
        </w:rPr>
        <w:t xml:space="preserve">Kenya Standard — Rubber, vulcanized or thermoplastic — Determination of hardness — Part 3: Dead-load hardness using the very low rubber hardness (VLRH) scale,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48-4:2018 </w:t>
      </w:r>
      <w:r w:rsidR="004D15D6" w:rsidRPr="004D15D6">
        <w:rPr>
          <w:rFonts w:ascii="Arial" w:hAnsi="Arial" w:cs="Arial"/>
        </w:rPr>
        <w:t xml:space="preserve">Kenya Standard — Rubber, vulcanized or thermoplastic — Determination of hardness — Part 4: Indentation hardness by durometer method (Shore hardness),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11640:2018 </w:t>
      </w:r>
      <w:r w:rsidR="004D15D6" w:rsidRPr="004D15D6">
        <w:rPr>
          <w:rFonts w:ascii="Arial" w:hAnsi="Arial" w:cs="Arial"/>
        </w:rPr>
        <w:t xml:space="preserve">Kenya Standard — Leather — Tests for colour fastness — Colour fastness to cycles of to-and-fro rubbing,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15702:1998 </w:t>
      </w:r>
      <w:r w:rsidR="004D15D6" w:rsidRPr="004D15D6">
        <w:rPr>
          <w:rFonts w:ascii="Arial" w:hAnsi="Arial" w:cs="Arial"/>
        </w:rPr>
        <w:t xml:space="preserve">Kenya Standard — Leather — Tests for colour fastness — Colour fastness to machine washing,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15703:1998 </w:t>
      </w:r>
      <w:r w:rsidR="004D15D6" w:rsidRPr="004D15D6">
        <w:rPr>
          <w:rFonts w:ascii="Arial" w:hAnsi="Arial" w:cs="Arial"/>
        </w:rPr>
        <w:t xml:space="preserve">Kenya Standard — Leather — Tests for colour fastness — Colour fastness to mild washing,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16177:2012 </w:t>
      </w:r>
      <w:r w:rsidR="004D15D6" w:rsidRPr="004D15D6">
        <w:rPr>
          <w:rFonts w:ascii="Arial" w:hAnsi="Arial" w:cs="Arial"/>
        </w:rPr>
        <w:t xml:space="preserve">Kenya Standard — Footwear — Resistance to crack initiation and growth — Belt flex method,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17072-1:2019 Kenya Standard — Leather — Chemical determination of metal content — Part 1: Extractable metals,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17072-2:2019 Kenya Standard — Leather — Chemical determination of metal content — Part 2: Total metal content,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17233:2017 </w:t>
      </w:r>
      <w:r w:rsidR="004D15D6" w:rsidRPr="004D15D6">
        <w:rPr>
          <w:rFonts w:ascii="Arial" w:hAnsi="Arial" w:cs="Arial"/>
        </w:rPr>
        <w:t xml:space="preserve">Kenya Standard — Leather — Physical and mechanical tests — Determination of cold crack temperature of surface coatings,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17489:2013 </w:t>
      </w:r>
      <w:r w:rsidR="004D15D6" w:rsidRPr="004D15D6">
        <w:rPr>
          <w:rFonts w:ascii="Arial" w:hAnsi="Arial" w:cs="Arial"/>
        </w:rPr>
        <w:t xml:space="preserve">Kenya Standard — Leather — Chemical tests — Determination of tan content in synthetic tanning agents,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17694:2016 </w:t>
      </w:r>
      <w:r w:rsidR="004D15D6" w:rsidRPr="004D15D6">
        <w:rPr>
          <w:rFonts w:ascii="Arial" w:hAnsi="Arial" w:cs="Arial"/>
        </w:rPr>
        <w:t xml:space="preserve">Kenya Standard — Footwear — Test methods for uppers and lining — Flex resistance,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3376:2020 </w:t>
      </w:r>
      <w:r w:rsidR="004D15D6" w:rsidRPr="004D15D6">
        <w:rPr>
          <w:rFonts w:ascii="Arial" w:hAnsi="Arial" w:cs="Arial"/>
        </w:rPr>
        <w:t xml:space="preserve">Kenya Standard — Leather — Physical and mechanical tests — Determination of tensile strength and percentage elongation,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4048:2018 </w:t>
      </w:r>
      <w:r w:rsidR="004D15D6" w:rsidRPr="004D15D6">
        <w:rPr>
          <w:rFonts w:ascii="Arial" w:hAnsi="Arial" w:cs="Arial"/>
        </w:rPr>
        <w:t xml:space="preserve">Kenya Standard — Leather — Chemical tests — Determination of matter soluble in dichloromethane and free fatty acid content,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868:2003 </w:t>
      </w:r>
      <w:r w:rsidRPr="004D15D6">
        <w:rPr>
          <w:rFonts w:ascii="Arial" w:hAnsi="Arial" w:cs="Arial"/>
        </w:rPr>
        <w:tab/>
        <w:t xml:space="preserve">Kenya Standard — Plastics and ebonite — Determination of indentation hardness by means of a durometer (Shore hardness),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4045:2018 </w:t>
      </w:r>
      <w:r w:rsidR="004D15D6" w:rsidRPr="004D15D6">
        <w:rPr>
          <w:rFonts w:ascii="Arial" w:hAnsi="Arial" w:cs="Arial"/>
        </w:rPr>
        <w:t xml:space="preserve">Kenya Standard — Leather — Chemical tests — Determination of pH and difference figure,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17130:2013 </w:t>
      </w:r>
      <w:r w:rsidR="004D15D6" w:rsidRPr="004D15D6">
        <w:rPr>
          <w:rFonts w:ascii="Arial" w:hAnsi="Arial" w:cs="Arial"/>
        </w:rPr>
        <w:t xml:space="preserve">Kenya Standard — Leather — Physical and mechanical tests — Determination of dimensional change,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17708:2018 </w:t>
      </w:r>
      <w:r w:rsidR="004D15D6" w:rsidRPr="004D15D6">
        <w:rPr>
          <w:rFonts w:ascii="Arial" w:hAnsi="Arial" w:cs="Arial"/>
        </w:rPr>
        <w:t xml:space="preserve">Kenya Standard — Footwear — Test methods for whole shoe — Upper sole adhesion,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ISO/TR 20572:2007 Kenya Standard — Footwear — Performance requirements for components for footwear — Accessories,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94971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KS ISO 20876:2018 </w:t>
      </w:r>
      <w:r w:rsidR="004D15D6" w:rsidRPr="004D15D6">
        <w:rPr>
          <w:rFonts w:ascii="Arial" w:hAnsi="Arial" w:cs="Arial"/>
        </w:rPr>
        <w:t xml:space="preserve">Kenya Standard — Footwear — Test methods for insoles — Resistance to stitch tear,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5398-3:2018 Kenya Standard — Leather — Chemical determination of chromic oxide content — Part 3: Quantification by atomic absorption spectrometry,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17075-1:2017 Kenya Standard — Leather — Chemical determination of chromium (VI) content in leather — Part 1: Colorimetric method,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17075-2:2017 Kenya Standard — Leather — Chemical determination of chromium (VI) content in leather — Part 2: Chromatographic method,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5402-1:2017 </w:t>
      </w:r>
      <w:r w:rsidRPr="004D15D6">
        <w:rPr>
          <w:rFonts w:ascii="Arial" w:hAnsi="Arial" w:cs="Arial"/>
        </w:rPr>
        <w:tab/>
        <w:t xml:space="preserve">Kenya Standard — Leather — Determination of flex resistance — Part 1: Flexometer method,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SO 17131:2020 </w:t>
      </w:r>
      <w:r w:rsidRPr="004D15D6">
        <w:rPr>
          <w:rFonts w:ascii="Arial" w:hAnsi="Arial" w:cs="Arial"/>
        </w:rPr>
        <w:tab/>
        <w:t xml:space="preserve">Kenya Standard — Leather — Identification of leather with microscopy,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23910:2019 </w:t>
      </w:r>
      <w:r w:rsidR="004D15D6" w:rsidRPr="004D15D6">
        <w:rPr>
          <w:rFonts w:ascii="Arial" w:hAnsi="Arial" w:cs="Arial"/>
        </w:rPr>
        <w:t xml:space="preserve">Kenya Standard — Leather — Physical and mechanical tests — Measurement of stitch tear resistance,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4044:2017 </w:t>
      </w:r>
      <w:r w:rsidR="004D15D6" w:rsidRPr="004D15D6">
        <w:rPr>
          <w:rFonts w:ascii="Arial" w:hAnsi="Arial" w:cs="Arial"/>
        </w:rPr>
        <w:t xml:space="preserve">Kenya Standard — Leather — Chemical tests — Preparation of chemical test samples,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ISO 10195:2018 Kenya Standard — Leather — Chemical determination of chromium (VI) content in leather — Thermal pre-ageing of leather and determination of hexavalent chromium,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2905-1:2021 </w:t>
      </w:r>
      <w:r w:rsidRPr="004D15D6">
        <w:rPr>
          <w:rFonts w:ascii="Arial" w:hAnsi="Arial" w:cs="Arial"/>
        </w:rPr>
        <w:tab/>
        <w:t xml:space="preserve">Kenya Standard — Leather — Basic requirements for preservation premises of raw hides and skins — Part. 1: Wet salting premises,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108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1620:2021 </w:t>
      </w:r>
      <w:r w:rsidR="004D15D6" w:rsidRPr="004D15D6">
        <w:rPr>
          <w:rFonts w:ascii="Arial" w:hAnsi="Arial" w:cs="Arial"/>
        </w:rPr>
        <w:t xml:space="preserve">Kenya Standard — Bathroom slippers — Specification, </w:t>
      </w:r>
      <w:r w:rsidR="004D15D6" w:rsidRPr="00494971">
        <w:rPr>
          <w:rFonts w:ascii="Arial" w:hAnsi="Arial" w:cs="Arial"/>
          <w:b/>
        </w:rPr>
        <w:t>Fifth Edition</w:t>
      </w:r>
    </w:p>
    <w:p w:rsidR="004D15D6" w:rsidRDefault="004D15D6" w:rsidP="004D15D6">
      <w:pPr>
        <w:spacing w:after="0" w:line="240" w:lineRule="auto"/>
        <w:jc w:val="both"/>
        <w:rPr>
          <w:rFonts w:ascii="Arial" w:hAnsi="Arial" w:cs="Arial"/>
          <w:i/>
          <w:lang w:val="en"/>
        </w:rPr>
      </w:pPr>
    </w:p>
    <w:p w:rsidR="004D15D6" w:rsidRPr="004D15D6" w:rsidRDefault="004D15D6" w:rsidP="004D15D6">
      <w:pPr>
        <w:spacing w:after="0" w:line="240" w:lineRule="auto"/>
        <w:jc w:val="both"/>
        <w:rPr>
          <w:rFonts w:ascii="Arial" w:hAnsi="Arial" w:cs="Arial"/>
          <w:b/>
          <w:u w:val="single"/>
          <w:lang w:val="en"/>
        </w:rPr>
      </w:pPr>
      <w:r w:rsidRPr="004D15D6">
        <w:rPr>
          <w:rFonts w:ascii="Arial" w:hAnsi="Arial" w:cs="Arial"/>
          <w:b/>
          <w:u w:val="single"/>
          <w:lang w:val="en"/>
        </w:rPr>
        <w:t>SERVICES DIVISION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22674:2016 </w:t>
      </w:r>
      <w:r w:rsidR="004D15D6" w:rsidRPr="004D15D6">
        <w:rPr>
          <w:rFonts w:ascii="Arial" w:hAnsi="Arial" w:cs="Arial"/>
        </w:rPr>
        <w:t xml:space="preserve">Kenya Standard — Dentistry — Metallic materials for fixed and removable restorations and appliances,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9917-1:2007 </w:t>
      </w:r>
      <w:r w:rsidR="004D15D6" w:rsidRPr="004D15D6">
        <w:rPr>
          <w:rFonts w:ascii="Arial" w:hAnsi="Arial" w:cs="Arial"/>
        </w:rPr>
        <w:t xml:space="preserve">Kenya Standard — Dentistry — Water-based cements — Part 1: Powder/liquid acid-base cements,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tabs>
          <w:tab w:val="left" w:pos="1530"/>
        </w:tabs>
        <w:spacing w:after="0" w:line="240" w:lineRule="auto"/>
        <w:ind w:left="99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KS ISO 22052:2020 </w:t>
      </w:r>
      <w:r w:rsidR="004D15D6" w:rsidRPr="004D15D6">
        <w:rPr>
          <w:rFonts w:ascii="Arial" w:hAnsi="Arial" w:cs="Arial"/>
        </w:rPr>
        <w:t xml:space="preserve">Kenya Standard — Dentistry — Central compressed air source equipment,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>KS ISO 4007:2018</w:t>
      </w:r>
      <w:r w:rsidR="0024637C">
        <w:rPr>
          <w:rFonts w:ascii="Arial" w:hAnsi="Arial" w:cs="Arial"/>
        </w:rPr>
        <w:t xml:space="preserve"> </w:t>
      </w:r>
      <w:r w:rsidRPr="004D15D6">
        <w:rPr>
          <w:rFonts w:ascii="Arial" w:hAnsi="Arial" w:cs="Arial"/>
        </w:rPr>
        <w:t>Kenya Standard —</w:t>
      </w:r>
      <w:r w:rsidRPr="004D15D6">
        <w:rPr>
          <w:rFonts w:ascii="Arial" w:hAnsi="Arial" w:cs="Arial"/>
          <w:bCs/>
        </w:rPr>
        <w:t xml:space="preserve"> Personal protective equipment — Eye and face protection — Vocabulary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10993-1:2018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Biological evaluation of medical devices — Part 1: Evaluation and testing within a risk management process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10993-3:2014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Biological evaluation of medical devices — Part 3: Tests for genotoxicity, carcinogenicity and reproductive toxicity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10993-4:2017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Biological evaluation of medical devices — Part 4: Selection of tests for interactions with blood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10993-7:2008/Amd 1:2019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Biological evaluation of medical devices — Part 7: Ethylene oxide sterilization residuals — AMENDMENT 1: Applicability of allowable limits for neonates and infants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  <w:r w:rsidRPr="004D15D6">
        <w:rPr>
          <w:rFonts w:ascii="Arial" w:hAnsi="Arial" w:cs="Arial"/>
        </w:rPr>
        <w:t xml:space="preserve"> 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10993-9:2019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Biological evaluation of medical devices — Part 9: Framework for identification and quantification of potential degradation products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10993-11:2017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Biological evaluation of medical devices — Part 11: Tests for systemic toxicity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lastRenderedPageBreak/>
        <w:t xml:space="preserve">KS ISO 10993-18:2020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Biological evaluation of medical devices — Part 18: Chemical characterization of medical device materials within a risk management process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ISO 19833:2018 </w:t>
      </w:r>
      <w:r w:rsidR="004D15D6" w:rsidRPr="004D15D6">
        <w:rPr>
          <w:rFonts w:ascii="Arial" w:hAnsi="Arial" w:cs="Arial"/>
        </w:rPr>
        <w:t xml:space="preserve">Kenya Standard — </w:t>
      </w:r>
      <w:r w:rsidR="004D15D6" w:rsidRPr="004D15D6">
        <w:rPr>
          <w:rFonts w:ascii="Arial" w:hAnsi="Arial" w:cs="Arial"/>
          <w:bCs/>
        </w:rPr>
        <w:t>Furniture — Beds — Test methods for the determination of stability, strength and durability</w:t>
      </w:r>
      <w:r w:rsidR="004D15D6" w:rsidRPr="004D15D6">
        <w:rPr>
          <w:rFonts w:ascii="Arial" w:hAnsi="Arial" w:cs="Arial"/>
        </w:rPr>
        <w:t xml:space="preserve">, </w:t>
      </w:r>
      <w:r w:rsidR="004D15D6" w:rsidRPr="00494971">
        <w:rPr>
          <w:rFonts w:ascii="Arial" w:hAnsi="Arial" w:cs="Arial"/>
          <w:b/>
        </w:rPr>
        <w:t>First Edition</w:t>
      </w:r>
    </w:p>
    <w:p w:rsidR="004D15D6" w:rsidRPr="004D15D6" w:rsidRDefault="0024637C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KS ISO 7171:2019 </w:t>
      </w:r>
      <w:r w:rsidR="004D15D6" w:rsidRPr="004D15D6">
        <w:rPr>
          <w:rFonts w:ascii="Arial" w:hAnsi="Arial" w:cs="Arial"/>
        </w:rPr>
        <w:t xml:space="preserve">Kenya Standard — </w:t>
      </w:r>
      <w:r w:rsidR="004D15D6" w:rsidRPr="004D15D6">
        <w:rPr>
          <w:rFonts w:ascii="Arial" w:hAnsi="Arial" w:cs="Arial"/>
          <w:bCs/>
        </w:rPr>
        <w:t>Furniture — Storage units — Test methods for the determination of stability</w:t>
      </w:r>
      <w:r w:rsidR="004D15D6" w:rsidRPr="004D15D6">
        <w:rPr>
          <w:rFonts w:ascii="Arial" w:hAnsi="Arial" w:cs="Arial"/>
        </w:rPr>
        <w:t xml:space="preserve">, </w:t>
      </w:r>
      <w:r w:rsidR="004D15D6"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10001:2018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Quality management — Customer satisfaction — Guidelines for codes of conduct for organizations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ISO/IEC 17000:2020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Conformity assessment — Vocabulary and general principles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Second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ISO/IEC TS 17021-8:2019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Conformity assessment — Requirements for bodies providing audit and certification of management systems — Part 8: Competence requirements for auditing and certification of management systems for sustainable development in communities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ISO/IEC TS 17021-10:2018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Conformity assessment — Requirements for bodies providing audit and certification of management systems — Part 10: Competence requirements for auditing and certification of occupational health and safety management systems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ISO/IEC TS 17021-11:2018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Conformity assessment — Requirements for bodies providing audit and certification of management systems — Part 11: Competence requirements for auditing and certification of facility management (FM) management systems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>KS ISO/IEC TS 17021-12:2020</w:t>
      </w:r>
      <w:r w:rsidRPr="004D15D6">
        <w:rPr>
          <w:rFonts w:ascii="Arial" w:hAnsi="Arial" w:cs="Arial"/>
        </w:rPr>
        <w:t xml:space="preserve"> Kenya Standard — </w:t>
      </w:r>
      <w:r w:rsidRPr="004D15D6">
        <w:rPr>
          <w:rFonts w:ascii="Arial" w:hAnsi="Arial" w:cs="Arial"/>
          <w:bCs/>
        </w:rPr>
        <w:t>Conformity assessment — Requirements for bodies providing audit and certification of management systems — Part 12: Competence requirements for auditing and certification of collaborative business relationship management systems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17033:2019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Ethical claims and supporting information — Principles and requirements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ISO/IEC TR 17032:2019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Conformity assessment — Guidelines and examples of a scheme for the certification of processes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ISO/IEC 17029:2019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Conformity assessment — General principles and requirements for validation and verification bodies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 17034:2016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General requirements for the competence of reference material producers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  <w:bCs/>
        </w:rPr>
      </w:pPr>
      <w:r w:rsidRPr="004D15D6">
        <w:rPr>
          <w:rFonts w:ascii="Arial" w:hAnsi="Arial" w:cs="Arial"/>
          <w:bCs/>
        </w:rPr>
        <w:t xml:space="preserve">KS ISO/IEC TR 17028:2017 </w:t>
      </w:r>
      <w:r w:rsidRPr="004D15D6">
        <w:rPr>
          <w:rFonts w:ascii="Arial" w:hAnsi="Arial" w:cs="Arial"/>
        </w:rPr>
        <w:t xml:space="preserve">Kenya Standard — </w:t>
      </w:r>
      <w:r w:rsidRPr="004D15D6">
        <w:rPr>
          <w:rFonts w:ascii="Arial" w:hAnsi="Arial" w:cs="Arial"/>
          <w:bCs/>
        </w:rPr>
        <w:t>Conformity assessment — Guidelines and examples of a certification scheme for services</w:t>
      </w:r>
      <w:r w:rsidRPr="004D15D6">
        <w:rPr>
          <w:rFonts w:ascii="Arial" w:hAnsi="Arial" w:cs="Arial"/>
        </w:rPr>
        <w:t xml:space="preserve">, </w:t>
      </w:r>
      <w:r w:rsidRPr="00494971">
        <w:rPr>
          <w:rFonts w:ascii="Arial" w:hAnsi="Arial" w:cs="Arial"/>
          <w:b/>
        </w:rPr>
        <w:t>First Edition</w:t>
      </w:r>
    </w:p>
    <w:p w:rsidR="004D15D6" w:rsidRDefault="004D15D6" w:rsidP="004D15D6">
      <w:pPr>
        <w:pStyle w:val="MainCoverTitle"/>
        <w:spacing w:before="0" w:after="0"/>
        <w:ind w:left="360"/>
        <w:jc w:val="both"/>
        <w:rPr>
          <w:rFonts w:cs="Arial"/>
          <w:b w:val="0"/>
          <w:i/>
          <w:sz w:val="22"/>
          <w:szCs w:val="22"/>
        </w:rPr>
      </w:pPr>
    </w:p>
    <w:p w:rsidR="004D15D6" w:rsidRPr="004D15D6" w:rsidRDefault="004D15D6" w:rsidP="0024637C">
      <w:pPr>
        <w:pStyle w:val="MainCoverTitle"/>
        <w:spacing w:before="0" w:after="0"/>
        <w:jc w:val="both"/>
        <w:rPr>
          <w:rFonts w:cs="Arial"/>
          <w:sz w:val="22"/>
          <w:szCs w:val="22"/>
          <w:u w:val="single"/>
        </w:rPr>
      </w:pPr>
      <w:r w:rsidRPr="004D15D6">
        <w:rPr>
          <w:rFonts w:cs="Arial"/>
          <w:sz w:val="22"/>
          <w:szCs w:val="22"/>
          <w:u w:val="single"/>
        </w:rPr>
        <w:t>CODEX DIVISION</w:t>
      </w:r>
    </w:p>
    <w:p w:rsidR="004D15D6" w:rsidRPr="004D15D6" w:rsidRDefault="004D15D6" w:rsidP="004D15D6">
      <w:pPr>
        <w:pStyle w:val="MainCoverTitle"/>
        <w:numPr>
          <w:ilvl w:val="0"/>
          <w:numId w:val="5"/>
        </w:numPr>
        <w:spacing w:before="0" w:after="0"/>
        <w:ind w:left="990" w:hanging="630"/>
        <w:jc w:val="both"/>
        <w:rPr>
          <w:rFonts w:cs="Arial"/>
          <w:b w:val="0"/>
          <w:sz w:val="22"/>
          <w:szCs w:val="22"/>
        </w:rPr>
      </w:pPr>
      <w:r w:rsidRPr="004D15D6">
        <w:rPr>
          <w:rFonts w:cs="Arial"/>
          <w:b w:val="0"/>
          <w:sz w:val="22"/>
          <w:szCs w:val="22"/>
        </w:rPr>
        <w:t xml:space="preserve">KNWA </w:t>
      </w:r>
      <w:r w:rsidRPr="004D15D6">
        <w:rPr>
          <w:rFonts w:eastAsia="MS Mincho" w:cs="Arial"/>
          <w:b w:val="0"/>
          <w:sz w:val="22"/>
          <w:szCs w:val="22"/>
          <w:lang w:eastAsia="ja-JP"/>
        </w:rPr>
        <w:t xml:space="preserve">2931:2021 </w:t>
      </w:r>
      <w:r w:rsidRPr="004D15D6">
        <w:rPr>
          <w:rFonts w:eastAsia="MS Mincho" w:cs="Arial"/>
          <w:b w:val="0"/>
          <w:sz w:val="22"/>
          <w:szCs w:val="22"/>
          <w:lang w:eastAsia="ja-JP"/>
        </w:rPr>
        <w:tab/>
      </w:r>
      <w:r w:rsidRPr="004D15D6">
        <w:rPr>
          <w:rFonts w:cs="Arial"/>
          <w:b w:val="0"/>
          <w:sz w:val="22"/>
          <w:szCs w:val="22"/>
        </w:rPr>
        <w:t>Kenya National Workshop Agreement —</w:t>
      </w:r>
      <w:r w:rsidRPr="004D15D6">
        <w:rPr>
          <w:rFonts w:eastAsia="MS Mincho" w:cs="Arial"/>
          <w:b w:val="0"/>
          <w:sz w:val="22"/>
          <w:szCs w:val="22"/>
          <w:lang w:eastAsia="ja-JP"/>
        </w:rPr>
        <w:t xml:space="preserve"> Covid-19 and food safety for food businesses — Guidelines, </w:t>
      </w:r>
      <w:r w:rsidRPr="00494971">
        <w:rPr>
          <w:rFonts w:eastAsia="MS Mincho" w:cs="Arial"/>
          <w:sz w:val="22"/>
          <w:szCs w:val="22"/>
          <w:lang w:eastAsia="ja-JP"/>
        </w:rPr>
        <w:t>First Edition</w:t>
      </w:r>
    </w:p>
    <w:p w:rsidR="004D15D6" w:rsidRDefault="004D15D6" w:rsidP="004D15D6">
      <w:pPr>
        <w:spacing w:after="0" w:line="240" w:lineRule="auto"/>
        <w:jc w:val="both"/>
        <w:rPr>
          <w:rFonts w:ascii="Arial" w:hAnsi="Arial" w:cs="Arial"/>
          <w:bCs/>
          <w:i/>
        </w:rPr>
      </w:pPr>
    </w:p>
    <w:p w:rsidR="004D15D6" w:rsidRPr="004D15D6" w:rsidRDefault="004D15D6" w:rsidP="004D15D6">
      <w:pPr>
        <w:spacing w:after="0" w:line="240" w:lineRule="auto"/>
        <w:jc w:val="both"/>
        <w:rPr>
          <w:rFonts w:ascii="Arial" w:hAnsi="Arial" w:cs="Arial"/>
          <w:b/>
          <w:bCs/>
          <w:u w:val="single"/>
        </w:rPr>
      </w:pPr>
      <w:r w:rsidRPr="004D15D6">
        <w:rPr>
          <w:rFonts w:ascii="Arial" w:hAnsi="Arial" w:cs="Arial"/>
          <w:b/>
          <w:bCs/>
          <w:u w:val="single"/>
        </w:rPr>
        <w:t>EAC/COMESA DIVISION</w:t>
      </w:r>
    </w:p>
    <w:p w:rsidR="004D15D6" w:rsidRPr="004D15D6" w:rsidRDefault="004D15D6" w:rsidP="004D15D6">
      <w:pPr>
        <w:pStyle w:val="ListParagraph"/>
        <w:numPr>
          <w:ilvl w:val="0"/>
          <w:numId w:val="5"/>
        </w:numPr>
        <w:spacing w:after="0" w:line="240" w:lineRule="auto"/>
        <w:ind w:left="990" w:hanging="630"/>
        <w:jc w:val="both"/>
        <w:rPr>
          <w:rFonts w:ascii="Arial" w:hAnsi="Arial" w:cs="Arial"/>
        </w:rPr>
      </w:pPr>
      <w:r w:rsidRPr="004D15D6">
        <w:rPr>
          <w:rFonts w:ascii="Arial" w:hAnsi="Arial" w:cs="Arial"/>
        </w:rPr>
        <w:t xml:space="preserve">KS 618:2021 </w:t>
      </w:r>
      <w:r w:rsidRPr="004D15D6">
        <w:rPr>
          <w:rFonts w:ascii="Arial" w:hAnsi="Arial" w:cs="Arial"/>
        </w:rPr>
        <w:tab/>
        <w:t xml:space="preserve">Kenya Standard — Cider and perry — Specification, </w:t>
      </w:r>
      <w:r w:rsidRPr="00494971">
        <w:rPr>
          <w:rFonts w:ascii="Arial" w:hAnsi="Arial" w:cs="Arial"/>
          <w:b/>
        </w:rPr>
        <w:t>Third Edition</w:t>
      </w:r>
    </w:p>
    <w:p w:rsidR="004D15D6" w:rsidRPr="004D15D6" w:rsidRDefault="004D15D6" w:rsidP="004D15D6">
      <w:pPr>
        <w:pStyle w:val="MainCoverTitle"/>
        <w:numPr>
          <w:ilvl w:val="0"/>
          <w:numId w:val="5"/>
        </w:numPr>
        <w:spacing w:before="0" w:after="0"/>
        <w:ind w:left="990" w:hanging="630"/>
        <w:jc w:val="both"/>
        <w:rPr>
          <w:rFonts w:cs="Arial"/>
          <w:b w:val="0"/>
          <w:sz w:val="22"/>
          <w:szCs w:val="22"/>
        </w:rPr>
      </w:pPr>
      <w:r w:rsidRPr="004D15D6">
        <w:rPr>
          <w:rFonts w:cs="Arial"/>
          <w:b w:val="0"/>
          <w:sz w:val="22"/>
          <w:szCs w:val="22"/>
        </w:rPr>
        <w:t xml:space="preserve">KS 2150:2021 </w:t>
      </w:r>
      <w:r w:rsidRPr="004D15D6">
        <w:rPr>
          <w:rFonts w:cs="Arial"/>
          <w:b w:val="0"/>
          <w:sz w:val="22"/>
          <w:szCs w:val="22"/>
        </w:rPr>
        <w:tab/>
        <w:t xml:space="preserve">Kenya Standard — Spirit-based ready to drink alcoholic beverage — Specification, </w:t>
      </w:r>
      <w:r w:rsidRPr="00494971">
        <w:rPr>
          <w:rFonts w:cs="Arial"/>
          <w:sz w:val="22"/>
          <w:szCs w:val="22"/>
        </w:rPr>
        <w:t>Second Edition</w:t>
      </w:r>
    </w:p>
    <w:p w:rsidR="00CA6C70" w:rsidRPr="00321ACE" w:rsidRDefault="00CA6C70" w:rsidP="00D83548">
      <w:pPr>
        <w:pStyle w:val="MainCoverTitle"/>
        <w:spacing w:before="0" w:after="0" w:line="276" w:lineRule="auto"/>
        <w:jc w:val="both"/>
        <w:rPr>
          <w:rFonts w:ascii="Arial Narrow" w:hAnsi="Arial Narrow" w:cs="Arial"/>
          <w:b w:val="0"/>
          <w:sz w:val="22"/>
          <w:szCs w:val="22"/>
        </w:rPr>
      </w:pPr>
    </w:p>
    <w:p w:rsidR="003A218E" w:rsidRPr="00321ACE" w:rsidRDefault="003A218E" w:rsidP="004F0DCD">
      <w:pPr>
        <w:spacing w:after="0" w:line="240" w:lineRule="auto"/>
        <w:jc w:val="both"/>
        <w:rPr>
          <w:rFonts w:ascii="Arial Narrow" w:hAnsi="Arial Narrow" w:cs="Arial"/>
        </w:rPr>
      </w:pPr>
    </w:p>
    <w:sectPr w:rsidR="003A218E" w:rsidRPr="00321ACE" w:rsidSect="00E45754">
      <w:headerReference w:type="even" r:id="rId8"/>
      <w:headerReference w:type="default" r:id="rId9"/>
      <w:footerReference w:type="default" r:id="rId10"/>
      <w:pgSz w:w="12240" w:h="15840"/>
      <w:pgMar w:top="123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E74" w:rsidRDefault="00572E74" w:rsidP="00655F5A">
      <w:pPr>
        <w:spacing w:after="0" w:line="240" w:lineRule="auto"/>
      </w:pPr>
      <w:r>
        <w:separator/>
      </w:r>
    </w:p>
  </w:endnote>
  <w:endnote w:type="continuationSeparator" w:id="0">
    <w:p w:rsidR="00572E74" w:rsidRDefault="00572E74" w:rsidP="0065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441559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CB2281" w:rsidRDefault="00CB22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22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022C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B2281" w:rsidRDefault="00CB2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E74" w:rsidRDefault="00572E74" w:rsidP="00655F5A">
      <w:pPr>
        <w:spacing w:after="0" w:line="240" w:lineRule="auto"/>
      </w:pPr>
      <w:r>
        <w:separator/>
      </w:r>
    </w:p>
  </w:footnote>
  <w:footnote w:type="continuationSeparator" w:id="0">
    <w:p w:rsidR="00572E74" w:rsidRDefault="00572E74" w:rsidP="00655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81" w:rsidRDefault="008B6B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1783080"/>
              <wp:effectExtent l="0" t="0" r="0" b="0"/>
              <wp:wrapNone/>
              <wp:docPr id="2" name="WordArt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943600" cy="178308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BB0" w:rsidRDefault="008B6BB0" w:rsidP="008B6BB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FINAL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5" o:spid="_x0000_s1026" type="#_x0000_t202" style="position:absolute;margin-left:0;margin-top:0;width:468pt;height:140.4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" o:allowincell="f" filled="f" stroked="f">
              <v:stroke joinstyle="round"/>
              <o:lock v:ext="edit" shapetype="t"/>
              <v:textbox style="mso-fit-shape-to-text:t">
                <w:txbxContent>
                  <w:p w:rsidR="008B6BB0" w:rsidRDefault="008B6BB0" w:rsidP="008B6BB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FINAL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6520" cy="1933575"/>
              <wp:effectExtent l="0" t="1847850" r="0" b="1552575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446520" cy="193357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B6BB0" w:rsidRDefault="008B6BB0" w:rsidP="008B6BB0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  <w:color w:val="FF0000"/>
                              <w:sz w:val="2"/>
                              <w:szCs w:val="2"/>
                              <w14:textFill>
                                <w14:solidFill>
                                  <w14:srgbClr w14:val="FF000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FIRST 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WordArt 2" o:spid="_x0000_s1027" type="#_x0000_t202" style="position:absolute;margin-left:0;margin-top:0;width:507.6pt;height:152.2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" o:allowincell="f" filled="f" stroked="f">
              <v:stroke joinstyle="round"/>
              <o:lock v:ext="edit" shapetype="t"/>
              <v:textbox style="mso-fit-shape-to-text:t">
                <w:txbxContent>
                  <w:p w:rsidR="008B6BB0" w:rsidRDefault="008B6BB0" w:rsidP="008B6BB0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 w:cs="Calibri"/>
                        <w:color w:val="FF0000"/>
                        <w:sz w:val="2"/>
                        <w:szCs w:val="2"/>
                        <w14:textFill>
                          <w14:solidFill>
                            <w14:srgbClr w14:val="FF0000">
                              <w14:alpha w14:val="50000"/>
                            </w14:srgbClr>
                          </w14:solidFill>
                        </w14:textFill>
                      </w:rPr>
                      <w:t>FIRST 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971" w:rsidRPr="00DB3090" w:rsidRDefault="00494971" w:rsidP="00494971">
    <w:pPr>
      <w:pStyle w:val="Heading1"/>
      <w:jc w:val="center"/>
      <w:rPr>
        <w:rFonts w:ascii="Arial" w:hAnsi="Arial" w:cs="Arial"/>
        <w:b/>
        <w:bCs/>
        <w:szCs w:val="24"/>
      </w:rPr>
    </w:pPr>
    <w:r w:rsidRPr="00DB3090">
      <w:rPr>
        <w:rFonts w:ascii="Arial" w:hAnsi="Arial" w:cs="Arial"/>
        <w:b/>
        <w:szCs w:val="24"/>
      </w:rPr>
      <w:t>KENYA BUREAU OF STANDARDS</w:t>
    </w:r>
  </w:p>
  <w:p w:rsidR="00494971" w:rsidRPr="00DB3090" w:rsidRDefault="00494971" w:rsidP="00494971">
    <w:pPr>
      <w:spacing w:after="0" w:line="240" w:lineRule="auto"/>
      <w:jc w:val="center"/>
      <w:rPr>
        <w:rFonts w:ascii="Arial" w:hAnsi="Arial" w:cs="Arial"/>
        <w:b/>
        <w:bCs/>
        <w:sz w:val="24"/>
        <w:szCs w:val="24"/>
      </w:rPr>
    </w:pPr>
  </w:p>
  <w:p w:rsidR="00494971" w:rsidRDefault="00494971" w:rsidP="00E15745">
    <w:pPr>
      <w:pStyle w:val="Header"/>
      <w:jc w:val="center"/>
      <w:rPr>
        <w:rFonts w:ascii="Arial" w:hAnsi="Arial" w:cs="Arial"/>
        <w:b/>
        <w:sz w:val="24"/>
        <w:szCs w:val="24"/>
      </w:rPr>
    </w:pPr>
    <w:r w:rsidRPr="00DB3090">
      <w:rPr>
        <w:rFonts w:ascii="Arial" w:hAnsi="Arial" w:cs="Arial"/>
        <w:b/>
        <w:sz w:val="24"/>
        <w:szCs w:val="24"/>
      </w:rPr>
      <w:t>LIST OF STA</w:t>
    </w:r>
    <w:r>
      <w:rPr>
        <w:rFonts w:ascii="Arial" w:hAnsi="Arial" w:cs="Arial"/>
        <w:b/>
        <w:sz w:val="24"/>
        <w:szCs w:val="24"/>
      </w:rPr>
      <w:t xml:space="preserve">NDARDS APPROVED BY THE NATIONAL STANDARDS COUNCIL ON </w:t>
    </w:r>
    <w:r w:rsidR="00E15745">
      <w:rPr>
        <w:rFonts w:ascii="Arial" w:hAnsi="Arial" w:cs="Arial"/>
        <w:b/>
        <w:sz w:val="24"/>
        <w:szCs w:val="24"/>
      </w:rPr>
      <w:t>28</w:t>
    </w:r>
    <w:r w:rsidR="00E15745" w:rsidRPr="00E15745">
      <w:rPr>
        <w:rFonts w:ascii="Arial" w:hAnsi="Arial" w:cs="Arial"/>
        <w:b/>
        <w:sz w:val="24"/>
        <w:szCs w:val="24"/>
        <w:vertAlign w:val="superscript"/>
      </w:rPr>
      <w:t>TH</w:t>
    </w:r>
    <w:r w:rsidR="00E15745">
      <w:rPr>
        <w:rFonts w:ascii="Arial" w:hAnsi="Arial" w:cs="Arial"/>
        <w:b/>
        <w:sz w:val="24"/>
        <w:szCs w:val="24"/>
      </w:rPr>
      <w:t xml:space="preserve"> </w:t>
    </w:r>
    <w:r>
      <w:rPr>
        <w:rFonts w:ascii="Arial" w:hAnsi="Arial" w:cs="Arial"/>
        <w:b/>
        <w:sz w:val="24"/>
        <w:szCs w:val="24"/>
      </w:rPr>
      <w:t>JANUARY 2021</w:t>
    </w:r>
  </w:p>
  <w:p w:rsidR="009013F3" w:rsidRDefault="009013F3" w:rsidP="00E157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428E"/>
    <w:multiLevelType w:val="hybridMultilevel"/>
    <w:tmpl w:val="270ECCB2"/>
    <w:lvl w:ilvl="0" w:tplc="BB1813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412A9"/>
    <w:multiLevelType w:val="hybridMultilevel"/>
    <w:tmpl w:val="7910DB4E"/>
    <w:lvl w:ilvl="0" w:tplc="BB1813A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168"/>
    <w:multiLevelType w:val="hybridMultilevel"/>
    <w:tmpl w:val="3A7E7786"/>
    <w:lvl w:ilvl="0" w:tplc="5F500A16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4082D"/>
    <w:multiLevelType w:val="hybridMultilevel"/>
    <w:tmpl w:val="0F48AA66"/>
    <w:lvl w:ilvl="0" w:tplc="B148C1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E6EA7"/>
    <w:multiLevelType w:val="hybridMultilevel"/>
    <w:tmpl w:val="B12C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5A"/>
    <w:rsid w:val="00000833"/>
    <w:rsid w:val="0000320B"/>
    <w:rsid w:val="00005354"/>
    <w:rsid w:val="000063FC"/>
    <w:rsid w:val="0000699D"/>
    <w:rsid w:val="000109A8"/>
    <w:rsid w:val="00011290"/>
    <w:rsid w:val="00011C65"/>
    <w:rsid w:val="0001728E"/>
    <w:rsid w:val="00017E93"/>
    <w:rsid w:val="00020561"/>
    <w:rsid w:val="0002313A"/>
    <w:rsid w:val="00027777"/>
    <w:rsid w:val="00032DFA"/>
    <w:rsid w:val="00033FC9"/>
    <w:rsid w:val="00035385"/>
    <w:rsid w:val="000363E5"/>
    <w:rsid w:val="00042C9B"/>
    <w:rsid w:val="00046277"/>
    <w:rsid w:val="000527D4"/>
    <w:rsid w:val="00054F97"/>
    <w:rsid w:val="000567CD"/>
    <w:rsid w:val="00056BE9"/>
    <w:rsid w:val="00062853"/>
    <w:rsid w:val="0006529F"/>
    <w:rsid w:val="00066A3C"/>
    <w:rsid w:val="00066B07"/>
    <w:rsid w:val="00066B2E"/>
    <w:rsid w:val="00067965"/>
    <w:rsid w:val="00072930"/>
    <w:rsid w:val="00074462"/>
    <w:rsid w:val="000808FD"/>
    <w:rsid w:val="0008211A"/>
    <w:rsid w:val="000826F4"/>
    <w:rsid w:val="000832D3"/>
    <w:rsid w:val="00083BE7"/>
    <w:rsid w:val="000843C0"/>
    <w:rsid w:val="00085A61"/>
    <w:rsid w:val="00085B1C"/>
    <w:rsid w:val="000910A2"/>
    <w:rsid w:val="00092E5A"/>
    <w:rsid w:val="00093104"/>
    <w:rsid w:val="00096D2D"/>
    <w:rsid w:val="000A2594"/>
    <w:rsid w:val="000A3B15"/>
    <w:rsid w:val="000A3B8E"/>
    <w:rsid w:val="000A3C24"/>
    <w:rsid w:val="000A5E8B"/>
    <w:rsid w:val="000A61EB"/>
    <w:rsid w:val="000B2BB5"/>
    <w:rsid w:val="000B4D5F"/>
    <w:rsid w:val="000B69B7"/>
    <w:rsid w:val="000C0FBF"/>
    <w:rsid w:val="000C3839"/>
    <w:rsid w:val="000C539C"/>
    <w:rsid w:val="000D33CB"/>
    <w:rsid w:val="000D57BD"/>
    <w:rsid w:val="000D63EB"/>
    <w:rsid w:val="000D648F"/>
    <w:rsid w:val="000D6E42"/>
    <w:rsid w:val="000E2666"/>
    <w:rsid w:val="000E32F1"/>
    <w:rsid w:val="000E4C9C"/>
    <w:rsid w:val="000E62E3"/>
    <w:rsid w:val="000F11D1"/>
    <w:rsid w:val="000F1A49"/>
    <w:rsid w:val="000F284A"/>
    <w:rsid w:val="000F451E"/>
    <w:rsid w:val="000F536A"/>
    <w:rsid w:val="00101FE1"/>
    <w:rsid w:val="00103932"/>
    <w:rsid w:val="0010407F"/>
    <w:rsid w:val="0010654F"/>
    <w:rsid w:val="00107943"/>
    <w:rsid w:val="00110A3F"/>
    <w:rsid w:val="00110B48"/>
    <w:rsid w:val="00115B2A"/>
    <w:rsid w:val="001217AF"/>
    <w:rsid w:val="00123406"/>
    <w:rsid w:val="0012352A"/>
    <w:rsid w:val="00124ACA"/>
    <w:rsid w:val="00124E5B"/>
    <w:rsid w:val="001266D7"/>
    <w:rsid w:val="00126AA6"/>
    <w:rsid w:val="00130B63"/>
    <w:rsid w:val="00133BCD"/>
    <w:rsid w:val="00135BCB"/>
    <w:rsid w:val="00142320"/>
    <w:rsid w:val="00142E54"/>
    <w:rsid w:val="00145DCD"/>
    <w:rsid w:val="00145F86"/>
    <w:rsid w:val="00150393"/>
    <w:rsid w:val="0015148A"/>
    <w:rsid w:val="00152E61"/>
    <w:rsid w:val="00153A71"/>
    <w:rsid w:val="00153A9C"/>
    <w:rsid w:val="001547BA"/>
    <w:rsid w:val="001553C6"/>
    <w:rsid w:val="00155B3F"/>
    <w:rsid w:val="001562A6"/>
    <w:rsid w:val="0016079D"/>
    <w:rsid w:val="00160ABA"/>
    <w:rsid w:val="00163939"/>
    <w:rsid w:val="001670BA"/>
    <w:rsid w:val="0017000B"/>
    <w:rsid w:val="00173D1E"/>
    <w:rsid w:val="001746CA"/>
    <w:rsid w:val="00177144"/>
    <w:rsid w:val="00181584"/>
    <w:rsid w:val="001819D4"/>
    <w:rsid w:val="00183DC3"/>
    <w:rsid w:val="00183E54"/>
    <w:rsid w:val="00185C5C"/>
    <w:rsid w:val="00187CF8"/>
    <w:rsid w:val="00191ECC"/>
    <w:rsid w:val="00192A9D"/>
    <w:rsid w:val="00196B00"/>
    <w:rsid w:val="001A03CB"/>
    <w:rsid w:val="001A15C7"/>
    <w:rsid w:val="001A2BB6"/>
    <w:rsid w:val="001A4F76"/>
    <w:rsid w:val="001A5A91"/>
    <w:rsid w:val="001A6C67"/>
    <w:rsid w:val="001B39CD"/>
    <w:rsid w:val="001B412A"/>
    <w:rsid w:val="001B4CBA"/>
    <w:rsid w:val="001B532E"/>
    <w:rsid w:val="001B7286"/>
    <w:rsid w:val="001C5693"/>
    <w:rsid w:val="001D2B12"/>
    <w:rsid w:val="001D596A"/>
    <w:rsid w:val="001D68D9"/>
    <w:rsid w:val="001E06E5"/>
    <w:rsid w:val="001E3333"/>
    <w:rsid w:val="001E4BD1"/>
    <w:rsid w:val="001E55D9"/>
    <w:rsid w:val="001E57EC"/>
    <w:rsid w:val="001F03C6"/>
    <w:rsid w:val="001F0618"/>
    <w:rsid w:val="001F1D53"/>
    <w:rsid w:val="001F2245"/>
    <w:rsid w:val="001F2CA1"/>
    <w:rsid w:val="001F391B"/>
    <w:rsid w:val="001F4028"/>
    <w:rsid w:val="001F67B2"/>
    <w:rsid w:val="002003A7"/>
    <w:rsid w:val="00200AF4"/>
    <w:rsid w:val="00200C4F"/>
    <w:rsid w:val="00205777"/>
    <w:rsid w:val="002078AB"/>
    <w:rsid w:val="00212103"/>
    <w:rsid w:val="00213576"/>
    <w:rsid w:val="002156C7"/>
    <w:rsid w:val="002177A8"/>
    <w:rsid w:val="00225B65"/>
    <w:rsid w:val="00226F75"/>
    <w:rsid w:val="0022721C"/>
    <w:rsid w:val="002302AF"/>
    <w:rsid w:val="0023082E"/>
    <w:rsid w:val="0023193C"/>
    <w:rsid w:val="00231C78"/>
    <w:rsid w:val="00232C66"/>
    <w:rsid w:val="002351AB"/>
    <w:rsid w:val="00235DF7"/>
    <w:rsid w:val="002407FF"/>
    <w:rsid w:val="00240933"/>
    <w:rsid w:val="002428C9"/>
    <w:rsid w:val="00243C36"/>
    <w:rsid w:val="002456A9"/>
    <w:rsid w:val="0024637C"/>
    <w:rsid w:val="002464BE"/>
    <w:rsid w:val="00255E38"/>
    <w:rsid w:val="00256EAC"/>
    <w:rsid w:val="00264E96"/>
    <w:rsid w:val="002671E5"/>
    <w:rsid w:val="00271CF1"/>
    <w:rsid w:val="00272051"/>
    <w:rsid w:val="002738A1"/>
    <w:rsid w:val="00276321"/>
    <w:rsid w:val="00277A20"/>
    <w:rsid w:val="00281D59"/>
    <w:rsid w:val="00283B2A"/>
    <w:rsid w:val="00287273"/>
    <w:rsid w:val="002924B5"/>
    <w:rsid w:val="00293A46"/>
    <w:rsid w:val="00294447"/>
    <w:rsid w:val="00295AEA"/>
    <w:rsid w:val="00295BF5"/>
    <w:rsid w:val="0029631B"/>
    <w:rsid w:val="002A0998"/>
    <w:rsid w:val="002A13FE"/>
    <w:rsid w:val="002A17C8"/>
    <w:rsid w:val="002A2915"/>
    <w:rsid w:val="002A34A6"/>
    <w:rsid w:val="002A4675"/>
    <w:rsid w:val="002A4802"/>
    <w:rsid w:val="002A557A"/>
    <w:rsid w:val="002B06AE"/>
    <w:rsid w:val="002B1650"/>
    <w:rsid w:val="002B2437"/>
    <w:rsid w:val="002B48F9"/>
    <w:rsid w:val="002C234F"/>
    <w:rsid w:val="002C5EA1"/>
    <w:rsid w:val="002D4106"/>
    <w:rsid w:val="002E0E51"/>
    <w:rsid w:val="002E4DF8"/>
    <w:rsid w:val="002F050B"/>
    <w:rsid w:val="002F3590"/>
    <w:rsid w:val="002F392C"/>
    <w:rsid w:val="002F6009"/>
    <w:rsid w:val="002F7079"/>
    <w:rsid w:val="003005CE"/>
    <w:rsid w:val="00301981"/>
    <w:rsid w:val="00301F73"/>
    <w:rsid w:val="00304B5F"/>
    <w:rsid w:val="003065A4"/>
    <w:rsid w:val="00311859"/>
    <w:rsid w:val="00315058"/>
    <w:rsid w:val="003178C5"/>
    <w:rsid w:val="00321ACE"/>
    <w:rsid w:val="00323E89"/>
    <w:rsid w:val="00327B58"/>
    <w:rsid w:val="00330167"/>
    <w:rsid w:val="00330E78"/>
    <w:rsid w:val="003359F4"/>
    <w:rsid w:val="00337340"/>
    <w:rsid w:val="00341CDB"/>
    <w:rsid w:val="00351E1D"/>
    <w:rsid w:val="00355AB3"/>
    <w:rsid w:val="00356C7E"/>
    <w:rsid w:val="0035759C"/>
    <w:rsid w:val="00361E1F"/>
    <w:rsid w:val="00362A9A"/>
    <w:rsid w:val="00363AED"/>
    <w:rsid w:val="00363B44"/>
    <w:rsid w:val="00363B59"/>
    <w:rsid w:val="003700C4"/>
    <w:rsid w:val="003719C9"/>
    <w:rsid w:val="00372813"/>
    <w:rsid w:val="00375BD7"/>
    <w:rsid w:val="00376111"/>
    <w:rsid w:val="00380D8B"/>
    <w:rsid w:val="003817CF"/>
    <w:rsid w:val="00381CA6"/>
    <w:rsid w:val="00383532"/>
    <w:rsid w:val="00383A65"/>
    <w:rsid w:val="0039184B"/>
    <w:rsid w:val="00392038"/>
    <w:rsid w:val="003967D3"/>
    <w:rsid w:val="003A028F"/>
    <w:rsid w:val="003A122B"/>
    <w:rsid w:val="003A218E"/>
    <w:rsid w:val="003A2B3C"/>
    <w:rsid w:val="003A30C6"/>
    <w:rsid w:val="003A386F"/>
    <w:rsid w:val="003A794D"/>
    <w:rsid w:val="003B4618"/>
    <w:rsid w:val="003B4E88"/>
    <w:rsid w:val="003B5D5A"/>
    <w:rsid w:val="003B6F07"/>
    <w:rsid w:val="003B715B"/>
    <w:rsid w:val="003C0B90"/>
    <w:rsid w:val="003C330D"/>
    <w:rsid w:val="003C343B"/>
    <w:rsid w:val="003C3C9B"/>
    <w:rsid w:val="003C3ED4"/>
    <w:rsid w:val="003D1B25"/>
    <w:rsid w:val="003D1CC7"/>
    <w:rsid w:val="003D386E"/>
    <w:rsid w:val="003D4692"/>
    <w:rsid w:val="003D47BA"/>
    <w:rsid w:val="003D60DE"/>
    <w:rsid w:val="003E2955"/>
    <w:rsid w:val="003E5707"/>
    <w:rsid w:val="003E79C2"/>
    <w:rsid w:val="003F01C7"/>
    <w:rsid w:val="003F1A18"/>
    <w:rsid w:val="003F22A5"/>
    <w:rsid w:val="003F45FD"/>
    <w:rsid w:val="003F56EF"/>
    <w:rsid w:val="003F7E18"/>
    <w:rsid w:val="00400469"/>
    <w:rsid w:val="00400C63"/>
    <w:rsid w:val="00402518"/>
    <w:rsid w:val="00405BBE"/>
    <w:rsid w:val="00407EEB"/>
    <w:rsid w:val="0041056A"/>
    <w:rsid w:val="00412B4B"/>
    <w:rsid w:val="0042045F"/>
    <w:rsid w:val="00420823"/>
    <w:rsid w:val="00422186"/>
    <w:rsid w:val="0042334F"/>
    <w:rsid w:val="00423DBE"/>
    <w:rsid w:val="00426902"/>
    <w:rsid w:val="00427FA6"/>
    <w:rsid w:val="004333BD"/>
    <w:rsid w:val="00433E34"/>
    <w:rsid w:val="0043443E"/>
    <w:rsid w:val="00434A19"/>
    <w:rsid w:val="00436FAD"/>
    <w:rsid w:val="00443822"/>
    <w:rsid w:val="00444B31"/>
    <w:rsid w:val="00445AFA"/>
    <w:rsid w:val="004506A9"/>
    <w:rsid w:val="00451BC5"/>
    <w:rsid w:val="004531C6"/>
    <w:rsid w:val="00455970"/>
    <w:rsid w:val="00457424"/>
    <w:rsid w:val="0046022C"/>
    <w:rsid w:val="004608AD"/>
    <w:rsid w:val="0046493A"/>
    <w:rsid w:val="00466982"/>
    <w:rsid w:val="00466B71"/>
    <w:rsid w:val="00472582"/>
    <w:rsid w:val="0047310B"/>
    <w:rsid w:val="00475012"/>
    <w:rsid w:val="0047541C"/>
    <w:rsid w:val="0047553E"/>
    <w:rsid w:val="0047626D"/>
    <w:rsid w:val="00476B32"/>
    <w:rsid w:val="004805B8"/>
    <w:rsid w:val="00484D5D"/>
    <w:rsid w:val="00485C81"/>
    <w:rsid w:val="00485FB7"/>
    <w:rsid w:val="00490D85"/>
    <w:rsid w:val="004935B7"/>
    <w:rsid w:val="00494971"/>
    <w:rsid w:val="004958F4"/>
    <w:rsid w:val="004A04FF"/>
    <w:rsid w:val="004A0DC8"/>
    <w:rsid w:val="004A100A"/>
    <w:rsid w:val="004A1178"/>
    <w:rsid w:val="004A1C07"/>
    <w:rsid w:val="004A3396"/>
    <w:rsid w:val="004A560E"/>
    <w:rsid w:val="004A5875"/>
    <w:rsid w:val="004A5F41"/>
    <w:rsid w:val="004B0271"/>
    <w:rsid w:val="004B227C"/>
    <w:rsid w:val="004B2A2E"/>
    <w:rsid w:val="004B3982"/>
    <w:rsid w:val="004B6622"/>
    <w:rsid w:val="004B6A0F"/>
    <w:rsid w:val="004C3CF2"/>
    <w:rsid w:val="004C4538"/>
    <w:rsid w:val="004C7018"/>
    <w:rsid w:val="004D15D6"/>
    <w:rsid w:val="004D3F02"/>
    <w:rsid w:val="004D4EA1"/>
    <w:rsid w:val="004D5799"/>
    <w:rsid w:val="004D5812"/>
    <w:rsid w:val="004D608C"/>
    <w:rsid w:val="004D76A0"/>
    <w:rsid w:val="004E0881"/>
    <w:rsid w:val="004E0E4D"/>
    <w:rsid w:val="004E1FE9"/>
    <w:rsid w:val="004E3D04"/>
    <w:rsid w:val="004E59C3"/>
    <w:rsid w:val="004E5BB6"/>
    <w:rsid w:val="004E5D6B"/>
    <w:rsid w:val="004E68E2"/>
    <w:rsid w:val="004F0DCD"/>
    <w:rsid w:val="004F1938"/>
    <w:rsid w:val="004F2D2C"/>
    <w:rsid w:val="004F3987"/>
    <w:rsid w:val="004F6285"/>
    <w:rsid w:val="004F6F2A"/>
    <w:rsid w:val="00501033"/>
    <w:rsid w:val="00501579"/>
    <w:rsid w:val="0050433F"/>
    <w:rsid w:val="0050435E"/>
    <w:rsid w:val="00510114"/>
    <w:rsid w:val="00511E70"/>
    <w:rsid w:val="00513A28"/>
    <w:rsid w:val="005254AF"/>
    <w:rsid w:val="00527D52"/>
    <w:rsid w:val="00530E32"/>
    <w:rsid w:val="005358BF"/>
    <w:rsid w:val="00535DA6"/>
    <w:rsid w:val="00535E3E"/>
    <w:rsid w:val="00536AD2"/>
    <w:rsid w:val="00536FD8"/>
    <w:rsid w:val="00543310"/>
    <w:rsid w:val="00544BDA"/>
    <w:rsid w:val="005511D0"/>
    <w:rsid w:val="00552D4F"/>
    <w:rsid w:val="00554D19"/>
    <w:rsid w:val="0055700C"/>
    <w:rsid w:val="00561EC0"/>
    <w:rsid w:val="00565251"/>
    <w:rsid w:val="00566011"/>
    <w:rsid w:val="00566291"/>
    <w:rsid w:val="00572E74"/>
    <w:rsid w:val="00581358"/>
    <w:rsid w:val="00584A22"/>
    <w:rsid w:val="00585757"/>
    <w:rsid w:val="00590DB6"/>
    <w:rsid w:val="00592790"/>
    <w:rsid w:val="00592989"/>
    <w:rsid w:val="00593A2F"/>
    <w:rsid w:val="00595363"/>
    <w:rsid w:val="00595CE1"/>
    <w:rsid w:val="00596B8D"/>
    <w:rsid w:val="00597FEF"/>
    <w:rsid w:val="005A0381"/>
    <w:rsid w:val="005A2583"/>
    <w:rsid w:val="005A4A66"/>
    <w:rsid w:val="005B3659"/>
    <w:rsid w:val="005C2AC9"/>
    <w:rsid w:val="005C484D"/>
    <w:rsid w:val="005D0D55"/>
    <w:rsid w:val="005D3A52"/>
    <w:rsid w:val="005D4AE9"/>
    <w:rsid w:val="005D54D1"/>
    <w:rsid w:val="005E1862"/>
    <w:rsid w:val="005E27A3"/>
    <w:rsid w:val="005E45CA"/>
    <w:rsid w:val="005E7315"/>
    <w:rsid w:val="005E76F8"/>
    <w:rsid w:val="005F677A"/>
    <w:rsid w:val="006013F6"/>
    <w:rsid w:val="00603008"/>
    <w:rsid w:val="00603BA1"/>
    <w:rsid w:val="00603F25"/>
    <w:rsid w:val="00606E6D"/>
    <w:rsid w:val="006143AD"/>
    <w:rsid w:val="00620321"/>
    <w:rsid w:val="00620968"/>
    <w:rsid w:val="00621AD6"/>
    <w:rsid w:val="00621CF3"/>
    <w:rsid w:val="006244F6"/>
    <w:rsid w:val="00631277"/>
    <w:rsid w:val="00633976"/>
    <w:rsid w:val="00634AB1"/>
    <w:rsid w:val="00636B9B"/>
    <w:rsid w:val="00642B73"/>
    <w:rsid w:val="006439F0"/>
    <w:rsid w:val="00643E39"/>
    <w:rsid w:val="00645171"/>
    <w:rsid w:val="00647325"/>
    <w:rsid w:val="00647C0B"/>
    <w:rsid w:val="006509E9"/>
    <w:rsid w:val="00654211"/>
    <w:rsid w:val="00655063"/>
    <w:rsid w:val="00655F5A"/>
    <w:rsid w:val="00663A22"/>
    <w:rsid w:val="00664E84"/>
    <w:rsid w:val="006659CF"/>
    <w:rsid w:val="00665FC0"/>
    <w:rsid w:val="00666D62"/>
    <w:rsid w:val="00666FDF"/>
    <w:rsid w:val="00671CEA"/>
    <w:rsid w:val="0067230B"/>
    <w:rsid w:val="00674D62"/>
    <w:rsid w:val="00675252"/>
    <w:rsid w:val="00680277"/>
    <w:rsid w:val="00680395"/>
    <w:rsid w:val="0068039E"/>
    <w:rsid w:val="006804AD"/>
    <w:rsid w:val="00680F3A"/>
    <w:rsid w:val="00683A86"/>
    <w:rsid w:val="00684305"/>
    <w:rsid w:val="0068443D"/>
    <w:rsid w:val="00684E61"/>
    <w:rsid w:val="00692F3F"/>
    <w:rsid w:val="0069686C"/>
    <w:rsid w:val="006A049F"/>
    <w:rsid w:val="006A0DA9"/>
    <w:rsid w:val="006A25A5"/>
    <w:rsid w:val="006A42D8"/>
    <w:rsid w:val="006A49E4"/>
    <w:rsid w:val="006A5BFC"/>
    <w:rsid w:val="006A6327"/>
    <w:rsid w:val="006B5CD4"/>
    <w:rsid w:val="006B5E59"/>
    <w:rsid w:val="006B629E"/>
    <w:rsid w:val="006B709D"/>
    <w:rsid w:val="006B7B4F"/>
    <w:rsid w:val="006B7EB0"/>
    <w:rsid w:val="006C0452"/>
    <w:rsid w:val="006C0EB5"/>
    <w:rsid w:val="006C256D"/>
    <w:rsid w:val="006C2AA2"/>
    <w:rsid w:val="006C33E6"/>
    <w:rsid w:val="006C3F6A"/>
    <w:rsid w:val="006C55B1"/>
    <w:rsid w:val="006D0FD7"/>
    <w:rsid w:val="006D3335"/>
    <w:rsid w:val="006D5559"/>
    <w:rsid w:val="006D5D64"/>
    <w:rsid w:val="006D789A"/>
    <w:rsid w:val="006E3BCE"/>
    <w:rsid w:val="006E3CE9"/>
    <w:rsid w:val="006E7C3D"/>
    <w:rsid w:val="006F023F"/>
    <w:rsid w:val="006F06D1"/>
    <w:rsid w:val="006F0B37"/>
    <w:rsid w:val="006F11F5"/>
    <w:rsid w:val="006F1CEF"/>
    <w:rsid w:val="006F293A"/>
    <w:rsid w:val="00700EE0"/>
    <w:rsid w:val="00700F74"/>
    <w:rsid w:val="00702F1D"/>
    <w:rsid w:val="00702F80"/>
    <w:rsid w:val="007057E7"/>
    <w:rsid w:val="00705959"/>
    <w:rsid w:val="00705975"/>
    <w:rsid w:val="00715258"/>
    <w:rsid w:val="00722BDD"/>
    <w:rsid w:val="00727012"/>
    <w:rsid w:val="00727225"/>
    <w:rsid w:val="00727226"/>
    <w:rsid w:val="00730AD7"/>
    <w:rsid w:val="00731D1D"/>
    <w:rsid w:val="00732F73"/>
    <w:rsid w:val="0074216A"/>
    <w:rsid w:val="007431E4"/>
    <w:rsid w:val="0075194E"/>
    <w:rsid w:val="007525B4"/>
    <w:rsid w:val="00753483"/>
    <w:rsid w:val="00754CCE"/>
    <w:rsid w:val="00754E8C"/>
    <w:rsid w:val="00757A68"/>
    <w:rsid w:val="00760852"/>
    <w:rsid w:val="00760FFA"/>
    <w:rsid w:val="00763B48"/>
    <w:rsid w:val="00764CD8"/>
    <w:rsid w:val="00764ED4"/>
    <w:rsid w:val="00766121"/>
    <w:rsid w:val="007665E7"/>
    <w:rsid w:val="00766779"/>
    <w:rsid w:val="00767F8B"/>
    <w:rsid w:val="00771CE6"/>
    <w:rsid w:val="00771DDD"/>
    <w:rsid w:val="0077274D"/>
    <w:rsid w:val="00773A07"/>
    <w:rsid w:val="00774B0F"/>
    <w:rsid w:val="00774BE9"/>
    <w:rsid w:val="00776991"/>
    <w:rsid w:val="00785A00"/>
    <w:rsid w:val="007860B8"/>
    <w:rsid w:val="00787B45"/>
    <w:rsid w:val="00787EF6"/>
    <w:rsid w:val="0079168B"/>
    <w:rsid w:val="00795262"/>
    <w:rsid w:val="00797DAD"/>
    <w:rsid w:val="007A0D1E"/>
    <w:rsid w:val="007A13D2"/>
    <w:rsid w:val="007A1677"/>
    <w:rsid w:val="007A1C29"/>
    <w:rsid w:val="007A3A6F"/>
    <w:rsid w:val="007B06BF"/>
    <w:rsid w:val="007B1D1A"/>
    <w:rsid w:val="007B6EFB"/>
    <w:rsid w:val="007C310D"/>
    <w:rsid w:val="007C4D0A"/>
    <w:rsid w:val="007C64AD"/>
    <w:rsid w:val="007D0420"/>
    <w:rsid w:val="007D0AEF"/>
    <w:rsid w:val="007D0D7E"/>
    <w:rsid w:val="007D148D"/>
    <w:rsid w:val="007D382A"/>
    <w:rsid w:val="007D55C9"/>
    <w:rsid w:val="007D67D9"/>
    <w:rsid w:val="007D6F5B"/>
    <w:rsid w:val="007E444B"/>
    <w:rsid w:val="007E44AF"/>
    <w:rsid w:val="007E5282"/>
    <w:rsid w:val="007E57FC"/>
    <w:rsid w:val="007E77DE"/>
    <w:rsid w:val="007F519F"/>
    <w:rsid w:val="007F6B1B"/>
    <w:rsid w:val="007F7608"/>
    <w:rsid w:val="008005C0"/>
    <w:rsid w:val="00801036"/>
    <w:rsid w:val="00801981"/>
    <w:rsid w:val="00802511"/>
    <w:rsid w:val="00803904"/>
    <w:rsid w:val="00805F8E"/>
    <w:rsid w:val="0080624C"/>
    <w:rsid w:val="008079BD"/>
    <w:rsid w:val="00811614"/>
    <w:rsid w:val="00812242"/>
    <w:rsid w:val="008129F3"/>
    <w:rsid w:val="00816A31"/>
    <w:rsid w:val="00820943"/>
    <w:rsid w:val="00821075"/>
    <w:rsid w:val="00823816"/>
    <w:rsid w:val="00823F18"/>
    <w:rsid w:val="00824CFF"/>
    <w:rsid w:val="0082554A"/>
    <w:rsid w:val="0082631B"/>
    <w:rsid w:val="00826DA6"/>
    <w:rsid w:val="0083287B"/>
    <w:rsid w:val="00834C57"/>
    <w:rsid w:val="008353E3"/>
    <w:rsid w:val="00836F5F"/>
    <w:rsid w:val="0084083A"/>
    <w:rsid w:val="00840974"/>
    <w:rsid w:val="008449F4"/>
    <w:rsid w:val="008451CB"/>
    <w:rsid w:val="00846080"/>
    <w:rsid w:val="0084742D"/>
    <w:rsid w:val="00847BF3"/>
    <w:rsid w:val="00850E8C"/>
    <w:rsid w:val="0085425F"/>
    <w:rsid w:val="00854FB6"/>
    <w:rsid w:val="00855BD5"/>
    <w:rsid w:val="00856A39"/>
    <w:rsid w:val="0086038A"/>
    <w:rsid w:val="00860523"/>
    <w:rsid w:val="008615FB"/>
    <w:rsid w:val="00861776"/>
    <w:rsid w:val="0086325C"/>
    <w:rsid w:val="008734DA"/>
    <w:rsid w:val="00874A2D"/>
    <w:rsid w:val="0088324B"/>
    <w:rsid w:val="008834E0"/>
    <w:rsid w:val="00884BC9"/>
    <w:rsid w:val="008859D7"/>
    <w:rsid w:val="00886E59"/>
    <w:rsid w:val="00887C60"/>
    <w:rsid w:val="00891295"/>
    <w:rsid w:val="0089626E"/>
    <w:rsid w:val="0089719C"/>
    <w:rsid w:val="008A0CC2"/>
    <w:rsid w:val="008A47DA"/>
    <w:rsid w:val="008A6D85"/>
    <w:rsid w:val="008B0711"/>
    <w:rsid w:val="008B127F"/>
    <w:rsid w:val="008B5DCC"/>
    <w:rsid w:val="008B6BB0"/>
    <w:rsid w:val="008C1838"/>
    <w:rsid w:val="008C2444"/>
    <w:rsid w:val="008C447C"/>
    <w:rsid w:val="008C458B"/>
    <w:rsid w:val="008C4EE4"/>
    <w:rsid w:val="008C501B"/>
    <w:rsid w:val="008D0A41"/>
    <w:rsid w:val="008D19A1"/>
    <w:rsid w:val="008D1AE6"/>
    <w:rsid w:val="008D239D"/>
    <w:rsid w:val="008D294E"/>
    <w:rsid w:val="008D672C"/>
    <w:rsid w:val="008E01A3"/>
    <w:rsid w:val="008E1306"/>
    <w:rsid w:val="008E1A65"/>
    <w:rsid w:val="008E1AB6"/>
    <w:rsid w:val="008E34DC"/>
    <w:rsid w:val="008E4DE3"/>
    <w:rsid w:val="008E6501"/>
    <w:rsid w:val="008E7A74"/>
    <w:rsid w:val="008F162A"/>
    <w:rsid w:val="008F399A"/>
    <w:rsid w:val="008F63C8"/>
    <w:rsid w:val="009013F3"/>
    <w:rsid w:val="009031D7"/>
    <w:rsid w:val="00906E36"/>
    <w:rsid w:val="00910023"/>
    <w:rsid w:val="00913C79"/>
    <w:rsid w:val="00913F51"/>
    <w:rsid w:val="00917B28"/>
    <w:rsid w:val="00921968"/>
    <w:rsid w:val="00921E13"/>
    <w:rsid w:val="009258CE"/>
    <w:rsid w:val="00930B38"/>
    <w:rsid w:val="00934134"/>
    <w:rsid w:val="00936468"/>
    <w:rsid w:val="0093715B"/>
    <w:rsid w:val="00937820"/>
    <w:rsid w:val="00937886"/>
    <w:rsid w:val="009403F1"/>
    <w:rsid w:val="0094211A"/>
    <w:rsid w:val="00942FD4"/>
    <w:rsid w:val="009514CD"/>
    <w:rsid w:val="00952CB8"/>
    <w:rsid w:val="0095511E"/>
    <w:rsid w:val="00955FC2"/>
    <w:rsid w:val="00960738"/>
    <w:rsid w:val="00960CAD"/>
    <w:rsid w:val="00963D65"/>
    <w:rsid w:val="009701B1"/>
    <w:rsid w:val="00970A16"/>
    <w:rsid w:val="00973222"/>
    <w:rsid w:val="009750E7"/>
    <w:rsid w:val="00976AEE"/>
    <w:rsid w:val="0098250C"/>
    <w:rsid w:val="00982734"/>
    <w:rsid w:val="00984124"/>
    <w:rsid w:val="00985C13"/>
    <w:rsid w:val="00986C8D"/>
    <w:rsid w:val="009879A4"/>
    <w:rsid w:val="00990236"/>
    <w:rsid w:val="00991413"/>
    <w:rsid w:val="00996393"/>
    <w:rsid w:val="00997E05"/>
    <w:rsid w:val="00997F90"/>
    <w:rsid w:val="009A3F19"/>
    <w:rsid w:val="009A48DA"/>
    <w:rsid w:val="009A5B97"/>
    <w:rsid w:val="009A6E9C"/>
    <w:rsid w:val="009A7AA3"/>
    <w:rsid w:val="009A7E3A"/>
    <w:rsid w:val="009B10FF"/>
    <w:rsid w:val="009B3735"/>
    <w:rsid w:val="009B6B67"/>
    <w:rsid w:val="009C1433"/>
    <w:rsid w:val="009C1699"/>
    <w:rsid w:val="009C551C"/>
    <w:rsid w:val="009C7DDA"/>
    <w:rsid w:val="009D2720"/>
    <w:rsid w:val="009D61BB"/>
    <w:rsid w:val="009D7A87"/>
    <w:rsid w:val="009E39EE"/>
    <w:rsid w:val="009E726A"/>
    <w:rsid w:val="009F0186"/>
    <w:rsid w:val="009F5035"/>
    <w:rsid w:val="009F5AA3"/>
    <w:rsid w:val="009F784D"/>
    <w:rsid w:val="00A00239"/>
    <w:rsid w:val="00A00D9A"/>
    <w:rsid w:val="00A02C69"/>
    <w:rsid w:val="00A05B39"/>
    <w:rsid w:val="00A07F76"/>
    <w:rsid w:val="00A10F6E"/>
    <w:rsid w:val="00A15305"/>
    <w:rsid w:val="00A16118"/>
    <w:rsid w:val="00A2316E"/>
    <w:rsid w:val="00A23477"/>
    <w:rsid w:val="00A2417E"/>
    <w:rsid w:val="00A258E1"/>
    <w:rsid w:val="00A26913"/>
    <w:rsid w:val="00A26C68"/>
    <w:rsid w:val="00A31076"/>
    <w:rsid w:val="00A3700F"/>
    <w:rsid w:val="00A4087D"/>
    <w:rsid w:val="00A41C49"/>
    <w:rsid w:val="00A42E72"/>
    <w:rsid w:val="00A4505E"/>
    <w:rsid w:val="00A4589B"/>
    <w:rsid w:val="00A46096"/>
    <w:rsid w:val="00A51B4F"/>
    <w:rsid w:val="00A53F6B"/>
    <w:rsid w:val="00A61195"/>
    <w:rsid w:val="00A61E82"/>
    <w:rsid w:val="00A649AA"/>
    <w:rsid w:val="00A64C2D"/>
    <w:rsid w:val="00A65CFF"/>
    <w:rsid w:val="00A73BFA"/>
    <w:rsid w:val="00A740CF"/>
    <w:rsid w:val="00A74FCD"/>
    <w:rsid w:val="00A76966"/>
    <w:rsid w:val="00A808AB"/>
    <w:rsid w:val="00A81ED0"/>
    <w:rsid w:val="00A82E45"/>
    <w:rsid w:val="00A84730"/>
    <w:rsid w:val="00A91185"/>
    <w:rsid w:val="00A938A6"/>
    <w:rsid w:val="00A955BB"/>
    <w:rsid w:val="00AA016E"/>
    <w:rsid w:val="00AA0EA2"/>
    <w:rsid w:val="00AA21A3"/>
    <w:rsid w:val="00AB05DA"/>
    <w:rsid w:val="00AB543F"/>
    <w:rsid w:val="00AB6651"/>
    <w:rsid w:val="00AC220D"/>
    <w:rsid w:val="00AC47B3"/>
    <w:rsid w:val="00AD1C43"/>
    <w:rsid w:val="00AD1CE2"/>
    <w:rsid w:val="00AD6067"/>
    <w:rsid w:val="00AD745A"/>
    <w:rsid w:val="00AE08F3"/>
    <w:rsid w:val="00AE586F"/>
    <w:rsid w:val="00AE5B1C"/>
    <w:rsid w:val="00AE730A"/>
    <w:rsid w:val="00AF1A4D"/>
    <w:rsid w:val="00AF5129"/>
    <w:rsid w:val="00AF6423"/>
    <w:rsid w:val="00B009A1"/>
    <w:rsid w:val="00B00F38"/>
    <w:rsid w:val="00B018C4"/>
    <w:rsid w:val="00B04B5F"/>
    <w:rsid w:val="00B05174"/>
    <w:rsid w:val="00B062B3"/>
    <w:rsid w:val="00B0636C"/>
    <w:rsid w:val="00B06A65"/>
    <w:rsid w:val="00B07EF5"/>
    <w:rsid w:val="00B11489"/>
    <w:rsid w:val="00B11B81"/>
    <w:rsid w:val="00B22BA3"/>
    <w:rsid w:val="00B22EF6"/>
    <w:rsid w:val="00B23A8A"/>
    <w:rsid w:val="00B32096"/>
    <w:rsid w:val="00B348E8"/>
    <w:rsid w:val="00B4204C"/>
    <w:rsid w:val="00B473CF"/>
    <w:rsid w:val="00B502FA"/>
    <w:rsid w:val="00B51209"/>
    <w:rsid w:val="00B51DB4"/>
    <w:rsid w:val="00B53F50"/>
    <w:rsid w:val="00B556E6"/>
    <w:rsid w:val="00B55EB2"/>
    <w:rsid w:val="00B61C80"/>
    <w:rsid w:val="00B62F63"/>
    <w:rsid w:val="00B63865"/>
    <w:rsid w:val="00B67227"/>
    <w:rsid w:val="00B80FC0"/>
    <w:rsid w:val="00B86095"/>
    <w:rsid w:val="00B868E8"/>
    <w:rsid w:val="00B91135"/>
    <w:rsid w:val="00B921B4"/>
    <w:rsid w:val="00B934DA"/>
    <w:rsid w:val="00B93F74"/>
    <w:rsid w:val="00B941B0"/>
    <w:rsid w:val="00B9671A"/>
    <w:rsid w:val="00BA4AA9"/>
    <w:rsid w:val="00BA70E3"/>
    <w:rsid w:val="00BB156C"/>
    <w:rsid w:val="00BB21F6"/>
    <w:rsid w:val="00BB2591"/>
    <w:rsid w:val="00BB2E21"/>
    <w:rsid w:val="00BB3389"/>
    <w:rsid w:val="00BB39D9"/>
    <w:rsid w:val="00BB7C14"/>
    <w:rsid w:val="00BC150B"/>
    <w:rsid w:val="00BC311D"/>
    <w:rsid w:val="00BC3F58"/>
    <w:rsid w:val="00BC7B1D"/>
    <w:rsid w:val="00BD0756"/>
    <w:rsid w:val="00BD1010"/>
    <w:rsid w:val="00BD7069"/>
    <w:rsid w:val="00BD7507"/>
    <w:rsid w:val="00BD759A"/>
    <w:rsid w:val="00BD7D24"/>
    <w:rsid w:val="00BE0EA2"/>
    <w:rsid w:val="00BE2A74"/>
    <w:rsid w:val="00BE33B1"/>
    <w:rsid w:val="00BE4ABC"/>
    <w:rsid w:val="00BE4DE6"/>
    <w:rsid w:val="00BF33EE"/>
    <w:rsid w:val="00BF342B"/>
    <w:rsid w:val="00BF49E3"/>
    <w:rsid w:val="00BF57A5"/>
    <w:rsid w:val="00BF6686"/>
    <w:rsid w:val="00BF7A7D"/>
    <w:rsid w:val="00C019AA"/>
    <w:rsid w:val="00C02343"/>
    <w:rsid w:val="00C035DF"/>
    <w:rsid w:val="00C04256"/>
    <w:rsid w:val="00C04C52"/>
    <w:rsid w:val="00C054D3"/>
    <w:rsid w:val="00C06DFF"/>
    <w:rsid w:val="00C10EF9"/>
    <w:rsid w:val="00C11005"/>
    <w:rsid w:val="00C13730"/>
    <w:rsid w:val="00C150FA"/>
    <w:rsid w:val="00C159D9"/>
    <w:rsid w:val="00C164A0"/>
    <w:rsid w:val="00C16B17"/>
    <w:rsid w:val="00C20260"/>
    <w:rsid w:val="00C209C6"/>
    <w:rsid w:val="00C2215A"/>
    <w:rsid w:val="00C25196"/>
    <w:rsid w:val="00C256BF"/>
    <w:rsid w:val="00C2570E"/>
    <w:rsid w:val="00C25FC0"/>
    <w:rsid w:val="00C27794"/>
    <w:rsid w:val="00C30F93"/>
    <w:rsid w:val="00C3185D"/>
    <w:rsid w:val="00C3295D"/>
    <w:rsid w:val="00C351B0"/>
    <w:rsid w:val="00C40160"/>
    <w:rsid w:val="00C40884"/>
    <w:rsid w:val="00C40D07"/>
    <w:rsid w:val="00C40EE6"/>
    <w:rsid w:val="00C41A5B"/>
    <w:rsid w:val="00C51929"/>
    <w:rsid w:val="00C54195"/>
    <w:rsid w:val="00C54896"/>
    <w:rsid w:val="00C65710"/>
    <w:rsid w:val="00C71731"/>
    <w:rsid w:val="00C71C7F"/>
    <w:rsid w:val="00C72E2C"/>
    <w:rsid w:val="00C7363F"/>
    <w:rsid w:val="00C74394"/>
    <w:rsid w:val="00C82153"/>
    <w:rsid w:val="00C82C2A"/>
    <w:rsid w:val="00C92217"/>
    <w:rsid w:val="00C9436D"/>
    <w:rsid w:val="00C951E3"/>
    <w:rsid w:val="00CA1D99"/>
    <w:rsid w:val="00CA327B"/>
    <w:rsid w:val="00CA6C70"/>
    <w:rsid w:val="00CB03A5"/>
    <w:rsid w:val="00CB1A89"/>
    <w:rsid w:val="00CB2281"/>
    <w:rsid w:val="00CB4585"/>
    <w:rsid w:val="00CB5FB6"/>
    <w:rsid w:val="00CB6B32"/>
    <w:rsid w:val="00CB7014"/>
    <w:rsid w:val="00CC1FD1"/>
    <w:rsid w:val="00CC29D0"/>
    <w:rsid w:val="00CC4F8F"/>
    <w:rsid w:val="00CC501B"/>
    <w:rsid w:val="00CC52E9"/>
    <w:rsid w:val="00CC7F3D"/>
    <w:rsid w:val="00CD05DB"/>
    <w:rsid w:val="00CD11AD"/>
    <w:rsid w:val="00CD6246"/>
    <w:rsid w:val="00CE3A69"/>
    <w:rsid w:val="00CE73E7"/>
    <w:rsid w:val="00CE75F9"/>
    <w:rsid w:val="00CF12E0"/>
    <w:rsid w:val="00CF300E"/>
    <w:rsid w:val="00CF3889"/>
    <w:rsid w:val="00CF59BA"/>
    <w:rsid w:val="00CF7B3D"/>
    <w:rsid w:val="00D00DCB"/>
    <w:rsid w:val="00D0314C"/>
    <w:rsid w:val="00D06E32"/>
    <w:rsid w:val="00D07C9F"/>
    <w:rsid w:val="00D10062"/>
    <w:rsid w:val="00D112CA"/>
    <w:rsid w:val="00D129C7"/>
    <w:rsid w:val="00D13B73"/>
    <w:rsid w:val="00D15092"/>
    <w:rsid w:val="00D2158C"/>
    <w:rsid w:val="00D22E99"/>
    <w:rsid w:val="00D23105"/>
    <w:rsid w:val="00D24F47"/>
    <w:rsid w:val="00D26825"/>
    <w:rsid w:val="00D26E9A"/>
    <w:rsid w:val="00D320CF"/>
    <w:rsid w:val="00D33990"/>
    <w:rsid w:val="00D34953"/>
    <w:rsid w:val="00D3677C"/>
    <w:rsid w:val="00D377FA"/>
    <w:rsid w:val="00D412F4"/>
    <w:rsid w:val="00D41E8F"/>
    <w:rsid w:val="00D42BC3"/>
    <w:rsid w:val="00D42D32"/>
    <w:rsid w:val="00D473CC"/>
    <w:rsid w:val="00D5013E"/>
    <w:rsid w:val="00D52E19"/>
    <w:rsid w:val="00D53706"/>
    <w:rsid w:val="00D617E0"/>
    <w:rsid w:val="00D61DDE"/>
    <w:rsid w:val="00D62EC5"/>
    <w:rsid w:val="00D65AFE"/>
    <w:rsid w:val="00D668A2"/>
    <w:rsid w:val="00D704EF"/>
    <w:rsid w:val="00D7306A"/>
    <w:rsid w:val="00D83548"/>
    <w:rsid w:val="00D84EE9"/>
    <w:rsid w:val="00D856F6"/>
    <w:rsid w:val="00D92240"/>
    <w:rsid w:val="00D922A5"/>
    <w:rsid w:val="00D9231D"/>
    <w:rsid w:val="00D92BAE"/>
    <w:rsid w:val="00D92FAF"/>
    <w:rsid w:val="00D9558E"/>
    <w:rsid w:val="00DA13EB"/>
    <w:rsid w:val="00DA2393"/>
    <w:rsid w:val="00DA26D0"/>
    <w:rsid w:val="00DA5224"/>
    <w:rsid w:val="00DA6DEC"/>
    <w:rsid w:val="00DB02E8"/>
    <w:rsid w:val="00DB067A"/>
    <w:rsid w:val="00DB07E7"/>
    <w:rsid w:val="00DB0C8B"/>
    <w:rsid w:val="00DB3090"/>
    <w:rsid w:val="00DB3494"/>
    <w:rsid w:val="00DB4224"/>
    <w:rsid w:val="00DB4630"/>
    <w:rsid w:val="00DB48BE"/>
    <w:rsid w:val="00DC0936"/>
    <w:rsid w:val="00DC260C"/>
    <w:rsid w:val="00DC2680"/>
    <w:rsid w:val="00DC2E3D"/>
    <w:rsid w:val="00DC4067"/>
    <w:rsid w:val="00DC5DE6"/>
    <w:rsid w:val="00DC62D8"/>
    <w:rsid w:val="00DD0BDE"/>
    <w:rsid w:val="00DD227F"/>
    <w:rsid w:val="00DD22EE"/>
    <w:rsid w:val="00DD40AC"/>
    <w:rsid w:val="00DE0F57"/>
    <w:rsid w:val="00DE13CB"/>
    <w:rsid w:val="00DE55CE"/>
    <w:rsid w:val="00DE74B5"/>
    <w:rsid w:val="00DE7B31"/>
    <w:rsid w:val="00DF1D4B"/>
    <w:rsid w:val="00DF2CCC"/>
    <w:rsid w:val="00DF3778"/>
    <w:rsid w:val="00DF7874"/>
    <w:rsid w:val="00E13B96"/>
    <w:rsid w:val="00E14495"/>
    <w:rsid w:val="00E15745"/>
    <w:rsid w:val="00E17B93"/>
    <w:rsid w:val="00E201DE"/>
    <w:rsid w:val="00E22DF8"/>
    <w:rsid w:val="00E27FBD"/>
    <w:rsid w:val="00E33AA7"/>
    <w:rsid w:val="00E340D5"/>
    <w:rsid w:val="00E35251"/>
    <w:rsid w:val="00E36802"/>
    <w:rsid w:val="00E422AB"/>
    <w:rsid w:val="00E42E05"/>
    <w:rsid w:val="00E45754"/>
    <w:rsid w:val="00E464B4"/>
    <w:rsid w:val="00E50BDC"/>
    <w:rsid w:val="00E51BF8"/>
    <w:rsid w:val="00E51C0C"/>
    <w:rsid w:val="00E52470"/>
    <w:rsid w:val="00E53344"/>
    <w:rsid w:val="00E54C7E"/>
    <w:rsid w:val="00E56538"/>
    <w:rsid w:val="00E5729B"/>
    <w:rsid w:val="00E57B4B"/>
    <w:rsid w:val="00E611BB"/>
    <w:rsid w:val="00E6162D"/>
    <w:rsid w:val="00E62398"/>
    <w:rsid w:val="00E62C4A"/>
    <w:rsid w:val="00E63334"/>
    <w:rsid w:val="00E64482"/>
    <w:rsid w:val="00E653DF"/>
    <w:rsid w:val="00E6600A"/>
    <w:rsid w:val="00E705B6"/>
    <w:rsid w:val="00E7227A"/>
    <w:rsid w:val="00E7307A"/>
    <w:rsid w:val="00E74D2F"/>
    <w:rsid w:val="00E7502C"/>
    <w:rsid w:val="00E75FF6"/>
    <w:rsid w:val="00E76C7D"/>
    <w:rsid w:val="00E81FFC"/>
    <w:rsid w:val="00E8359A"/>
    <w:rsid w:val="00E84382"/>
    <w:rsid w:val="00E86BD5"/>
    <w:rsid w:val="00E8715D"/>
    <w:rsid w:val="00E911C6"/>
    <w:rsid w:val="00E93F8A"/>
    <w:rsid w:val="00E94035"/>
    <w:rsid w:val="00E94D41"/>
    <w:rsid w:val="00EA08DB"/>
    <w:rsid w:val="00EA26BA"/>
    <w:rsid w:val="00EA42ED"/>
    <w:rsid w:val="00EA4DE3"/>
    <w:rsid w:val="00EB243E"/>
    <w:rsid w:val="00EB48E3"/>
    <w:rsid w:val="00EB4985"/>
    <w:rsid w:val="00EC0389"/>
    <w:rsid w:val="00EC1FD8"/>
    <w:rsid w:val="00EC3324"/>
    <w:rsid w:val="00EC345D"/>
    <w:rsid w:val="00EC35B1"/>
    <w:rsid w:val="00EC37B4"/>
    <w:rsid w:val="00EC43CB"/>
    <w:rsid w:val="00EC5979"/>
    <w:rsid w:val="00EC5CFE"/>
    <w:rsid w:val="00EC64ED"/>
    <w:rsid w:val="00EC674C"/>
    <w:rsid w:val="00EC75EB"/>
    <w:rsid w:val="00ED3C3F"/>
    <w:rsid w:val="00ED495F"/>
    <w:rsid w:val="00ED4BEC"/>
    <w:rsid w:val="00ED587E"/>
    <w:rsid w:val="00EE083E"/>
    <w:rsid w:val="00EE2D88"/>
    <w:rsid w:val="00EE307A"/>
    <w:rsid w:val="00EE3F65"/>
    <w:rsid w:val="00EE4F0B"/>
    <w:rsid w:val="00EE6023"/>
    <w:rsid w:val="00EE73CA"/>
    <w:rsid w:val="00EF1601"/>
    <w:rsid w:val="00EF1B0F"/>
    <w:rsid w:val="00EF40BC"/>
    <w:rsid w:val="00EF4633"/>
    <w:rsid w:val="00EF669F"/>
    <w:rsid w:val="00F00297"/>
    <w:rsid w:val="00F0127A"/>
    <w:rsid w:val="00F01418"/>
    <w:rsid w:val="00F02694"/>
    <w:rsid w:val="00F02D08"/>
    <w:rsid w:val="00F053FF"/>
    <w:rsid w:val="00F061DD"/>
    <w:rsid w:val="00F07BD7"/>
    <w:rsid w:val="00F106C4"/>
    <w:rsid w:val="00F11824"/>
    <w:rsid w:val="00F1226A"/>
    <w:rsid w:val="00F14793"/>
    <w:rsid w:val="00F1515D"/>
    <w:rsid w:val="00F22AB2"/>
    <w:rsid w:val="00F22D00"/>
    <w:rsid w:val="00F22D81"/>
    <w:rsid w:val="00F36E76"/>
    <w:rsid w:val="00F41E7B"/>
    <w:rsid w:val="00F424DA"/>
    <w:rsid w:val="00F444BD"/>
    <w:rsid w:val="00F465F3"/>
    <w:rsid w:val="00F4714F"/>
    <w:rsid w:val="00F478F5"/>
    <w:rsid w:val="00F47ADF"/>
    <w:rsid w:val="00F57838"/>
    <w:rsid w:val="00F61936"/>
    <w:rsid w:val="00F65CE3"/>
    <w:rsid w:val="00F71363"/>
    <w:rsid w:val="00F7282C"/>
    <w:rsid w:val="00F75E70"/>
    <w:rsid w:val="00F763A5"/>
    <w:rsid w:val="00F76CEA"/>
    <w:rsid w:val="00F77531"/>
    <w:rsid w:val="00F77F64"/>
    <w:rsid w:val="00F87AA0"/>
    <w:rsid w:val="00F91E14"/>
    <w:rsid w:val="00F9311E"/>
    <w:rsid w:val="00F93BA0"/>
    <w:rsid w:val="00F944F1"/>
    <w:rsid w:val="00FA158D"/>
    <w:rsid w:val="00FA161E"/>
    <w:rsid w:val="00FA1ED4"/>
    <w:rsid w:val="00FA380C"/>
    <w:rsid w:val="00FA3DF7"/>
    <w:rsid w:val="00FA4D19"/>
    <w:rsid w:val="00FB129F"/>
    <w:rsid w:val="00FB16AF"/>
    <w:rsid w:val="00FB1B40"/>
    <w:rsid w:val="00FB5D2C"/>
    <w:rsid w:val="00FB70F7"/>
    <w:rsid w:val="00FC0DF6"/>
    <w:rsid w:val="00FC1E3A"/>
    <w:rsid w:val="00FC6F0C"/>
    <w:rsid w:val="00FC71FC"/>
    <w:rsid w:val="00FC748F"/>
    <w:rsid w:val="00FD0C5E"/>
    <w:rsid w:val="00FD11F3"/>
    <w:rsid w:val="00FD13FF"/>
    <w:rsid w:val="00FD3CB5"/>
    <w:rsid w:val="00FD4508"/>
    <w:rsid w:val="00FD4588"/>
    <w:rsid w:val="00FD4999"/>
    <w:rsid w:val="00FD5CE0"/>
    <w:rsid w:val="00FD5F17"/>
    <w:rsid w:val="00FD632E"/>
    <w:rsid w:val="00FD65AC"/>
    <w:rsid w:val="00FD7D04"/>
    <w:rsid w:val="00FE0E43"/>
    <w:rsid w:val="00FE176F"/>
    <w:rsid w:val="00FE48F7"/>
    <w:rsid w:val="00FE5090"/>
    <w:rsid w:val="00FE659D"/>
    <w:rsid w:val="00FF004B"/>
    <w:rsid w:val="00FF3ACB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65CE50-2585-462B-A1B0-C09D6756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5A"/>
  </w:style>
  <w:style w:type="paragraph" w:styleId="Heading1">
    <w:name w:val="heading 1"/>
    <w:basedOn w:val="Normal"/>
    <w:next w:val="Normal"/>
    <w:link w:val="Heading1Char"/>
    <w:qFormat/>
    <w:rsid w:val="00655F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55F5A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5F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5F5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55F5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F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5F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655F5A"/>
    <w:pPr>
      <w:ind w:left="720"/>
      <w:contextualSpacing/>
    </w:pPr>
  </w:style>
  <w:style w:type="paragraph" w:customStyle="1" w:styleId="zzHelp">
    <w:name w:val="zzHelp"/>
    <w:basedOn w:val="Normal"/>
    <w:rsid w:val="00655F5A"/>
    <w:pPr>
      <w:spacing w:after="240" w:line="230" w:lineRule="atLeast"/>
      <w:jc w:val="both"/>
    </w:pPr>
    <w:rPr>
      <w:rFonts w:ascii="Arial" w:eastAsia="Times New Roman" w:hAnsi="Arial" w:cs="Times New Roman"/>
      <w:color w:val="008000"/>
      <w:sz w:val="20"/>
      <w:szCs w:val="20"/>
      <w:lang w:val="en-GB"/>
    </w:rPr>
  </w:style>
  <w:style w:type="paragraph" w:customStyle="1" w:styleId="Default">
    <w:name w:val="Default"/>
    <w:rsid w:val="00655F5A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655F5A"/>
  </w:style>
  <w:style w:type="paragraph" w:styleId="Title">
    <w:name w:val="Title"/>
    <w:basedOn w:val="Normal"/>
    <w:link w:val="TitleChar"/>
    <w:qFormat/>
    <w:rsid w:val="00655F5A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55F5A"/>
    <w:rPr>
      <w:rFonts w:ascii="Arial" w:eastAsia="Times New Roman" w:hAnsi="Arial" w:cs="Arial"/>
      <w:b/>
      <w:bCs/>
      <w:sz w:val="24"/>
      <w:szCs w:val="24"/>
    </w:rPr>
  </w:style>
  <w:style w:type="paragraph" w:styleId="NoSpacing">
    <w:name w:val="No Spacing"/>
    <w:uiPriority w:val="1"/>
    <w:qFormat/>
    <w:rsid w:val="00655F5A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655F5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655F5A"/>
    <w:pPr>
      <w:spacing w:after="0" w:line="240" w:lineRule="auto"/>
      <w:ind w:left="720"/>
    </w:pPr>
    <w:rPr>
      <w:rFonts w:ascii="Arial" w:eastAsia="Times New Roman" w:hAnsi="Arial" w:cs="Times New Roman"/>
      <w:bCs/>
      <w:snapToGrid w:val="0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655F5A"/>
    <w:rPr>
      <w:rFonts w:ascii="Arial" w:eastAsia="Times New Roman" w:hAnsi="Arial" w:cs="Times New Roman"/>
      <w:bCs/>
      <w:snapToGrid w:val="0"/>
      <w:sz w:val="24"/>
      <w:szCs w:val="20"/>
      <w:lang w:val="en-GB"/>
    </w:rPr>
  </w:style>
  <w:style w:type="paragraph" w:styleId="BodyText3">
    <w:name w:val="Body Text 3"/>
    <w:basedOn w:val="Normal"/>
    <w:link w:val="BodyText3Char"/>
    <w:rsid w:val="00655F5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655F5A"/>
    <w:rPr>
      <w:rFonts w:ascii="Times New Roman" w:eastAsia="Times New Roman" w:hAnsi="Times New Roman" w:cs="Times New Roman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55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F5A"/>
  </w:style>
  <w:style w:type="paragraph" w:styleId="Footer">
    <w:name w:val="footer"/>
    <w:basedOn w:val="Normal"/>
    <w:link w:val="FooterChar"/>
    <w:uiPriority w:val="99"/>
    <w:unhideWhenUsed/>
    <w:rsid w:val="00655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F5A"/>
  </w:style>
  <w:style w:type="paragraph" w:styleId="NormalWeb">
    <w:name w:val="Normal (Web)"/>
    <w:basedOn w:val="Normal"/>
    <w:uiPriority w:val="99"/>
    <w:unhideWhenUsed/>
    <w:rsid w:val="0065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fNorm">
    <w:name w:val="RefNorm"/>
    <w:basedOn w:val="Normal"/>
    <w:next w:val="Normal"/>
    <w:rsid w:val="00655F5A"/>
    <w:pPr>
      <w:spacing w:after="240" w:line="23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655F5A"/>
    <w:pPr>
      <w:spacing w:after="120" w:line="240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rsid w:val="00655F5A"/>
    <w:rPr>
      <w:rFonts w:ascii="Calibri" w:eastAsia="Calibri" w:hAnsi="Calibri" w:cs="Times New Roman"/>
    </w:rPr>
  </w:style>
  <w:style w:type="character" w:styleId="Strong">
    <w:name w:val="Strong"/>
    <w:uiPriority w:val="22"/>
    <w:qFormat/>
    <w:rsid w:val="00655F5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F5A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655F5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655F5A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BlockText">
    <w:name w:val="Block Text"/>
    <w:basedOn w:val="Normal"/>
    <w:rsid w:val="007B6EFB"/>
    <w:pPr>
      <w:autoSpaceDE w:val="0"/>
      <w:autoSpaceDN w:val="0"/>
      <w:adjustRightInd w:val="0"/>
      <w:spacing w:after="0" w:line="240" w:lineRule="auto"/>
      <w:ind w:left="720" w:right="-394"/>
    </w:pPr>
    <w:rPr>
      <w:rFonts w:ascii="Arial" w:eastAsia="Times New Roman" w:hAnsi="Arial" w:cs="Arial"/>
      <w:sz w:val="20"/>
      <w:szCs w:val="24"/>
    </w:rPr>
  </w:style>
  <w:style w:type="character" w:customStyle="1" w:styleId="A0">
    <w:name w:val="A0"/>
    <w:uiPriority w:val="99"/>
    <w:rsid w:val="00884BC9"/>
    <w:rPr>
      <w:rFonts w:cs="Times"/>
      <w:color w:val="221E1F"/>
      <w:sz w:val="20"/>
      <w:szCs w:val="20"/>
    </w:rPr>
  </w:style>
  <w:style w:type="character" w:customStyle="1" w:styleId="A5">
    <w:name w:val="A5"/>
    <w:uiPriority w:val="99"/>
    <w:rsid w:val="00884BC9"/>
    <w:rPr>
      <w:rFonts w:cs="Times"/>
      <w:b/>
      <w:bCs/>
      <w:color w:val="221E1F"/>
      <w:sz w:val="11"/>
      <w:szCs w:val="11"/>
    </w:rPr>
  </w:style>
  <w:style w:type="paragraph" w:customStyle="1" w:styleId="j">
    <w:name w:val="j"/>
    <w:basedOn w:val="Normal"/>
    <w:rsid w:val="00E42E05"/>
    <w:pPr>
      <w:widowControl w:val="0"/>
      <w:tabs>
        <w:tab w:val="right" w:pos="8953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2B0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2B0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uiPriority w:val="99"/>
    <w:rsid w:val="00D52E19"/>
    <w:rPr>
      <w:b/>
      <w:bCs/>
      <w:i/>
      <w:iCs/>
      <w:color w:val="000000"/>
      <w:sz w:val="22"/>
      <w:szCs w:val="22"/>
    </w:rPr>
  </w:style>
  <w:style w:type="character" w:customStyle="1" w:styleId="A7">
    <w:name w:val="A7"/>
    <w:uiPriority w:val="99"/>
    <w:rsid w:val="00D52E19"/>
    <w:rPr>
      <w:b/>
      <w:bCs/>
      <w:color w:val="000000"/>
      <w:sz w:val="12"/>
      <w:szCs w:val="12"/>
    </w:rPr>
  </w:style>
  <w:style w:type="paragraph" w:customStyle="1" w:styleId="standardTitle">
    <w:name w:val="standardTitle"/>
    <w:basedOn w:val="Normal"/>
    <w:qFormat/>
    <w:rsid w:val="00A258E1"/>
    <w:pPr>
      <w:suppressAutoHyphens/>
      <w:spacing w:before="240" w:after="240" w:line="240" w:lineRule="auto"/>
    </w:pPr>
    <w:rPr>
      <w:rFonts w:ascii="Arial" w:eastAsia="Times New Roman" w:hAnsi="Arial" w:cs="Times New Roman"/>
      <w:b/>
      <w:color w:val="FF0000"/>
      <w:sz w:val="28"/>
      <w:szCs w:val="20"/>
      <w:lang w:val="en-GB"/>
    </w:rPr>
  </w:style>
  <w:style w:type="paragraph" w:customStyle="1" w:styleId="Pa10">
    <w:name w:val="Pa10"/>
    <w:basedOn w:val="Normal"/>
    <w:next w:val="Normal"/>
    <w:uiPriority w:val="99"/>
    <w:rsid w:val="002F6009"/>
    <w:pPr>
      <w:autoSpaceDE w:val="0"/>
      <w:autoSpaceDN w:val="0"/>
      <w:adjustRightInd w:val="0"/>
      <w:spacing w:after="0" w:line="241" w:lineRule="atLeast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MainCoverTitle">
    <w:name w:val="MainCoverTitle"/>
    <w:basedOn w:val="Normal"/>
    <w:qFormat/>
    <w:rsid w:val="009C551C"/>
    <w:pPr>
      <w:spacing w:before="1440" w:after="400" w:line="240" w:lineRule="auto"/>
    </w:pPr>
    <w:rPr>
      <w:rFonts w:ascii="Arial" w:eastAsia="Times New Roman" w:hAnsi="Arial" w:cs="Times New Roman"/>
      <w:b/>
      <w:bCs/>
      <w:color w:val="000000" w:themeColor="text1"/>
      <w:sz w:val="44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B9D16-7E51-439E-AFE3-E50401BA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3585</Words>
  <Characters>20439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Kasyoki David</dc:creator>
  <cp:lastModifiedBy>Kasyoki David</cp:lastModifiedBy>
  <cp:revision>12</cp:revision>
  <cp:lastPrinted>2021-02-04T07:18:00Z</cp:lastPrinted>
  <dcterms:created xsi:type="dcterms:W3CDTF">2021-01-05T06:04:00Z</dcterms:created>
  <dcterms:modified xsi:type="dcterms:W3CDTF">2021-02-04T07:18:00Z</dcterms:modified>
</cp:coreProperties>
</file>