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665" w:type="dxa"/>
        <w:jc w:val="center"/>
        <w:tblLayout w:type="fixed"/>
        <w:tblCellMar>
          <w:top w:w="14" w:type="dxa"/>
          <w:left w:w="86" w:type="dxa"/>
          <w:bottom w:w="14" w:type="dxa"/>
          <w:right w:w="86" w:type="dxa"/>
        </w:tblCellMar>
        <w:tblLook w:val="0000" w:firstRow="0" w:lastRow="0" w:firstColumn="0" w:lastColumn="0" w:noHBand="0" w:noVBand="0"/>
      </w:tblPr>
      <w:tblGrid>
        <w:gridCol w:w="14"/>
        <w:gridCol w:w="2032"/>
        <w:gridCol w:w="122"/>
        <w:gridCol w:w="12497"/>
      </w:tblGrid>
      <w:tr w:rsidR="00546F93" w:rsidRPr="008C7125" w:rsidTr="00761E99">
        <w:trPr>
          <w:gridBefore w:val="1"/>
          <w:wBefore w:w="14" w:type="dxa"/>
          <w:trHeight w:val="274"/>
          <w:jc w:val="center"/>
        </w:trPr>
        <w:tc>
          <w:tcPr>
            <w:tcW w:w="14651" w:type="dxa"/>
            <w:gridSpan w:val="3"/>
            <w:tcBorders>
              <w:top w:val="single" w:sz="4" w:space="0" w:color="auto"/>
              <w:left w:val="single" w:sz="4" w:space="0" w:color="auto"/>
              <w:bottom w:val="single" w:sz="4" w:space="0" w:color="auto"/>
              <w:right w:val="single" w:sz="4" w:space="0" w:color="auto"/>
            </w:tcBorders>
            <w:shd w:val="clear" w:color="auto" w:fill="D9D9D9"/>
            <w:tcMar>
              <w:left w:w="0" w:type="dxa"/>
            </w:tcMar>
            <w:vAlign w:val="center"/>
          </w:tcPr>
          <w:p w:rsidR="00546F93" w:rsidRPr="008C7125" w:rsidRDefault="00546F93" w:rsidP="00C244B0">
            <w:pPr>
              <w:pStyle w:val="Heading5"/>
              <w:jc w:val="center"/>
              <w:rPr>
                <w:rFonts w:ascii="Calibri" w:hAnsi="Calibri" w:cs="Calibri"/>
                <w:b/>
                <w:color w:val="002060"/>
                <w:sz w:val="22"/>
                <w:szCs w:val="22"/>
                <w:lang w:val="en-GB" w:eastAsia="en-US"/>
              </w:rPr>
            </w:pPr>
            <w:r w:rsidRPr="008C7125">
              <w:rPr>
                <w:rFonts w:ascii="Calibri" w:hAnsi="Calibri" w:cs="Calibri"/>
                <w:b/>
                <w:color w:val="002060"/>
                <w:sz w:val="22"/>
                <w:szCs w:val="22"/>
                <w:lang w:val="en-GB" w:eastAsia="en-US"/>
              </w:rPr>
              <w:t>Minutes</w:t>
            </w:r>
            <w:r w:rsidR="002022C2">
              <w:rPr>
                <w:rFonts w:ascii="Calibri" w:hAnsi="Calibri" w:cs="Calibri"/>
                <w:b/>
                <w:color w:val="002060"/>
                <w:sz w:val="22"/>
                <w:szCs w:val="22"/>
                <w:lang w:val="en-GB" w:eastAsia="en-US"/>
              </w:rPr>
              <w:t xml:space="preserve"> OF MEETING </w:t>
            </w:r>
          </w:p>
        </w:tc>
      </w:tr>
      <w:tr w:rsidR="00546F93" w:rsidRPr="00450930" w:rsidTr="00AE346E">
        <w:trPr>
          <w:gridBefore w:val="1"/>
          <w:wBefore w:w="14" w:type="dxa"/>
          <w:trHeight w:val="229"/>
          <w:jc w:val="center"/>
        </w:trPr>
        <w:tc>
          <w:tcPr>
            <w:tcW w:w="14651" w:type="dxa"/>
            <w:gridSpan w:val="3"/>
            <w:tcBorders>
              <w:top w:val="single" w:sz="4" w:space="0" w:color="auto"/>
              <w:left w:val="single" w:sz="4" w:space="0" w:color="auto"/>
              <w:right w:val="single" w:sz="4" w:space="0" w:color="auto"/>
            </w:tcBorders>
            <w:shd w:val="clear" w:color="auto" w:fill="auto"/>
            <w:tcMar>
              <w:left w:w="0" w:type="dxa"/>
            </w:tcMar>
            <w:vAlign w:val="center"/>
          </w:tcPr>
          <w:p w:rsidR="00546F93" w:rsidRPr="009D40E4" w:rsidRDefault="00546F93" w:rsidP="009D40E4">
            <w:pPr>
              <w:spacing w:after="120" w:line="276" w:lineRule="auto"/>
              <w:jc w:val="center"/>
              <w:rPr>
                <w:rFonts w:ascii="Arial Narrow" w:hAnsi="Arial Narrow" w:cs="Calibri"/>
                <w:sz w:val="22"/>
                <w:szCs w:val="22"/>
              </w:rPr>
            </w:pPr>
            <w:r w:rsidRPr="009D40E4">
              <w:rPr>
                <w:rFonts w:ascii="Arial Narrow" w:hAnsi="Arial Narrow" w:cs="Calibri"/>
                <w:sz w:val="22"/>
                <w:szCs w:val="22"/>
              </w:rPr>
              <w:t xml:space="preserve">Date: </w:t>
            </w:r>
            <w:r w:rsidR="007F288B" w:rsidRPr="009D40E4">
              <w:rPr>
                <w:rFonts w:ascii="Arial Narrow" w:hAnsi="Arial Narrow" w:cs="Calibri"/>
                <w:sz w:val="22"/>
                <w:szCs w:val="22"/>
              </w:rPr>
              <w:t>201</w:t>
            </w:r>
            <w:r w:rsidR="00152CB1">
              <w:rPr>
                <w:rFonts w:ascii="Arial Narrow" w:hAnsi="Arial Narrow" w:cs="Calibri"/>
                <w:sz w:val="22"/>
                <w:szCs w:val="22"/>
              </w:rPr>
              <w:t>9</w:t>
            </w:r>
            <w:r w:rsidRPr="009D40E4">
              <w:rPr>
                <w:rFonts w:ascii="Arial Narrow" w:hAnsi="Arial Narrow" w:cs="Calibri"/>
                <w:sz w:val="22"/>
                <w:szCs w:val="22"/>
              </w:rPr>
              <w:t>-</w:t>
            </w:r>
            <w:r w:rsidR="004B6873">
              <w:rPr>
                <w:rFonts w:ascii="Arial Narrow" w:hAnsi="Arial Narrow" w:cs="Calibri"/>
                <w:sz w:val="22"/>
                <w:szCs w:val="22"/>
              </w:rPr>
              <w:t>0</w:t>
            </w:r>
            <w:r w:rsidR="00DE69FE">
              <w:rPr>
                <w:rFonts w:ascii="Arial Narrow" w:hAnsi="Arial Narrow" w:cs="Calibri"/>
                <w:sz w:val="22"/>
                <w:szCs w:val="22"/>
              </w:rPr>
              <w:t>9-1</w:t>
            </w:r>
            <w:r w:rsidR="00A10FED">
              <w:rPr>
                <w:rFonts w:ascii="Arial Narrow" w:hAnsi="Arial Narrow" w:cs="Calibri"/>
                <w:sz w:val="22"/>
                <w:szCs w:val="22"/>
              </w:rPr>
              <w:t>7</w:t>
            </w:r>
          </w:p>
          <w:p w:rsidR="00E1185D" w:rsidRDefault="00777DEC" w:rsidP="00E1185D">
            <w:pPr>
              <w:spacing w:after="120" w:line="276" w:lineRule="auto"/>
              <w:jc w:val="center"/>
              <w:rPr>
                <w:rFonts w:ascii="Arial Narrow" w:hAnsi="Arial Narrow" w:cs="Calibri"/>
                <w:sz w:val="22"/>
                <w:szCs w:val="22"/>
              </w:rPr>
            </w:pPr>
            <w:r w:rsidRPr="009D40E4">
              <w:rPr>
                <w:rFonts w:ascii="Arial Narrow" w:hAnsi="Arial Narrow" w:cs="Calibri"/>
                <w:sz w:val="22"/>
                <w:szCs w:val="22"/>
              </w:rPr>
              <w:t xml:space="preserve">Time: </w:t>
            </w:r>
            <w:r w:rsidR="0048206A" w:rsidRPr="009D40E4">
              <w:rPr>
                <w:rFonts w:ascii="Arial Narrow" w:hAnsi="Arial Narrow" w:cs="Calibri"/>
                <w:sz w:val="22"/>
                <w:szCs w:val="22"/>
              </w:rPr>
              <w:t>9</w:t>
            </w:r>
            <w:r w:rsidRPr="009D40E4">
              <w:rPr>
                <w:rFonts w:ascii="Arial Narrow" w:hAnsi="Arial Narrow" w:cs="Calibri"/>
                <w:sz w:val="22"/>
                <w:szCs w:val="22"/>
              </w:rPr>
              <w:t>.</w:t>
            </w:r>
            <w:r w:rsidR="00EE6A6E" w:rsidRPr="009D40E4">
              <w:rPr>
                <w:rFonts w:ascii="Arial Narrow" w:hAnsi="Arial Narrow" w:cs="Calibri"/>
                <w:sz w:val="22"/>
                <w:szCs w:val="22"/>
              </w:rPr>
              <w:t>0</w:t>
            </w:r>
            <w:r w:rsidR="000C4CEE">
              <w:rPr>
                <w:rFonts w:ascii="Arial Narrow" w:hAnsi="Arial Narrow" w:cs="Calibri"/>
                <w:sz w:val="22"/>
                <w:szCs w:val="22"/>
              </w:rPr>
              <w:t>0</w:t>
            </w:r>
            <w:r w:rsidR="00546F93" w:rsidRPr="009D40E4">
              <w:rPr>
                <w:rFonts w:ascii="Arial Narrow" w:hAnsi="Arial Narrow" w:cs="Calibri"/>
                <w:sz w:val="22"/>
                <w:szCs w:val="22"/>
              </w:rPr>
              <w:t>am</w:t>
            </w:r>
          </w:p>
          <w:p w:rsidR="00546F93" w:rsidRPr="009D40E4" w:rsidRDefault="00546F93" w:rsidP="00DE69FE">
            <w:pPr>
              <w:spacing w:after="120" w:line="276" w:lineRule="auto"/>
              <w:jc w:val="center"/>
              <w:rPr>
                <w:rFonts w:ascii="Arial Narrow" w:hAnsi="Arial Narrow" w:cs="Calibri"/>
                <w:sz w:val="22"/>
                <w:szCs w:val="22"/>
              </w:rPr>
            </w:pPr>
            <w:r w:rsidRPr="009D40E4">
              <w:rPr>
                <w:rFonts w:ascii="Arial Narrow" w:hAnsi="Arial Narrow" w:cs="Calibri"/>
                <w:sz w:val="22"/>
                <w:szCs w:val="22"/>
              </w:rPr>
              <w:t xml:space="preserve">Location: </w:t>
            </w:r>
            <w:r w:rsidR="00F14806" w:rsidRPr="009D40E4">
              <w:rPr>
                <w:rFonts w:ascii="Arial Narrow" w:hAnsi="Arial Narrow" w:cs="Calibri"/>
                <w:sz w:val="22"/>
                <w:szCs w:val="22"/>
              </w:rPr>
              <w:t xml:space="preserve"> </w:t>
            </w:r>
            <w:r w:rsidR="00DE69FE">
              <w:rPr>
                <w:rFonts w:ascii="Arial Narrow" w:hAnsi="Arial Narrow" w:cs="Calibri"/>
                <w:sz w:val="22"/>
                <w:szCs w:val="22"/>
              </w:rPr>
              <w:t>CB Boardroom</w:t>
            </w:r>
          </w:p>
        </w:tc>
      </w:tr>
      <w:tr w:rsidR="00546F93" w:rsidRPr="00450930" w:rsidTr="00AE346E">
        <w:trPr>
          <w:gridBefore w:val="1"/>
          <w:wBefore w:w="14" w:type="dxa"/>
          <w:trHeight w:val="360"/>
          <w:jc w:val="center"/>
        </w:trPr>
        <w:tc>
          <w:tcPr>
            <w:tcW w:w="215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546F93" w:rsidRPr="009D40E4" w:rsidRDefault="00546F93" w:rsidP="009D40E4">
            <w:pPr>
              <w:pStyle w:val="AllCapsHeading"/>
              <w:spacing w:line="276" w:lineRule="auto"/>
              <w:rPr>
                <w:rFonts w:ascii="Arial Narrow" w:hAnsi="Arial Narrow" w:cs="Calibri"/>
                <w:sz w:val="22"/>
                <w:szCs w:val="22"/>
              </w:rPr>
            </w:pPr>
            <w:r w:rsidRPr="009D40E4">
              <w:rPr>
                <w:rFonts w:ascii="Arial Narrow" w:hAnsi="Arial Narrow" w:cs="Calibri"/>
                <w:sz w:val="22"/>
                <w:szCs w:val="22"/>
              </w:rPr>
              <w:t>NAME OF COMMITTEE</w:t>
            </w:r>
          </w:p>
        </w:tc>
        <w:tc>
          <w:tcPr>
            <w:tcW w:w="12497" w:type="dxa"/>
            <w:tcBorders>
              <w:top w:val="single" w:sz="12" w:space="0" w:color="999999"/>
              <w:left w:val="single" w:sz="4" w:space="0" w:color="C0C0C0"/>
              <w:bottom w:val="single" w:sz="4" w:space="0" w:color="C0C0C0"/>
              <w:right w:val="single" w:sz="4" w:space="0" w:color="C0C0C0"/>
            </w:tcBorders>
            <w:shd w:val="clear" w:color="auto" w:fill="auto"/>
            <w:vAlign w:val="center"/>
          </w:tcPr>
          <w:p w:rsidR="00546F93" w:rsidRPr="008E02A9" w:rsidRDefault="002830D0" w:rsidP="00DE69FE">
            <w:pPr>
              <w:spacing w:line="276" w:lineRule="auto"/>
              <w:rPr>
                <w:rFonts w:ascii="Arial Narrow" w:hAnsi="Arial Narrow" w:cs="Calibri"/>
                <w:b/>
                <w:sz w:val="22"/>
                <w:szCs w:val="22"/>
              </w:rPr>
            </w:pPr>
            <w:r>
              <w:rPr>
                <w:rFonts w:ascii="Arial Narrow" w:hAnsi="Arial Narrow" w:cs="Calibri"/>
                <w:b/>
                <w:sz w:val="22"/>
                <w:szCs w:val="22"/>
              </w:rPr>
              <w:t>Paper and Paper products TC 036</w:t>
            </w:r>
            <w:r w:rsidR="00DE69FE">
              <w:rPr>
                <w:rFonts w:ascii="Arial Narrow" w:hAnsi="Arial Narrow" w:cs="Calibri"/>
                <w:b/>
                <w:sz w:val="22"/>
                <w:szCs w:val="22"/>
              </w:rPr>
              <w:t xml:space="preserve"> </w:t>
            </w:r>
          </w:p>
        </w:tc>
      </w:tr>
      <w:tr w:rsidR="00546F93" w:rsidRPr="00450930" w:rsidTr="00AE346E">
        <w:trPr>
          <w:gridBefore w:val="1"/>
          <w:wBefore w:w="14" w:type="dxa"/>
          <w:trHeight w:val="360"/>
          <w:jc w:val="center"/>
        </w:trPr>
        <w:tc>
          <w:tcPr>
            <w:tcW w:w="215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546F93" w:rsidRPr="009D40E4" w:rsidRDefault="00546F93" w:rsidP="009D40E4">
            <w:pPr>
              <w:pStyle w:val="AllCapsHeading"/>
              <w:spacing w:line="276" w:lineRule="auto"/>
              <w:rPr>
                <w:rFonts w:ascii="Arial Narrow" w:hAnsi="Arial Narrow" w:cs="Calibri"/>
                <w:sz w:val="22"/>
                <w:szCs w:val="22"/>
              </w:rPr>
            </w:pPr>
            <w:r w:rsidRPr="009D40E4">
              <w:rPr>
                <w:rFonts w:ascii="Arial Narrow" w:hAnsi="Arial Narrow" w:cs="Calibri"/>
                <w:sz w:val="22"/>
                <w:szCs w:val="22"/>
              </w:rPr>
              <w:t>CHAIR PERSON</w:t>
            </w:r>
          </w:p>
        </w:tc>
        <w:tc>
          <w:tcPr>
            <w:tcW w:w="12497" w:type="dxa"/>
            <w:tcBorders>
              <w:top w:val="single" w:sz="12" w:space="0" w:color="999999"/>
              <w:left w:val="single" w:sz="4" w:space="0" w:color="C0C0C0"/>
              <w:bottom w:val="single" w:sz="4" w:space="0" w:color="C0C0C0"/>
              <w:right w:val="single" w:sz="4" w:space="0" w:color="C0C0C0"/>
            </w:tcBorders>
            <w:shd w:val="clear" w:color="auto" w:fill="auto"/>
            <w:vAlign w:val="center"/>
          </w:tcPr>
          <w:p w:rsidR="00546F93" w:rsidRDefault="00A10FED" w:rsidP="00152CB1">
            <w:pPr>
              <w:spacing w:line="276" w:lineRule="auto"/>
              <w:rPr>
                <w:rFonts w:ascii="Arial Narrow" w:hAnsi="Arial Narrow" w:cs="Calibri"/>
                <w:sz w:val="22"/>
                <w:szCs w:val="22"/>
              </w:rPr>
            </w:pPr>
            <w:r>
              <w:rPr>
                <w:rFonts w:ascii="Arial Narrow" w:hAnsi="Arial Narrow" w:cs="Calibri"/>
                <w:sz w:val="22"/>
                <w:szCs w:val="22"/>
              </w:rPr>
              <w:t>Mr. Jonathan Wavomba</w:t>
            </w:r>
          </w:p>
          <w:p w:rsidR="008E02A9" w:rsidRPr="009D40E4" w:rsidRDefault="008E02A9" w:rsidP="00152CB1">
            <w:pPr>
              <w:spacing w:line="276" w:lineRule="auto"/>
              <w:rPr>
                <w:rFonts w:ascii="Arial Narrow" w:hAnsi="Arial Narrow" w:cs="Calibri"/>
                <w:sz w:val="22"/>
                <w:szCs w:val="22"/>
              </w:rPr>
            </w:pPr>
          </w:p>
        </w:tc>
      </w:tr>
      <w:tr w:rsidR="00546F93" w:rsidRPr="00450930" w:rsidTr="00AE346E">
        <w:trPr>
          <w:gridBefore w:val="1"/>
          <w:wBefore w:w="14" w:type="dxa"/>
          <w:trHeight w:val="360"/>
          <w:jc w:val="center"/>
        </w:trPr>
        <w:tc>
          <w:tcPr>
            <w:tcW w:w="2154"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rsidR="00546F93" w:rsidRPr="009D40E4" w:rsidRDefault="00546F93" w:rsidP="009D40E4">
            <w:pPr>
              <w:pStyle w:val="AllCapsHeading"/>
              <w:spacing w:line="276" w:lineRule="auto"/>
              <w:rPr>
                <w:rFonts w:ascii="Calibri" w:hAnsi="Calibri" w:cs="Calibri"/>
                <w:sz w:val="22"/>
                <w:szCs w:val="22"/>
              </w:rPr>
            </w:pPr>
            <w:r w:rsidRPr="009D40E4">
              <w:rPr>
                <w:rFonts w:ascii="Calibri" w:hAnsi="Calibri" w:cs="Calibri"/>
                <w:sz w:val="22"/>
                <w:szCs w:val="22"/>
              </w:rPr>
              <w:t>SECRETARY</w:t>
            </w:r>
          </w:p>
        </w:tc>
        <w:tc>
          <w:tcPr>
            <w:tcW w:w="12497" w:type="dxa"/>
            <w:tcBorders>
              <w:top w:val="single" w:sz="4" w:space="0" w:color="C0C0C0"/>
              <w:left w:val="single" w:sz="4" w:space="0" w:color="C0C0C0"/>
              <w:bottom w:val="single" w:sz="4" w:space="0" w:color="C0C0C0"/>
              <w:right w:val="single" w:sz="4" w:space="0" w:color="C0C0C0"/>
            </w:tcBorders>
            <w:shd w:val="clear" w:color="auto" w:fill="auto"/>
            <w:vAlign w:val="center"/>
          </w:tcPr>
          <w:p w:rsidR="00546F93" w:rsidRDefault="00F14806" w:rsidP="00152CB1">
            <w:pPr>
              <w:spacing w:line="276" w:lineRule="auto"/>
              <w:rPr>
                <w:rFonts w:ascii="Arial Narrow" w:hAnsi="Arial Narrow" w:cs="Arial"/>
                <w:sz w:val="22"/>
                <w:szCs w:val="22"/>
              </w:rPr>
            </w:pPr>
            <w:r w:rsidRPr="00320A7E">
              <w:rPr>
                <w:rFonts w:ascii="Arial Narrow" w:hAnsi="Arial Narrow" w:cs="Arial"/>
                <w:sz w:val="22"/>
                <w:szCs w:val="22"/>
              </w:rPr>
              <w:t>M</w:t>
            </w:r>
            <w:r w:rsidR="00152CB1" w:rsidRPr="00320A7E">
              <w:rPr>
                <w:rFonts w:ascii="Arial Narrow" w:hAnsi="Arial Narrow" w:cs="Arial"/>
                <w:sz w:val="22"/>
                <w:szCs w:val="22"/>
              </w:rPr>
              <w:t>r.</w:t>
            </w:r>
            <w:r w:rsidR="00711B53">
              <w:rPr>
                <w:rFonts w:ascii="Arial Narrow" w:hAnsi="Arial Narrow" w:cs="Arial"/>
                <w:sz w:val="22"/>
                <w:szCs w:val="22"/>
              </w:rPr>
              <w:t xml:space="preserve"> Peter Namutala </w:t>
            </w:r>
          </w:p>
          <w:p w:rsidR="008E02A9" w:rsidRPr="00320A7E" w:rsidRDefault="008E02A9" w:rsidP="00152CB1">
            <w:pPr>
              <w:spacing w:line="276" w:lineRule="auto"/>
              <w:rPr>
                <w:rFonts w:ascii="Arial Narrow" w:hAnsi="Arial Narrow" w:cs="Arial"/>
                <w:sz w:val="22"/>
                <w:szCs w:val="22"/>
              </w:rPr>
            </w:pPr>
          </w:p>
        </w:tc>
      </w:tr>
      <w:tr w:rsidR="00546F93" w:rsidRPr="00450930" w:rsidTr="00AE346E">
        <w:trPr>
          <w:gridBefore w:val="1"/>
          <w:wBefore w:w="14" w:type="dxa"/>
          <w:trHeight w:val="360"/>
          <w:jc w:val="center"/>
        </w:trPr>
        <w:tc>
          <w:tcPr>
            <w:tcW w:w="2154"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rsidR="00546F93" w:rsidRPr="009D40E4" w:rsidRDefault="00546F93" w:rsidP="009D40E4">
            <w:pPr>
              <w:pStyle w:val="AllCapsHeading"/>
              <w:spacing w:line="276" w:lineRule="auto"/>
              <w:rPr>
                <w:rFonts w:ascii="Arial Narrow" w:hAnsi="Arial Narrow" w:cs="Calibri"/>
                <w:sz w:val="22"/>
                <w:szCs w:val="22"/>
              </w:rPr>
            </w:pPr>
            <w:r w:rsidRPr="009D40E4">
              <w:rPr>
                <w:rFonts w:ascii="Arial Narrow" w:hAnsi="Arial Narrow" w:cs="Calibri"/>
                <w:sz w:val="22"/>
                <w:szCs w:val="22"/>
              </w:rPr>
              <w:t>Attendees</w:t>
            </w:r>
          </w:p>
        </w:tc>
        <w:tc>
          <w:tcPr>
            <w:tcW w:w="12497" w:type="dxa"/>
            <w:tcBorders>
              <w:top w:val="single" w:sz="4" w:space="0" w:color="C0C0C0"/>
              <w:left w:val="single" w:sz="4" w:space="0" w:color="C0C0C0"/>
              <w:bottom w:val="single" w:sz="4" w:space="0" w:color="C0C0C0"/>
              <w:right w:val="single" w:sz="4" w:space="0" w:color="C0C0C0"/>
            </w:tcBorders>
            <w:shd w:val="clear" w:color="auto" w:fill="auto"/>
            <w:vAlign w:val="center"/>
          </w:tcPr>
          <w:p w:rsidR="00546F93" w:rsidRPr="00DE69FE" w:rsidRDefault="00546F93" w:rsidP="009D40E4">
            <w:pPr>
              <w:spacing w:line="276" w:lineRule="auto"/>
              <w:rPr>
                <w:rFonts w:ascii="Arial Narrow" w:hAnsi="Arial Narrow" w:cs="Calibri"/>
                <w:b/>
                <w:sz w:val="22"/>
                <w:szCs w:val="22"/>
              </w:rPr>
            </w:pPr>
            <w:r w:rsidRPr="00DE69FE">
              <w:rPr>
                <w:rFonts w:ascii="Arial Narrow" w:hAnsi="Arial Narrow" w:cs="Calibri"/>
                <w:b/>
                <w:sz w:val="22"/>
                <w:szCs w:val="22"/>
              </w:rPr>
              <w:t>As indicated in Annex I</w:t>
            </w:r>
          </w:p>
        </w:tc>
      </w:tr>
      <w:tr w:rsidR="00546F93" w:rsidRPr="00450930" w:rsidTr="00AE346E">
        <w:trPr>
          <w:gridBefore w:val="1"/>
          <w:wBefore w:w="14" w:type="dxa"/>
          <w:trHeight w:val="360"/>
          <w:jc w:val="center"/>
        </w:trPr>
        <w:tc>
          <w:tcPr>
            <w:tcW w:w="2154"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rsidR="00546F93" w:rsidRPr="009D40E4" w:rsidRDefault="00546F93" w:rsidP="009D40E4">
            <w:pPr>
              <w:pStyle w:val="AllCapsHeading"/>
              <w:spacing w:line="276" w:lineRule="auto"/>
              <w:rPr>
                <w:rFonts w:ascii="Arial Narrow" w:hAnsi="Arial Narrow" w:cs="Calibri"/>
                <w:sz w:val="22"/>
                <w:szCs w:val="22"/>
              </w:rPr>
            </w:pPr>
            <w:r w:rsidRPr="009D40E4">
              <w:rPr>
                <w:rFonts w:ascii="Arial Narrow" w:hAnsi="Arial Narrow" w:cs="Calibri"/>
                <w:sz w:val="22"/>
                <w:szCs w:val="22"/>
              </w:rPr>
              <w:t>Agenda</w:t>
            </w:r>
          </w:p>
        </w:tc>
        <w:tc>
          <w:tcPr>
            <w:tcW w:w="12497" w:type="dxa"/>
            <w:tcBorders>
              <w:top w:val="single" w:sz="4" w:space="0" w:color="C0C0C0"/>
              <w:left w:val="single" w:sz="4" w:space="0" w:color="C0C0C0"/>
              <w:bottom w:val="single" w:sz="4" w:space="0" w:color="C0C0C0"/>
              <w:right w:val="single" w:sz="4" w:space="0" w:color="C0C0C0"/>
            </w:tcBorders>
            <w:shd w:val="clear" w:color="auto" w:fill="auto"/>
            <w:vAlign w:val="center"/>
          </w:tcPr>
          <w:p w:rsidR="00DE69FE" w:rsidRPr="00A10FED" w:rsidRDefault="00DE69FE" w:rsidP="00DE69FE">
            <w:pPr>
              <w:ind w:left="360"/>
              <w:jc w:val="both"/>
              <w:rPr>
                <w:rFonts w:ascii="Arial Narrow" w:hAnsi="Arial Narrow" w:cs="Calibri"/>
                <w:b/>
                <w:sz w:val="24"/>
                <w:szCs w:val="24"/>
              </w:rPr>
            </w:pPr>
            <w:r w:rsidRPr="00DE69FE">
              <w:rPr>
                <w:rFonts w:ascii="Arial Narrow" w:hAnsi="Arial Narrow" w:cs="Calibri"/>
                <w:sz w:val="22"/>
                <w:szCs w:val="22"/>
              </w:rPr>
              <w:t>1.</w:t>
            </w:r>
            <w:r w:rsidRPr="00DE69FE">
              <w:rPr>
                <w:rFonts w:ascii="Arial Narrow" w:hAnsi="Arial Narrow" w:cs="Calibri"/>
                <w:sz w:val="22"/>
                <w:szCs w:val="22"/>
              </w:rPr>
              <w:tab/>
            </w:r>
            <w:r w:rsidRPr="00A10FED">
              <w:rPr>
                <w:rFonts w:ascii="Arial Narrow" w:hAnsi="Arial Narrow" w:cs="Calibri"/>
                <w:b/>
                <w:sz w:val="24"/>
                <w:szCs w:val="24"/>
              </w:rPr>
              <w:t>Introduction/Adoption of agenda</w:t>
            </w:r>
          </w:p>
          <w:p w:rsidR="00A10FED" w:rsidRPr="00A10FED" w:rsidRDefault="00DE69FE" w:rsidP="00A10FED">
            <w:pPr>
              <w:ind w:left="360"/>
              <w:jc w:val="both"/>
              <w:rPr>
                <w:rFonts w:ascii="Arial Narrow" w:hAnsi="Arial Narrow" w:cs="Calibri"/>
                <w:b/>
                <w:sz w:val="24"/>
                <w:szCs w:val="24"/>
              </w:rPr>
            </w:pPr>
            <w:r w:rsidRPr="00A10FED">
              <w:rPr>
                <w:rFonts w:ascii="Arial Narrow" w:hAnsi="Arial Narrow" w:cs="Calibri"/>
                <w:b/>
                <w:sz w:val="24"/>
                <w:szCs w:val="24"/>
              </w:rPr>
              <w:t>2.</w:t>
            </w:r>
            <w:r w:rsidRPr="00A10FED">
              <w:rPr>
                <w:rFonts w:ascii="Arial Narrow" w:hAnsi="Arial Narrow" w:cs="Calibri"/>
                <w:b/>
                <w:sz w:val="24"/>
                <w:szCs w:val="24"/>
              </w:rPr>
              <w:tab/>
            </w:r>
            <w:r w:rsidR="00A10FED" w:rsidRPr="00A10FED">
              <w:rPr>
                <w:rFonts w:ascii="Arial Narrow" w:hAnsi="Arial Narrow" w:cs="Calibri"/>
                <w:b/>
                <w:sz w:val="24"/>
                <w:szCs w:val="24"/>
              </w:rPr>
              <w:t>Nomination of the chairperson of the reconstituted technical committee</w:t>
            </w:r>
          </w:p>
          <w:p w:rsidR="00A10FED" w:rsidRPr="00A10FED" w:rsidRDefault="00A10FED" w:rsidP="00A10FED">
            <w:pPr>
              <w:ind w:left="360"/>
              <w:jc w:val="both"/>
              <w:rPr>
                <w:rFonts w:ascii="Arial Narrow" w:hAnsi="Arial Narrow" w:cs="Calibri"/>
                <w:b/>
                <w:sz w:val="24"/>
                <w:szCs w:val="24"/>
              </w:rPr>
            </w:pPr>
            <w:r w:rsidRPr="00A10FED">
              <w:rPr>
                <w:rFonts w:ascii="Arial Narrow" w:hAnsi="Arial Narrow" w:cs="Calibri"/>
                <w:b/>
                <w:sz w:val="24"/>
                <w:szCs w:val="24"/>
              </w:rPr>
              <w:t>3.</w:t>
            </w:r>
            <w:r w:rsidRPr="00A10FED">
              <w:rPr>
                <w:rFonts w:ascii="Arial Narrow" w:hAnsi="Arial Narrow" w:cs="Calibri"/>
                <w:b/>
                <w:sz w:val="24"/>
                <w:szCs w:val="24"/>
              </w:rPr>
              <w:tab/>
            </w:r>
            <w:r w:rsidRPr="00A10FED">
              <w:rPr>
                <w:rFonts w:ascii="Arial Narrow" w:hAnsi="Arial Narrow" w:cs="Calibri"/>
                <w:b/>
                <w:sz w:val="24"/>
                <w:szCs w:val="24"/>
              </w:rPr>
              <w:t>Deliberation</w:t>
            </w:r>
            <w:r w:rsidRPr="00A10FED">
              <w:rPr>
                <w:rFonts w:ascii="Arial Narrow" w:hAnsi="Arial Narrow" w:cs="Calibri"/>
                <w:b/>
                <w:sz w:val="24"/>
                <w:szCs w:val="24"/>
              </w:rPr>
              <w:t xml:space="preserve"> on the following Standards for review</w:t>
            </w:r>
          </w:p>
          <w:p w:rsidR="00A10FED" w:rsidRPr="00A10FED" w:rsidRDefault="00A10FED" w:rsidP="00A10FED">
            <w:pPr>
              <w:ind w:left="360"/>
              <w:jc w:val="both"/>
              <w:rPr>
                <w:rFonts w:ascii="Arial Narrow" w:hAnsi="Arial Narrow" w:cs="Calibri"/>
                <w:sz w:val="24"/>
                <w:szCs w:val="24"/>
              </w:rPr>
            </w:pPr>
            <w:r w:rsidRPr="002830D0">
              <w:rPr>
                <w:rFonts w:ascii="Arial Narrow" w:hAnsi="Arial Narrow" w:cs="Calibri"/>
                <w:b/>
                <w:sz w:val="24"/>
                <w:szCs w:val="24"/>
              </w:rPr>
              <w:t>3.1</w:t>
            </w:r>
            <w:r w:rsidRPr="00A10FED">
              <w:rPr>
                <w:rFonts w:ascii="Arial Narrow" w:hAnsi="Arial Narrow" w:cs="Calibri"/>
                <w:sz w:val="24"/>
                <w:szCs w:val="24"/>
              </w:rPr>
              <w:tab/>
              <w:t>KS 2567:2014 Paper-towel rolls for centre-feed dispensing devices — Specification</w:t>
            </w:r>
          </w:p>
          <w:p w:rsidR="00A10FED" w:rsidRPr="00A10FED" w:rsidRDefault="00A10FED" w:rsidP="00A10FED">
            <w:pPr>
              <w:ind w:left="360"/>
              <w:jc w:val="both"/>
              <w:rPr>
                <w:rFonts w:ascii="Arial Narrow" w:hAnsi="Arial Narrow" w:cs="Calibri"/>
                <w:sz w:val="24"/>
                <w:szCs w:val="24"/>
              </w:rPr>
            </w:pPr>
            <w:r w:rsidRPr="002830D0">
              <w:rPr>
                <w:rFonts w:ascii="Arial Narrow" w:hAnsi="Arial Narrow" w:cs="Calibri"/>
                <w:b/>
                <w:sz w:val="24"/>
                <w:szCs w:val="24"/>
              </w:rPr>
              <w:t>3.2</w:t>
            </w:r>
            <w:r w:rsidRPr="00A10FED">
              <w:rPr>
                <w:rFonts w:ascii="Arial Narrow" w:hAnsi="Arial Narrow" w:cs="Calibri"/>
                <w:sz w:val="24"/>
                <w:szCs w:val="24"/>
              </w:rPr>
              <w:tab/>
              <w:t xml:space="preserve">KS 420-1:2010 Paper and board - Test methods - Part 1: Determination of </w:t>
            </w:r>
            <w:proofErr w:type="spellStart"/>
            <w:r w:rsidRPr="00A10FED">
              <w:rPr>
                <w:rFonts w:ascii="Arial Narrow" w:hAnsi="Arial Narrow" w:cs="Calibri"/>
                <w:sz w:val="24"/>
                <w:szCs w:val="24"/>
              </w:rPr>
              <w:t>pH.</w:t>
            </w:r>
            <w:proofErr w:type="spellEnd"/>
            <w:r w:rsidRPr="00A10FED">
              <w:rPr>
                <w:rFonts w:ascii="Arial Narrow" w:hAnsi="Arial Narrow" w:cs="Calibri"/>
                <w:sz w:val="24"/>
                <w:szCs w:val="24"/>
              </w:rPr>
              <w:t xml:space="preserve"> </w:t>
            </w:r>
          </w:p>
          <w:p w:rsidR="00DE69FE" w:rsidRDefault="00A10FED" w:rsidP="00A10FED">
            <w:pPr>
              <w:ind w:left="360"/>
              <w:jc w:val="both"/>
              <w:rPr>
                <w:rFonts w:ascii="Arial Narrow" w:hAnsi="Arial Narrow" w:cs="Calibri"/>
                <w:sz w:val="24"/>
                <w:szCs w:val="24"/>
              </w:rPr>
            </w:pPr>
            <w:r w:rsidRPr="002830D0">
              <w:rPr>
                <w:rFonts w:ascii="Arial Narrow" w:hAnsi="Arial Narrow" w:cs="Calibri"/>
                <w:b/>
                <w:sz w:val="24"/>
                <w:szCs w:val="24"/>
              </w:rPr>
              <w:t>3.3</w:t>
            </w:r>
            <w:r w:rsidRPr="00A10FED">
              <w:rPr>
                <w:rFonts w:ascii="Arial Narrow" w:hAnsi="Arial Narrow" w:cs="Calibri"/>
                <w:sz w:val="24"/>
                <w:szCs w:val="24"/>
              </w:rPr>
              <w:tab/>
              <w:t>KS 420-2:2010 Paper and board - Test methods - Part 2: Determination of ash content.</w:t>
            </w:r>
          </w:p>
          <w:p w:rsidR="00A10FED" w:rsidRPr="00A10FED" w:rsidRDefault="00A10FED" w:rsidP="00A10FED">
            <w:pPr>
              <w:ind w:left="360"/>
              <w:jc w:val="both"/>
              <w:rPr>
                <w:rFonts w:ascii="Arial Narrow" w:hAnsi="Arial Narrow" w:cs="Calibri"/>
                <w:sz w:val="24"/>
                <w:szCs w:val="24"/>
              </w:rPr>
            </w:pPr>
            <w:r w:rsidRPr="002830D0">
              <w:rPr>
                <w:rFonts w:ascii="Arial Narrow" w:hAnsi="Arial Narrow" w:cs="Calibri"/>
                <w:b/>
                <w:sz w:val="24"/>
                <w:szCs w:val="24"/>
              </w:rPr>
              <w:t>3.4</w:t>
            </w:r>
            <w:r w:rsidRPr="00A10FED">
              <w:rPr>
                <w:rFonts w:ascii="Arial Narrow" w:hAnsi="Arial Narrow" w:cs="Calibri"/>
                <w:sz w:val="24"/>
                <w:szCs w:val="24"/>
              </w:rPr>
              <w:tab/>
              <w:t>KS 420-3:2010 Paper and board - Test methods - Part 3: Determination of machine direction.</w:t>
            </w:r>
          </w:p>
          <w:p w:rsidR="00A10FED" w:rsidRPr="00A10FED" w:rsidRDefault="00A10FED" w:rsidP="00A10FED">
            <w:pPr>
              <w:ind w:left="360"/>
              <w:jc w:val="both"/>
              <w:rPr>
                <w:rFonts w:ascii="Arial Narrow" w:hAnsi="Arial Narrow" w:cs="Calibri"/>
                <w:sz w:val="24"/>
                <w:szCs w:val="24"/>
              </w:rPr>
            </w:pPr>
            <w:r w:rsidRPr="002830D0">
              <w:rPr>
                <w:rFonts w:ascii="Arial Narrow" w:hAnsi="Arial Narrow" w:cs="Calibri"/>
                <w:b/>
                <w:sz w:val="24"/>
                <w:szCs w:val="24"/>
              </w:rPr>
              <w:t>3.5</w:t>
            </w:r>
            <w:r w:rsidRPr="00A10FED">
              <w:rPr>
                <w:rFonts w:ascii="Arial Narrow" w:hAnsi="Arial Narrow" w:cs="Calibri"/>
                <w:sz w:val="24"/>
                <w:szCs w:val="24"/>
              </w:rPr>
              <w:tab/>
              <w:t>KS 420-4:2010 Paper and board - Test methods - Part 4: Determination of top-side and wire side.</w:t>
            </w:r>
          </w:p>
          <w:p w:rsidR="00A10FED" w:rsidRPr="00A10FED" w:rsidRDefault="00A10FED" w:rsidP="00A10FED">
            <w:pPr>
              <w:ind w:left="360"/>
              <w:jc w:val="both"/>
              <w:rPr>
                <w:rFonts w:ascii="Arial Narrow" w:hAnsi="Arial Narrow" w:cs="Calibri"/>
                <w:sz w:val="24"/>
                <w:szCs w:val="24"/>
              </w:rPr>
            </w:pPr>
            <w:r w:rsidRPr="002830D0">
              <w:rPr>
                <w:rFonts w:ascii="Arial Narrow" w:hAnsi="Arial Narrow" w:cs="Calibri"/>
                <w:b/>
                <w:sz w:val="24"/>
                <w:szCs w:val="24"/>
              </w:rPr>
              <w:t>3.6</w:t>
            </w:r>
            <w:r w:rsidRPr="00A10FED">
              <w:rPr>
                <w:rFonts w:ascii="Arial Narrow" w:hAnsi="Arial Narrow" w:cs="Calibri"/>
                <w:sz w:val="24"/>
                <w:szCs w:val="24"/>
              </w:rPr>
              <w:tab/>
              <w:t>KS 420-6:2010 Paper and board - Test methods - Part 6: Determination of bursting strength.</w:t>
            </w:r>
          </w:p>
          <w:p w:rsidR="00A10FED" w:rsidRPr="00A10FED" w:rsidRDefault="00A10FED" w:rsidP="00A10FED">
            <w:pPr>
              <w:ind w:left="360"/>
              <w:jc w:val="both"/>
              <w:rPr>
                <w:rFonts w:ascii="Arial Narrow" w:hAnsi="Arial Narrow" w:cs="Calibri"/>
                <w:sz w:val="24"/>
                <w:szCs w:val="24"/>
              </w:rPr>
            </w:pPr>
            <w:r w:rsidRPr="002830D0">
              <w:rPr>
                <w:rFonts w:ascii="Arial Narrow" w:hAnsi="Arial Narrow" w:cs="Calibri"/>
                <w:b/>
                <w:sz w:val="24"/>
                <w:szCs w:val="24"/>
              </w:rPr>
              <w:t>3.7</w:t>
            </w:r>
            <w:r w:rsidRPr="00A10FED">
              <w:rPr>
                <w:rFonts w:ascii="Arial Narrow" w:hAnsi="Arial Narrow" w:cs="Calibri"/>
                <w:sz w:val="24"/>
                <w:szCs w:val="24"/>
              </w:rPr>
              <w:tab/>
              <w:t xml:space="preserve">KS 420-7:2010 Paper and board - Test methods - Part 7: Determination of folding endurance. </w:t>
            </w:r>
          </w:p>
          <w:p w:rsidR="00A10FED" w:rsidRPr="00A10FED" w:rsidRDefault="00A10FED" w:rsidP="00A10FED">
            <w:pPr>
              <w:ind w:left="360"/>
              <w:jc w:val="both"/>
              <w:rPr>
                <w:rFonts w:ascii="Arial Narrow" w:hAnsi="Arial Narrow" w:cs="Calibri"/>
                <w:sz w:val="24"/>
                <w:szCs w:val="24"/>
              </w:rPr>
            </w:pPr>
            <w:r w:rsidRPr="002830D0">
              <w:rPr>
                <w:rFonts w:ascii="Arial Narrow" w:hAnsi="Arial Narrow" w:cs="Calibri"/>
                <w:b/>
                <w:sz w:val="24"/>
                <w:szCs w:val="24"/>
              </w:rPr>
              <w:t>3.8</w:t>
            </w:r>
            <w:r w:rsidRPr="00A10FED">
              <w:rPr>
                <w:rFonts w:ascii="Arial Narrow" w:hAnsi="Arial Narrow" w:cs="Calibri"/>
                <w:sz w:val="24"/>
                <w:szCs w:val="24"/>
              </w:rPr>
              <w:tab/>
              <w:t>KS 420-8:2010 Paper and board - Test methods - Part 8: Determination of tearing resistance.</w:t>
            </w:r>
          </w:p>
          <w:p w:rsidR="00A10FED" w:rsidRPr="00A10FED" w:rsidRDefault="00A10FED" w:rsidP="00A10FED">
            <w:pPr>
              <w:ind w:left="360"/>
              <w:jc w:val="both"/>
              <w:rPr>
                <w:rFonts w:ascii="Arial Narrow" w:hAnsi="Arial Narrow" w:cs="Calibri"/>
                <w:sz w:val="24"/>
                <w:szCs w:val="24"/>
              </w:rPr>
            </w:pPr>
            <w:r w:rsidRPr="002830D0">
              <w:rPr>
                <w:rFonts w:ascii="Arial Narrow" w:hAnsi="Arial Narrow" w:cs="Calibri"/>
                <w:b/>
                <w:sz w:val="24"/>
                <w:szCs w:val="24"/>
              </w:rPr>
              <w:t>3.9</w:t>
            </w:r>
            <w:r w:rsidRPr="00A10FED">
              <w:rPr>
                <w:rFonts w:ascii="Arial Narrow" w:hAnsi="Arial Narrow" w:cs="Calibri"/>
                <w:sz w:val="24"/>
                <w:szCs w:val="24"/>
              </w:rPr>
              <w:tab/>
              <w:t>KS 420-9:2010 Paper and board - Test methods - Part 9: Determination of sizing</w:t>
            </w:r>
          </w:p>
          <w:p w:rsidR="00A10FED" w:rsidRDefault="00A10FED" w:rsidP="00A10FED">
            <w:pPr>
              <w:ind w:left="360"/>
              <w:jc w:val="both"/>
              <w:rPr>
                <w:rFonts w:ascii="Arial Narrow" w:hAnsi="Arial Narrow" w:cs="Calibri"/>
                <w:sz w:val="24"/>
                <w:szCs w:val="24"/>
              </w:rPr>
            </w:pPr>
            <w:r>
              <w:rPr>
                <w:rFonts w:ascii="Arial Narrow" w:hAnsi="Arial Narrow" w:cs="Calibri"/>
                <w:sz w:val="24"/>
                <w:szCs w:val="24"/>
              </w:rPr>
              <w:t>3</w:t>
            </w:r>
            <w:r w:rsidRPr="002830D0">
              <w:rPr>
                <w:rFonts w:ascii="Arial Narrow" w:hAnsi="Arial Narrow" w:cs="Calibri"/>
                <w:b/>
                <w:sz w:val="24"/>
                <w:szCs w:val="24"/>
              </w:rPr>
              <w:t>.10</w:t>
            </w:r>
            <w:r w:rsidRPr="00A10FED">
              <w:rPr>
                <w:rFonts w:ascii="Arial Narrow" w:hAnsi="Arial Narrow" w:cs="Calibri"/>
                <w:sz w:val="24"/>
                <w:szCs w:val="24"/>
              </w:rPr>
              <w:t xml:space="preserve"> KS 420-11:2010 Paper and board - Test methods - Part 11: Determination of water </w:t>
            </w:r>
            <w:r w:rsidRPr="00A10FED">
              <w:rPr>
                <w:rFonts w:ascii="Arial Narrow" w:hAnsi="Arial Narrow" w:cs="Calibri"/>
                <w:sz w:val="24"/>
                <w:szCs w:val="24"/>
              </w:rPr>
              <w:tab/>
              <w:t>absorbency - Drop method.</w:t>
            </w:r>
          </w:p>
          <w:p w:rsidR="00A10FED" w:rsidRDefault="00A10FED" w:rsidP="00A10FED">
            <w:pPr>
              <w:ind w:left="360"/>
              <w:jc w:val="both"/>
              <w:rPr>
                <w:rFonts w:ascii="Arial Narrow" w:hAnsi="Arial Narrow" w:cs="Calibri"/>
                <w:sz w:val="24"/>
                <w:szCs w:val="24"/>
              </w:rPr>
            </w:pPr>
          </w:p>
          <w:p w:rsidR="00A10FED" w:rsidRPr="00A10FED" w:rsidRDefault="00A10FED" w:rsidP="00A10FED">
            <w:pPr>
              <w:numPr>
                <w:ilvl w:val="1"/>
                <w:numId w:val="33"/>
              </w:numPr>
              <w:jc w:val="both"/>
              <w:rPr>
                <w:rFonts w:ascii="Arial Narrow" w:hAnsi="Arial Narrow" w:cs="Calibri"/>
                <w:bCs/>
                <w:sz w:val="24"/>
                <w:szCs w:val="24"/>
                <w:lang w:val="en-US"/>
              </w:rPr>
            </w:pPr>
            <w:r w:rsidRPr="00A10FED">
              <w:rPr>
                <w:rFonts w:ascii="Arial Narrow" w:hAnsi="Arial Narrow" w:cs="Calibri"/>
                <w:bCs/>
                <w:sz w:val="24"/>
                <w:szCs w:val="24"/>
                <w:lang w:val="en-US"/>
              </w:rPr>
              <w:t xml:space="preserve">KS 420-12:2010 Paper and board - Test methods - Part 12: Determination of oil </w:t>
            </w:r>
            <w:r w:rsidRPr="00A10FED">
              <w:rPr>
                <w:rFonts w:ascii="Arial Narrow" w:hAnsi="Arial Narrow" w:cs="Calibri"/>
                <w:bCs/>
                <w:sz w:val="24"/>
                <w:szCs w:val="24"/>
                <w:lang w:val="en-US"/>
              </w:rPr>
              <w:tab/>
              <w:t>absorbency.</w:t>
            </w:r>
          </w:p>
          <w:p w:rsidR="00A10FED" w:rsidRPr="00A10FED" w:rsidRDefault="00A10FED" w:rsidP="00A10FED">
            <w:pPr>
              <w:numPr>
                <w:ilvl w:val="1"/>
                <w:numId w:val="33"/>
              </w:numPr>
              <w:jc w:val="both"/>
              <w:rPr>
                <w:rFonts w:ascii="Arial Narrow" w:hAnsi="Arial Narrow" w:cs="Calibri"/>
                <w:bCs/>
                <w:sz w:val="24"/>
                <w:szCs w:val="24"/>
                <w:lang w:val="en-US"/>
              </w:rPr>
            </w:pPr>
            <w:r w:rsidRPr="00A10FED">
              <w:rPr>
                <w:rFonts w:ascii="Arial Narrow" w:hAnsi="Arial Narrow" w:cs="Calibri"/>
                <w:bCs/>
                <w:sz w:val="24"/>
                <w:szCs w:val="24"/>
                <w:lang w:val="en-US"/>
              </w:rPr>
              <w:t> KS 420-13:2010 Paper and board - Test methods - Part 13: Determination of opacity.</w:t>
            </w:r>
          </w:p>
          <w:p w:rsidR="00A10FED" w:rsidRPr="00A10FED" w:rsidRDefault="00A10FED" w:rsidP="00A10FED">
            <w:pPr>
              <w:numPr>
                <w:ilvl w:val="1"/>
                <w:numId w:val="33"/>
              </w:numPr>
              <w:jc w:val="both"/>
              <w:rPr>
                <w:rFonts w:ascii="Arial Narrow" w:hAnsi="Arial Narrow" w:cs="Calibri"/>
                <w:bCs/>
                <w:sz w:val="24"/>
                <w:szCs w:val="24"/>
                <w:lang w:val="en-US"/>
              </w:rPr>
            </w:pPr>
            <w:r w:rsidRPr="00A10FED">
              <w:rPr>
                <w:rFonts w:ascii="Arial Narrow" w:hAnsi="Arial Narrow" w:cs="Calibri"/>
                <w:bCs/>
                <w:sz w:val="24"/>
                <w:szCs w:val="24"/>
                <w:lang w:val="en-US"/>
              </w:rPr>
              <w:t xml:space="preserve">KS 420-14:2010 Paper and board - Test methods - Part 14: Determination of brightness </w:t>
            </w:r>
            <w:r w:rsidRPr="00A10FED">
              <w:rPr>
                <w:rFonts w:ascii="Arial Narrow" w:hAnsi="Arial Narrow" w:cs="Calibri"/>
                <w:bCs/>
                <w:sz w:val="24"/>
                <w:szCs w:val="24"/>
                <w:lang w:val="en-US"/>
              </w:rPr>
              <w:tab/>
              <w:t>(ISO brightness).</w:t>
            </w:r>
          </w:p>
          <w:p w:rsidR="00A10FED" w:rsidRPr="00A10FED" w:rsidRDefault="00A10FED" w:rsidP="00A10FED">
            <w:pPr>
              <w:numPr>
                <w:ilvl w:val="1"/>
                <w:numId w:val="33"/>
              </w:numPr>
              <w:jc w:val="both"/>
              <w:rPr>
                <w:rFonts w:ascii="Arial Narrow" w:hAnsi="Arial Narrow" w:cs="Calibri"/>
                <w:bCs/>
                <w:sz w:val="24"/>
                <w:szCs w:val="24"/>
                <w:lang w:val="en-US"/>
              </w:rPr>
            </w:pPr>
            <w:r w:rsidRPr="00A10FED">
              <w:rPr>
                <w:rFonts w:ascii="Arial Narrow" w:hAnsi="Arial Narrow" w:cs="Calibri"/>
                <w:bCs/>
                <w:sz w:val="24"/>
                <w:szCs w:val="24"/>
                <w:lang w:val="en-US"/>
              </w:rPr>
              <w:t xml:space="preserve">KS 420-15:2010 Paper and board - Test methods - Part 15: Determination of roughness </w:t>
            </w:r>
            <w:r w:rsidRPr="00A10FED">
              <w:rPr>
                <w:rFonts w:ascii="Arial Narrow" w:hAnsi="Arial Narrow" w:cs="Calibri"/>
                <w:bCs/>
                <w:sz w:val="24"/>
                <w:szCs w:val="24"/>
                <w:lang w:val="en-US"/>
              </w:rPr>
              <w:tab/>
              <w:t>by constant-pressure air flow method. </w:t>
            </w:r>
          </w:p>
          <w:p w:rsidR="00A10FED" w:rsidRDefault="00A10FED" w:rsidP="00A10FED">
            <w:pPr>
              <w:numPr>
                <w:ilvl w:val="1"/>
                <w:numId w:val="33"/>
              </w:numPr>
              <w:jc w:val="both"/>
              <w:rPr>
                <w:rFonts w:ascii="Arial Narrow" w:hAnsi="Arial Narrow" w:cs="Calibri"/>
                <w:bCs/>
                <w:sz w:val="24"/>
                <w:szCs w:val="24"/>
                <w:lang w:val="en-US"/>
              </w:rPr>
            </w:pPr>
            <w:r w:rsidRPr="00A10FED">
              <w:rPr>
                <w:rFonts w:ascii="Arial Narrow" w:hAnsi="Arial Narrow" w:cs="Calibri"/>
                <w:bCs/>
                <w:sz w:val="24"/>
                <w:szCs w:val="24"/>
                <w:lang w:val="en-US"/>
              </w:rPr>
              <w:t xml:space="preserve">KS 420-16:2010 Paper and board - Test methods - Part 16: Determination of fibre </w:t>
            </w:r>
            <w:r w:rsidRPr="00A10FED">
              <w:rPr>
                <w:rFonts w:ascii="Arial Narrow" w:hAnsi="Arial Narrow" w:cs="Calibri"/>
                <w:bCs/>
                <w:sz w:val="24"/>
                <w:szCs w:val="24"/>
                <w:lang w:val="en-US"/>
              </w:rPr>
              <w:tab/>
              <w:t>composition (furnish) qualitative test.</w:t>
            </w:r>
          </w:p>
          <w:p w:rsidR="00A10FED" w:rsidRDefault="00A10FED" w:rsidP="00A10FED">
            <w:pPr>
              <w:numPr>
                <w:ilvl w:val="1"/>
                <w:numId w:val="33"/>
              </w:numPr>
              <w:jc w:val="both"/>
              <w:rPr>
                <w:rFonts w:ascii="Arial Narrow" w:hAnsi="Arial Narrow" w:cs="Calibri"/>
                <w:bCs/>
                <w:sz w:val="24"/>
                <w:szCs w:val="24"/>
                <w:lang w:val="en-US"/>
              </w:rPr>
            </w:pPr>
            <w:r w:rsidRPr="00A10FED">
              <w:rPr>
                <w:rFonts w:ascii="Arial Narrow" w:hAnsi="Arial Narrow" w:cs="Calibri"/>
                <w:bCs/>
                <w:sz w:val="24"/>
                <w:szCs w:val="24"/>
                <w:lang w:val="en-US"/>
              </w:rPr>
              <w:t xml:space="preserve">KS 420-17:2010 Paper and board - Test methods - Part 17: Determination of thickness </w:t>
            </w:r>
            <w:r w:rsidRPr="00A10FED">
              <w:rPr>
                <w:rFonts w:ascii="Arial Narrow" w:hAnsi="Arial Narrow" w:cs="Calibri"/>
                <w:bCs/>
                <w:sz w:val="24"/>
                <w:szCs w:val="24"/>
                <w:lang w:val="en-US"/>
              </w:rPr>
              <w:tab/>
              <w:t>for single sheets, bulk thickness and apparent density</w:t>
            </w:r>
          </w:p>
          <w:p w:rsidR="00A10FED" w:rsidRPr="00A10FED" w:rsidRDefault="00A10FED" w:rsidP="00A10FED">
            <w:pPr>
              <w:numPr>
                <w:ilvl w:val="1"/>
                <w:numId w:val="33"/>
              </w:numPr>
              <w:jc w:val="both"/>
              <w:rPr>
                <w:rFonts w:ascii="Arial Narrow" w:hAnsi="Arial Narrow" w:cs="Calibri"/>
                <w:b/>
                <w:bCs/>
                <w:sz w:val="24"/>
                <w:szCs w:val="24"/>
                <w:lang w:val="en-US"/>
              </w:rPr>
            </w:pPr>
            <w:r w:rsidRPr="00A10FED">
              <w:rPr>
                <w:rFonts w:ascii="Arial Narrow" w:hAnsi="Arial Narrow" w:cs="Calibri"/>
                <w:b/>
                <w:bCs/>
                <w:sz w:val="24"/>
                <w:szCs w:val="24"/>
                <w:lang w:val="en-US"/>
              </w:rPr>
              <w:t>Deliberations on</w:t>
            </w:r>
            <w:r w:rsidRPr="00A10FED">
              <w:rPr>
                <w:rFonts w:ascii="Arial Narrow" w:hAnsi="Arial Narrow" w:cs="Calibri"/>
                <w:b/>
                <w:bCs/>
                <w:sz w:val="24"/>
                <w:szCs w:val="24"/>
                <w:lang w:val="en-US"/>
              </w:rPr>
              <w:t xml:space="preserve"> </w:t>
            </w:r>
            <w:r w:rsidRPr="00A10FED">
              <w:rPr>
                <w:rFonts w:ascii="Arial Narrow" w:hAnsi="Arial Narrow" w:cs="Calibri"/>
                <w:b/>
                <w:bCs/>
                <w:sz w:val="24"/>
                <w:szCs w:val="24"/>
                <w:lang w:val="en-US"/>
              </w:rPr>
              <w:t>the following</w:t>
            </w:r>
            <w:r w:rsidRPr="00A10FED">
              <w:rPr>
                <w:rFonts w:ascii="Arial Narrow" w:hAnsi="Arial Narrow" w:cs="Calibri"/>
                <w:b/>
                <w:bCs/>
                <w:sz w:val="24"/>
                <w:szCs w:val="24"/>
                <w:lang w:val="en-US"/>
              </w:rPr>
              <w:t xml:space="preserve"> preliminary Draft </w:t>
            </w:r>
            <w:r w:rsidRPr="00A10FED">
              <w:rPr>
                <w:rFonts w:ascii="Arial Narrow" w:hAnsi="Arial Narrow" w:cs="Calibri"/>
                <w:b/>
                <w:bCs/>
                <w:sz w:val="24"/>
                <w:szCs w:val="24"/>
                <w:lang w:val="en-US"/>
              </w:rPr>
              <w:t>Kenya Standards</w:t>
            </w:r>
          </w:p>
          <w:p w:rsidR="00A10FED" w:rsidRDefault="00A10FED" w:rsidP="00A10FED">
            <w:pPr>
              <w:pStyle w:val="ListParagraph"/>
              <w:numPr>
                <w:ilvl w:val="2"/>
                <w:numId w:val="33"/>
              </w:numPr>
              <w:jc w:val="both"/>
              <w:rPr>
                <w:rFonts w:ascii="Arial Narrow" w:hAnsi="Arial Narrow"/>
                <w:bCs/>
                <w:lang w:val="en-US"/>
              </w:rPr>
            </w:pPr>
            <w:r w:rsidRPr="00A10FED">
              <w:rPr>
                <w:rFonts w:ascii="Arial Narrow" w:hAnsi="Arial Narrow"/>
                <w:bCs/>
                <w:lang w:val="en-US"/>
              </w:rPr>
              <w:t xml:space="preserve">CD/CHEM/211:2019 Thermal-sensitive paper roll for printers —Specification </w:t>
            </w:r>
          </w:p>
          <w:p w:rsidR="0036070D" w:rsidRPr="00A10FED" w:rsidRDefault="0036070D" w:rsidP="0036070D">
            <w:pPr>
              <w:pStyle w:val="ListParagraph"/>
              <w:jc w:val="both"/>
              <w:rPr>
                <w:rFonts w:ascii="Arial Narrow" w:hAnsi="Arial Narrow"/>
                <w:bCs/>
                <w:lang w:val="en-US"/>
              </w:rPr>
            </w:pPr>
          </w:p>
          <w:p w:rsidR="00A10FED" w:rsidRPr="00A10FED" w:rsidRDefault="00A10FED" w:rsidP="00A10FED">
            <w:pPr>
              <w:numPr>
                <w:ilvl w:val="1"/>
                <w:numId w:val="33"/>
              </w:numPr>
              <w:jc w:val="both"/>
              <w:rPr>
                <w:rFonts w:ascii="Arial Narrow" w:hAnsi="Arial Narrow" w:cs="Calibri"/>
                <w:bCs/>
                <w:sz w:val="24"/>
                <w:szCs w:val="24"/>
                <w:lang w:val="en-US"/>
              </w:rPr>
            </w:pPr>
            <w:r w:rsidRPr="00A10FED">
              <w:rPr>
                <w:rFonts w:ascii="Arial Narrow" w:hAnsi="Arial Narrow" w:cs="Calibri"/>
                <w:bCs/>
                <w:sz w:val="24"/>
                <w:szCs w:val="24"/>
                <w:lang w:val="en-US"/>
              </w:rPr>
              <w:t>AOB</w:t>
            </w:r>
          </w:p>
          <w:p w:rsidR="00DE69FE" w:rsidRPr="00050CB4" w:rsidRDefault="00DE69FE" w:rsidP="0036070D">
            <w:pPr>
              <w:jc w:val="both"/>
              <w:rPr>
                <w:rFonts w:ascii="Arial Narrow" w:hAnsi="Arial Narrow" w:cs="Calibri"/>
                <w:sz w:val="22"/>
                <w:szCs w:val="22"/>
              </w:rPr>
            </w:pPr>
          </w:p>
        </w:tc>
      </w:tr>
      <w:tr w:rsidR="00546F93" w:rsidRPr="00450930" w:rsidTr="00AE346E">
        <w:trPr>
          <w:gridBefore w:val="1"/>
          <w:wBefore w:w="14" w:type="dxa"/>
          <w:trHeight w:val="360"/>
          <w:jc w:val="center"/>
        </w:trPr>
        <w:tc>
          <w:tcPr>
            <w:tcW w:w="14651" w:type="dxa"/>
            <w:gridSpan w:val="3"/>
            <w:tcBorders>
              <w:bottom w:val="single" w:sz="12" w:space="0" w:color="999999"/>
            </w:tcBorders>
            <w:shd w:val="clear" w:color="auto" w:fill="auto"/>
            <w:tcMar>
              <w:left w:w="0" w:type="dxa"/>
            </w:tcMar>
            <w:vAlign w:val="center"/>
          </w:tcPr>
          <w:p w:rsidR="00546F93" w:rsidRPr="009D40E4" w:rsidRDefault="00546F93" w:rsidP="00B17148">
            <w:pPr>
              <w:spacing w:line="276" w:lineRule="auto"/>
              <w:rPr>
                <w:rFonts w:ascii="Arial Narrow" w:hAnsi="Arial Narrow" w:cs="Calibri"/>
                <w:sz w:val="22"/>
                <w:szCs w:val="22"/>
              </w:rPr>
            </w:pPr>
            <w:bookmarkStart w:id="0" w:name="MinuteTopic"/>
            <w:bookmarkStart w:id="1" w:name="MinuteItems"/>
            <w:bookmarkStart w:id="2" w:name="MinuteTopicSection"/>
            <w:bookmarkEnd w:id="0"/>
            <w:bookmarkEnd w:id="1"/>
            <w:r w:rsidRPr="009D40E4">
              <w:rPr>
                <w:rFonts w:ascii="Arial Narrow" w:hAnsi="Arial Narrow" w:cs="Calibri"/>
                <w:b/>
                <w:sz w:val="22"/>
                <w:szCs w:val="22"/>
              </w:rPr>
              <w:lastRenderedPageBreak/>
              <w:t>MIN 01/</w:t>
            </w:r>
            <w:r w:rsidR="0091433E">
              <w:rPr>
                <w:rFonts w:ascii="Arial Narrow" w:hAnsi="Arial Narrow" w:cs="Calibri"/>
                <w:b/>
                <w:sz w:val="22"/>
                <w:szCs w:val="22"/>
              </w:rPr>
              <w:t>0</w:t>
            </w:r>
            <w:r w:rsidR="00B17148">
              <w:rPr>
                <w:rFonts w:ascii="Arial Narrow" w:hAnsi="Arial Narrow" w:cs="Calibri"/>
                <w:b/>
                <w:sz w:val="22"/>
                <w:szCs w:val="22"/>
              </w:rPr>
              <w:t>9</w:t>
            </w:r>
            <w:r w:rsidR="00CB5D32">
              <w:rPr>
                <w:rFonts w:ascii="Arial Narrow" w:hAnsi="Arial Narrow" w:cs="Calibri"/>
                <w:b/>
                <w:sz w:val="22"/>
                <w:szCs w:val="22"/>
              </w:rPr>
              <w:t>/</w:t>
            </w:r>
            <w:r w:rsidR="00681CC2">
              <w:rPr>
                <w:rFonts w:ascii="Arial Narrow" w:hAnsi="Arial Narrow" w:cs="Calibri"/>
                <w:b/>
                <w:sz w:val="22"/>
                <w:szCs w:val="22"/>
              </w:rPr>
              <w:t>2019</w:t>
            </w:r>
            <w:r w:rsidR="00D541D2" w:rsidRPr="009D40E4">
              <w:rPr>
                <w:rFonts w:ascii="Arial Narrow" w:hAnsi="Arial Narrow" w:cs="Calibri"/>
                <w:b/>
                <w:caps/>
                <w:sz w:val="22"/>
                <w:szCs w:val="22"/>
              </w:rPr>
              <w:t xml:space="preserve"> </w:t>
            </w:r>
            <w:r w:rsidR="002830D0" w:rsidRPr="002830D0">
              <w:rPr>
                <w:rFonts w:ascii="Arial Narrow" w:hAnsi="Arial Narrow" w:cs="Calibri"/>
                <w:b/>
                <w:sz w:val="22"/>
                <w:szCs w:val="22"/>
              </w:rPr>
              <w:t>NOMINATION OF THE CHAIRPERSON OF THE RECONSTITUTED TECHNICAL COMMITTEE</w:t>
            </w:r>
          </w:p>
        </w:tc>
      </w:tr>
      <w:tr w:rsidR="00546F93" w:rsidRPr="00450930" w:rsidTr="000D318A">
        <w:trPr>
          <w:gridBefore w:val="1"/>
          <w:wBefore w:w="14" w:type="dxa"/>
          <w:trHeight w:val="1159"/>
          <w:jc w:val="center"/>
        </w:trPr>
        <w:tc>
          <w:tcPr>
            <w:tcW w:w="215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546F93" w:rsidRPr="009D40E4" w:rsidRDefault="00546F93" w:rsidP="009D40E4">
            <w:pPr>
              <w:pStyle w:val="AllCapsHeading"/>
              <w:spacing w:line="276" w:lineRule="auto"/>
              <w:rPr>
                <w:rFonts w:ascii="Arial Narrow" w:hAnsi="Arial Narrow" w:cs="Calibri"/>
                <w:sz w:val="22"/>
                <w:szCs w:val="22"/>
              </w:rPr>
            </w:pPr>
            <w:bookmarkStart w:id="3" w:name="MinuteDiscussion"/>
            <w:bookmarkEnd w:id="3"/>
          </w:p>
        </w:tc>
        <w:tc>
          <w:tcPr>
            <w:tcW w:w="12497" w:type="dxa"/>
            <w:tcBorders>
              <w:top w:val="single" w:sz="12" w:space="0" w:color="999999"/>
              <w:left w:val="single" w:sz="4" w:space="0" w:color="C0C0C0"/>
              <w:bottom w:val="single" w:sz="4" w:space="0" w:color="C0C0C0"/>
              <w:right w:val="single" w:sz="4" w:space="0" w:color="C0C0C0"/>
            </w:tcBorders>
            <w:shd w:val="clear" w:color="auto" w:fill="auto"/>
            <w:vAlign w:val="center"/>
          </w:tcPr>
          <w:p w:rsidR="00FE16C0" w:rsidRDefault="0091433E" w:rsidP="00B17148">
            <w:pPr>
              <w:spacing w:line="360" w:lineRule="auto"/>
              <w:rPr>
                <w:rFonts w:ascii="Arial Narrow" w:hAnsi="Arial Narrow" w:cs="Calibri"/>
                <w:sz w:val="22"/>
                <w:szCs w:val="22"/>
              </w:rPr>
            </w:pPr>
            <w:r>
              <w:rPr>
                <w:rFonts w:ascii="Arial Narrow" w:hAnsi="Arial Narrow" w:cs="Calibri"/>
                <w:sz w:val="22"/>
                <w:szCs w:val="22"/>
              </w:rPr>
              <w:t xml:space="preserve">The </w:t>
            </w:r>
            <w:r w:rsidR="002E1132">
              <w:rPr>
                <w:rFonts w:ascii="Arial Narrow" w:hAnsi="Arial Narrow" w:cs="Calibri"/>
                <w:sz w:val="22"/>
                <w:szCs w:val="22"/>
              </w:rPr>
              <w:t xml:space="preserve">meeting was called </w:t>
            </w:r>
            <w:r>
              <w:rPr>
                <w:rFonts w:ascii="Arial Narrow" w:hAnsi="Arial Narrow" w:cs="Calibri"/>
                <w:sz w:val="22"/>
                <w:szCs w:val="22"/>
              </w:rPr>
              <w:t xml:space="preserve">to order at </w:t>
            </w:r>
            <w:r w:rsidR="002E1132">
              <w:rPr>
                <w:rFonts w:ascii="Arial Narrow" w:hAnsi="Arial Narrow" w:cs="Calibri"/>
                <w:sz w:val="22"/>
                <w:szCs w:val="22"/>
              </w:rPr>
              <w:t>9</w:t>
            </w:r>
            <w:r>
              <w:rPr>
                <w:rFonts w:ascii="Arial Narrow" w:hAnsi="Arial Narrow" w:cs="Calibri"/>
                <w:sz w:val="22"/>
                <w:szCs w:val="22"/>
              </w:rPr>
              <w:t>:3</w:t>
            </w:r>
            <w:r w:rsidR="00B17148">
              <w:rPr>
                <w:rFonts w:ascii="Arial Narrow" w:hAnsi="Arial Narrow" w:cs="Calibri"/>
                <w:sz w:val="22"/>
                <w:szCs w:val="22"/>
              </w:rPr>
              <w:t>0</w:t>
            </w:r>
            <w:r>
              <w:rPr>
                <w:rFonts w:ascii="Arial Narrow" w:hAnsi="Arial Narrow" w:cs="Calibri"/>
                <w:sz w:val="22"/>
                <w:szCs w:val="22"/>
              </w:rPr>
              <w:t>0</w:t>
            </w:r>
            <w:r w:rsidR="002E1132">
              <w:rPr>
                <w:rFonts w:ascii="Arial Narrow" w:hAnsi="Arial Narrow" w:cs="Calibri"/>
                <w:sz w:val="22"/>
                <w:szCs w:val="22"/>
              </w:rPr>
              <w:t xml:space="preserve"> AM</w:t>
            </w:r>
            <w:r w:rsidR="003671C6">
              <w:rPr>
                <w:rFonts w:ascii="Arial Narrow" w:hAnsi="Arial Narrow" w:cs="Calibri"/>
                <w:sz w:val="22"/>
                <w:szCs w:val="22"/>
              </w:rPr>
              <w:t>.</w:t>
            </w:r>
            <w:r w:rsidR="002E1132">
              <w:rPr>
                <w:rFonts w:ascii="Arial Narrow" w:hAnsi="Arial Narrow" w:cs="Calibri"/>
                <w:sz w:val="22"/>
                <w:szCs w:val="22"/>
              </w:rPr>
              <w:t xml:space="preserve"> Mr Asuna offered the opening prayer. The secretary to the TC</w:t>
            </w:r>
            <w:r w:rsidR="003671C6">
              <w:rPr>
                <w:rFonts w:ascii="Arial Narrow" w:hAnsi="Arial Narrow" w:cs="Calibri"/>
                <w:sz w:val="22"/>
                <w:szCs w:val="22"/>
              </w:rPr>
              <w:t xml:space="preserve"> </w:t>
            </w:r>
            <w:r w:rsidR="004A5FB9">
              <w:rPr>
                <w:rFonts w:ascii="Arial Narrow" w:hAnsi="Arial Narrow" w:cs="Calibri"/>
                <w:sz w:val="22"/>
                <w:szCs w:val="22"/>
              </w:rPr>
              <w:t>welcomed,</w:t>
            </w:r>
            <w:r w:rsidR="003671C6">
              <w:rPr>
                <w:rFonts w:ascii="Arial Narrow" w:hAnsi="Arial Narrow" w:cs="Calibri"/>
                <w:sz w:val="22"/>
                <w:szCs w:val="22"/>
              </w:rPr>
              <w:t xml:space="preserve"> thanked and encouraged members to </w:t>
            </w:r>
            <w:r w:rsidR="003671C6" w:rsidRPr="003671C6">
              <w:rPr>
                <w:rFonts w:ascii="Arial Narrow" w:hAnsi="Arial Narrow" w:cs="Calibri"/>
                <w:sz w:val="22"/>
                <w:szCs w:val="22"/>
              </w:rPr>
              <w:t xml:space="preserve">participate with the view of </w:t>
            </w:r>
            <w:r w:rsidR="003671C6">
              <w:rPr>
                <w:rFonts w:ascii="Arial Narrow" w:hAnsi="Arial Narrow" w:cs="Calibri"/>
                <w:sz w:val="22"/>
                <w:szCs w:val="22"/>
              </w:rPr>
              <w:t xml:space="preserve">having fruitful </w:t>
            </w:r>
            <w:r w:rsidR="002E1132">
              <w:rPr>
                <w:rFonts w:ascii="Arial Narrow" w:hAnsi="Arial Narrow" w:cs="Calibri"/>
                <w:sz w:val="22"/>
                <w:szCs w:val="22"/>
              </w:rPr>
              <w:t>deliberations. Members present at the meeting unanimously elected Mr. Jonathan Wavomba of KIRDI as the Chairman of the TC</w:t>
            </w:r>
            <w:r w:rsidR="00B17148">
              <w:rPr>
                <w:rFonts w:ascii="Arial Narrow" w:hAnsi="Arial Narrow" w:cs="Calibri"/>
                <w:sz w:val="22"/>
                <w:szCs w:val="22"/>
              </w:rPr>
              <w:t>.</w:t>
            </w:r>
          </w:p>
          <w:p w:rsidR="007F288B" w:rsidRPr="009D40E4" w:rsidRDefault="007F288B" w:rsidP="003671C6">
            <w:pPr>
              <w:spacing w:line="360" w:lineRule="auto"/>
              <w:jc w:val="both"/>
              <w:rPr>
                <w:rFonts w:ascii="Arial Narrow" w:hAnsi="Arial Narrow" w:cs="Calibri"/>
                <w:sz w:val="22"/>
                <w:szCs w:val="22"/>
              </w:rPr>
            </w:pPr>
          </w:p>
        </w:tc>
      </w:tr>
      <w:bookmarkEnd w:id="2"/>
      <w:tr w:rsidR="0013061E" w:rsidRPr="00450930" w:rsidTr="00AE346E">
        <w:trPr>
          <w:trHeight w:val="360"/>
          <w:jc w:val="center"/>
        </w:trPr>
        <w:tc>
          <w:tcPr>
            <w:tcW w:w="14665"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13061E" w:rsidRPr="00354813" w:rsidRDefault="002E1132" w:rsidP="00B17148">
            <w:pPr>
              <w:spacing w:line="360" w:lineRule="auto"/>
              <w:jc w:val="both"/>
              <w:rPr>
                <w:rFonts w:ascii="Arial Narrow" w:hAnsi="Arial Narrow" w:cs="Calibri"/>
                <w:sz w:val="22"/>
                <w:szCs w:val="22"/>
              </w:rPr>
            </w:pPr>
            <w:r>
              <w:rPr>
                <w:rFonts w:ascii="Arial Narrow" w:hAnsi="Arial Narrow" w:cs="Calibri"/>
                <w:b/>
                <w:sz w:val="22"/>
                <w:szCs w:val="22"/>
              </w:rPr>
              <w:t>MIN 02</w:t>
            </w:r>
            <w:r w:rsidRPr="00C17393">
              <w:rPr>
                <w:rFonts w:ascii="Arial Narrow" w:hAnsi="Arial Narrow" w:cs="Calibri"/>
                <w:b/>
                <w:sz w:val="22"/>
                <w:szCs w:val="22"/>
              </w:rPr>
              <w:t>/</w:t>
            </w:r>
            <w:r>
              <w:rPr>
                <w:rFonts w:ascii="Arial Narrow" w:hAnsi="Arial Narrow" w:cs="Calibri"/>
                <w:b/>
                <w:sz w:val="22"/>
                <w:szCs w:val="22"/>
              </w:rPr>
              <w:t>09/2019</w:t>
            </w:r>
            <w:r w:rsidRPr="0056158A">
              <w:rPr>
                <w:rFonts w:ascii="Arial Narrow" w:hAnsi="Arial Narrow" w:cs="Calibri"/>
                <w:spacing w:val="0"/>
                <w:sz w:val="22"/>
                <w:szCs w:val="22"/>
                <w:lang w:eastAsia="en-GB"/>
              </w:rPr>
              <w:t xml:space="preserve"> </w:t>
            </w:r>
            <w:r w:rsidRPr="005C6BCA">
              <w:rPr>
                <w:rFonts w:ascii="Arial Narrow" w:hAnsi="Arial Narrow" w:cs="Calibri"/>
                <w:spacing w:val="0"/>
                <w:sz w:val="22"/>
                <w:szCs w:val="22"/>
                <w:lang w:eastAsia="en-GB"/>
              </w:rPr>
              <w:tab/>
            </w:r>
            <w:r w:rsidRPr="00A10FED">
              <w:rPr>
                <w:rFonts w:ascii="Arial Narrow" w:hAnsi="Arial Narrow" w:cs="Calibri"/>
                <w:b/>
                <w:sz w:val="24"/>
                <w:szCs w:val="24"/>
              </w:rPr>
              <w:t>DELIBERATION ON THE FOLLOWING STANDARDS FOR REVIEW</w:t>
            </w:r>
          </w:p>
        </w:tc>
      </w:tr>
      <w:tr w:rsidR="0013061E" w:rsidRPr="00450930" w:rsidTr="00AE346E">
        <w:trPr>
          <w:trHeight w:val="360"/>
          <w:jc w:val="center"/>
        </w:trPr>
        <w:tc>
          <w:tcPr>
            <w:tcW w:w="2046" w:type="dxa"/>
            <w:gridSpan w:val="2"/>
            <w:tcBorders>
              <w:top w:val="single" w:sz="12" w:space="0" w:color="999999"/>
              <w:left w:val="single" w:sz="4" w:space="0" w:color="C0C0C0"/>
              <w:bottom w:val="single" w:sz="12" w:space="0" w:color="999999"/>
              <w:right w:val="single" w:sz="4" w:space="0" w:color="C0C0C0"/>
            </w:tcBorders>
            <w:shd w:val="clear" w:color="auto" w:fill="F3F3F3"/>
            <w:vAlign w:val="center"/>
          </w:tcPr>
          <w:p w:rsidR="0013061E" w:rsidRPr="009D40E4" w:rsidRDefault="009D42DD" w:rsidP="009D40E4">
            <w:pPr>
              <w:pStyle w:val="AllCapsHeading"/>
              <w:spacing w:line="276" w:lineRule="auto"/>
              <w:rPr>
                <w:rFonts w:ascii="Arial Narrow" w:hAnsi="Arial Narrow" w:cs="Calibri"/>
                <w:b w:val="0"/>
                <w:sz w:val="22"/>
                <w:szCs w:val="22"/>
              </w:rPr>
            </w:pPr>
            <w:r w:rsidRPr="009D40E4">
              <w:rPr>
                <w:rFonts w:ascii="Arial Narrow" w:hAnsi="Arial Narrow" w:cs="Calibri"/>
                <w:b w:val="0"/>
                <w:sz w:val="22"/>
                <w:szCs w:val="22"/>
              </w:rPr>
              <w:t xml:space="preserve">       </w:t>
            </w:r>
            <w:r w:rsidR="0013061E" w:rsidRPr="009D40E4">
              <w:rPr>
                <w:rFonts w:ascii="Arial Narrow" w:hAnsi="Arial Narrow" w:cs="Calibri"/>
                <w:b w:val="0"/>
                <w:sz w:val="22"/>
                <w:szCs w:val="22"/>
              </w:rPr>
              <w:t>discussion</w:t>
            </w:r>
          </w:p>
        </w:tc>
        <w:tc>
          <w:tcPr>
            <w:tcW w:w="12619" w:type="dxa"/>
            <w:gridSpan w:val="2"/>
            <w:tcBorders>
              <w:top w:val="single" w:sz="12" w:space="0" w:color="999999"/>
              <w:left w:val="single" w:sz="4" w:space="0" w:color="C0C0C0"/>
              <w:bottom w:val="single" w:sz="12" w:space="0" w:color="999999"/>
              <w:right w:val="single" w:sz="4" w:space="0" w:color="C0C0C0"/>
            </w:tcBorders>
            <w:shd w:val="clear" w:color="auto" w:fill="auto"/>
            <w:vAlign w:val="center"/>
          </w:tcPr>
          <w:p w:rsidR="002E1132" w:rsidRPr="00B62E4D" w:rsidRDefault="002E1132" w:rsidP="00B17148">
            <w:pPr>
              <w:spacing w:line="276" w:lineRule="auto"/>
              <w:jc w:val="both"/>
              <w:rPr>
                <w:rFonts w:ascii="Arial Narrow" w:hAnsi="Arial Narrow"/>
                <w:b/>
                <w:sz w:val="24"/>
                <w:szCs w:val="24"/>
              </w:rPr>
            </w:pPr>
            <w:r w:rsidRPr="00B62E4D">
              <w:rPr>
                <w:rFonts w:ascii="Arial Narrow" w:hAnsi="Arial Narrow"/>
                <w:b/>
                <w:sz w:val="24"/>
                <w:szCs w:val="24"/>
              </w:rPr>
              <w:t>2.1</w:t>
            </w:r>
            <w:r w:rsidRPr="00B62E4D">
              <w:rPr>
                <w:rFonts w:ascii="Arial Narrow" w:hAnsi="Arial Narrow"/>
                <w:b/>
                <w:sz w:val="24"/>
                <w:szCs w:val="24"/>
              </w:rPr>
              <w:tab/>
            </w:r>
            <w:r w:rsidR="00B62E4D" w:rsidRPr="00B62E4D">
              <w:rPr>
                <w:rFonts w:ascii="Arial Narrow" w:hAnsi="Arial Narrow"/>
                <w:b/>
                <w:sz w:val="24"/>
                <w:szCs w:val="24"/>
              </w:rPr>
              <w:t>KS 2567:2014 Paper-towel rolls for centre-feed dispensing devices — Specification</w:t>
            </w:r>
          </w:p>
          <w:p w:rsidR="002E1132" w:rsidRDefault="00B62E4D" w:rsidP="00B17148">
            <w:pPr>
              <w:spacing w:line="276" w:lineRule="auto"/>
              <w:jc w:val="both"/>
              <w:rPr>
                <w:rFonts w:ascii="Arial Narrow" w:hAnsi="Arial Narrow"/>
                <w:b/>
                <w:sz w:val="22"/>
                <w:szCs w:val="22"/>
              </w:rPr>
            </w:pPr>
            <w:r w:rsidRPr="00B62E4D">
              <w:rPr>
                <w:rFonts w:ascii="Arial Narrow" w:hAnsi="Arial Narrow"/>
                <w:b/>
                <w:sz w:val="22"/>
                <w:szCs w:val="22"/>
              </w:rPr>
              <w:t>2.1.1</w:t>
            </w:r>
            <w:r>
              <w:rPr>
                <w:rFonts w:ascii="Arial Narrow" w:hAnsi="Arial Narrow"/>
                <w:b/>
                <w:sz w:val="22"/>
                <w:szCs w:val="22"/>
              </w:rPr>
              <w:tab/>
              <w:t>Clause 4: Table 1(ii) Tensile properties.</w:t>
            </w:r>
          </w:p>
          <w:p w:rsidR="00B62E4D" w:rsidRDefault="00B62E4D" w:rsidP="00B62E4D">
            <w:pPr>
              <w:pStyle w:val="ListParagraph"/>
              <w:numPr>
                <w:ilvl w:val="0"/>
                <w:numId w:val="34"/>
              </w:numPr>
              <w:spacing w:line="276" w:lineRule="auto"/>
              <w:jc w:val="both"/>
              <w:rPr>
                <w:rFonts w:ascii="Arial Narrow" w:hAnsi="Arial Narrow"/>
                <w:sz w:val="22"/>
                <w:szCs w:val="22"/>
              </w:rPr>
            </w:pPr>
            <w:r w:rsidRPr="00B62E4D">
              <w:rPr>
                <w:rFonts w:ascii="Arial Narrow" w:hAnsi="Arial Narrow"/>
                <w:sz w:val="22"/>
                <w:szCs w:val="22"/>
              </w:rPr>
              <w:t>It was noted that most paper towel rolls in the market have failed to meet the requirements of this Standard.</w:t>
            </w:r>
          </w:p>
          <w:p w:rsidR="00B62E4D" w:rsidRDefault="00B62E4D" w:rsidP="00B62E4D">
            <w:pPr>
              <w:pStyle w:val="ListParagraph"/>
              <w:numPr>
                <w:ilvl w:val="0"/>
                <w:numId w:val="34"/>
              </w:numPr>
              <w:spacing w:line="276" w:lineRule="auto"/>
              <w:jc w:val="both"/>
              <w:rPr>
                <w:rFonts w:ascii="Arial Narrow" w:hAnsi="Arial Narrow"/>
                <w:sz w:val="22"/>
                <w:szCs w:val="22"/>
              </w:rPr>
            </w:pPr>
            <w:r>
              <w:rPr>
                <w:rFonts w:ascii="Arial Narrow" w:hAnsi="Arial Narrow"/>
                <w:sz w:val="22"/>
                <w:szCs w:val="22"/>
              </w:rPr>
              <w:lastRenderedPageBreak/>
              <w:t>It was agreed that samples be collected from the market place, factories and point of entry and tested for the requirement of this Standard. The results shall be availed to the TC in the next meeting.</w:t>
            </w:r>
          </w:p>
          <w:p w:rsidR="00B62E4D" w:rsidRDefault="00B62E4D" w:rsidP="00B62E4D">
            <w:pPr>
              <w:pStyle w:val="ListParagraph"/>
              <w:numPr>
                <w:ilvl w:val="0"/>
                <w:numId w:val="34"/>
              </w:numPr>
              <w:spacing w:line="276" w:lineRule="auto"/>
              <w:jc w:val="both"/>
              <w:rPr>
                <w:rFonts w:ascii="Arial Narrow" w:hAnsi="Arial Narrow"/>
                <w:sz w:val="22"/>
                <w:szCs w:val="22"/>
              </w:rPr>
            </w:pPr>
            <w:r>
              <w:rPr>
                <w:rFonts w:ascii="Arial Narrow" w:hAnsi="Arial Narrow"/>
                <w:sz w:val="22"/>
                <w:szCs w:val="22"/>
              </w:rPr>
              <w:t>Manufactures present were requested to submit the samples to the TC secretary by Friday September 20</w:t>
            </w:r>
            <w:r w:rsidRPr="00B62E4D">
              <w:rPr>
                <w:rFonts w:ascii="Arial Narrow" w:hAnsi="Arial Narrow"/>
                <w:sz w:val="22"/>
                <w:szCs w:val="22"/>
                <w:vertAlign w:val="superscript"/>
              </w:rPr>
              <w:t>th</w:t>
            </w:r>
            <w:r>
              <w:rPr>
                <w:rFonts w:ascii="Arial Narrow" w:hAnsi="Arial Narrow"/>
                <w:sz w:val="22"/>
                <w:szCs w:val="22"/>
              </w:rPr>
              <w:t xml:space="preserve"> 2019.</w:t>
            </w:r>
          </w:p>
          <w:p w:rsidR="004A5FB9" w:rsidRDefault="00B62E4D" w:rsidP="00B17148">
            <w:pPr>
              <w:pStyle w:val="ListParagraph"/>
              <w:numPr>
                <w:ilvl w:val="0"/>
                <w:numId w:val="34"/>
              </w:numPr>
              <w:spacing w:line="276" w:lineRule="auto"/>
              <w:jc w:val="both"/>
              <w:rPr>
                <w:rFonts w:ascii="Arial Narrow" w:hAnsi="Arial Narrow"/>
                <w:sz w:val="22"/>
                <w:szCs w:val="22"/>
              </w:rPr>
            </w:pPr>
            <w:r>
              <w:rPr>
                <w:rFonts w:ascii="Arial Narrow" w:hAnsi="Arial Narrow"/>
                <w:sz w:val="22"/>
                <w:szCs w:val="22"/>
              </w:rPr>
              <w:t>KEBS testing lab was requested to avail the test results of the previous samples to the TC members for analysis with aim of determining the minimum requirement</w:t>
            </w:r>
            <w:r w:rsidR="00B141F2">
              <w:rPr>
                <w:rFonts w:ascii="Arial Narrow" w:hAnsi="Arial Narrow"/>
                <w:sz w:val="22"/>
                <w:szCs w:val="22"/>
              </w:rPr>
              <w:t>.</w:t>
            </w:r>
          </w:p>
          <w:p w:rsidR="00075655" w:rsidRPr="00075655" w:rsidRDefault="00075655" w:rsidP="00075655">
            <w:pPr>
              <w:spacing w:line="276" w:lineRule="auto"/>
              <w:jc w:val="both"/>
              <w:rPr>
                <w:rFonts w:ascii="Arial Narrow" w:hAnsi="Arial Narrow"/>
                <w:sz w:val="22"/>
                <w:szCs w:val="22"/>
              </w:rPr>
            </w:pPr>
          </w:p>
        </w:tc>
      </w:tr>
      <w:tr w:rsidR="00A43935" w:rsidRPr="00450930" w:rsidTr="00AE346E">
        <w:trPr>
          <w:trHeight w:val="360"/>
          <w:jc w:val="center"/>
        </w:trPr>
        <w:tc>
          <w:tcPr>
            <w:tcW w:w="2046" w:type="dxa"/>
            <w:gridSpan w:val="2"/>
            <w:tcBorders>
              <w:top w:val="single" w:sz="12" w:space="0" w:color="999999"/>
              <w:left w:val="single" w:sz="4" w:space="0" w:color="C0C0C0"/>
              <w:bottom w:val="single" w:sz="12" w:space="0" w:color="999999"/>
              <w:right w:val="single" w:sz="4" w:space="0" w:color="C0C0C0"/>
            </w:tcBorders>
            <w:shd w:val="clear" w:color="auto" w:fill="F3F3F3"/>
            <w:vAlign w:val="center"/>
          </w:tcPr>
          <w:p w:rsidR="00A43935" w:rsidRPr="006B15DB" w:rsidRDefault="00CB5D32" w:rsidP="000D318A">
            <w:pPr>
              <w:pStyle w:val="AllCapsHeading"/>
              <w:spacing w:line="276" w:lineRule="auto"/>
              <w:rPr>
                <w:rFonts w:ascii="Arial Narrow" w:hAnsi="Arial Narrow" w:cs="Calibri"/>
                <w:sz w:val="22"/>
                <w:szCs w:val="22"/>
              </w:rPr>
            </w:pPr>
            <w:r>
              <w:rPr>
                <w:rFonts w:ascii="Arial Narrow" w:hAnsi="Arial Narrow" w:cs="Calibri"/>
                <w:color w:val="auto"/>
                <w:sz w:val="22"/>
                <w:szCs w:val="22"/>
              </w:rPr>
              <w:lastRenderedPageBreak/>
              <w:t>MIN 0</w:t>
            </w:r>
            <w:r w:rsidR="000D318A">
              <w:rPr>
                <w:rFonts w:ascii="Arial Narrow" w:hAnsi="Arial Narrow" w:cs="Calibri"/>
                <w:color w:val="auto"/>
                <w:sz w:val="22"/>
                <w:szCs w:val="22"/>
              </w:rPr>
              <w:t>3</w:t>
            </w:r>
            <w:r>
              <w:rPr>
                <w:rFonts w:ascii="Arial Narrow" w:hAnsi="Arial Narrow" w:cs="Calibri"/>
                <w:color w:val="auto"/>
                <w:sz w:val="22"/>
                <w:szCs w:val="22"/>
              </w:rPr>
              <w:t>/09</w:t>
            </w:r>
            <w:r w:rsidR="0004093D" w:rsidRPr="006B15DB">
              <w:rPr>
                <w:rFonts w:ascii="Arial Narrow" w:hAnsi="Arial Narrow" w:cs="Calibri"/>
                <w:color w:val="auto"/>
                <w:sz w:val="22"/>
                <w:szCs w:val="22"/>
              </w:rPr>
              <w:t>/2018</w:t>
            </w:r>
          </w:p>
        </w:tc>
        <w:tc>
          <w:tcPr>
            <w:tcW w:w="12619" w:type="dxa"/>
            <w:gridSpan w:val="2"/>
            <w:tcBorders>
              <w:top w:val="single" w:sz="12" w:space="0" w:color="999999"/>
              <w:left w:val="single" w:sz="4" w:space="0" w:color="C0C0C0"/>
              <w:bottom w:val="single" w:sz="12" w:space="0" w:color="999999"/>
              <w:right w:val="single" w:sz="4" w:space="0" w:color="C0C0C0"/>
            </w:tcBorders>
            <w:shd w:val="clear" w:color="auto" w:fill="auto"/>
            <w:vAlign w:val="center"/>
          </w:tcPr>
          <w:p w:rsidR="00075655" w:rsidRPr="00075655" w:rsidRDefault="00075655" w:rsidP="00075655">
            <w:pPr>
              <w:spacing w:after="200" w:line="276" w:lineRule="auto"/>
              <w:rPr>
                <w:rFonts w:ascii="Arial" w:hAnsi="Arial" w:cs="Arial"/>
                <w:b/>
                <w:sz w:val="24"/>
                <w:szCs w:val="24"/>
              </w:rPr>
            </w:pPr>
            <w:r w:rsidRPr="00075655">
              <w:rPr>
                <w:rFonts w:ascii="Arial Narrow" w:hAnsi="Arial Narrow" w:cs="Calibri"/>
                <w:b/>
                <w:sz w:val="24"/>
                <w:szCs w:val="24"/>
              </w:rPr>
              <w:t xml:space="preserve">DELIBERATION ON THE FOLLOWING STANDARDS FOR </w:t>
            </w:r>
            <w:r w:rsidRPr="00075655">
              <w:rPr>
                <w:rFonts w:ascii="Arial" w:hAnsi="Arial" w:cs="Arial"/>
                <w:b/>
                <w:bCs/>
                <w:color w:val="000000"/>
                <w:sz w:val="24"/>
                <w:szCs w:val="24"/>
              </w:rPr>
              <w:t xml:space="preserve">WITHDRAWAL AS KENYA STANDARDS AFTER CIRCULATION FOR SYSTEMATIC REVIEW AND REPLACED WITH LATEST VERSION OF THE ISO STANDARDS. </w:t>
            </w:r>
          </w:p>
          <w:p w:rsidR="00A43935" w:rsidRPr="006B15DB" w:rsidRDefault="00A43935" w:rsidP="009D40E4">
            <w:pPr>
              <w:spacing w:line="276" w:lineRule="auto"/>
              <w:jc w:val="both"/>
              <w:rPr>
                <w:rFonts w:ascii="Arial Narrow" w:hAnsi="Arial Narrow" w:cs="Calibri"/>
                <w:b/>
                <w:sz w:val="22"/>
                <w:szCs w:val="22"/>
              </w:rPr>
            </w:pPr>
          </w:p>
        </w:tc>
      </w:tr>
      <w:tr w:rsidR="0004093D" w:rsidRPr="00450930" w:rsidTr="000D318A">
        <w:trPr>
          <w:trHeight w:val="1169"/>
          <w:jc w:val="center"/>
        </w:trPr>
        <w:tc>
          <w:tcPr>
            <w:tcW w:w="2046" w:type="dxa"/>
            <w:gridSpan w:val="2"/>
            <w:tcBorders>
              <w:top w:val="single" w:sz="12" w:space="0" w:color="999999"/>
              <w:left w:val="single" w:sz="4" w:space="0" w:color="C0C0C0"/>
              <w:bottom w:val="single" w:sz="12" w:space="0" w:color="999999"/>
              <w:right w:val="single" w:sz="4" w:space="0" w:color="C0C0C0"/>
            </w:tcBorders>
            <w:shd w:val="clear" w:color="auto" w:fill="F3F3F3"/>
            <w:vAlign w:val="center"/>
          </w:tcPr>
          <w:p w:rsidR="0004093D" w:rsidRDefault="00B17148" w:rsidP="009D40E4">
            <w:pPr>
              <w:pStyle w:val="AllCapsHeading"/>
              <w:spacing w:line="276" w:lineRule="auto"/>
              <w:rPr>
                <w:rFonts w:ascii="Arial Narrow" w:hAnsi="Arial Narrow" w:cs="Calibri"/>
                <w:b w:val="0"/>
                <w:sz w:val="22"/>
                <w:szCs w:val="22"/>
              </w:rPr>
            </w:pPr>
            <w:r w:rsidRPr="00B17148">
              <w:rPr>
                <w:rFonts w:ascii="Arial Narrow" w:hAnsi="Arial Narrow" w:cs="Calibri"/>
                <w:b w:val="0"/>
                <w:sz w:val="22"/>
                <w:szCs w:val="22"/>
              </w:rPr>
              <w:t>DISCUSSION</w:t>
            </w:r>
          </w:p>
        </w:tc>
        <w:tc>
          <w:tcPr>
            <w:tcW w:w="12619" w:type="dxa"/>
            <w:gridSpan w:val="2"/>
            <w:tcBorders>
              <w:top w:val="single" w:sz="12" w:space="0" w:color="999999"/>
              <w:left w:val="single" w:sz="4" w:space="0" w:color="C0C0C0"/>
              <w:bottom w:val="single" w:sz="12" w:space="0" w:color="999999"/>
              <w:right w:val="single" w:sz="4" w:space="0" w:color="C0C0C0"/>
            </w:tcBorders>
            <w:shd w:val="clear" w:color="auto" w:fill="auto"/>
            <w:vAlign w:val="center"/>
          </w:tcPr>
          <w:p w:rsidR="00800E81" w:rsidRDefault="00800E81" w:rsidP="000D318A">
            <w:pPr>
              <w:spacing w:line="276" w:lineRule="auto"/>
              <w:jc w:val="both"/>
              <w:rPr>
                <w:rFonts w:ascii="Arial Narrow" w:hAnsi="Arial Narrow" w:cs="Calibri"/>
                <w:b/>
                <w:sz w:val="22"/>
                <w:szCs w:val="22"/>
              </w:rPr>
            </w:pPr>
          </w:p>
          <w:p w:rsidR="00075655" w:rsidRPr="00E15550" w:rsidRDefault="00075655" w:rsidP="00075655">
            <w:pPr>
              <w:pStyle w:val="ListParagraph"/>
              <w:numPr>
                <w:ilvl w:val="1"/>
                <w:numId w:val="36"/>
              </w:numPr>
              <w:spacing w:after="200"/>
              <w:contextualSpacing/>
              <w:jc w:val="both"/>
              <w:rPr>
                <w:rFonts w:ascii="Arial" w:hAnsi="Arial" w:cs="Arial"/>
                <w:b/>
                <w:bCs/>
                <w:color w:val="FF0000"/>
              </w:rPr>
            </w:pPr>
            <w:hyperlink r:id="rId8" w:history="1">
              <w:r w:rsidRPr="00E15550">
                <w:rPr>
                  <w:rFonts w:ascii="Arial" w:hAnsi="Arial" w:cs="Arial"/>
                </w:rPr>
                <w:t xml:space="preserve"> KS 420-1:2010 Paper and board - Test methods - Part 1: Determination of pH.</w:t>
              </w:r>
            </w:hyperlink>
            <w:r w:rsidRPr="00E15550">
              <w:rPr>
                <w:rFonts w:ascii="Arial" w:hAnsi="Arial" w:cs="Arial"/>
                <w:b/>
                <w:color w:val="FF0000"/>
              </w:rPr>
              <w:t>Replaced by ISO 6588-1</w:t>
            </w:r>
            <w:r w:rsidRPr="00E15550">
              <w:rPr>
                <w:rFonts w:ascii="Arial" w:hAnsi="Arial" w:cs="Arial"/>
                <w:b/>
                <w:color w:val="FF0000"/>
              </w:rPr>
              <w:tab/>
              <w:t xml:space="preserve"> Paper, board and pulps — Determination of pH of aqueous extracts — Part 1: Cold extraction,</w:t>
            </w:r>
            <w:r w:rsidRPr="00E15550">
              <w:rPr>
                <w:rFonts w:ascii="Arial" w:hAnsi="Arial" w:cs="Arial"/>
                <w:b/>
                <w:bCs/>
                <w:color w:val="FF0000"/>
              </w:rPr>
              <w:t>ISO 6588-2:2005</w:t>
            </w:r>
            <w:r>
              <w:rPr>
                <w:rFonts w:ascii="Arial" w:hAnsi="Arial" w:cs="Arial"/>
                <w:b/>
                <w:bCs/>
                <w:color w:val="FF0000"/>
              </w:rPr>
              <w:t xml:space="preserve"> </w:t>
            </w:r>
            <w:r w:rsidRPr="00E15550">
              <w:rPr>
                <w:rFonts w:ascii="Arial" w:hAnsi="Arial" w:cs="Arial"/>
                <w:b/>
                <w:bCs/>
                <w:color w:val="FF0000"/>
              </w:rPr>
              <w:t>Paper, board and pulps -- Determination of pH of aqueous extracts -- Part 2: Hot extraction</w:t>
            </w:r>
          </w:p>
          <w:p w:rsidR="00075655" w:rsidRPr="002A4974" w:rsidRDefault="00075655" w:rsidP="00075655">
            <w:pPr>
              <w:pStyle w:val="ListParagraph"/>
              <w:ind w:left="780"/>
              <w:jc w:val="both"/>
              <w:rPr>
                <w:rFonts w:ascii="Arial" w:hAnsi="Arial" w:cs="Arial"/>
              </w:rPr>
            </w:pPr>
          </w:p>
          <w:p w:rsidR="00075655" w:rsidRPr="0060257B" w:rsidRDefault="00075655" w:rsidP="00075655">
            <w:pPr>
              <w:numPr>
                <w:ilvl w:val="1"/>
                <w:numId w:val="36"/>
              </w:numPr>
              <w:spacing w:after="200" w:line="276" w:lineRule="auto"/>
              <w:jc w:val="both"/>
              <w:rPr>
                <w:rFonts w:ascii="Arial" w:hAnsi="Arial" w:cs="Arial"/>
                <w:b/>
                <w:bCs/>
                <w:color w:val="FF0000"/>
                <w:sz w:val="24"/>
                <w:szCs w:val="24"/>
              </w:rPr>
            </w:pPr>
            <w:r w:rsidRPr="002A4974">
              <w:rPr>
                <w:rFonts w:ascii="Arial" w:hAnsi="Arial" w:cs="Arial"/>
                <w:color w:val="000000"/>
                <w:sz w:val="24"/>
                <w:szCs w:val="24"/>
              </w:rPr>
              <w:t xml:space="preserve"> </w:t>
            </w:r>
            <w:r w:rsidRPr="002A4974">
              <w:rPr>
                <w:rFonts w:ascii="Arial" w:hAnsi="Arial" w:cs="Arial"/>
                <w:bCs/>
                <w:color w:val="000000"/>
                <w:sz w:val="24"/>
                <w:szCs w:val="24"/>
              </w:rPr>
              <w:t xml:space="preserve">KS 420-2:2010 Paper and board - Test methods - Part 2: Determination of ash content. </w:t>
            </w:r>
            <w:r w:rsidRPr="002A4974">
              <w:rPr>
                <w:rFonts w:ascii="Arial" w:hAnsi="Arial" w:cs="Arial"/>
                <w:b/>
                <w:color w:val="FF0000"/>
                <w:sz w:val="24"/>
                <w:szCs w:val="24"/>
              </w:rPr>
              <w:t xml:space="preserve">Replaced by </w:t>
            </w:r>
            <w:r w:rsidRPr="002A4974">
              <w:rPr>
                <w:rFonts w:ascii="Arial" w:hAnsi="Arial" w:cs="Arial"/>
                <w:b/>
                <w:bCs/>
                <w:color w:val="FF0000"/>
                <w:sz w:val="24"/>
                <w:szCs w:val="24"/>
              </w:rPr>
              <w:t>ISO 1762:2019 Paper, board, pulps and cellulose nanomaterials -- Determination of residue (ash content) on ignition at 525 °C</w:t>
            </w:r>
            <w:r>
              <w:rPr>
                <w:rFonts w:ascii="Arial" w:hAnsi="Arial" w:cs="Arial"/>
                <w:b/>
                <w:bCs/>
                <w:color w:val="FF0000"/>
                <w:sz w:val="24"/>
                <w:szCs w:val="24"/>
              </w:rPr>
              <w:t>,</w:t>
            </w:r>
            <w:r w:rsidRPr="0060257B">
              <w:rPr>
                <w:rFonts w:ascii="Helvetica" w:hAnsi="Helvetica"/>
                <w:b/>
                <w:bCs/>
                <w:caps/>
                <w:color w:val="333333"/>
                <w:spacing w:val="-15"/>
                <w:kern w:val="36"/>
                <w:sz w:val="108"/>
                <w:szCs w:val="108"/>
                <w:lang w:eastAsia="en-GB"/>
              </w:rPr>
              <w:t xml:space="preserve"> </w:t>
            </w:r>
            <w:r w:rsidRPr="0060257B">
              <w:rPr>
                <w:rFonts w:ascii="Arial" w:hAnsi="Arial" w:cs="Arial"/>
                <w:b/>
                <w:bCs/>
                <w:color w:val="FF0000"/>
                <w:sz w:val="24"/>
                <w:szCs w:val="24"/>
              </w:rPr>
              <w:t>ISO 2144:2019</w:t>
            </w:r>
            <w:r>
              <w:rPr>
                <w:rFonts w:ascii="Arial" w:hAnsi="Arial" w:cs="Arial"/>
                <w:b/>
                <w:bCs/>
                <w:color w:val="FF0000"/>
                <w:sz w:val="24"/>
                <w:szCs w:val="24"/>
              </w:rPr>
              <w:t xml:space="preserve">, </w:t>
            </w:r>
            <w:r w:rsidRPr="0060257B">
              <w:rPr>
                <w:rFonts w:ascii="Arial" w:hAnsi="Arial" w:cs="Arial"/>
                <w:b/>
                <w:bCs/>
                <w:color w:val="FF0000"/>
                <w:sz w:val="24"/>
                <w:szCs w:val="24"/>
              </w:rPr>
              <w:t>Paper, board, pulps and cellulose nanomaterials -- Determination of residue (ash content) on ignition at 900 °C</w:t>
            </w:r>
          </w:p>
          <w:p w:rsidR="00075655" w:rsidRPr="002A4974" w:rsidRDefault="00075655" w:rsidP="00075655">
            <w:pPr>
              <w:numPr>
                <w:ilvl w:val="1"/>
                <w:numId w:val="36"/>
              </w:numPr>
              <w:jc w:val="both"/>
              <w:rPr>
                <w:rFonts w:ascii="Arial" w:hAnsi="Arial" w:cs="Arial"/>
                <w:color w:val="000000"/>
                <w:sz w:val="24"/>
                <w:szCs w:val="24"/>
              </w:rPr>
            </w:pPr>
            <w:r w:rsidRPr="002A4974">
              <w:rPr>
                <w:rFonts w:ascii="Arial" w:hAnsi="Arial" w:cs="Arial"/>
                <w:bCs/>
                <w:color w:val="000000"/>
                <w:sz w:val="24"/>
                <w:szCs w:val="24"/>
              </w:rPr>
              <w:t xml:space="preserve">KS 420-3:2010 Paper and board - Test methods - Part 3: Determination of machine </w:t>
            </w:r>
            <w:r>
              <w:rPr>
                <w:rFonts w:ascii="Arial" w:hAnsi="Arial" w:cs="Arial"/>
                <w:bCs/>
                <w:color w:val="000000"/>
                <w:sz w:val="24"/>
                <w:szCs w:val="24"/>
              </w:rPr>
              <w:t>direction,</w:t>
            </w:r>
            <w:r w:rsidRPr="002A4974">
              <w:rPr>
                <w:rFonts w:ascii="Arial" w:hAnsi="Arial" w:cs="Arial"/>
                <w:b/>
                <w:color w:val="FF0000"/>
                <w:sz w:val="24"/>
                <w:szCs w:val="24"/>
              </w:rPr>
              <w:t xml:space="preserve"> </w:t>
            </w:r>
            <w:proofErr w:type="gramStart"/>
            <w:r w:rsidRPr="002A4974">
              <w:rPr>
                <w:rFonts w:ascii="Arial" w:hAnsi="Arial" w:cs="Arial"/>
                <w:b/>
                <w:color w:val="FF0000"/>
                <w:sz w:val="24"/>
                <w:szCs w:val="24"/>
              </w:rPr>
              <w:t>Replaced</w:t>
            </w:r>
            <w:proofErr w:type="gramEnd"/>
            <w:r w:rsidRPr="002A4974">
              <w:rPr>
                <w:rFonts w:ascii="Arial" w:hAnsi="Arial" w:cs="Arial"/>
                <w:b/>
                <w:color w:val="FF0000"/>
                <w:sz w:val="24"/>
                <w:szCs w:val="24"/>
              </w:rPr>
              <w:t xml:space="preserve"> by ISO 216:2007 Writing paper and certain classes of printed matter — Trimmed sizes — A and B series, and indication of machine direction</w:t>
            </w:r>
          </w:p>
          <w:p w:rsidR="00075655" w:rsidRPr="002A4974" w:rsidRDefault="00075655" w:rsidP="00075655">
            <w:pPr>
              <w:numPr>
                <w:ilvl w:val="1"/>
                <w:numId w:val="36"/>
              </w:numPr>
              <w:jc w:val="both"/>
              <w:rPr>
                <w:rFonts w:ascii="Arial" w:hAnsi="Arial" w:cs="Arial"/>
                <w:color w:val="000000"/>
                <w:sz w:val="24"/>
                <w:szCs w:val="24"/>
              </w:rPr>
            </w:pPr>
            <w:r w:rsidRPr="002A4974">
              <w:rPr>
                <w:rFonts w:ascii="Arial" w:hAnsi="Arial" w:cs="Arial"/>
                <w:bCs/>
                <w:color w:val="000000"/>
                <w:sz w:val="24"/>
                <w:szCs w:val="24"/>
              </w:rPr>
              <w:lastRenderedPageBreak/>
              <w:t>KS 420-4:2010 Paper and board - Test methods - Part 4: Determination of top-side and wire side</w:t>
            </w:r>
            <w:r w:rsidRPr="002A4974">
              <w:rPr>
                <w:rFonts w:ascii="Arial" w:hAnsi="Arial" w:cs="Arial"/>
                <w:b/>
                <w:color w:val="FF0000"/>
                <w:sz w:val="24"/>
                <w:szCs w:val="24"/>
              </w:rPr>
              <w:t xml:space="preserve"> Replaced by</w:t>
            </w:r>
            <w:proofErr w:type="gramStart"/>
            <w:r w:rsidRPr="002A4974">
              <w:rPr>
                <w:rFonts w:ascii="Arial" w:hAnsi="Arial" w:cs="Arial"/>
                <w:b/>
                <w:color w:val="FF0000"/>
                <w:sz w:val="24"/>
                <w:szCs w:val="24"/>
              </w:rPr>
              <w:t xml:space="preserve"> </w:t>
            </w:r>
            <w:r w:rsidRPr="002A4974">
              <w:rPr>
                <w:rFonts w:ascii="Arial" w:hAnsi="Arial" w:cs="Arial"/>
                <w:bCs/>
                <w:color w:val="000000"/>
                <w:sz w:val="24"/>
                <w:szCs w:val="24"/>
              </w:rPr>
              <w:t>.</w:t>
            </w:r>
            <w:r w:rsidRPr="002A4974">
              <w:rPr>
                <w:rFonts w:ascii="Arial" w:hAnsi="Arial" w:cs="Arial"/>
                <w:color w:val="000000"/>
                <w:sz w:val="24"/>
                <w:szCs w:val="24"/>
              </w:rPr>
              <w:t>.</w:t>
            </w:r>
            <w:proofErr w:type="gramEnd"/>
            <w:r w:rsidRPr="002A4974">
              <w:rPr>
                <w:rFonts w:ascii="Arial" w:hAnsi="Arial" w:cs="Arial"/>
                <w:b/>
                <w:color w:val="FF0000"/>
                <w:sz w:val="24"/>
                <w:szCs w:val="24"/>
              </w:rPr>
              <w:t xml:space="preserve"> Replaced by ISO 216:2007 Writing paper and certain classes of printed matter — Trimmed sizes — A and B series, and indication of machine direction</w:t>
            </w:r>
          </w:p>
          <w:p w:rsidR="00075655" w:rsidRPr="003F5A9F" w:rsidRDefault="00075655" w:rsidP="00075655">
            <w:pPr>
              <w:numPr>
                <w:ilvl w:val="1"/>
                <w:numId w:val="36"/>
              </w:numPr>
              <w:jc w:val="both"/>
              <w:rPr>
                <w:rFonts w:ascii="Arial" w:hAnsi="Arial" w:cs="Arial"/>
                <w:b/>
                <w:bCs/>
                <w:color w:val="FF0000"/>
                <w:sz w:val="24"/>
                <w:szCs w:val="24"/>
              </w:rPr>
            </w:pPr>
            <w:r w:rsidRPr="003F5A9F">
              <w:rPr>
                <w:rFonts w:ascii="Arial" w:hAnsi="Arial" w:cs="Arial"/>
                <w:bCs/>
                <w:color w:val="000000"/>
                <w:sz w:val="24"/>
                <w:szCs w:val="24"/>
              </w:rPr>
              <w:t xml:space="preserve">KS 420-6:2010 Paper and board - Test methods - Part 6: Determination of bursting strength </w:t>
            </w:r>
            <w:r w:rsidRPr="003F5A9F">
              <w:rPr>
                <w:rFonts w:ascii="Arial" w:hAnsi="Arial" w:cs="Arial"/>
                <w:b/>
                <w:color w:val="FF0000"/>
                <w:sz w:val="24"/>
                <w:szCs w:val="24"/>
              </w:rPr>
              <w:t>Replaced by</w:t>
            </w:r>
            <w:r w:rsidRPr="003F5A9F">
              <w:rPr>
                <w:rFonts w:ascii="Arial" w:hAnsi="Arial" w:cs="Arial"/>
                <w:b/>
                <w:bCs/>
                <w:caps/>
                <w:color w:val="333333"/>
                <w:spacing w:val="-15"/>
                <w:kern w:val="36"/>
                <w:sz w:val="24"/>
                <w:szCs w:val="24"/>
                <w:lang w:eastAsia="en-GB"/>
              </w:rPr>
              <w:t xml:space="preserve"> </w:t>
            </w:r>
            <w:r w:rsidRPr="003F5A9F">
              <w:rPr>
                <w:rFonts w:ascii="Arial" w:hAnsi="Arial" w:cs="Arial"/>
                <w:b/>
                <w:bCs/>
                <w:color w:val="FF0000"/>
                <w:sz w:val="24"/>
                <w:szCs w:val="24"/>
              </w:rPr>
              <w:t>ISO 2758:2014 Paper — Determination of bursting strength and ISO 2759:2014</w:t>
            </w:r>
            <w:r>
              <w:rPr>
                <w:rFonts w:ascii="Arial" w:hAnsi="Arial" w:cs="Arial"/>
                <w:b/>
                <w:bCs/>
                <w:color w:val="FF0000"/>
                <w:sz w:val="24"/>
                <w:szCs w:val="24"/>
              </w:rPr>
              <w:t xml:space="preserve"> </w:t>
            </w:r>
            <w:r w:rsidRPr="003F5A9F">
              <w:rPr>
                <w:rFonts w:ascii="Arial" w:hAnsi="Arial" w:cs="Arial"/>
                <w:b/>
                <w:bCs/>
                <w:color w:val="FF0000"/>
                <w:sz w:val="24"/>
                <w:szCs w:val="24"/>
              </w:rPr>
              <w:t>Board — Determination of bursting strength</w:t>
            </w:r>
          </w:p>
          <w:p w:rsidR="00075655" w:rsidRPr="002A4974" w:rsidRDefault="00075655" w:rsidP="00075655">
            <w:pPr>
              <w:ind w:left="780"/>
              <w:jc w:val="both"/>
              <w:rPr>
                <w:rFonts w:ascii="Arial" w:hAnsi="Arial" w:cs="Arial"/>
                <w:color w:val="000000"/>
                <w:sz w:val="24"/>
                <w:szCs w:val="24"/>
              </w:rPr>
            </w:pPr>
          </w:p>
          <w:p w:rsidR="00075655" w:rsidRDefault="00075655" w:rsidP="00075655">
            <w:pPr>
              <w:numPr>
                <w:ilvl w:val="1"/>
                <w:numId w:val="36"/>
              </w:numPr>
              <w:spacing w:after="200"/>
              <w:jc w:val="both"/>
              <w:rPr>
                <w:rFonts w:ascii="Arial" w:hAnsi="Arial" w:cs="Arial"/>
                <w:b/>
                <w:bCs/>
                <w:color w:val="FF0000"/>
                <w:sz w:val="24"/>
                <w:szCs w:val="24"/>
              </w:rPr>
            </w:pPr>
            <w:r w:rsidRPr="003F5A9F">
              <w:rPr>
                <w:rFonts w:ascii="Arial" w:hAnsi="Arial" w:cs="Arial"/>
                <w:bCs/>
                <w:color w:val="000000"/>
                <w:sz w:val="24"/>
                <w:szCs w:val="24"/>
              </w:rPr>
              <w:t>KS 420-7:2010 Paper and board - Test methods - Part 7: Determination of folding endurance</w:t>
            </w:r>
            <w:r w:rsidRPr="003F5A9F">
              <w:rPr>
                <w:rFonts w:ascii="Arial" w:hAnsi="Arial" w:cs="Arial"/>
                <w:b/>
                <w:color w:val="FF0000"/>
                <w:sz w:val="24"/>
                <w:szCs w:val="24"/>
              </w:rPr>
              <w:t xml:space="preserve"> Replaced by </w:t>
            </w:r>
            <w:r w:rsidRPr="003F5A9F">
              <w:rPr>
                <w:rFonts w:ascii="Arial" w:hAnsi="Arial" w:cs="Arial"/>
                <w:b/>
                <w:bCs/>
                <w:color w:val="FF0000"/>
                <w:sz w:val="24"/>
                <w:szCs w:val="24"/>
              </w:rPr>
              <w:t>ISO 5626:1993</w:t>
            </w:r>
            <w:r>
              <w:rPr>
                <w:rFonts w:ascii="Arial" w:hAnsi="Arial" w:cs="Arial"/>
                <w:b/>
                <w:bCs/>
                <w:color w:val="FF0000"/>
                <w:sz w:val="24"/>
                <w:szCs w:val="24"/>
              </w:rPr>
              <w:t xml:space="preserve"> </w:t>
            </w:r>
            <w:r w:rsidRPr="003F5A9F">
              <w:rPr>
                <w:rFonts w:ascii="Arial" w:hAnsi="Arial" w:cs="Arial"/>
                <w:b/>
                <w:bCs/>
                <w:color w:val="FF0000"/>
                <w:sz w:val="24"/>
                <w:szCs w:val="24"/>
              </w:rPr>
              <w:t>Paper -- Determination of folding endurance</w:t>
            </w:r>
          </w:p>
          <w:p w:rsidR="00075655" w:rsidRDefault="00075655" w:rsidP="00075655">
            <w:pPr>
              <w:pStyle w:val="ListParagraph"/>
              <w:rPr>
                <w:rFonts w:ascii="Arial" w:hAnsi="Arial" w:cs="Arial"/>
                <w:b/>
                <w:bCs/>
                <w:color w:val="FF0000"/>
              </w:rPr>
            </w:pPr>
          </w:p>
          <w:p w:rsidR="00075655" w:rsidRPr="00614F14" w:rsidRDefault="00075655" w:rsidP="00075655">
            <w:pPr>
              <w:pStyle w:val="ListParagraph"/>
              <w:numPr>
                <w:ilvl w:val="1"/>
                <w:numId w:val="36"/>
              </w:numPr>
              <w:contextualSpacing/>
              <w:jc w:val="both"/>
              <w:rPr>
                <w:rFonts w:ascii="Arial" w:hAnsi="Arial" w:cs="Arial"/>
              </w:rPr>
            </w:pPr>
            <w:r w:rsidRPr="00526262">
              <w:rPr>
                <w:rFonts w:ascii="Arial" w:hAnsi="Arial" w:cs="Arial"/>
              </w:rPr>
              <w:t>KS 420-8:2010 Paper and board - Test methods - Part 8: Determination of tearing resistance</w:t>
            </w:r>
            <w:r w:rsidRPr="00526262">
              <w:rPr>
                <w:rFonts w:ascii="Arial" w:hAnsi="Arial" w:cs="Arial"/>
                <w:b/>
                <w:color w:val="FF0000"/>
              </w:rPr>
              <w:t xml:space="preserve"> Replaced by </w:t>
            </w:r>
            <w:r w:rsidRPr="00526262">
              <w:rPr>
                <w:rFonts w:ascii="Arial" w:hAnsi="Arial" w:cs="Arial"/>
                <w:b/>
                <w:bCs/>
                <w:color w:val="FF0000"/>
              </w:rPr>
              <w:t>ISO</w:t>
            </w:r>
            <w:r>
              <w:rPr>
                <w:rFonts w:ascii="Arial" w:hAnsi="Arial" w:cs="Arial"/>
                <w:b/>
                <w:bCs/>
                <w:color w:val="FF0000"/>
              </w:rPr>
              <w:t xml:space="preserve"> </w:t>
            </w:r>
            <w:r w:rsidRPr="00526262">
              <w:rPr>
                <w:rFonts w:ascii="Arial" w:hAnsi="Arial" w:cs="Arial"/>
                <w:b/>
                <w:bCs/>
                <w:color w:val="FF0000"/>
              </w:rPr>
              <w:t>1974:2012</w:t>
            </w:r>
            <w:r>
              <w:rPr>
                <w:rFonts w:ascii="Arial" w:hAnsi="Arial" w:cs="Arial"/>
                <w:b/>
                <w:bCs/>
                <w:color w:val="FF0000"/>
              </w:rPr>
              <w:t xml:space="preserve"> </w:t>
            </w:r>
            <w:r w:rsidRPr="00526262">
              <w:rPr>
                <w:rFonts w:ascii="Arial" w:hAnsi="Arial" w:cs="Arial"/>
                <w:b/>
                <w:bCs/>
                <w:color w:val="FF0000"/>
              </w:rPr>
              <w:t>Paper — Determination of tearing resistance — Elmendorf method</w:t>
            </w:r>
          </w:p>
          <w:p w:rsidR="00075655" w:rsidRPr="00DD157C" w:rsidRDefault="00075655" w:rsidP="00075655">
            <w:pPr>
              <w:pStyle w:val="ListParagraph"/>
              <w:numPr>
                <w:ilvl w:val="1"/>
                <w:numId w:val="36"/>
              </w:numPr>
              <w:spacing w:line="360" w:lineRule="auto"/>
              <w:rPr>
                <w:rFonts w:ascii="Arial" w:hAnsi="Arial" w:cs="Arial"/>
                <w:bCs/>
              </w:rPr>
            </w:pPr>
            <w:r w:rsidRPr="00DD157C">
              <w:rPr>
                <w:rFonts w:ascii="Arial" w:hAnsi="Arial" w:cs="Arial"/>
                <w:bCs/>
              </w:rPr>
              <w:t>KS 420-9:2010 Paper and board - Test methods - Part 9: Determination of sizing</w:t>
            </w:r>
            <w:r w:rsidRPr="00DD157C">
              <w:rPr>
                <w:rFonts w:ascii="Arial" w:hAnsi="Arial" w:cs="Arial"/>
                <w:b/>
                <w:color w:val="FF0000"/>
              </w:rPr>
              <w:t xml:space="preserve"> Replaced by</w:t>
            </w:r>
            <w:r w:rsidRPr="00DD157C">
              <w:rPr>
                <w:rFonts w:ascii="Arial" w:hAnsi="Arial" w:cs="Arial"/>
                <w:b/>
                <w:bCs/>
                <w:color w:val="FF0000"/>
              </w:rPr>
              <w:t xml:space="preserve"> no suitable replacement.</w:t>
            </w:r>
            <w:r>
              <w:rPr>
                <w:rFonts w:ascii="Arial" w:hAnsi="Arial" w:cs="Arial"/>
                <w:b/>
                <w:bCs/>
                <w:color w:val="FF0000"/>
              </w:rPr>
              <w:t xml:space="preserve"> </w:t>
            </w:r>
            <w:r w:rsidRPr="0085196E">
              <w:rPr>
                <w:rFonts w:ascii="Arial" w:hAnsi="Arial" w:cs="Arial"/>
                <w:b/>
                <w:bCs/>
              </w:rPr>
              <w:t xml:space="preserve">Withdrawn without </w:t>
            </w:r>
            <w:r w:rsidRPr="0085196E">
              <w:rPr>
                <w:rFonts w:ascii="Arial" w:hAnsi="Arial" w:cs="Arial"/>
                <w:b/>
                <w:bCs/>
              </w:rPr>
              <w:t>replacement</w:t>
            </w:r>
            <w:r>
              <w:rPr>
                <w:rFonts w:ascii="Arial" w:hAnsi="Arial" w:cs="Arial"/>
                <w:b/>
                <w:bCs/>
              </w:rPr>
              <w:t>, depend</w:t>
            </w:r>
            <w:r>
              <w:rPr>
                <w:rFonts w:ascii="Arial" w:hAnsi="Arial" w:cs="Arial"/>
                <w:b/>
                <w:bCs/>
              </w:rPr>
              <w:t xml:space="preserve"> on desired performance requirements.</w:t>
            </w:r>
          </w:p>
          <w:p w:rsidR="00075655" w:rsidRPr="00DD157C" w:rsidRDefault="00075655" w:rsidP="00075655">
            <w:pPr>
              <w:pStyle w:val="ListParagraph"/>
              <w:numPr>
                <w:ilvl w:val="1"/>
                <w:numId w:val="36"/>
              </w:numPr>
              <w:spacing w:line="360" w:lineRule="auto"/>
              <w:contextualSpacing/>
              <w:jc w:val="both"/>
              <w:rPr>
                <w:rFonts w:ascii="Arial" w:hAnsi="Arial" w:cs="Arial"/>
              </w:rPr>
            </w:pPr>
            <w:r w:rsidRPr="00DD157C">
              <w:rPr>
                <w:rFonts w:ascii="Arial" w:hAnsi="Arial" w:cs="Arial"/>
                <w:bCs/>
              </w:rPr>
              <w:t xml:space="preserve">KS 420-11:2010 Paper and board - Test methods - Part 11: Determination of water </w:t>
            </w:r>
            <w:r w:rsidRPr="00DD157C">
              <w:rPr>
                <w:rFonts w:ascii="Arial" w:hAnsi="Arial" w:cs="Arial"/>
                <w:bCs/>
              </w:rPr>
              <w:tab/>
              <w:t xml:space="preserve">absorbency - Drop </w:t>
            </w:r>
            <w:proofErr w:type="gramStart"/>
            <w:r w:rsidRPr="00DD157C">
              <w:rPr>
                <w:rFonts w:ascii="Arial" w:hAnsi="Arial" w:cs="Arial"/>
                <w:bCs/>
              </w:rPr>
              <w:t>method</w:t>
            </w:r>
            <w:proofErr w:type="gramEnd"/>
            <w:r w:rsidRPr="00DD157C">
              <w:rPr>
                <w:rFonts w:ascii="Arial" w:hAnsi="Arial" w:cs="Arial"/>
                <w:b/>
                <w:color w:val="FF0000"/>
              </w:rPr>
              <w:t xml:space="preserve"> Replaced by </w:t>
            </w:r>
            <w:r w:rsidRPr="00DD157C">
              <w:rPr>
                <w:rFonts w:ascii="Arial" w:hAnsi="Arial" w:cs="Arial"/>
                <w:b/>
                <w:bCs/>
                <w:color w:val="FF0000"/>
              </w:rPr>
              <w:t>ISO 535:2014 Paper and board — Determination of water absorptiveness — Cobb method</w:t>
            </w:r>
          </w:p>
          <w:p w:rsidR="00075655" w:rsidRPr="00DD157C" w:rsidRDefault="00075655" w:rsidP="00075655">
            <w:pPr>
              <w:pStyle w:val="ListParagraph"/>
              <w:numPr>
                <w:ilvl w:val="1"/>
                <w:numId w:val="36"/>
              </w:numPr>
              <w:spacing w:after="200" w:line="360" w:lineRule="auto"/>
              <w:contextualSpacing/>
              <w:jc w:val="both"/>
              <w:rPr>
                <w:rFonts w:ascii="Arial" w:hAnsi="Arial" w:cs="Arial"/>
                <w:b/>
                <w:bCs/>
                <w:color w:val="FF0000"/>
              </w:rPr>
            </w:pPr>
            <w:r w:rsidRPr="00DD157C">
              <w:rPr>
                <w:rFonts w:ascii="Arial" w:hAnsi="Arial" w:cs="Arial"/>
                <w:bCs/>
              </w:rPr>
              <w:t xml:space="preserve"> KS 420-12:2010 Paper and board - Test methods - Part 12: Determination of </w:t>
            </w:r>
            <w:proofErr w:type="gramStart"/>
            <w:r w:rsidRPr="00DD157C">
              <w:rPr>
                <w:rFonts w:ascii="Arial" w:hAnsi="Arial" w:cs="Arial"/>
                <w:bCs/>
              </w:rPr>
              <w:t>oil  absorbency</w:t>
            </w:r>
            <w:proofErr w:type="gramEnd"/>
            <w:r w:rsidRPr="00DD157C">
              <w:rPr>
                <w:rFonts w:ascii="Arial" w:hAnsi="Arial" w:cs="Arial"/>
                <w:bCs/>
              </w:rPr>
              <w:t xml:space="preserve">, </w:t>
            </w:r>
            <w:r w:rsidRPr="00DD157C">
              <w:rPr>
                <w:rFonts w:ascii="Arial" w:hAnsi="Arial" w:cs="Arial"/>
                <w:b/>
                <w:color w:val="FF0000"/>
              </w:rPr>
              <w:t xml:space="preserve">Replaced by </w:t>
            </w:r>
            <w:r w:rsidRPr="00DD157C">
              <w:rPr>
                <w:rFonts w:ascii="Arial" w:hAnsi="Arial" w:cs="Arial"/>
                <w:b/>
                <w:bCs/>
                <w:color w:val="FF0000"/>
              </w:rPr>
              <w:t>ISO</w:t>
            </w:r>
            <w:r w:rsidRPr="00DD157C">
              <w:rPr>
                <w:rFonts w:ascii="Arial" w:hAnsi="Arial" w:cs="Arial"/>
              </w:rPr>
              <w:t xml:space="preserve"> </w:t>
            </w:r>
            <w:r w:rsidRPr="00DD157C">
              <w:rPr>
                <w:rFonts w:ascii="Arial" w:hAnsi="Arial" w:cs="Arial"/>
                <w:b/>
                <w:bCs/>
                <w:color w:val="FF0000"/>
              </w:rPr>
              <w:t xml:space="preserve"> 16532-1:2008 Paper and board — Determination of grease resistance — Part 1: Permeability test ,</w:t>
            </w:r>
            <w:r w:rsidRPr="00DD157C">
              <w:rPr>
                <w:rFonts w:ascii="Arial" w:eastAsia="Times New Roman" w:hAnsi="Arial" w:cs="Arial"/>
                <w:b/>
                <w:bCs/>
                <w:caps/>
                <w:color w:val="333333"/>
                <w:spacing w:val="-15"/>
                <w:kern w:val="36"/>
              </w:rPr>
              <w:t xml:space="preserve"> </w:t>
            </w:r>
            <w:r w:rsidRPr="00DD157C">
              <w:rPr>
                <w:rFonts w:ascii="Arial" w:hAnsi="Arial" w:cs="Arial"/>
                <w:b/>
                <w:bCs/>
                <w:color w:val="FF0000"/>
              </w:rPr>
              <w:t xml:space="preserve">ISO 16532-3:2010,Paper and board — Determination of grease resistance — Part 3: Turpentine test for </w:t>
            </w:r>
            <w:r w:rsidRPr="00DD157C">
              <w:rPr>
                <w:rFonts w:ascii="Arial" w:hAnsi="Arial" w:cs="Arial"/>
                <w:b/>
                <w:bCs/>
                <w:color w:val="FF0000"/>
              </w:rPr>
              <w:lastRenderedPageBreak/>
              <w:t>voids in glassine and greaseproof papers,</w:t>
            </w:r>
            <w:r w:rsidRPr="00DD157C">
              <w:rPr>
                <w:rFonts w:ascii="Arial" w:hAnsi="Arial" w:cs="Arial"/>
              </w:rPr>
              <w:t xml:space="preserve"> </w:t>
            </w:r>
            <w:r w:rsidRPr="00DD157C">
              <w:rPr>
                <w:rFonts w:ascii="Arial" w:hAnsi="Arial" w:cs="Arial"/>
                <w:b/>
                <w:bCs/>
                <w:color w:val="FF0000"/>
              </w:rPr>
              <w:t xml:space="preserve">ISO 16532-2:2007 and Paper and board -- Determination of grease resistance -- Part 2: Surface </w:t>
            </w:r>
            <w:proofErr w:type="spellStart"/>
            <w:r w:rsidRPr="00DD157C">
              <w:rPr>
                <w:rFonts w:ascii="Arial" w:hAnsi="Arial" w:cs="Arial"/>
                <w:b/>
                <w:bCs/>
                <w:color w:val="FF0000"/>
              </w:rPr>
              <w:t>repellency</w:t>
            </w:r>
            <w:proofErr w:type="spellEnd"/>
            <w:r w:rsidRPr="00DD157C">
              <w:rPr>
                <w:rFonts w:ascii="Arial" w:hAnsi="Arial" w:cs="Arial"/>
                <w:b/>
                <w:bCs/>
                <w:color w:val="FF0000"/>
              </w:rPr>
              <w:t xml:space="preserve"> test.</w:t>
            </w:r>
          </w:p>
          <w:p w:rsidR="00075655" w:rsidRPr="00DD157C" w:rsidRDefault="00075655" w:rsidP="00075655">
            <w:pPr>
              <w:pStyle w:val="ListParagraph"/>
              <w:numPr>
                <w:ilvl w:val="1"/>
                <w:numId w:val="36"/>
              </w:numPr>
              <w:spacing w:line="360" w:lineRule="auto"/>
              <w:contextualSpacing/>
              <w:jc w:val="both"/>
              <w:rPr>
                <w:rFonts w:ascii="Arial" w:hAnsi="Arial" w:cs="Arial"/>
                <w:b/>
                <w:color w:val="FF0000"/>
              </w:rPr>
            </w:pPr>
            <w:r w:rsidRPr="00DD157C">
              <w:rPr>
                <w:rFonts w:ascii="Arial" w:hAnsi="Arial" w:cs="Arial"/>
                <w:bCs/>
              </w:rPr>
              <w:t> KS 420-13:2010 Paper and board - Test methods - Part 13: Determination of opacity</w:t>
            </w:r>
            <w:r w:rsidRPr="00DD157C">
              <w:rPr>
                <w:rFonts w:ascii="Arial" w:hAnsi="Arial" w:cs="Arial"/>
              </w:rPr>
              <w:t>,</w:t>
            </w:r>
            <w:r w:rsidRPr="00DD157C">
              <w:rPr>
                <w:rFonts w:ascii="Arial" w:hAnsi="Arial" w:cs="Arial"/>
                <w:b/>
                <w:color w:val="FF0000"/>
              </w:rPr>
              <w:t xml:space="preserve"> Replaced by</w:t>
            </w:r>
            <w:r w:rsidRPr="00DD157C">
              <w:rPr>
                <w:rFonts w:ascii="Arial" w:hAnsi="Arial" w:cs="Arial"/>
                <w:b/>
                <w:bCs/>
                <w:color w:val="FF0000"/>
              </w:rPr>
              <w:t xml:space="preserve"> ISO 2471:2008 Paper and board -- Determination of opacity (paper backing) -- Diffuse reflectance method</w:t>
            </w:r>
          </w:p>
          <w:p w:rsidR="00075655" w:rsidRPr="00DD157C" w:rsidRDefault="00075655" w:rsidP="00075655">
            <w:pPr>
              <w:pStyle w:val="ListParagraph"/>
              <w:numPr>
                <w:ilvl w:val="1"/>
                <w:numId w:val="36"/>
              </w:numPr>
              <w:spacing w:line="360" w:lineRule="auto"/>
              <w:contextualSpacing/>
              <w:rPr>
                <w:rFonts w:ascii="Arial" w:hAnsi="Arial" w:cs="Arial"/>
                <w:b/>
                <w:bCs/>
                <w:color w:val="FF0000"/>
              </w:rPr>
            </w:pPr>
            <w:r w:rsidRPr="00DD157C">
              <w:rPr>
                <w:rFonts w:ascii="Arial" w:hAnsi="Arial" w:cs="Arial"/>
                <w:bCs/>
              </w:rPr>
              <w:t xml:space="preserve">KS 420-14:2010 Paper and board - Test methods - Part 14: Determination of brightness </w:t>
            </w:r>
            <w:r w:rsidRPr="00DD157C">
              <w:rPr>
                <w:rFonts w:ascii="Arial" w:hAnsi="Arial" w:cs="Arial"/>
                <w:bCs/>
              </w:rPr>
              <w:tab/>
              <w:t>(ISO brightness),</w:t>
            </w:r>
            <w:r w:rsidRPr="00DD157C">
              <w:rPr>
                <w:rFonts w:ascii="Arial" w:hAnsi="Arial" w:cs="Arial"/>
                <w:b/>
                <w:color w:val="FF0000"/>
              </w:rPr>
              <w:t xml:space="preserve"> </w:t>
            </w:r>
            <w:r w:rsidRPr="00DD157C">
              <w:rPr>
                <w:rFonts w:ascii="Arial" w:hAnsi="Arial" w:cs="Arial"/>
                <w:b/>
                <w:bCs/>
                <w:color w:val="FF0000"/>
              </w:rPr>
              <w:t>Replaced by ISO 2470-1:2016 Paper, board and pulps -- Measurement of diffuse blue reflectance factor -- Part 1: Indoor daylight conditions (ISO brightness)</w:t>
            </w:r>
          </w:p>
          <w:p w:rsidR="00075655" w:rsidRDefault="00075655" w:rsidP="00075655">
            <w:pPr>
              <w:numPr>
                <w:ilvl w:val="1"/>
                <w:numId w:val="36"/>
              </w:numPr>
              <w:spacing w:after="200"/>
              <w:jc w:val="both"/>
              <w:rPr>
                <w:rFonts w:ascii="Arial" w:hAnsi="Arial" w:cs="Arial"/>
                <w:b/>
                <w:bCs/>
                <w:color w:val="FF0000"/>
                <w:sz w:val="24"/>
                <w:szCs w:val="24"/>
              </w:rPr>
            </w:pPr>
            <w:r w:rsidRPr="00DD157C">
              <w:rPr>
                <w:rFonts w:ascii="Arial" w:hAnsi="Arial" w:cs="Arial"/>
                <w:bCs/>
                <w:color w:val="000000"/>
                <w:sz w:val="24"/>
                <w:szCs w:val="24"/>
              </w:rPr>
              <w:t xml:space="preserve"> KS 420-15:2010 Paper and board - Test methods - Part 15: Determination of roughness </w:t>
            </w:r>
            <w:r w:rsidRPr="00DD157C">
              <w:rPr>
                <w:rFonts w:ascii="Arial" w:hAnsi="Arial" w:cs="Arial"/>
                <w:bCs/>
                <w:color w:val="000000"/>
                <w:sz w:val="24"/>
                <w:szCs w:val="24"/>
              </w:rPr>
              <w:tab/>
              <w:t>by constant-pressure air flow method,</w:t>
            </w:r>
            <w:r w:rsidRPr="00DD157C">
              <w:rPr>
                <w:rFonts w:ascii="Arial" w:hAnsi="Arial" w:cs="Arial"/>
                <w:sz w:val="24"/>
                <w:szCs w:val="24"/>
              </w:rPr>
              <w:t xml:space="preserve"> </w:t>
            </w:r>
            <w:r w:rsidRPr="00DD157C">
              <w:rPr>
                <w:rFonts w:ascii="Arial" w:hAnsi="Arial" w:cs="Arial"/>
                <w:bCs/>
                <w:color w:val="FF0000"/>
                <w:sz w:val="24"/>
                <w:szCs w:val="24"/>
              </w:rPr>
              <w:t xml:space="preserve">Replaced by </w:t>
            </w:r>
            <w:r w:rsidRPr="00DD157C">
              <w:rPr>
                <w:rFonts w:ascii="Arial" w:hAnsi="Arial" w:cs="Arial"/>
                <w:b/>
                <w:bCs/>
                <w:color w:val="FF0000"/>
                <w:sz w:val="24"/>
                <w:szCs w:val="24"/>
              </w:rPr>
              <w:t>ISO 8791-1:1986Paper and board -- Determination of roughness/smoothness (air leak methods) -- Part 1: General method,</w:t>
            </w:r>
            <w:r w:rsidRPr="00DD157C">
              <w:rPr>
                <w:rFonts w:ascii="Arial" w:hAnsi="Arial" w:cs="Arial"/>
                <w:b/>
                <w:bCs/>
                <w:caps/>
                <w:color w:val="333333"/>
                <w:spacing w:val="-15"/>
                <w:kern w:val="36"/>
                <w:sz w:val="24"/>
                <w:szCs w:val="24"/>
                <w:lang w:eastAsia="en-GB"/>
              </w:rPr>
              <w:t xml:space="preserve"> </w:t>
            </w:r>
            <w:r w:rsidRPr="00DD157C">
              <w:rPr>
                <w:rFonts w:ascii="Arial" w:hAnsi="Arial" w:cs="Arial"/>
                <w:b/>
                <w:bCs/>
                <w:color w:val="FF0000"/>
                <w:sz w:val="24"/>
                <w:szCs w:val="24"/>
              </w:rPr>
              <w:t xml:space="preserve">ISO 8791-2:2013 Paper and board -- Determination of roughness/smoothness (air leak methods) -- Part 2: </w:t>
            </w:r>
            <w:proofErr w:type="spellStart"/>
            <w:r w:rsidRPr="00DD157C">
              <w:rPr>
                <w:rFonts w:ascii="Arial" w:hAnsi="Arial" w:cs="Arial"/>
                <w:b/>
                <w:bCs/>
                <w:color w:val="FF0000"/>
                <w:sz w:val="24"/>
                <w:szCs w:val="24"/>
              </w:rPr>
              <w:t>Bendtsen</w:t>
            </w:r>
            <w:proofErr w:type="spellEnd"/>
            <w:r w:rsidRPr="00DD157C">
              <w:rPr>
                <w:rFonts w:ascii="Arial" w:hAnsi="Arial" w:cs="Arial"/>
                <w:b/>
                <w:bCs/>
                <w:color w:val="FF0000"/>
                <w:sz w:val="24"/>
                <w:szCs w:val="24"/>
              </w:rPr>
              <w:t xml:space="preserve"> method,</w:t>
            </w:r>
            <w:r w:rsidRPr="00DD157C">
              <w:rPr>
                <w:rFonts w:ascii="Arial" w:hAnsi="Arial" w:cs="Arial"/>
                <w:b/>
                <w:bCs/>
                <w:caps/>
                <w:color w:val="333333"/>
                <w:spacing w:val="-15"/>
                <w:kern w:val="36"/>
                <w:sz w:val="24"/>
                <w:szCs w:val="24"/>
                <w:lang w:eastAsia="en-GB"/>
              </w:rPr>
              <w:t xml:space="preserve"> </w:t>
            </w:r>
            <w:r w:rsidRPr="00DD157C">
              <w:rPr>
                <w:rFonts w:ascii="Arial" w:hAnsi="Arial" w:cs="Arial"/>
                <w:b/>
                <w:bCs/>
                <w:color w:val="FF0000"/>
                <w:sz w:val="24"/>
                <w:szCs w:val="24"/>
              </w:rPr>
              <w:t>ISO 8791-3:2017 Paper and board -- Determination of roughness/smoothness (air leak methods) -- Part 3: Sheffield method</w:t>
            </w:r>
          </w:p>
          <w:p w:rsidR="00075655" w:rsidRPr="00DD157C" w:rsidRDefault="00075655" w:rsidP="00075655">
            <w:pPr>
              <w:pStyle w:val="ListParagraph"/>
              <w:numPr>
                <w:ilvl w:val="1"/>
                <w:numId w:val="36"/>
              </w:numPr>
              <w:spacing w:after="200" w:line="360" w:lineRule="auto"/>
              <w:contextualSpacing/>
              <w:rPr>
                <w:rFonts w:ascii="Arial" w:hAnsi="Arial" w:cs="Arial"/>
                <w:b/>
                <w:bCs/>
                <w:color w:val="FF0000"/>
              </w:rPr>
            </w:pPr>
            <w:r>
              <w:rPr>
                <w:rFonts w:ascii="Arial" w:hAnsi="Arial" w:cs="Arial"/>
                <w:bCs/>
              </w:rPr>
              <w:t xml:space="preserve"> </w:t>
            </w:r>
            <w:r w:rsidRPr="00DD157C">
              <w:rPr>
                <w:rFonts w:ascii="Arial" w:hAnsi="Arial" w:cs="Arial"/>
                <w:bCs/>
              </w:rPr>
              <w:t>KS 420-16:2010 Paper and board - Test methods - Part 16: Determination of fibre composition (furnish) qualitative test,</w:t>
            </w:r>
            <w:r w:rsidRPr="00DD157C">
              <w:rPr>
                <w:rFonts w:ascii="Arial" w:hAnsi="Arial" w:cs="Arial"/>
                <w:bCs/>
                <w:color w:val="FF0000"/>
              </w:rPr>
              <w:t xml:space="preserve"> </w:t>
            </w:r>
            <w:r w:rsidRPr="00DD157C">
              <w:rPr>
                <w:rFonts w:ascii="Arial" w:hAnsi="Arial" w:cs="Arial"/>
                <w:bCs/>
              </w:rPr>
              <w:t xml:space="preserve">Replaced </w:t>
            </w:r>
            <w:proofErr w:type="gramStart"/>
            <w:r w:rsidRPr="00DD157C">
              <w:rPr>
                <w:rFonts w:ascii="Arial" w:hAnsi="Arial" w:cs="Arial"/>
                <w:bCs/>
                <w:color w:val="FF0000"/>
              </w:rPr>
              <w:t xml:space="preserve">by </w:t>
            </w:r>
            <w:r w:rsidRPr="00DD157C">
              <w:rPr>
                <w:rFonts w:ascii="Arial" w:hAnsi="Arial" w:cs="Arial"/>
                <w:b/>
                <w:bCs/>
                <w:color w:val="FF0000"/>
              </w:rPr>
              <w:t xml:space="preserve"> ISO</w:t>
            </w:r>
            <w:proofErr w:type="gramEnd"/>
            <w:r w:rsidRPr="00DD157C">
              <w:rPr>
                <w:rFonts w:ascii="Arial" w:hAnsi="Arial" w:cs="Arial"/>
                <w:b/>
                <w:bCs/>
                <w:color w:val="FF0000"/>
              </w:rPr>
              <w:t>/TR 10688:2015 Paper, board and pulps — Basic terms and equations for optical properties</w:t>
            </w:r>
          </w:p>
          <w:p w:rsidR="00075655" w:rsidRDefault="00075655" w:rsidP="00075655">
            <w:pPr>
              <w:pStyle w:val="ListParagraph"/>
              <w:numPr>
                <w:ilvl w:val="1"/>
                <w:numId w:val="36"/>
              </w:numPr>
              <w:spacing w:after="200" w:line="276" w:lineRule="auto"/>
              <w:contextualSpacing/>
              <w:jc w:val="both"/>
              <w:rPr>
                <w:rFonts w:ascii="Arial Narrow" w:hAnsi="Arial Narrow"/>
                <w:sz w:val="22"/>
                <w:szCs w:val="22"/>
              </w:rPr>
            </w:pPr>
            <w:r w:rsidRPr="00075655">
              <w:rPr>
                <w:rFonts w:ascii="Arial" w:hAnsi="Arial" w:cs="Arial"/>
                <w:bCs/>
              </w:rPr>
              <w:t xml:space="preserve">KS 420-17:2010 Paper and board - Test methods - Part 17: Determination of thickness </w:t>
            </w:r>
            <w:r w:rsidRPr="00075655">
              <w:rPr>
                <w:rFonts w:ascii="Arial" w:hAnsi="Arial" w:cs="Arial"/>
                <w:bCs/>
              </w:rPr>
              <w:tab/>
              <w:t>for single sheets, bulk thickness and apparent density,</w:t>
            </w:r>
            <w:r w:rsidRPr="00075655">
              <w:rPr>
                <w:rFonts w:ascii="Arial" w:hAnsi="Arial" w:cs="Arial"/>
                <w:bCs/>
                <w:color w:val="FF0000"/>
              </w:rPr>
              <w:t xml:space="preserve"> Replaced by </w:t>
            </w:r>
            <w:r w:rsidRPr="00075655">
              <w:rPr>
                <w:rFonts w:ascii="Arial" w:hAnsi="Arial" w:cs="Arial"/>
                <w:b/>
                <w:bCs/>
                <w:color w:val="FF0000"/>
              </w:rPr>
              <w:t>ISO</w:t>
            </w:r>
            <w:r w:rsidRPr="00075655">
              <w:rPr>
                <w:rFonts w:ascii="Arial" w:eastAsia="Times New Roman" w:hAnsi="Arial" w:cs="Arial"/>
                <w:b/>
                <w:bCs/>
                <w:caps/>
                <w:color w:val="333333"/>
                <w:spacing w:val="-15"/>
                <w:kern w:val="36"/>
              </w:rPr>
              <w:t xml:space="preserve"> </w:t>
            </w:r>
            <w:r w:rsidRPr="00075655">
              <w:rPr>
                <w:rFonts w:ascii="Arial" w:hAnsi="Arial" w:cs="Arial"/>
                <w:b/>
                <w:bCs/>
                <w:color w:val="FF0000"/>
              </w:rPr>
              <w:t xml:space="preserve"> 534:2011 Paper and board — Determination of thickness, density and specific volume</w:t>
            </w:r>
            <w:r w:rsidRPr="00075655">
              <w:rPr>
                <w:rFonts w:ascii="Arial" w:hAnsi="Arial" w:cs="Arial"/>
                <w:b/>
                <w:bCs/>
                <w:color w:val="FF0000"/>
              </w:rPr>
              <w:t>.</w:t>
            </w:r>
          </w:p>
        </w:tc>
      </w:tr>
      <w:tr w:rsidR="00385B78" w:rsidRPr="00450930" w:rsidTr="00AE346E">
        <w:trPr>
          <w:trHeight w:val="360"/>
          <w:jc w:val="center"/>
        </w:trPr>
        <w:tc>
          <w:tcPr>
            <w:tcW w:w="2046" w:type="dxa"/>
            <w:gridSpan w:val="2"/>
            <w:tcBorders>
              <w:top w:val="single" w:sz="12" w:space="0" w:color="999999"/>
              <w:left w:val="single" w:sz="4" w:space="0" w:color="C0C0C0"/>
              <w:bottom w:val="single" w:sz="12" w:space="0" w:color="999999"/>
              <w:right w:val="single" w:sz="4" w:space="0" w:color="C0C0C0"/>
            </w:tcBorders>
            <w:shd w:val="clear" w:color="auto" w:fill="F3F3F3"/>
            <w:vAlign w:val="center"/>
          </w:tcPr>
          <w:p w:rsidR="00385B78" w:rsidRPr="00385B78" w:rsidRDefault="000D318A" w:rsidP="003659FA">
            <w:pPr>
              <w:pStyle w:val="AllCapsHeading"/>
              <w:spacing w:line="276" w:lineRule="auto"/>
              <w:rPr>
                <w:rFonts w:ascii="Arial Narrow" w:hAnsi="Arial Narrow" w:cs="Calibri"/>
                <w:sz w:val="22"/>
                <w:szCs w:val="22"/>
              </w:rPr>
            </w:pPr>
            <w:r w:rsidRPr="000D318A">
              <w:rPr>
                <w:rFonts w:ascii="Arial Narrow" w:hAnsi="Arial Narrow" w:cs="Calibri"/>
                <w:color w:val="auto"/>
                <w:sz w:val="22"/>
                <w:szCs w:val="22"/>
              </w:rPr>
              <w:lastRenderedPageBreak/>
              <w:t>MIN 0</w:t>
            </w:r>
            <w:r w:rsidR="003659FA">
              <w:rPr>
                <w:rFonts w:ascii="Arial Narrow" w:hAnsi="Arial Narrow" w:cs="Calibri"/>
                <w:color w:val="auto"/>
                <w:sz w:val="22"/>
                <w:szCs w:val="22"/>
              </w:rPr>
              <w:t>4</w:t>
            </w:r>
            <w:r w:rsidRPr="000D318A">
              <w:rPr>
                <w:rFonts w:ascii="Arial Narrow" w:hAnsi="Arial Narrow" w:cs="Calibri"/>
                <w:color w:val="auto"/>
                <w:sz w:val="22"/>
                <w:szCs w:val="22"/>
              </w:rPr>
              <w:t>/09/2018</w:t>
            </w:r>
          </w:p>
        </w:tc>
        <w:tc>
          <w:tcPr>
            <w:tcW w:w="12619" w:type="dxa"/>
            <w:gridSpan w:val="2"/>
            <w:tcBorders>
              <w:top w:val="single" w:sz="12" w:space="0" w:color="999999"/>
              <w:left w:val="single" w:sz="4" w:space="0" w:color="C0C0C0"/>
              <w:bottom w:val="single" w:sz="12" w:space="0" w:color="999999"/>
              <w:right w:val="single" w:sz="4" w:space="0" w:color="C0C0C0"/>
            </w:tcBorders>
            <w:shd w:val="clear" w:color="auto" w:fill="auto"/>
            <w:vAlign w:val="center"/>
          </w:tcPr>
          <w:p w:rsidR="0086395C" w:rsidRPr="0086395C" w:rsidRDefault="00CF11B4" w:rsidP="0086395C">
            <w:pPr>
              <w:spacing w:line="360" w:lineRule="auto"/>
              <w:rPr>
                <w:rFonts w:ascii="Arial Narrow" w:hAnsi="Arial Narrow" w:cs="Arial"/>
                <w:b/>
                <w:noProof/>
                <w:spacing w:val="0"/>
                <w:sz w:val="24"/>
                <w:szCs w:val="24"/>
                <w:lang w:val="en-US"/>
              </w:rPr>
            </w:pPr>
            <w:r w:rsidRPr="00CF11B4">
              <w:rPr>
                <w:rFonts w:ascii="Arial Narrow" w:hAnsi="Arial Narrow" w:cs="Arial"/>
                <w:b/>
                <w:noProof/>
                <w:spacing w:val="0"/>
                <w:sz w:val="24"/>
                <w:szCs w:val="24"/>
                <w:lang w:val="en-US"/>
              </w:rPr>
              <w:t xml:space="preserve">DELIBERATIONS  ON THE PRELIMINARY DRAFT KENYA  STANDARDS CD/CHEM/211:2019 </w:t>
            </w:r>
            <w:r w:rsidRPr="00CF11B4">
              <w:rPr>
                <w:rFonts w:ascii="Arial Narrow" w:hAnsi="Arial Narrow" w:cs="Arial"/>
                <w:b/>
                <w:bCs/>
                <w:noProof/>
                <w:spacing w:val="0"/>
                <w:sz w:val="24"/>
                <w:szCs w:val="24"/>
                <w:lang w:val="en-US"/>
              </w:rPr>
              <w:t>THERMAL-SENSITIVE PAPER ROLL FOR PRINTERS —SPECIFICATION</w:t>
            </w:r>
          </w:p>
          <w:p w:rsidR="00385B78" w:rsidRPr="00385B78" w:rsidRDefault="00385B78" w:rsidP="000D318A">
            <w:pPr>
              <w:spacing w:line="276" w:lineRule="auto"/>
              <w:jc w:val="both"/>
              <w:rPr>
                <w:rFonts w:ascii="Arial Narrow" w:hAnsi="Arial Narrow" w:cs="Calibri"/>
                <w:sz w:val="22"/>
                <w:szCs w:val="22"/>
              </w:rPr>
            </w:pPr>
          </w:p>
        </w:tc>
      </w:tr>
      <w:tr w:rsidR="000D318A" w:rsidRPr="00450930" w:rsidTr="00AE346E">
        <w:trPr>
          <w:trHeight w:val="360"/>
          <w:jc w:val="center"/>
        </w:trPr>
        <w:tc>
          <w:tcPr>
            <w:tcW w:w="2046" w:type="dxa"/>
            <w:gridSpan w:val="2"/>
            <w:tcBorders>
              <w:top w:val="single" w:sz="12" w:space="0" w:color="999999"/>
              <w:left w:val="single" w:sz="4" w:space="0" w:color="C0C0C0"/>
              <w:bottom w:val="single" w:sz="12" w:space="0" w:color="999999"/>
              <w:right w:val="single" w:sz="4" w:space="0" w:color="C0C0C0"/>
            </w:tcBorders>
            <w:shd w:val="clear" w:color="auto" w:fill="F3F3F3"/>
            <w:vAlign w:val="center"/>
          </w:tcPr>
          <w:p w:rsidR="000D318A" w:rsidRPr="000D318A" w:rsidRDefault="000D318A" w:rsidP="000D318A">
            <w:pPr>
              <w:pStyle w:val="AllCapsHeading"/>
              <w:spacing w:line="276" w:lineRule="auto"/>
              <w:rPr>
                <w:rFonts w:ascii="Arial Narrow" w:hAnsi="Arial Narrow" w:cs="Calibri"/>
                <w:b w:val="0"/>
                <w:color w:val="auto"/>
                <w:sz w:val="22"/>
                <w:szCs w:val="22"/>
              </w:rPr>
            </w:pPr>
            <w:r w:rsidRPr="000D318A">
              <w:rPr>
                <w:rFonts w:ascii="Arial Narrow" w:hAnsi="Arial Narrow" w:cs="Calibri"/>
                <w:b w:val="0"/>
                <w:color w:val="auto"/>
                <w:sz w:val="22"/>
                <w:szCs w:val="22"/>
              </w:rPr>
              <w:t>DISCUSSION</w:t>
            </w:r>
          </w:p>
        </w:tc>
        <w:tc>
          <w:tcPr>
            <w:tcW w:w="12619" w:type="dxa"/>
            <w:gridSpan w:val="2"/>
            <w:tcBorders>
              <w:top w:val="single" w:sz="12" w:space="0" w:color="999999"/>
              <w:left w:val="single" w:sz="4" w:space="0" w:color="C0C0C0"/>
              <w:bottom w:val="single" w:sz="12" w:space="0" w:color="999999"/>
              <w:right w:val="single" w:sz="4" w:space="0" w:color="C0C0C0"/>
            </w:tcBorders>
            <w:shd w:val="clear" w:color="auto" w:fill="auto"/>
            <w:vAlign w:val="center"/>
          </w:tcPr>
          <w:p w:rsidR="000D318A" w:rsidRDefault="0086395C" w:rsidP="000D318A">
            <w:pPr>
              <w:spacing w:line="276" w:lineRule="auto"/>
              <w:jc w:val="both"/>
              <w:rPr>
                <w:rFonts w:ascii="Arial Narrow" w:hAnsi="Arial Narrow" w:cs="Calibri"/>
                <w:sz w:val="22"/>
                <w:szCs w:val="22"/>
              </w:rPr>
            </w:pPr>
            <w:r>
              <w:rPr>
                <w:rFonts w:ascii="Arial Narrow" w:hAnsi="Arial Narrow" w:cs="Calibri"/>
                <w:sz w:val="22"/>
                <w:szCs w:val="22"/>
              </w:rPr>
              <w:t>Members deliberated on the preliminary draft and made changes as Indicated in tracked copy hereby attached as annex II</w:t>
            </w:r>
          </w:p>
        </w:tc>
      </w:tr>
      <w:tr w:rsidR="00B73C07" w:rsidRPr="00450930" w:rsidTr="00AE346E">
        <w:trPr>
          <w:trHeight w:val="360"/>
          <w:jc w:val="center"/>
        </w:trPr>
        <w:tc>
          <w:tcPr>
            <w:tcW w:w="2046" w:type="dxa"/>
            <w:gridSpan w:val="2"/>
            <w:tcBorders>
              <w:top w:val="single" w:sz="12" w:space="0" w:color="999999"/>
              <w:left w:val="single" w:sz="4" w:space="0" w:color="C0C0C0"/>
              <w:bottom w:val="single" w:sz="12" w:space="0" w:color="999999"/>
              <w:right w:val="single" w:sz="4" w:space="0" w:color="C0C0C0"/>
            </w:tcBorders>
            <w:shd w:val="clear" w:color="auto" w:fill="F3F3F3"/>
            <w:vAlign w:val="center"/>
          </w:tcPr>
          <w:p w:rsidR="00B73C07" w:rsidRPr="000D318A" w:rsidRDefault="00B73C07" w:rsidP="000D318A">
            <w:pPr>
              <w:pStyle w:val="AllCapsHeading"/>
              <w:spacing w:line="276" w:lineRule="auto"/>
              <w:rPr>
                <w:rFonts w:ascii="Arial Narrow" w:hAnsi="Arial Narrow" w:cs="Calibri"/>
                <w:b w:val="0"/>
                <w:color w:val="auto"/>
                <w:sz w:val="22"/>
                <w:szCs w:val="22"/>
              </w:rPr>
            </w:pPr>
            <w:r w:rsidRPr="000D318A">
              <w:rPr>
                <w:rFonts w:ascii="Arial Narrow" w:hAnsi="Arial Narrow" w:cs="Calibri"/>
                <w:color w:val="auto"/>
                <w:sz w:val="22"/>
                <w:szCs w:val="22"/>
              </w:rPr>
              <w:t>MIN 0</w:t>
            </w:r>
            <w:r>
              <w:rPr>
                <w:rFonts w:ascii="Arial Narrow" w:hAnsi="Arial Narrow" w:cs="Calibri"/>
                <w:color w:val="auto"/>
                <w:sz w:val="22"/>
                <w:szCs w:val="22"/>
              </w:rPr>
              <w:t>5</w:t>
            </w:r>
            <w:r w:rsidRPr="000D318A">
              <w:rPr>
                <w:rFonts w:ascii="Arial Narrow" w:hAnsi="Arial Narrow" w:cs="Calibri"/>
                <w:color w:val="auto"/>
                <w:sz w:val="22"/>
                <w:szCs w:val="22"/>
              </w:rPr>
              <w:t>/09/2018</w:t>
            </w:r>
          </w:p>
        </w:tc>
        <w:tc>
          <w:tcPr>
            <w:tcW w:w="12619" w:type="dxa"/>
            <w:gridSpan w:val="2"/>
            <w:tcBorders>
              <w:top w:val="single" w:sz="12" w:space="0" w:color="999999"/>
              <w:left w:val="single" w:sz="4" w:space="0" w:color="C0C0C0"/>
              <w:bottom w:val="single" w:sz="12" w:space="0" w:color="999999"/>
              <w:right w:val="single" w:sz="4" w:space="0" w:color="C0C0C0"/>
            </w:tcBorders>
            <w:shd w:val="clear" w:color="auto" w:fill="auto"/>
            <w:vAlign w:val="center"/>
          </w:tcPr>
          <w:p w:rsidR="00B73C07" w:rsidRDefault="00B73C07" w:rsidP="000D318A">
            <w:pPr>
              <w:spacing w:line="276" w:lineRule="auto"/>
              <w:jc w:val="both"/>
              <w:rPr>
                <w:rFonts w:ascii="Arial Narrow" w:hAnsi="Arial Narrow" w:cs="Calibri"/>
                <w:sz w:val="22"/>
                <w:szCs w:val="22"/>
              </w:rPr>
            </w:pPr>
            <w:r>
              <w:rPr>
                <w:rFonts w:ascii="Arial Narrow" w:hAnsi="Arial Narrow" w:cs="Calibri"/>
                <w:sz w:val="22"/>
                <w:szCs w:val="22"/>
              </w:rPr>
              <w:t>A.O.B</w:t>
            </w:r>
          </w:p>
        </w:tc>
      </w:tr>
      <w:tr w:rsidR="0086395C" w:rsidRPr="00385B78" w:rsidTr="00AC59B4">
        <w:trPr>
          <w:trHeight w:val="360"/>
          <w:jc w:val="center"/>
        </w:trPr>
        <w:tc>
          <w:tcPr>
            <w:tcW w:w="2046" w:type="dxa"/>
            <w:gridSpan w:val="2"/>
            <w:tcBorders>
              <w:top w:val="single" w:sz="12" w:space="0" w:color="999999"/>
              <w:left w:val="single" w:sz="4" w:space="0" w:color="C0C0C0"/>
              <w:bottom w:val="single" w:sz="12" w:space="0" w:color="999999"/>
              <w:right w:val="single" w:sz="4" w:space="0" w:color="C0C0C0"/>
            </w:tcBorders>
            <w:shd w:val="clear" w:color="auto" w:fill="F3F3F3"/>
            <w:vAlign w:val="center"/>
          </w:tcPr>
          <w:p w:rsidR="0086395C" w:rsidRPr="00385B78" w:rsidRDefault="0086395C" w:rsidP="0038288D">
            <w:pPr>
              <w:pStyle w:val="AllCapsHeading"/>
              <w:spacing w:line="276" w:lineRule="auto"/>
              <w:rPr>
                <w:rFonts w:ascii="Arial Narrow" w:hAnsi="Arial Narrow" w:cs="Calibri"/>
                <w:sz w:val="22"/>
                <w:szCs w:val="22"/>
              </w:rPr>
            </w:pPr>
          </w:p>
        </w:tc>
        <w:tc>
          <w:tcPr>
            <w:tcW w:w="12619" w:type="dxa"/>
            <w:gridSpan w:val="2"/>
            <w:tcBorders>
              <w:top w:val="single" w:sz="12" w:space="0" w:color="999999"/>
              <w:left w:val="single" w:sz="4" w:space="0" w:color="C0C0C0"/>
              <w:bottom w:val="single" w:sz="12" w:space="0" w:color="999999"/>
              <w:right w:val="single" w:sz="4" w:space="0" w:color="C0C0C0"/>
            </w:tcBorders>
            <w:shd w:val="clear" w:color="auto" w:fill="auto"/>
            <w:vAlign w:val="center"/>
          </w:tcPr>
          <w:p w:rsidR="0086395C" w:rsidRDefault="0086395C" w:rsidP="00AC59B4">
            <w:pPr>
              <w:spacing w:line="276" w:lineRule="auto"/>
              <w:jc w:val="both"/>
              <w:rPr>
                <w:rFonts w:ascii="Arial Narrow" w:hAnsi="Arial Narrow" w:cs="Calibri"/>
                <w:sz w:val="22"/>
                <w:szCs w:val="22"/>
              </w:rPr>
            </w:pPr>
          </w:p>
          <w:p w:rsidR="008A123A" w:rsidRDefault="008A123A" w:rsidP="008A123A">
            <w:pPr>
              <w:spacing w:line="276" w:lineRule="auto"/>
              <w:jc w:val="both"/>
              <w:rPr>
                <w:rFonts w:ascii="Arial Narrow" w:hAnsi="Arial Narrow"/>
                <w:sz w:val="22"/>
                <w:szCs w:val="22"/>
              </w:rPr>
            </w:pPr>
            <w:r w:rsidRPr="00C72B89">
              <w:rPr>
                <w:rFonts w:ascii="Arial Narrow" w:hAnsi="Arial Narrow"/>
                <w:b/>
                <w:sz w:val="22"/>
                <w:szCs w:val="22"/>
              </w:rPr>
              <w:t>5.1</w:t>
            </w:r>
            <w:r>
              <w:rPr>
                <w:rFonts w:ascii="Arial Narrow" w:hAnsi="Arial Narrow"/>
                <w:sz w:val="22"/>
                <w:szCs w:val="22"/>
              </w:rPr>
              <w:tab/>
            </w:r>
            <w:r w:rsidRPr="008A123A">
              <w:rPr>
                <w:rFonts w:ascii="Arial Narrow" w:hAnsi="Arial Narrow"/>
                <w:sz w:val="22"/>
                <w:szCs w:val="22"/>
              </w:rPr>
              <w:t>It was reported that KS EAS 344:2014 gives the requirement for grammage of exercise books made from newsprint to be 48.8 g/m</w:t>
            </w:r>
            <w:r w:rsidRPr="008A123A">
              <w:rPr>
                <w:rFonts w:ascii="Arial Narrow" w:hAnsi="Arial Narrow"/>
                <w:sz w:val="22"/>
                <w:szCs w:val="22"/>
                <w:vertAlign w:val="superscript"/>
              </w:rPr>
              <w:t>2</w:t>
            </w:r>
            <w:r w:rsidRPr="008A123A">
              <w:rPr>
                <w:rFonts w:ascii="Arial Narrow" w:hAnsi="Arial Narrow"/>
                <w:sz w:val="22"/>
                <w:szCs w:val="22"/>
              </w:rPr>
              <w:t>.However, we have products on the market with less than 48.8 gsm.</w:t>
            </w:r>
            <w:r>
              <w:rPr>
                <w:rFonts w:ascii="Arial Narrow" w:hAnsi="Arial Narrow"/>
                <w:sz w:val="22"/>
                <w:szCs w:val="22"/>
              </w:rPr>
              <w:t xml:space="preserve"> KEBS was requested to enforce co</w:t>
            </w:r>
            <w:r w:rsidR="00C72B89">
              <w:rPr>
                <w:rFonts w:ascii="Arial Narrow" w:hAnsi="Arial Narrow"/>
                <w:sz w:val="22"/>
                <w:szCs w:val="22"/>
              </w:rPr>
              <w:t>mpliance to this specification.</w:t>
            </w:r>
          </w:p>
          <w:p w:rsidR="008A123A" w:rsidRDefault="008A123A" w:rsidP="008A123A">
            <w:pPr>
              <w:spacing w:line="276" w:lineRule="auto"/>
              <w:jc w:val="both"/>
              <w:rPr>
                <w:rFonts w:ascii="Arial Narrow" w:hAnsi="Arial Narrow"/>
                <w:sz w:val="22"/>
                <w:szCs w:val="22"/>
              </w:rPr>
            </w:pPr>
            <w:r w:rsidRPr="00C72B89">
              <w:rPr>
                <w:rFonts w:ascii="Arial Narrow" w:hAnsi="Arial Narrow"/>
                <w:b/>
                <w:sz w:val="22"/>
                <w:szCs w:val="22"/>
              </w:rPr>
              <w:t>5.2</w:t>
            </w:r>
            <w:r>
              <w:rPr>
                <w:rFonts w:ascii="Arial Narrow" w:hAnsi="Arial Narrow"/>
                <w:sz w:val="22"/>
                <w:szCs w:val="22"/>
              </w:rPr>
              <w:tab/>
              <w:t xml:space="preserve">It was reported that </w:t>
            </w:r>
            <w:r w:rsidRPr="008A123A">
              <w:rPr>
                <w:rFonts w:ascii="Arial Narrow" w:hAnsi="Arial Narrow"/>
                <w:sz w:val="22"/>
                <w:szCs w:val="22"/>
              </w:rPr>
              <w:t>KS 2567:2014 Paper-towel rolls for centre-feed dispensing</w:t>
            </w:r>
            <w:r>
              <w:rPr>
                <w:rFonts w:ascii="Arial Narrow" w:hAnsi="Arial Narrow"/>
                <w:sz w:val="22"/>
                <w:szCs w:val="22"/>
              </w:rPr>
              <w:t xml:space="preserve"> devises needs to be revised in the requirement of the tensile strength. Most companies are not meeting the requirement of this Standard.</w:t>
            </w:r>
          </w:p>
          <w:p w:rsidR="008A123A" w:rsidRDefault="008A123A" w:rsidP="008A123A">
            <w:pPr>
              <w:spacing w:line="276" w:lineRule="auto"/>
              <w:jc w:val="both"/>
              <w:rPr>
                <w:rFonts w:ascii="Arial Narrow" w:hAnsi="Arial Narrow"/>
                <w:sz w:val="22"/>
                <w:szCs w:val="22"/>
              </w:rPr>
            </w:pPr>
            <w:r w:rsidRPr="00C72B89">
              <w:rPr>
                <w:rFonts w:ascii="Arial Narrow" w:hAnsi="Arial Narrow"/>
                <w:b/>
                <w:sz w:val="22"/>
                <w:szCs w:val="22"/>
              </w:rPr>
              <w:t>5.3</w:t>
            </w:r>
            <w:r>
              <w:rPr>
                <w:rFonts w:ascii="Arial Narrow" w:hAnsi="Arial Narrow"/>
                <w:sz w:val="22"/>
                <w:szCs w:val="22"/>
              </w:rPr>
              <w:tab/>
              <w:t>It was noted that the requirement of EAS 355:</w:t>
            </w:r>
            <w:r w:rsidR="00C72B89">
              <w:rPr>
                <w:rFonts w:ascii="Arial Narrow" w:hAnsi="Arial Narrow"/>
                <w:sz w:val="22"/>
                <w:szCs w:val="22"/>
              </w:rPr>
              <w:t xml:space="preserve"> </w:t>
            </w:r>
            <w:r>
              <w:rPr>
                <w:rFonts w:ascii="Arial Narrow" w:hAnsi="Arial Narrow"/>
                <w:sz w:val="22"/>
                <w:szCs w:val="22"/>
              </w:rPr>
              <w:t xml:space="preserve">Toilet paper –Specification on </w:t>
            </w:r>
            <w:r w:rsidR="00C72B89">
              <w:rPr>
                <w:rFonts w:ascii="Arial Narrow" w:hAnsi="Arial Narrow"/>
                <w:sz w:val="22"/>
                <w:szCs w:val="22"/>
              </w:rPr>
              <w:t>brightness for</w:t>
            </w:r>
            <w:r>
              <w:rPr>
                <w:rFonts w:ascii="Arial Narrow" w:hAnsi="Arial Narrow"/>
                <w:sz w:val="22"/>
                <w:szCs w:val="22"/>
              </w:rPr>
              <w:t xml:space="preserve"> white toilet paper is not </w:t>
            </w:r>
            <w:r w:rsidR="00C72B89">
              <w:rPr>
                <w:rFonts w:ascii="Arial Narrow" w:hAnsi="Arial Narrow"/>
                <w:sz w:val="22"/>
                <w:szCs w:val="22"/>
              </w:rPr>
              <w:t>enforced by KEBS. Toilet paper of less brightness than 73% are on the market. KEBS was requested to step up surveillance to nail on the culprits.</w:t>
            </w:r>
          </w:p>
          <w:p w:rsidR="00C72B89" w:rsidRDefault="00C72B89" w:rsidP="00C72B89">
            <w:pPr>
              <w:spacing w:line="276" w:lineRule="auto"/>
              <w:jc w:val="both"/>
              <w:rPr>
                <w:rFonts w:ascii="Arial Narrow" w:hAnsi="Arial Narrow"/>
                <w:sz w:val="22"/>
                <w:szCs w:val="22"/>
              </w:rPr>
            </w:pPr>
            <w:r>
              <w:rPr>
                <w:rFonts w:ascii="Arial Narrow" w:hAnsi="Arial Narrow"/>
                <w:sz w:val="22"/>
                <w:szCs w:val="22"/>
              </w:rPr>
              <w:t>5.4</w:t>
            </w:r>
            <w:r>
              <w:rPr>
                <w:rFonts w:ascii="Arial Narrow" w:hAnsi="Arial Narrow"/>
                <w:sz w:val="22"/>
                <w:szCs w:val="22"/>
              </w:rPr>
              <w:tab/>
              <w:t xml:space="preserve">It was reported that most firms do not meet the requirement for the tensile properties KS EAS 862:2017 </w:t>
            </w:r>
            <w:r w:rsidRPr="00C72B89">
              <w:rPr>
                <w:rFonts w:ascii="Arial Narrow" w:hAnsi="Arial Narrow"/>
                <w:sz w:val="22"/>
                <w:szCs w:val="22"/>
              </w:rPr>
              <w:t xml:space="preserve">Facial tissue </w:t>
            </w:r>
            <w:r w:rsidRPr="00C72B89">
              <w:rPr>
                <w:rFonts w:ascii="Arial Narrow" w:hAnsi="Arial Narrow"/>
                <w:sz w:val="22"/>
                <w:szCs w:val="22"/>
              </w:rPr>
              <w:t>Paper</w:t>
            </w:r>
            <w:r w:rsidRPr="00C72B89">
              <w:rPr>
                <w:rFonts w:ascii="Arial Narrow" w:hAnsi="Arial Narrow"/>
                <w:sz w:val="22"/>
                <w:szCs w:val="22"/>
              </w:rPr>
              <w:t>-</w:t>
            </w:r>
            <w:r w:rsidRPr="00C72B89">
              <w:rPr>
                <w:rFonts w:ascii="Arial Narrow" w:hAnsi="Arial Narrow"/>
                <w:sz w:val="22"/>
                <w:szCs w:val="22"/>
              </w:rPr>
              <w:t>Specification</w:t>
            </w:r>
            <w:r>
              <w:rPr>
                <w:rFonts w:ascii="Arial Narrow" w:hAnsi="Arial Narrow"/>
                <w:sz w:val="22"/>
                <w:szCs w:val="22"/>
              </w:rPr>
              <w:t>. KEBS was requested to initiate revision of the S</w:t>
            </w:r>
            <w:r w:rsidR="008463FB">
              <w:rPr>
                <w:rFonts w:ascii="Arial Narrow" w:hAnsi="Arial Narrow"/>
                <w:sz w:val="22"/>
                <w:szCs w:val="22"/>
              </w:rPr>
              <w:t xml:space="preserve">tandard </w:t>
            </w:r>
            <w:r>
              <w:rPr>
                <w:rFonts w:ascii="Arial Narrow" w:hAnsi="Arial Narrow"/>
                <w:sz w:val="22"/>
                <w:szCs w:val="22"/>
              </w:rPr>
              <w:t>at EAC/TC 036-Paper and Paper products TC</w:t>
            </w:r>
            <w:r w:rsidR="006B4DCF">
              <w:rPr>
                <w:rFonts w:ascii="Arial Narrow" w:hAnsi="Arial Narrow"/>
                <w:sz w:val="22"/>
                <w:szCs w:val="22"/>
              </w:rPr>
              <w:t>.</w:t>
            </w:r>
          </w:p>
          <w:p w:rsidR="006B4DCF" w:rsidRDefault="006B4DCF" w:rsidP="00C72B89">
            <w:pPr>
              <w:spacing w:line="276" w:lineRule="auto"/>
              <w:jc w:val="both"/>
              <w:rPr>
                <w:rFonts w:ascii="Arial Narrow" w:hAnsi="Arial Narrow"/>
                <w:sz w:val="22"/>
                <w:szCs w:val="22"/>
              </w:rPr>
            </w:pPr>
            <w:r>
              <w:rPr>
                <w:rFonts w:ascii="Arial Narrow" w:hAnsi="Arial Narrow"/>
                <w:sz w:val="22"/>
                <w:szCs w:val="22"/>
              </w:rPr>
              <w:t>5.5</w:t>
            </w:r>
            <w:r>
              <w:rPr>
                <w:rFonts w:ascii="Arial Narrow" w:hAnsi="Arial Narrow"/>
                <w:sz w:val="22"/>
                <w:szCs w:val="22"/>
              </w:rPr>
              <w:tab/>
              <w:t>It was noted that KEBS to organize the</w:t>
            </w:r>
            <w:r w:rsidR="0005278A">
              <w:rPr>
                <w:rFonts w:ascii="Arial Narrow" w:hAnsi="Arial Narrow"/>
                <w:sz w:val="22"/>
                <w:szCs w:val="22"/>
              </w:rPr>
              <w:t xml:space="preserve"> </w:t>
            </w:r>
            <w:r>
              <w:rPr>
                <w:rFonts w:ascii="Arial Narrow" w:hAnsi="Arial Narrow"/>
                <w:sz w:val="22"/>
                <w:szCs w:val="22"/>
              </w:rPr>
              <w:t xml:space="preserve">visit to the Labs by TC members to familiarize themselves with test methods for paper and paper products </w:t>
            </w:r>
          </w:p>
          <w:p w:rsidR="008A123A" w:rsidRDefault="0005278A" w:rsidP="008A123A">
            <w:pPr>
              <w:spacing w:line="276" w:lineRule="auto"/>
              <w:jc w:val="both"/>
              <w:rPr>
                <w:rFonts w:ascii="Arial Narrow" w:hAnsi="Arial Narrow"/>
                <w:sz w:val="22"/>
                <w:szCs w:val="22"/>
              </w:rPr>
            </w:pPr>
            <w:r>
              <w:rPr>
                <w:rFonts w:ascii="Arial Narrow" w:hAnsi="Arial Narrow"/>
                <w:sz w:val="22"/>
                <w:szCs w:val="22"/>
              </w:rPr>
              <w:t>5.6</w:t>
            </w:r>
            <w:r>
              <w:rPr>
                <w:rFonts w:ascii="Arial Narrow" w:hAnsi="Arial Narrow"/>
                <w:sz w:val="22"/>
                <w:szCs w:val="22"/>
              </w:rPr>
              <w:tab/>
              <w:t>It was reported that marking clause of the Toilet Paper Standard should be enforced to the later so as to differentiate between Virgin and recycled products on the markets.</w:t>
            </w:r>
          </w:p>
          <w:p w:rsidR="0005278A" w:rsidRDefault="0005278A" w:rsidP="008A123A">
            <w:pPr>
              <w:spacing w:line="276" w:lineRule="auto"/>
              <w:jc w:val="both"/>
              <w:rPr>
                <w:rFonts w:ascii="Arial Narrow" w:hAnsi="Arial Narrow"/>
                <w:sz w:val="22"/>
                <w:szCs w:val="22"/>
              </w:rPr>
            </w:pPr>
            <w:r>
              <w:rPr>
                <w:rFonts w:ascii="Arial Narrow" w:hAnsi="Arial Narrow"/>
                <w:sz w:val="22"/>
                <w:szCs w:val="22"/>
              </w:rPr>
              <w:t>5.7</w:t>
            </w:r>
            <w:r>
              <w:rPr>
                <w:rFonts w:ascii="Arial Narrow" w:hAnsi="Arial Narrow"/>
                <w:sz w:val="22"/>
                <w:szCs w:val="22"/>
              </w:rPr>
              <w:tab/>
              <w:t xml:space="preserve">It was reported that in the Facial and Paper Napkin Standards, the requirement of tensile </w:t>
            </w:r>
            <w:r w:rsidR="008463FB">
              <w:rPr>
                <w:rFonts w:ascii="Arial Narrow" w:hAnsi="Arial Narrow"/>
                <w:sz w:val="22"/>
                <w:szCs w:val="22"/>
              </w:rPr>
              <w:t>Strength is</w:t>
            </w:r>
            <w:r>
              <w:rPr>
                <w:rFonts w:ascii="Arial Narrow" w:hAnsi="Arial Narrow"/>
                <w:sz w:val="22"/>
                <w:szCs w:val="22"/>
              </w:rPr>
              <w:t xml:space="preserve"> reported in N/mm and test method states in Nm. A revision of the same is required.</w:t>
            </w:r>
          </w:p>
          <w:p w:rsidR="008463FB" w:rsidRPr="008463FB" w:rsidRDefault="008463FB" w:rsidP="008A123A">
            <w:pPr>
              <w:spacing w:line="276" w:lineRule="auto"/>
              <w:jc w:val="both"/>
              <w:rPr>
                <w:rFonts w:ascii="Arial Narrow" w:hAnsi="Arial Narrow"/>
                <w:b/>
                <w:sz w:val="22"/>
                <w:szCs w:val="22"/>
              </w:rPr>
            </w:pPr>
            <w:r w:rsidRPr="008463FB">
              <w:rPr>
                <w:rFonts w:ascii="Arial Narrow" w:hAnsi="Arial Narrow"/>
                <w:b/>
                <w:sz w:val="22"/>
                <w:szCs w:val="22"/>
              </w:rPr>
              <w:t>5.8</w:t>
            </w:r>
            <w:r>
              <w:rPr>
                <w:rFonts w:ascii="Arial Narrow" w:hAnsi="Arial Narrow"/>
                <w:b/>
                <w:sz w:val="22"/>
                <w:szCs w:val="22"/>
              </w:rPr>
              <w:tab/>
            </w:r>
            <w:r w:rsidRPr="008463FB">
              <w:rPr>
                <w:rFonts w:ascii="Arial Narrow" w:hAnsi="Arial Narrow"/>
                <w:sz w:val="22"/>
                <w:szCs w:val="22"/>
              </w:rPr>
              <w:t>It was noted from testing lab that most manufactures do not Indicate the length of the toilet paper as specified in the marking clause.</w:t>
            </w:r>
            <w:r>
              <w:rPr>
                <w:rFonts w:ascii="Arial Narrow" w:hAnsi="Arial Narrow"/>
                <w:sz w:val="22"/>
                <w:szCs w:val="22"/>
              </w:rPr>
              <w:t xml:space="preserve"> Manufactures were requested to adhere to the requirements of the marking clause.</w:t>
            </w:r>
          </w:p>
          <w:p w:rsidR="0005278A" w:rsidRDefault="008463FB" w:rsidP="008A123A">
            <w:pPr>
              <w:spacing w:line="276" w:lineRule="auto"/>
              <w:jc w:val="both"/>
              <w:rPr>
                <w:rFonts w:ascii="Arial Narrow" w:hAnsi="Arial Narrow"/>
                <w:sz w:val="22"/>
                <w:szCs w:val="22"/>
              </w:rPr>
            </w:pPr>
            <w:r>
              <w:rPr>
                <w:rFonts w:ascii="Arial Narrow" w:hAnsi="Arial Narrow"/>
                <w:b/>
                <w:sz w:val="22"/>
                <w:szCs w:val="22"/>
              </w:rPr>
              <w:lastRenderedPageBreak/>
              <w:t xml:space="preserve">5.9 </w:t>
            </w:r>
            <w:r w:rsidRPr="008463FB">
              <w:rPr>
                <w:rFonts w:ascii="Arial Narrow" w:hAnsi="Arial Narrow"/>
                <w:sz w:val="22"/>
                <w:szCs w:val="22"/>
              </w:rPr>
              <w:t>It was reported that manufactures use testing equipment’s that are not calibrated, this results in giving in</w:t>
            </w:r>
            <w:r>
              <w:rPr>
                <w:rFonts w:ascii="Arial Narrow" w:hAnsi="Arial Narrow"/>
                <w:sz w:val="22"/>
                <w:szCs w:val="22"/>
              </w:rPr>
              <w:t>-</w:t>
            </w:r>
            <w:r w:rsidRPr="008463FB">
              <w:rPr>
                <w:rFonts w:ascii="Arial Narrow" w:hAnsi="Arial Narrow"/>
                <w:sz w:val="22"/>
                <w:szCs w:val="22"/>
              </w:rPr>
              <w:t>house test reports that are not accurate.</w:t>
            </w:r>
            <w:r>
              <w:rPr>
                <w:rFonts w:ascii="Arial Narrow" w:hAnsi="Arial Narrow"/>
                <w:sz w:val="22"/>
                <w:szCs w:val="22"/>
              </w:rPr>
              <w:t xml:space="preserve"> Manufactures were requested to calibrate equipment’s as scheduled before test. </w:t>
            </w:r>
          </w:p>
          <w:p w:rsidR="008463FB" w:rsidRDefault="008463FB" w:rsidP="008A123A">
            <w:pPr>
              <w:spacing w:line="276" w:lineRule="auto"/>
              <w:jc w:val="both"/>
              <w:rPr>
                <w:rFonts w:ascii="Arial Narrow" w:hAnsi="Arial Narrow"/>
                <w:sz w:val="22"/>
                <w:szCs w:val="22"/>
              </w:rPr>
            </w:pPr>
            <w:r>
              <w:rPr>
                <w:rFonts w:ascii="Arial Narrow" w:hAnsi="Arial Narrow"/>
                <w:b/>
                <w:sz w:val="22"/>
                <w:szCs w:val="22"/>
              </w:rPr>
              <w:t>5.10</w:t>
            </w:r>
            <w:r>
              <w:rPr>
                <w:rFonts w:ascii="Arial Narrow" w:hAnsi="Arial Narrow"/>
                <w:b/>
                <w:sz w:val="22"/>
                <w:szCs w:val="22"/>
              </w:rPr>
              <w:tab/>
            </w:r>
            <w:r w:rsidRPr="005C596B">
              <w:rPr>
                <w:rFonts w:ascii="Arial Narrow" w:hAnsi="Arial Narrow"/>
                <w:sz w:val="22"/>
                <w:szCs w:val="22"/>
              </w:rPr>
              <w:t xml:space="preserve">It was reported that in </w:t>
            </w:r>
            <w:r w:rsidR="00C7407B" w:rsidRPr="005C596B">
              <w:rPr>
                <w:rFonts w:ascii="Arial Narrow" w:hAnsi="Arial Narrow"/>
                <w:sz w:val="22"/>
                <w:szCs w:val="22"/>
              </w:rPr>
              <w:t>KS EAS 866-Paper Sacks for Packaging of cement Standard, the value of the tensile strength minimum in CD is 4.8 K/Nm, while local suppliers from global market is between 4.5-4.</w:t>
            </w:r>
            <w:r w:rsidR="005C596B" w:rsidRPr="005C596B">
              <w:rPr>
                <w:rFonts w:ascii="Arial Narrow" w:hAnsi="Arial Narrow"/>
                <w:sz w:val="22"/>
                <w:szCs w:val="22"/>
              </w:rPr>
              <w:t>6. KEBS</w:t>
            </w:r>
            <w:r w:rsidR="00C7407B" w:rsidRPr="005C596B">
              <w:rPr>
                <w:rFonts w:ascii="Arial Narrow" w:hAnsi="Arial Narrow"/>
                <w:sz w:val="22"/>
                <w:szCs w:val="22"/>
              </w:rPr>
              <w:t xml:space="preserve"> was requested to initiate revision </w:t>
            </w:r>
            <w:r w:rsidR="005C596B" w:rsidRPr="005C596B">
              <w:rPr>
                <w:rFonts w:ascii="Arial Narrow" w:hAnsi="Arial Narrow"/>
                <w:sz w:val="22"/>
                <w:szCs w:val="22"/>
              </w:rPr>
              <w:t>of the</w:t>
            </w:r>
            <w:r w:rsidR="00C7407B" w:rsidRPr="005C596B">
              <w:rPr>
                <w:rFonts w:ascii="Arial Narrow" w:hAnsi="Arial Narrow"/>
                <w:sz w:val="22"/>
                <w:szCs w:val="22"/>
              </w:rPr>
              <w:t xml:space="preserve"> same at EAC</w:t>
            </w:r>
          </w:p>
          <w:p w:rsidR="0005278A" w:rsidRPr="005C596B" w:rsidRDefault="005C596B" w:rsidP="008A123A">
            <w:pPr>
              <w:spacing w:line="276" w:lineRule="auto"/>
              <w:jc w:val="both"/>
              <w:rPr>
                <w:rFonts w:ascii="Arial Narrow" w:hAnsi="Arial Narrow"/>
                <w:sz w:val="22"/>
                <w:szCs w:val="22"/>
              </w:rPr>
            </w:pPr>
            <w:r>
              <w:rPr>
                <w:rFonts w:ascii="Arial Narrow" w:hAnsi="Arial Narrow"/>
                <w:b/>
                <w:sz w:val="22"/>
                <w:szCs w:val="22"/>
              </w:rPr>
              <w:t>5.11.</w:t>
            </w:r>
            <w:r>
              <w:rPr>
                <w:rFonts w:ascii="Arial Narrow" w:hAnsi="Arial Narrow"/>
                <w:b/>
                <w:sz w:val="22"/>
                <w:szCs w:val="22"/>
              </w:rPr>
              <w:tab/>
            </w:r>
            <w:r w:rsidRPr="005C596B">
              <w:rPr>
                <w:rFonts w:ascii="Arial Narrow" w:hAnsi="Arial Narrow"/>
                <w:sz w:val="22"/>
                <w:szCs w:val="22"/>
              </w:rPr>
              <w:t>KEBS was requested to reduce tu</w:t>
            </w:r>
            <w:r>
              <w:rPr>
                <w:rFonts w:ascii="Arial Narrow" w:hAnsi="Arial Narrow"/>
                <w:sz w:val="22"/>
                <w:szCs w:val="22"/>
              </w:rPr>
              <w:t>rn</w:t>
            </w:r>
            <w:r w:rsidRPr="005C596B">
              <w:rPr>
                <w:rFonts w:ascii="Arial Narrow" w:hAnsi="Arial Narrow"/>
                <w:sz w:val="22"/>
                <w:szCs w:val="22"/>
              </w:rPr>
              <w:t xml:space="preserve"> around</w:t>
            </w:r>
            <w:bookmarkStart w:id="4" w:name="_GoBack"/>
            <w:bookmarkEnd w:id="4"/>
            <w:r w:rsidRPr="005C596B">
              <w:rPr>
                <w:rFonts w:ascii="Arial Narrow" w:hAnsi="Arial Narrow"/>
                <w:sz w:val="22"/>
                <w:szCs w:val="22"/>
              </w:rPr>
              <w:t xml:space="preserve"> time for issuance of SM-Marks certification</w:t>
            </w:r>
          </w:p>
          <w:p w:rsidR="0005278A" w:rsidRDefault="0005278A" w:rsidP="008A123A">
            <w:pPr>
              <w:spacing w:line="276" w:lineRule="auto"/>
              <w:jc w:val="both"/>
              <w:rPr>
                <w:rFonts w:ascii="Arial Narrow" w:hAnsi="Arial Narrow"/>
                <w:sz w:val="22"/>
                <w:szCs w:val="22"/>
              </w:rPr>
            </w:pPr>
          </w:p>
          <w:p w:rsidR="0005278A" w:rsidRPr="008A123A" w:rsidRDefault="0005278A" w:rsidP="008A123A">
            <w:pPr>
              <w:spacing w:line="276" w:lineRule="auto"/>
              <w:jc w:val="both"/>
              <w:rPr>
                <w:rFonts w:ascii="Arial Narrow" w:hAnsi="Arial Narrow"/>
                <w:sz w:val="22"/>
                <w:szCs w:val="22"/>
              </w:rPr>
            </w:pPr>
          </w:p>
        </w:tc>
      </w:tr>
      <w:tr w:rsidR="0086395C" w:rsidTr="00AC59B4">
        <w:trPr>
          <w:trHeight w:val="360"/>
          <w:jc w:val="center"/>
        </w:trPr>
        <w:tc>
          <w:tcPr>
            <w:tcW w:w="2046" w:type="dxa"/>
            <w:gridSpan w:val="2"/>
            <w:tcBorders>
              <w:top w:val="single" w:sz="12" w:space="0" w:color="999999"/>
              <w:left w:val="single" w:sz="4" w:space="0" w:color="C0C0C0"/>
              <w:bottom w:val="single" w:sz="12" w:space="0" w:color="999999"/>
              <w:right w:val="single" w:sz="4" w:space="0" w:color="C0C0C0"/>
            </w:tcBorders>
            <w:shd w:val="clear" w:color="auto" w:fill="F3F3F3"/>
            <w:vAlign w:val="center"/>
          </w:tcPr>
          <w:p w:rsidR="0086395C" w:rsidRPr="000D318A" w:rsidRDefault="0086395C" w:rsidP="00AC59B4">
            <w:pPr>
              <w:pStyle w:val="AllCapsHeading"/>
              <w:spacing w:line="276" w:lineRule="auto"/>
              <w:rPr>
                <w:rFonts w:ascii="Arial Narrow" w:hAnsi="Arial Narrow" w:cs="Calibri"/>
                <w:b w:val="0"/>
                <w:color w:val="auto"/>
                <w:sz w:val="22"/>
                <w:szCs w:val="22"/>
              </w:rPr>
            </w:pPr>
            <w:r w:rsidRPr="000D318A">
              <w:rPr>
                <w:rFonts w:ascii="Arial Narrow" w:hAnsi="Arial Narrow" w:cs="Calibri"/>
                <w:b w:val="0"/>
                <w:color w:val="auto"/>
                <w:sz w:val="22"/>
                <w:szCs w:val="22"/>
              </w:rPr>
              <w:lastRenderedPageBreak/>
              <w:t>DISCUSSION</w:t>
            </w:r>
          </w:p>
        </w:tc>
        <w:tc>
          <w:tcPr>
            <w:tcW w:w="12619" w:type="dxa"/>
            <w:gridSpan w:val="2"/>
            <w:tcBorders>
              <w:top w:val="single" w:sz="12" w:space="0" w:color="999999"/>
              <w:left w:val="single" w:sz="4" w:space="0" w:color="C0C0C0"/>
              <w:bottom w:val="single" w:sz="12" w:space="0" w:color="999999"/>
              <w:right w:val="single" w:sz="4" w:space="0" w:color="C0C0C0"/>
            </w:tcBorders>
            <w:shd w:val="clear" w:color="auto" w:fill="auto"/>
            <w:vAlign w:val="center"/>
          </w:tcPr>
          <w:p w:rsidR="0086395C" w:rsidRDefault="0086395C" w:rsidP="00AC59B4">
            <w:pPr>
              <w:spacing w:line="276" w:lineRule="auto"/>
              <w:jc w:val="both"/>
              <w:rPr>
                <w:rFonts w:ascii="Arial Narrow" w:hAnsi="Arial Narrow" w:cs="Calibri"/>
                <w:sz w:val="22"/>
                <w:szCs w:val="22"/>
              </w:rPr>
            </w:pPr>
            <w:r w:rsidRPr="000D318A">
              <w:rPr>
                <w:rFonts w:ascii="Arial Narrow" w:hAnsi="Arial Narrow" w:cs="Calibri"/>
                <w:sz w:val="22"/>
                <w:szCs w:val="22"/>
              </w:rPr>
              <w:t>There being no other business the meeting adjourned at 12.30 PM.</w:t>
            </w:r>
          </w:p>
        </w:tc>
      </w:tr>
    </w:tbl>
    <w:p w:rsidR="0086395C" w:rsidRDefault="0086395C" w:rsidP="009D40E4">
      <w:pPr>
        <w:autoSpaceDE w:val="0"/>
        <w:autoSpaceDN w:val="0"/>
        <w:adjustRightInd w:val="0"/>
        <w:spacing w:line="276" w:lineRule="auto"/>
        <w:rPr>
          <w:rFonts w:ascii="Arial Narrow" w:hAnsi="Arial Narrow" w:cs="Calibri"/>
          <w:sz w:val="22"/>
          <w:szCs w:val="22"/>
        </w:rPr>
      </w:pPr>
    </w:p>
    <w:p w:rsidR="0086395C" w:rsidRDefault="0086395C" w:rsidP="009D40E4">
      <w:pPr>
        <w:autoSpaceDE w:val="0"/>
        <w:autoSpaceDN w:val="0"/>
        <w:adjustRightInd w:val="0"/>
        <w:spacing w:line="276" w:lineRule="auto"/>
        <w:rPr>
          <w:rFonts w:ascii="Arial Narrow" w:hAnsi="Arial Narrow" w:cs="Calibri"/>
          <w:sz w:val="22"/>
          <w:szCs w:val="22"/>
        </w:rPr>
      </w:pPr>
    </w:p>
    <w:p w:rsidR="0086395C" w:rsidRDefault="0086395C" w:rsidP="009D40E4">
      <w:pPr>
        <w:autoSpaceDE w:val="0"/>
        <w:autoSpaceDN w:val="0"/>
        <w:adjustRightInd w:val="0"/>
        <w:spacing w:line="276" w:lineRule="auto"/>
        <w:rPr>
          <w:rFonts w:ascii="Arial Narrow" w:hAnsi="Arial Narrow" w:cs="Calibri"/>
          <w:sz w:val="22"/>
          <w:szCs w:val="22"/>
        </w:rPr>
      </w:pPr>
    </w:p>
    <w:p w:rsidR="0086395C" w:rsidRDefault="0086395C" w:rsidP="009D40E4">
      <w:pPr>
        <w:autoSpaceDE w:val="0"/>
        <w:autoSpaceDN w:val="0"/>
        <w:adjustRightInd w:val="0"/>
        <w:spacing w:line="276" w:lineRule="auto"/>
        <w:rPr>
          <w:rFonts w:ascii="Arial Narrow" w:hAnsi="Arial Narrow" w:cs="Calibri"/>
          <w:sz w:val="22"/>
          <w:szCs w:val="22"/>
        </w:rPr>
      </w:pPr>
    </w:p>
    <w:p w:rsidR="0086395C" w:rsidRDefault="0086395C" w:rsidP="009D40E4">
      <w:pPr>
        <w:autoSpaceDE w:val="0"/>
        <w:autoSpaceDN w:val="0"/>
        <w:adjustRightInd w:val="0"/>
        <w:spacing w:line="276" w:lineRule="auto"/>
        <w:rPr>
          <w:rFonts w:ascii="Arial Narrow" w:hAnsi="Arial Narrow" w:cs="Calibri"/>
          <w:sz w:val="22"/>
          <w:szCs w:val="22"/>
        </w:rPr>
      </w:pPr>
    </w:p>
    <w:p w:rsidR="004123E5" w:rsidRDefault="00382EC4" w:rsidP="009D40E4">
      <w:pPr>
        <w:autoSpaceDE w:val="0"/>
        <w:autoSpaceDN w:val="0"/>
        <w:adjustRightInd w:val="0"/>
        <w:spacing w:line="276" w:lineRule="auto"/>
        <w:rPr>
          <w:rFonts w:ascii="Arial Narrow" w:hAnsi="Arial Narrow" w:cs="Calibri"/>
          <w:sz w:val="22"/>
          <w:szCs w:val="22"/>
        </w:rPr>
      </w:pPr>
      <w:r w:rsidRPr="009D40E4">
        <w:rPr>
          <w:rFonts w:ascii="Arial Narrow" w:hAnsi="Arial Narrow" w:cs="Calibri"/>
          <w:sz w:val="22"/>
          <w:szCs w:val="22"/>
        </w:rPr>
        <w:t>There being no other business, t</w:t>
      </w:r>
      <w:r w:rsidR="008E16C4">
        <w:rPr>
          <w:rFonts w:ascii="Arial Narrow" w:hAnsi="Arial Narrow" w:cs="Calibri"/>
          <w:sz w:val="22"/>
          <w:szCs w:val="22"/>
        </w:rPr>
        <w:t>he meeting adjourned</w:t>
      </w:r>
      <w:r w:rsidR="00524883" w:rsidRPr="009D40E4">
        <w:rPr>
          <w:rFonts w:ascii="Arial Narrow" w:hAnsi="Arial Narrow" w:cs="Calibri"/>
          <w:sz w:val="22"/>
          <w:szCs w:val="22"/>
        </w:rPr>
        <w:t xml:space="preserve"> at </w:t>
      </w:r>
      <w:r w:rsidR="00DD7683">
        <w:rPr>
          <w:rFonts w:ascii="Arial Narrow" w:hAnsi="Arial Narrow" w:cs="Calibri"/>
          <w:sz w:val="22"/>
          <w:szCs w:val="22"/>
        </w:rPr>
        <w:t>12</w:t>
      </w:r>
      <w:r w:rsidR="002439EA">
        <w:rPr>
          <w:rFonts w:ascii="Arial Narrow" w:hAnsi="Arial Narrow" w:cs="Calibri"/>
          <w:sz w:val="22"/>
          <w:szCs w:val="22"/>
        </w:rPr>
        <w:t>.</w:t>
      </w:r>
      <w:r w:rsidR="00DD7683">
        <w:rPr>
          <w:rFonts w:ascii="Arial Narrow" w:hAnsi="Arial Narrow" w:cs="Calibri"/>
          <w:sz w:val="22"/>
          <w:szCs w:val="22"/>
        </w:rPr>
        <w:t>3</w:t>
      </w:r>
      <w:r w:rsidR="00C66851" w:rsidRPr="009D40E4">
        <w:rPr>
          <w:rFonts w:ascii="Arial Narrow" w:hAnsi="Arial Narrow" w:cs="Calibri"/>
          <w:sz w:val="22"/>
          <w:szCs w:val="22"/>
        </w:rPr>
        <w:t xml:space="preserve">0 </w:t>
      </w:r>
      <w:r w:rsidR="00800E81" w:rsidRPr="009D40E4">
        <w:rPr>
          <w:rFonts w:ascii="Arial Narrow" w:hAnsi="Arial Narrow" w:cs="Calibri"/>
          <w:sz w:val="22"/>
          <w:szCs w:val="22"/>
        </w:rPr>
        <w:t>pm.</w:t>
      </w:r>
    </w:p>
    <w:p w:rsidR="000D318A" w:rsidRDefault="000D318A" w:rsidP="000D318A">
      <w:pPr>
        <w:autoSpaceDE w:val="0"/>
        <w:autoSpaceDN w:val="0"/>
        <w:adjustRightInd w:val="0"/>
        <w:spacing w:line="276" w:lineRule="auto"/>
        <w:rPr>
          <w:rFonts w:ascii="Arial Narrow" w:eastAsia="Calibri" w:hAnsi="Arial Narrow" w:cs="Calibri"/>
          <w:spacing w:val="0"/>
          <w:sz w:val="22"/>
          <w:szCs w:val="22"/>
        </w:rPr>
      </w:pPr>
    </w:p>
    <w:p w:rsidR="004123E5" w:rsidRPr="009D40E4" w:rsidRDefault="004123E5" w:rsidP="000D318A">
      <w:pPr>
        <w:autoSpaceDE w:val="0"/>
        <w:autoSpaceDN w:val="0"/>
        <w:adjustRightInd w:val="0"/>
        <w:spacing w:line="276" w:lineRule="auto"/>
        <w:rPr>
          <w:rFonts w:ascii="Arial Narrow" w:eastAsia="Calibri" w:hAnsi="Arial Narrow" w:cs="Calibri"/>
          <w:bCs/>
          <w:spacing w:val="0"/>
          <w:sz w:val="22"/>
          <w:szCs w:val="22"/>
        </w:rPr>
      </w:pPr>
      <w:r w:rsidRPr="009D40E4">
        <w:rPr>
          <w:rFonts w:ascii="Arial Narrow" w:eastAsia="Calibri" w:hAnsi="Arial Narrow" w:cs="Calibri"/>
          <w:spacing w:val="0"/>
          <w:sz w:val="22"/>
          <w:szCs w:val="22"/>
        </w:rPr>
        <w:t xml:space="preserve">Minutes prepared by: </w:t>
      </w:r>
      <w:r w:rsidR="000D318A">
        <w:rPr>
          <w:rFonts w:ascii="Arial Narrow" w:eastAsia="Calibri" w:hAnsi="Arial Narrow" w:cs="Calibri"/>
          <w:spacing w:val="0"/>
          <w:sz w:val="22"/>
          <w:szCs w:val="22"/>
        </w:rPr>
        <w:t>Peter Namutala</w:t>
      </w:r>
      <w:r w:rsidR="00800E81" w:rsidRPr="009D40E4">
        <w:rPr>
          <w:rFonts w:ascii="Arial Narrow" w:eastAsia="Calibri" w:hAnsi="Arial Narrow" w:cs="Calibri"/>
          <w:spacing w:val="0"/>
          <w:sz w:val="22"/>
          <w:szCs w:val="22"/>
        </w:rPr>
        <w:tab/>
      </w:r>
      <w:r w:rsidRPr="009D40E4">
        <w:rPr>
          <w:rFonts w:ascii="Arial Narrow" w:eastAsia="Calibri" w:hAnsi="Arial Narrow" w:cs="Calibri"/>
          <w:spacing w:val="0"/>
          <w:sz w:val="22"/>
          <w:szCs w:val="22"/>
        </w:rPr>
        <w:tab/>
      </w:r>
      <w:r w:rsidRPr="009D40E4">
        <w:rPr>
          <w:rFonts w:ascii="Arial Narrow" w:eastAsia="Calibri" w:hAnsi="Arial Narrow" w:cs="Calibri"/>
          <w:spacing w:val="0"/>
          <w:sz w:val="22"/>
          <w:szCs w:val="22"/>
        </w:rPr>
        <w:tab/>
        <w:t xml:space="preserve">Date: </w:t>
      </w:r>
      <w:r w:rsidR="00DD7683">
        <w:rPr>
          <w:rFonts w:ascii="Arial Narrow" w:eastAsia="Calibri" w:hAnsi="Arial Narrow" w:cs="Calibri"/>
          <w:spacing w:val="0"/>
          <w:sz w:val="22"/>
          <w:szCs w:val="22"/>
        </w:rPr>
        <w:t>17</w:t>
      </w:r>
      <w:r w:rsidR="00B34A67">
        <w:rPr>
          <w:rFonts w:ascii="Arial Narrow" w:eastAsia="Calibri" w:hAnsi="Arial Narrow" w:cs="Calibri"/>
          <w:spacing w:val="0"/>
          <w:sz w:val="22"/>
          <w:szCs w:val="22"/>
          <w:vertAlign w:val="superscript"/>
        </w:rPr>
        <w:t>th</w:t>
      </w:r>
      <w:r w:rsidR="00800E81">
        <w:rPr>
          <w:rFonts w:ascii="Arial Narrow" w:eastAsia="Calibri" w:hAnsi="Arial Narrow" w:cs="Calibri"/>
          <w:spacing w:val="0"/>
          <w:sz w:val="22"/>
          <w:szCs w:val="22"/>
        </w:rPr>
        <w:t xml:space="preserve"> </w:t>
      </w:r>
      <w:r w:rsidR="00B34A67">
        <w:rPr>
          <w:rFonts w:ascii="Arial Narrow" w:eastAsia="Calibri" w:hAnsi="Arial Narrow" w:cs="Calibri"/>
          <w:spacing w:val="0"/>
          <w:sz w:val="22"/>
          <w:szCs w:val="22"/>
        </w:rPr>
        <w:t>September</w:t>
      </w:r>
      <w:r w:rsidR="00800E81">
        <w:rPr>
          <w:rFonts w:ascii="Arial Narrow" w:eastAsia="Calibri" w:hAnsi="Arial Narrow" w:cs="Calibri"/>
          <w:spacing w:val="0"/>
          <w:sz w:val="22"/>
          <w:szCs w:val="22"/>
        </w:rPr>
        <w:t xml:space="preserve"> </w:t>
      </w:r>
      <w:r w:rsidR="00300CED">
        <w:rPr>
          <w:rFonts w:ascii="Arial Narrow" w:eastAsia="Calibri" w:hAnsi="Arial Narrow" w:cs="Calibri"/>
          <w:spacing w:val="0"/>
          <w:sz w:val="22"/>
          <w:szCs w:val="22"/>
        </w:rPr>
        <w:t>,2019</w:t>
      </w:r>
      <w:r w:rsidR="00040765">
        <w:rPr>
          <w:rFonts w:ascii="Arial Narrow" w:eastAsia="Calibri" w:hAnsi="Arial Narrow" w:cs="Calibri"/>
          <w:bCs/>
          <w:spacing w:val="0"/>
          <w:sz w:val="22"/>
          <w:szCs w:val="22"/>
        </w:rPr>
        <w:t xml:space="preserve">                                </w:t>
      </w:r>
    </w:p>
    <w:p w:rsidR="00300CED" w:rsidRDefault="00300CED" w:rsidP="00476118">
      <w:pPr>
        <w:spacing w:after="200" w:line="276" w:lineRule="auto"/>
        <w:jc w:val="center"/>
        <w:rPr>
          <w:rFonts w:ascii="Arial Narrow" w:eastAsia="Calibri" w:hAnsi="Arial Narrow" w:cs="Arial"/>
          <w:bCs/>
          <w:spacing w:val="0"/>
          <w:sz w:val="22"/>
          <w:szCs w:val="22"/>
        </w:rPr>
      </w:pPr>
    </w:p>
    <w:p w:rsidR="009376C5" w:rsidRDefault="00300CED" w:rsidP="00300CED">
      <w:pPr>
        <w:tabs>
          <w:tab w:val="left" w:pos="245"/>
        </w:tabs>
        <w:spacing w:after="200" w:line="276" w:lineRule="auto"/>
        <w:rPr>
          <w:rFonts w:ascii="Arial Narrow" w:eastAsia="Calibri" w:hAnsi="Arial Narrow" w:cs="Arial"/>
          <w:sz w:val="22"/>
          <w:szCs w:val="22"/>
        </w:rPr>
      </w:pPr>
      <w:r>
        <w:rPr>
          <w:rFonts w:ascii="Arial Narrow" w:eastAsia="Calibri" w:hAnsi="Arial Narrow" w:cs="Arial"/>
          <w:sz w:val="22"/>
          <w:szCs w:val="22"/>
        </w:rPr>
        <w:t>Minutes confirmed by</w:t>
      </w:r>
      <w:r w:rsidR="00B34A67">
        <w:rPr>
          <w:rFonts w:ascii="Arial Narrow" w:eastAsia="Calibri" w:hAnsi="Arial Narrow" w:cs="Arial"/>
          <w:sz w:val="22"/>
          <w:szCs w:val="22"/>
        </w:rPr>
        <w:t xml:space="preserve"> Chairperson: </w:t>
      </w:r>
    </w:p>
    <w:p w:rsidR="009376C5" w:rsidRDefault="009376C5" w:rsidP="00300CED">
      <w:pPr>
        <w:tabs>
          <w:tab w:val="left" w:pos="245"/>
        </w:tabs>
        <w:spacing w:after="200" w:line="276" w:lineRule="auto"/>
        <w:rPr>
          <w:rFonts w:ascii="Arial Narrow" w:eastAsia="Calibri" w:hAnsi="Arial Narrow" w:cs="Arial"/>
          <w:sz w:val="22"/>
          <w:szCs w:val="22"/>
        </w:rPr>
      </w:pPr>
    </w:p>
    <w:p w:rsidR="009376C5" w:rsidRDefault="009376C5" w:rsidP="00300CED">
      <w:pPr>
        <w:tabs>
          <w:tab w:val="left" w:pos="245"/>
        </w:tabs>
        <w:spacing w:after="200" w:line="276" w:lineRule="auto"/>
        <w:rPr>
          <w:rFonts w:ascii="Arial Narrow" w:eastAsia="Calibri" w:hAnsi="Arial Narrow" w:cs="Arial"/>
          <w:sz w:val="22"/>
          <w:szCs w:val="22"/>
        </w:rPr>
      </w:pPr>
    </w:p>
    <w:p w:rsidR="0036070D" w:rsidRDefault="0036070D" w:rsidP="00300CED">
      <w:pPr>
        <w:tabs>
          <w:tab w:val="left" w:pos="245"/>
        </w:tabs>
        <w:spacing w:after="200" w:line="276" w:lineRule="auto"/>
        <w:rPr>
          <w:rFonts w:ascii="Arial Narrow" w:eastAsia="Calibri" w:hAnsi="Arial Narrow" w:cs="Arial"/>
          <w:sz w:val="22"/>
          <w:szCs w:val="22"/>
        </w:rPr>
      </w:pPr>
    </w:p>
    <w:p w:rsidR="0036070D" w:rsidRDefault="0036070D" w:rsidP="00300CED">
      <w:pPr>
        <w:tabs>
          <w:tab w:val="left" w:pos="245"/>
        </w:tabs>
        <w:spacing w:after="200" w:line="276" w:lineRule="auto"/>
        <w:rPr>
          <w:rFonts w:ascii="Arial Narrow" w:eastAsia="Calibri" w:hAnsi="Arial Narrow" w:cs="Arial"/>
          <w:sz w:val="22"/>
          <w:szCs w:val="22"/>
        </w:rPr>
      </w:pPr>
    </w:p>
    <w:p w:rsidR="0036070D" w:rsidRDefault="0036070D" w:rsidP="00300CED">
      <w:pPr>
        <w:tabs>
          <w:tab w:val="left" w:pos="245"/>
        </w:tabs>
        <w:spacing w:after="200" w:line="276" w:lineRule="auto"/>
        <w:rPr>
          <w:rFonts w:ascii="Arial Narrow" w:eastAsia="Calibri" w:hAnsi="Arial Narrow" w:cs="Arial"/>
          <w:sz w:val="22"/>
          <w:szCs w:val="22"/>
        </w:rPr>
      </w:pPr>
    </w:p>
    <w:p w:rsidR="0036070D" w:rsidRDefault="0036070D" w:rsidP="00300CED">
      <w:pPr>
        <w:tabs>
          <w:tab w:val="left" w:pos="245"/>
        </w:tabs>
        <w:spacing w:after="200" w:line="276" w:lineRule="auto"/>
        <w:rPr>
          <w:rFonts w:ascii="Arial Narrow" w:eastAsia="Calibri" w:hAnsi="Arial Narrow" w:cs="Arial"/>
          <w:sz w:val="22"/>
          <w:szCs w:val="22"/>
        </w:rPr>
      </w:pPr>
    </w:p>
    <w:p w:rsidR="0036070D" w:rsidRDefault="0036070D" w:rsidP="00300CED">
      <w:pPr>
        <w:tabs>
          <w:tab w:val="left" w:pos="245"/>
        </w:tabs>
        <w:spacing w:after="200" w:line="276" w:lineRule="auto"/>
        <w:rPr>
          <w:rFonts w:ascii="Arial Narrow" w:eastAsia="Calibri" w:hAnsi="Arial Narrow" w:cs="Arial"/>
          <w:sz w:val="22"/>
          <w:szCs w:val="22"/>
        </w:rPr>
      </w:pPr>
    </w:p>
    <w:p w:rsidR="009376C5" w:rsidRPr="009376C5" w:rsidRDefault="009376C5" w:rsidP="009376C5">
      <w:pPr>
        <w:spacing w:after="200" w:line="276" w:lineRule="auto"/>
        <w:jc w:val="center"/>
        <w:rPr>
          <w:rFonts w:ascii="Calibri" w:hAnsi="Calibri" w:cs="Calibri"/>
          <w:b/>
          <w:bCs/>
          <w:sz w:val="22"/>
          <w:szCs w:val="22"/>
        </w:rPr>
      </w:pPr>
      <w:r w:rsidRPr="009376C5">
        <w:rPr>
          <w:rFonts w:ascii="Calibri" w:hAnsi="Calibri" w:cs="Calibri"/>
          <w:b/>
          <w:bCs/>
          <w:iCs/>
          <w:sz w:val="24"/>
          <w:szCs w:val="24"/>
        </w:rPr>
        <w:t>Annex I</w:t>
      </w:r>
    </w:p>
    <w:p w:rsidR="009376C5" w:rsidRPr="009376C5" w:rsidRDefault="009376C5" w:rsidP="009376C5">
      <w:pPr>
        <w:tabs>
          <w:tab w:val="left" w:pos="-1560"/>
        </w:tabs>
        <w:jc w:val="center"/>
        <w:rPr>
          <w:rFonts w:ascii="Calibri" w:hAnsi="Calibri" w:cs="Calibri"/>
          <w:b/>
          <w:bCs/>
          <w:sz w:val="22"/>
          <w:szCs w:val="22"/>
        </w:rPr>
      </w:pPr>
      <w:r w:rsidRPr="009376C5">
        <w:rPr>
          <w:rFonts w:ascii="Calibri" w:hAnsi="Calibri" w:cs="Calibri"/>
          <w:b/>
          <w:bCs/>
          <w:sz w:val="22"/>
          <w:szCs w:val="22"/>
        </w:rPr>
        <w:t>ATTENDANCE RECORD</w:t>
      </w:r>
    </w:p>
    <w:p w:rsidR="009376C5" w:rsidRDefault="009376C5" w:rsidP="00300CED">
      <w:pPr>
        <w:tabs>
          <w:tab w:val="left" w:pos="245"/>
        </w:tabs>
        <w:spacing w:after="200" w:line="276" w:lineRule="auto"/>
        <w:rPr>
          <w:rFonts w:ascii="Arial Narrow" w:eastAsia="Calibri" w:hAnsi="Arial Narrow" w:cs="Arial"/>
          <w:sz w:val="22"/>
          <w:szCs w:val="22"/>
        </w:rPr>
      </w:pPr>
    </w:p>
    <w:p w:rsidR="009376C5" w:rsidRPr="009376C5" w:rsidRDefault="009376C5" w:rsidP="009376C5">
      <w:pPr>
        <w:tabs>
          <w:tab w:val="left" w:pos="-1560"/>
        </w:tabs>
        <w:jc w:val="center"/>
        <w:rPr>
          <w:rFonts w:ascii="Arial" w:hAnsi="Arial" w:cs="Arial"/>
          <w:b/>
          <w:bCs/>
          <w:sz w:val="20"/>
          <w:szCs w:val="20"/>
        </w:rPr>
      </w:pPr>
    </w:p>
    <w:p w:rsidR="009376C5" w:rsidRPr="009376C5" w:rsidRDefault="009376C5" w:rsidP="009376C5">
      <w:pPr>
        <w:jc w:val="both"/>
        <w:rPr>
          <w:rFonts w:ascii="Arial Narrow" w:hAnsi="Arial Narrow" w:cs="Arial"/>
          <w:b/>
          <w:sz w:val="22"/>
          <w:szCs w:val="22"/>
        </w:rPr>
      </w:pPr>
      <w:r w:rsidRPr="009376C5">
        <w:rPr>
          <w:rFonts w:ascii="Arial Narrow" w:hAnsi="Arial Narrow" w:cs="Arial"/>
          <w:b/>
          <w:sz w:val="22"/>
          <w:szCs w:val="22"/>
        </w:rPr>
        <w:t xml:space="preserve">Present: </w:t>
      </w:r>
      <w:r w:rsidRPr="009376C5">
        <w:rPr>
          <w:rFonts w:ascii="Arial Narrow" w:hAnsi="Arial Narrow" w:cs="Arial"/>
          <w:b/>
          <w:sz w:val="22"/>
          <w:szCs w:val="22"/>
        </w:rPr>
        <w:tab/>
      </w:r>
      <w:r w:rsidRPr="009376C5">
        <w:rPr>
          <w:rFonts w:ascii="Arial Narrow" w:hAnsi="Arial Narrow" w:cs="Arial"/>
          <w:b/>
          <w:sz w:val="22"/>
          <w:szCs w:val="22"/>
        </w:rPr>
        <w:tab/>
      </w:r>
      <w:r w:rsidRPr="009376C5">
        <w:rPr>
          <w:rFonts w:ascii="Arial Narrow" w:hAnsi="Arial Narrow" w:cs="Arial"/>
          <w:b/>
          <w:sz w:val="22"/>
          <w:szCs w:val="22"/>
        </w:rPr>
        <w:tab/>
      </w:r>
      <w:r w:rsidRPr="009376C5">
        <w:rPr>
          <w:rFonts w:ascii="Arial Narrow" w:hAnsi="Arial Narrow" w:cs="Arial"/>
          <w:b/>
          <w:sz w:val="22"/>
          <w:szCs w:val="22"/>
        </w:rPr>
        <w:tab/>
      </w:r>
      <w:r>
        <w:rPr>
          <w:rFonts w:ascii="Arial Narrow" w:hAnsi="Arial Narrow" w:cs="Arial"/>
          <w:b/>
          <w:sz w:val="22"/>
          <w:szCs w:val="22"/>
        </w:rPr>
        <w:tab/>
      </w:r>
      <w:r w:rsidRPr="009376C5">
        <w:rPr>
          <w:rFonts w:ascii="Arial Narrow" w:hAnsi="Arial Narrow" w:cs="Arial"/>
          <w:b/>
          <w:sz w:val="22"/>
          <w:szCs w:val="22"/>
        </w:rPr>
        <w:t>Email</w:t>
      </w:r>
      <w:r w:rsidRPr="009376C5">
        <w:rPr>
          <w:rFonts w:ascii="Arial Narrow" w:hAnsi="Arial Narrow" w:cs="Arial"/>
          <w:b/>
          <w:sz w:val="22"/>
          <w:szCs w:val="22"/>
        </w:rPr>
        <w:tab/>
      </w:r>
      <w:r w:rsidRPr="009376C5">
        <w:rPr>
          <w:rFonts w:ascii="Arial Narrow" w:hAnsi="Arial Narrow" w:cs="Arial"/>
          <w:b/>
          <w:sz w:val="22"/>
          <w:szCs w:val="22"/>
        </w:rPr>
        <w:tab/>
      </w:r>
      <w:r w:rsidRPr="009376C5">
        <w:rPr>
          <w:rFonts w:ascii="Arial Narrow" w:hAnsi="Arial Narrow" w:cs="Arial"/>
          <w:b/>
          <w:sz w:val="22"/>
          <w:szCs w:val="22"/>
        </w:rPr>
        <w:tab/>
      </w:r>
      <w:r w:rsidRPr="009376C5">
        <w:rPr>
          <w:rFonts w:ascii="Arial Narrow" w:hAnsi="Arial Narrow" w:cs="Arial"/>
          <w:b/>
          <w:sz w:val="22"/>
          <w:szCs w:val="22"/>
        </w:rPr>
        <w:tab/>
      </w:r>
      <w:r w:rsidRPr="009376C5">
        <w:rPr>
          <w:rFonts w:ascii="Arial Narrow" w:hAnsi="Arial Narrow" w:cs="Arial"/>
          <w:b/>
          <w:sz w:val="22"/>
          <w:szCs w:val="22"/>
        </w:rPr>
        <w:tab/>
      </w:r>
      <w:r>
        <w:rPr>
          <w:rFonts w:ascii="Arial Narrow" w:hAnsi="Arial Narrow" w:cs="Arial"/>
          <w:b/>
          <w:sz w:val="22"/>
          <w:szCs w:val="22"/>
        </w:rPr>
        <w:tab/>
      </w:r>
      <w:r w:rsidRPr="009376C5">
        <w:rPr>
          <w:rFonts w:ascii="Arial Narrow" w:hAnsi="Arial Narrow" w:cs="Arial"/>
          <w:b/>
          <w:sz w:val="22"/>
          <w:szCs w:val="22"/>
        </w:rPr>
        <w:t>Organization</w:t>
      </w:r>
      <w:r w:rsidR="0036070D">
        <w:rPr>
          <w:rFonts w:ascii="Arial Narrow" w:hAnsi="Arial Narrow" w:cs="Arial"/>
          <w:b/>
          <w:sz w:val="22"/>
          <w:szCs w:val="22"/>
        </w:rPr>
        <w:tab/>
      </w:r>
      <w:r w:rsidR="0036070D">
        <w:rPr>
          <w:rFonts w:ascii="Arial Narrow" w:hAnsi="Arial Narrow" w:cs="Arial"/>
          <w:b/>
          <w:sz w:val="22"/>
          <w:szCs w:val="22"/>
        </w:rPr>
        <w:tab/>
      </w:r>
      <w:r w:rsidR="0036070D">
        <w:rPr>
          <w:rFonts w:ascii="Arial Narrow" w:hAnsi="Arial Narrow" w:cs="Arial"/>
          <w:b/>
          <w:sz w:val="22"/>
          <w:szCs w:val="22"/>
        </w:rPr>
        <w:tab/>
      </w:r>
      <w:r w:rsidR="0036070D">
        <w:rPr>
          <w:rFonts w:ascii="Arial Narrow" w:hAnsi="Arial Narrow" w:cs="Arial"/>
          <w:b/>
          <w:sz w:val="22"/>
          <w:szCs w:val="22"/>
        </w:rPr>
        <w:tab/>
        <w:t>Mobile Number</w:t>
      </w:r>
    </w:p>
    <w:p w:rsidR="009376C5" w:rsidRPr="0036070D" w:rsidRDefault="0036070D" w:rsidP="009376C5">
      <w:pPr>
        <w:numPr>
          <w:ilvl w:val="0"/>
          <w:numId w:val="31"/>
        </w:numPr>
        <w:jc w:val="both"/>
        <w:rPr>
          <w:rFonts w:ascii="Arial Narrow" w:hAnsi="Arial Narrow" w:cs="Arial"/>
          <w:sz w:val="22"/>
          <w:szCs w:val="22"/>
        </w:rPr>
      </w:pPr>
      <w:r>
        <w:rPr>
          <w:rFonts w:ascii="Arial Narrow" w:hAnsi="Arial Narrow" w:cs="Arial"/>
          <w:sz w:val="22"/>
          <w:szCs w:val="22"/>
        </w:rPr>
        <w:t>Jonathan Wavomba</w:t>
      </w:r>
      <w:r>
        <w:rPr>
          <w:rFonts w:cs="Tahoma"/>
          <w:sz w:val="20"/>
          <w:szCs w:val="20"/>
        </w:rPr>
        <w:t>-</w:t>
      </w:r>
      <w:r w:rsidR="009376C5" w:rsidRPr="009376C5">
        <w:rPr>
          <w:rFonts w:cs="Tahoma"/>
          <w:sz w:val="20"/>
          <w:szCs w:val="20"/>
        </w:rPr>
        <w:t>Chair</w:t>
      </w:r>
      <w:r>
        <w:rPr>
          <w:rFonts w:cs="Tahoma"/>
          <w:sz w:val="20"/>
          <w:szCs w:val="20"/>
        </w:rPr>
        <w:t>man</w:t>
      </w:r>
      <w:r w:rsidR="009376C5" w:rsidRPr="009376C5">
        <w:rPr>
          <w:rFonts w:cs="Tahoma"/>
          <w:sz w:val="20"/>
          <w:szCs w:val="20"/>
        </w:rPr>
        <w:tab/>
      </w:r>
      <w:r w:rsidR="009376C5">
        <w:rPr>
          <w:rFonts w:cs="Tahoma"/>
          <w:sz w:val="20"/>
          <w:szCs w:val="20"/>
        </w:rPr>
        <w:tab/>
      </w:r>
      <w:hyperlink r:id="rId9" w:history="1">
        <w:r w:rsidRPr="00DA4FA1">
          <w:rPr>
            <w:rStyle w:val="Hyperlink"/>
            <w:rFonts w:cs="Tahoma"/>
            <w:sz w:val="20"/>
            <w:szCs w:val="20"/>
          </w:rPr>
          <w:t>shemjona@gmail.com</w:t>
        </w:r>
      </w:hyperlink>
      <w:r>
        <w:rPr>
          <w:rFonts w:cs="Tahoma"/>
          <w:sz w:val="20"/>
          <w:szCs w:val="20"/>
        </w:rPr>
        <w:t xml:space="preserve"> </w:t>
      </w:r>
      <w:hyperlink r:id="rId10" w:history="1"/>
      <w:hyperlink r:id="rId11" w:history="1"/>
      <w:r w:rsidR="000C5FCD">
        <w:rPr>
          <w:rFonts w:cs="Tahoma"/>
          <w:sz w:val="20"/>
          <w:szCs w:val="20"/>
        </w:rPr>
        <w:t xml:space="preserve"> </w:t>
      </w:r>
      <w:r w:rsidR="009376C5" w:rsidRPr="009376C5">
        <w:rPr>
          <w:rFonts w:cs="Tahoma"/>
          <w:sz w:val="20"/>
          <w:szCs w:val="20"/>
        </w:rPr>
        <w:tab/>
      </w:r>
      <w:r w:rsidR="009376C5" w:rsidRPr="009376C5">
        <w:rPr>
          <w:rFonts w:cs="Tahoma"/>
          <w:sz w:val="20"/>
          <w:szCs w:val="20"/>
        </w:rPr>
        <w:tab/>
      </w:r>
      <w:r w:rsidR="009376C5" w:rsidRPr="009376C5">
        <w:rPr>
          <w:rFonts w:cs="Tahoma"/>
          <w:sz w:val="20"/>
          <w:szCs w:val="20"/>
        </w:rPr>
        <w:tab/>
      </w:r>
      <w:r w:rsidR="009376C5">
        <w:rPr>
          <w:rFonts w:cs="Tahoma"/>
          <w:sz w:val="20"/>
          <w:szCs w:val="20"/>
        </w:rPr>
        <w:tab/>
        <w:t>KIRDI</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t>0723496146</w:t>
      </w:r>
    </w:p>
    <w:p w:rsidR="0036070D" w:rsidRPr="0036070D" w:rsidRDefault="0036070D" w:rsidP="009376C5">
      <w:pPr>
        <w:numPr>
          <w:ilvl w:val="0"/>
          <w:numId w:val="31"/>
        </w:numPr>
        <w:jc w:val="both"/>
        <w:rPr>
          <w:rFonts w:ascii="Arial Narrow" w:hAnsi="Arial Narrow" w:cs="Arial"/>
          <w:sz w:val="22"/>
          <w:szCs w:val="22"/>
        </w:rPr>
      </w:pPr>
      <w:r>
        <w:rPr>
          <w:rFonts w:cs="Tahoma"/>
          <w:sz w:val="20"/>
          <w:szCs w:val="20"/>
        </w:rPr>
        <w:t>Arvind B</w:t>
      </w:r>
      <w:r>
        <w:rPr>
          <w:rFonts w:cs="Tahoma"/>
          <w:sz w:val="20"/>
          <w:szCs w:val="20"/>
        </w:rPr>
        <w:tab/>
      </w:r>
      <w:r>
        <w:rPr>
          <w:rFonts w:cs="Tahoma"/>
          <w:sz w:val="20"/>
          <w:szCs w:val="20"/>
        </w:rPr>
        <w:tab/>
      </w:r>
      <w:r>
        <w:rPr>
          <w:rFonts w:cs="Tahoma"/>
          <w:sz w:val="20"/>
          <w:szCs w:val="20"/>
        </w:rPr>
        <w:tab/>
      </w:r>
      <w:r>
        <w:rPr>
          <w:rFonts w:cs="Tahoma"/>
          <w:sz w:val="20"/>
          <w:szCs w:val="20"/>
        </w:rPr>
        <w:tab/>
      </w:r>
      <w:hyperlink r:id="rId12" w:history="1">
        <w:r w:rsidRPr="00DA4FA1">
          <w:rPr>
            <w:rStyle w:val="Hyperlink"/>
            <w:rFonts w:cs="Tahoma"/>
            <w:sz w:val="20"/>
            <w:szCs w:val="20"/>
          </w:rPr>
          <w:t>arvind@kartasi.com</w:t>
        </w:r>
      </w:hyperlink>
      <w:r>
        <w:rPr>
          <w:rFonts w:cs="Tahoma"/>
          <w:sz w:val="20"/>
          <w:szCs w:val="20"/>
        </w:rPr>
        <w:tab/>
      </w:r>
      <w:r>
        <w:rPr>
          <w:rFonts w:cs="Tahoma"/>
          <w:sz w:val="20"/>
          <w:szCs w:val="20"/>
        </w:rPr>
        <w:tab/>
      </w:r>
      <w:r>
        <w:rPr>
          <w:rFonts w:cs="Tahoma"/>
          <w:sz w:val="20"/>
          <w:szCs w:val="20"/>
        </w:rPr>
        <w:tab/>
      </w:r>
      <w:r>
        <w:rPr>
          <w:rFonts w:cs="Tahoma"/>
          <w:sz w:val="20"/>
          <w:szCs w:val="20"/>
        </w:rPr>
        <w:tab/>
      </w:r>
      <w:proofErr w:type="spellStart"/>
      <w:r>
        <w:rPr>
          <w:rFonts w:cs="Tahoma"/>
          <w:sz w:val="20"/>
          <w:szCs w:val="20"/>
        </w:rPr>
        <w:t>Kartasi</w:t>
      </w:r>
      <w:proofErr w:type="spellEnd"/>
      <w:r>
        <w:rPr>
          <w:rFonts w:cs="Tahoma"/>
          <w:sz w:val="20"/>
          <w:szCs w:val="20"/>
        </w:rPr>
        <w:t xml:space="preserve"> Industries ltd.</w:t>
      </w:r>
      <w:r>
        <w:rPr>
          <w:rFonts w:cs="Tahoma"/>
          <w:sz w:val="20"/>
          <w:szCs w:val="20"/>
        </w:rPr>
        <w:tab/>
      </w:r>
      <w:r>
        <w:rPr>
          <w:rFonts w:cs="Tahoma"/>
          <w:sz w:val="20"/>
          <w:szCs w:val="20"/>
        </w:rPr>
        <w:tab/>
      </w:r>
      <w:r>
        <w:rPr>
          <w:rFonts w:cs="Tahoma"/>
          <w:sz w:val="20"/>
          <w:szCs w:val="20"/>
        </w:rPr>
        <w:tab/>
        <w:t>0708247636</w:t>
      </w:r>
    </w:p>
    <w:p w:rsidR="00601B22" w:rsidRPr="00601B22" w:rsidRDefault="0036070D" w:rsidP="009376C5">
      <w:pPr>
        <w:numPr>
          <w:ilvl w:val="0"/>
          <w:numId w:val="31"/>
        </w:numPr>
        <w:jc w:val="both"/>
        <w:rPr>
          <w:rFonts w:ascii="Arial Narrow" w:hAnsi="Arial Narrow" w:cs="Arial"/>
          <w:sz w:val="22"/>
          <w:szCs w:val="22"/>
        </w:rPr>
      </w:pPr>
      <w:r>
        <w:rPr>
          <w:rFonts w:cs="Tahoma"/>
          <w:sz w:val="20"/>
          <w:szCs w:val="20"/>
        </w:rPr>
        <w:t xml:space="preserve">Alfred </w:t>
      </w:r>
      <w:proofErr w:type="spellStart"/>
      <w:r>
        <w:rPr>
          <w:rFonts w:cs="Tahoma"/>
          <w:sz w:val="20"/>
          <w:szCs w:val="20"/>
        </w:rPr>
        <w:t>Mwendwa</w:t>
      </w:r>
      <w:proofErr w:type="spellEnd"/>
      <w:r>
        <w:rPr>
          <w:rFonts w:cs="Tahoma"/>
          <w:sz w:val="20"/>
          <w:szCs w:val="20"/>
        </w:rPr>
        <w:tab/>
      </w:r>
      <w:r>
        <w:rPr>
          <w:rFonts w:cs="Tahoma"/>
          <w:sz w:val="20"/>
          <w:szCs w:val="20"/>
        </w:rPr>
        <w:tab/>
      </w:r>
      <w:r>
        <w:rPr>
          <w:rFonts w:cs="Tahoma"/>
          <w:sz w:val="20"/>
          <w:szCs w:val="20"/>
        </w:rPr>
        <w:tab/>
      </w:r>
      <w:hyperlink r:id="rId13" w:history="1">
        <w:r w:rsidRPr="00DA4FA1">
          <w:rPr>
            <w:rStyle w:val="Hyperlink"/>
            <w:rFonts w:cs="Tahoma"/>
            <w:sz w:val="20"/>
            <w:szCs w:val="20"/>
          </w:rPr>
          <w:t>twiga@kasuku.co.ke</w:t>
        </w:r>
      </w:hyperlink>
      <w:r>
        <w:rPr>
          <w:rFonts w:cs="Tahoma"/>
          <w:sz w:val="20"/>
          <w:szCs w:val="20"/>
        </w:rPr>
        <w:t xml:space="preserve"> </w:t>
      </w:r>
      <w:r>
        <w:rPr>
          <w:rFonts w:cs="Tahoma"/>
          <w:sz w:val="20"/>
          <w:szCs w:val="20"/>
        </w:rPr>
        <w:tab/>
      </w:r>
      <w:r>
        <w:rPr>
          <w:rFonts w:cs="Tahoma"/>
          <w:sz w:val="20"/>
          <w:szCs w:val="20"/>
        </w:rPr>
        <w:tab/>
      </w:r>
      <w:r>
        <w:rPr>
          <w:rFonts w:cs="Tahoma"/>
          <w:sz w:val="20"/>
          <w:szCs w:val="20"/>
        </w:rPr>
        <w:tab/>
      </w:r>
      <w:r>
        <w:rPr>
          <w:rFonts w:cs="Tahoma"/>
          <w:sz w:val="20"/>
          <w:szCs w:val="20"/>
        </w:rPr>
        <w:tab/>
      </w:r>
      <w:proofErr w:type="spellStart"/>
      <w:r>
        <w:rPr>
          <w:rFonts w:cs="Tahoma"/>
          <w:sz w:val="20"/>
          <w:szCs w:val="20"/>
        </w:rPr>
        <w:t>Twiga</w:t>
      </w:r>
      <w:proofErr w:type="spellEnd"/>
      <w:r>
        <w:rPr>
          <w:rFonts w:cs="Tahoma"/>
          <w:sz w:val="20"/>
          <w:szCs w:val="20"/>
        </w:rPr>
        <w:t xml:space="preserve"> Stationers &amp; printers ltd</w:t>
      </w:r>
      <w:r>
        <w:rPr>
          <w:rFonts w:cs="Tahoma"/>
          <w:sz w:val="20"/>
          <w:szCs w:val="20"/>
        </w:rPr>
        <w:tab/>
      </w:r>
      <w:r w:rsidR="00601B22">
        <w:rPr>
          <w:rFonts w:cs="Tahoma"/>
          <w:sz w:val="20"/>
          <w:szCs w:val="20"/>
        </w:rPr>
        <w:tab/>
        <w:t>0712852754</w:t>
      </w:r>
    </w:p>
    <w:p w:rsidR="00601B22" w:rsidRPr="00601B22" w:rsidRDefault="00601B22" w:rsidP="009376C5">
      <w:pPr>
        <w:numPr>
          <w:ilvl w:val="0"/>
          <w:numId w:val="31"/>
        </w:numPr>
        <w:jc w:val="both"/>
        <w:rPr>
          <w:rFonts w:ascii="Arial Narrow" w:hAnsi="Arial Narrow" w:cs="Arial"/>
          <w:sz w:val="22"/>
          <w:szCs w:val="22"/>
        </w:rPr>
      </w:pPr>
      <w:r>
        <w:rPr>
          <w:rFonts w:cs="Tahoma"/>
          <w:sz w:val="20"/>
          <w:szCs w:val="20"/>
        </w:rPr>
        <w:t>Dominic Menya</w:t>
      </w:r>
      <w:r>
        <w:rPr>
          <w:rFonts w:cs="Tahoma"/>
          <w:sz w:val="20"/>
          <w:szCs w:val="20"/>
        </w:rPr>
        <w:tab/>
      </w:r>
      <w:r>
        <w:rPr>
          <w:rFonts w:cs="Tahoma"/>
          <w:sz w:val="20"/>
          <w:szCs w:val="20"/>
        </w:rPr>
        <w:tab/>
      </w:r>
      <w:r>
        <w:rPr>
          <w:rFonts w:cs="Tahoma"/>
          <w:sz w:val="20"/>
          <w:szCs w:val="20"/>
        </w:rPr>
        <w:tab/>
      </w:r>
      <w:r>
        <w:rPr>
          <w:rFonts w:cs="Tahoma"/>
          <w:sz w:val="20"/>
          <w:szCs w:val="20"/>
        </w:rPr>
        <w:tab/>
      </w:r>
      <w:hyperlink r:id="rId14" w:history="1">
        <w:r w:rsidRPr="00DA4FA1">
          <w:rPr>
            <w:rStyle w:val="Hyperlink"/>
            <w:rFonts w:cs="Tahoma"/>
            <w:sz w:val="20"/>
            <w:szCs w:val="20"/>
          </w:rPr>
          <w:t>dominicmenya97@gmail.com</w:t>
        </w:r>
      </w:hyperlink>
      <w:r>
        <w:rPr>
          <w:rFonts w:cs="Tahoma"/>
          <w:sz w:val="20"/>
          <w:szCs w:val="20"/>
        </w:rPr>
        <w:tab/>
      </w:r>
      <w:r>
        <w:rPr>
          <w:rFonts w:cs="Tahoma"/>
          <w:sz w:val="20"/>
          <w:szCs w:val="20"/>
        </w:rPr>
        <w:tab/>
      </w:r>
      <w:r>
        <w:rPr>
          <w:rFonts w:cs="Tahoma"/>
          <w:sz w:val="20"/>
          <w:szCs w:val="20"/>
        </w:rPr>
        <w:tab/>
        <w:t>Technical University</w:t>
      </w:r>
      <w:r>
        <w:rPr>
          <w:rFonts w:cs="Tahoma"/>
          <w:sz w:val="20"/>
          <w:szCs w:val="20"/>
        </w:rPr>
        <w:tab/>
      </w:r>
      <w:r>
        <w:rPr>
          <w:rFonts w:cs="Tahoma"/>
          <w:sz w:val="20"/>
          <w:szCs w:val="20"/>
        </w:rPr>
        <w:tab/>
      </w:r>
      <w:r>
        <w:rPr>
          <w:rFonts w:cs="Tahoma"/>
          <w:sz w:val="20"/>
          <w:szCs w:val="20"/>
        </w:rPr>
        <w:tab/>
        <w:t>07255111713</w:t>
      </w:r>
    </w:p>
    <w:p w:rsidR="00601B22" w:rsidRPr="00601B22" w:rsidRDefault="00601B22" w:rsidP="009376C5">
      <w:pPr>
        <w:numPr>
          <w:ilvl w:val="0"/>
          <w:numId w:val="31"/>
        </w:numPr>
        <w:jc w:val="both"/>
        <w:rPr>
          <w:rFonts w:ascii="Arial Narrow" w:hAnsi="Arial Narrow" w:cs="Arial"/>
          <w:sz w:val="22"/>
          <w:szCs w:val="22"/>
        </w:rPr>
      </w:pPr>
      <w:r>
        <w:rPr>
          <w:rFonts w:cs="Tahoma"/>
          <w:sz w:val="20"/>
          <w:szCs w:val="20"/>
        </w:rPr>
        <w:t>Stephen Asuna</w:t>
      </w:r>
      <w:r>
        <w:rPr>
          <w:rFonts w:cs="Tahoma"/>
          <w:sz w:val="20"/>
          <w:szCs w:val="20"/>
        </w:rPr>
        <w:tab/>
      </w:r>
      <w:r>
        <w:rPr>
          <w:rFonts w:cs="Tahoma"/>
          <w:sz w:val="20"/>
          <w:szCs w:val="20"/>
        </w:rPr>
        <w:tab/>
      </w:r>
      <w:r>
        <w:rPr>
          <w:rFonts w:cs="Tahoma"/>
          <w:sz w:val="20"/>
          <w:szCs w:val="20"/>
        </w:rPr>
        <w:tab/>
      </w:r>
      <w:r>
        <w:rPr>
          <w:rFonts w:cs="Tahoma"/>
          <w:sz w:val="20"/>
          <w:szCs w:val="20"/>
        </w:rPr>
        <w:tab/>
      </w:r>
      <w:hyperlink r:id="rId15" w:history="1">
        <w:r w:rsidRPr="00DA4FA1">
          <w:rPr>
            <w:rStyle w:val="Hyperlink"/>
            <w:rFonts w:cs="Tahoma"/>
            <w:sz w:val="20"/>
            <w:szCs w:val="20"/>
          </w:rPr>
          <w:t>nyabaujaogola@gmail.com</w:t>
        </w:r>
      </w:hyperlink>
      <w:r>
        <w:rPr>
          <w:rFonts w:cs="Tahoma"/>
          <w:sz w:val="20"/>
          <w:szCs w:val="20"/>
        </w:rPr>
        <w:tab/>
      </w:r>
      <w:r>
        <w:rPr>
          <w:rFonts w:cs="Tahoma"/>
          <w:sz w:val="20"/>
          <w:szCs w:val="20"/>
        </w:rPr>
        <w:tab/>
      </w:r>
      <w:r>
        <w:rPr>
          <w:rFonts w:cs="Tahoma"/>
          <w:sz w:val="20"/>
          <w:szCs w:val="20"/>
        </w:rPr>
        <w:tab/>
        <w:t>Kapa Oil</w:t>
      </w:r>
      <w:r>
        <w:rPr>
          <w:rFonts w:cs="Tahoma"/>
          <w:sz w:val="20"/>
          <w:szCs w:val="20"/>
        </w:rPr>
        <w:tab/>
      </w:r>
      <w:r>
        <w:rPr>
          <w:rFonts w:cs="Tahoma"/>
          <w:sz w:val="20"/>
          <w:szCs w:val="20"/>
        </w:rPr>
        <w:tab/>
      </w:r>
      <w:r>
        <w:rPr>
          <w:rFonts w:cs="Tahoma"/>
          <w:sz w:val="20"/>
          <w:szCs w:val="20"/>
        </w:rPr>
        <w:tab/>
      </w:r>
      <w:r>
        <w:rPr>
          <w:rFonts w:cs="Tahoma"/>
          <w:sz w:val="20"/>
          <w:szCs w:val="20"/>
        </w:rPr>
        <w:tab/>
        <w:t>0726653960</w:t>
      </w:r>
    </w:p>
    <w:p w:rsidR="00601B22" w:rsidRPr="00601B22" w:rsidRDefault="00601B22" w:rsidP="009376C5">
      <w:pPr>
        <w:numPr>
          <w:ilvl w:val="0"/>
          <w:numId w:val="31"/>
        </w:numPr>
        <w:jc w:val="both"/>
        <w:rPr>
          <w:rFonts w:ascii="Arial Narrow" w:hAnsi="Arial Narrow" w:cs="Arial"/>
          <w:sz w:val="22"/>
          <w:szCs w:val="22"/>
        </w:rPr>
      </w:pPr>
      <w:r>
        <w:rPr>
          <w:rFonts w:cs="Tahoma"/>
          <w:sz w:val="20"/>
          <w:szCs w:val="20"/>
        </w:rPr>
        <w:t>Sylvanus M. Nixon</w:t>
      </w:r>
      <w:r>
        <w:rPr>
          <w:rFonts w:cs="Tahoma"/>
          <w:sz w:val="20"/>
          <w:szCs w:val="20"/>
        </w:rPr>
        <w:tab/>
      </w:r>
      <w:r>
        <w:rPr>
          <w:rFonts w:cs="Tahoma"/>
          <w:sz w:val="20"/>
          <w:szCs w:val="20"/>
        </w:rPr>
        <w:tab/>
      </w:r>
      <w:r>
        <w:rPr>
          <w:rFonts w:cs="Tahoma"/>
          <w:sz w:val="20"/>
          <w:szCs w:val="20"/>
        </w:rPr>
        <w:tab/>
      </w:r>
      <w:hyperlink r:id="rId16" w:history="1">
        <w:r w:rsidRPr="00DA4FA1">
          <w:rPr>
            <w:rStyle w:val="Hyperlink"/>
            <w:rFonts w:cs="Tahoma"/>
            <w:sz w:val="20"/>
            <w:szCs w:val="20"/>
          </w:rPr>
          <w:t>operations@kimfay.com</w:t>
        </w:r>
      </w:hyperlink>
      <w:r>
        <w:rPr>
          <w:rFonts w:cs="Tahoma"/>
          <w:sz w:val="20"/>
          <w:szCs w:val="20"/>
        </w:rPr>
        <w:tab/>
      </w:r>
      <w:r>
        <w:rPr>
          <w:rFonts w:cs="Tahoma"/>
          <w:sz w:val="20"/>
          <w:szCs w:val="20"/>
        </w:rPr>
        <w:tab/>
      </w:r>
      <w:r>
        <w:rPr>
          <w:rFonts w:cs="Tahoma"/>
          <w:sz w:val="20"/>
          <w:szCs w:val="20"/>
        </w:rPr>
        <w:tab/>
        <w:t>Kim-Fay</w:t>
      </w:r>
      <w:r>
        <w:rPr>
          <w:rFonts w:cs="Tahoma"/>
          <w:sz w:val="20"/>
          <w:szCs w:val="20"/>
        </w:rPr>
        <w:tab/>
      </w:r>
      <w:r>
        <w:rPr>
          <w:rFonts w:cs="Tahoma"/>
          <w:sz w:val="20"/>
          <w:szCs w:val="20"/>
        </w:rPr>
        <w:tab/>
      </w:r>
      <w:r>
        <w:rPr>
          <w:rFonts w:cs="Tahoma"/>
          <w:sz w:val="20"/>
          <w:szCs w:val="20"/>
        </w:rPr>
        <w:tab/>
      </w:r>
      <w:r>
        <w:rPr>
          <w:rFonts w:cs="Tahoma"/>
          <w:sz w:val="20"/>
          <w:szCs w:val="20"/>
        </w:rPr>
        <w:tab/>
        <w:t>0733466624</w:t>
      </w:r>
    </w:p>
    <w:p w:rsidR="00601B22" w:rsidRPr="00601B22" w:rsidRDefault="00601B22" w:rsidP="009376C5">
      <w:pPr>
        <w:numPr>
          <w:ilvl w:val="0"/>
          <w:numId w:val="31"/>
        </w:numPr>
        <w:jc w:val="both"/>
        <w:rPr>
          <w:rFonts w:ascii="Arial Narrow" w:hAnsi="Arial Narrow" w:cs="Arial"/>
          <w:sz w:val="22"/>
          <w:szCs w:val="22"/>
        </w:rPr>
      </w:pPr>
      <w:r>
        <w:rPr>
          <w:rFonts w:cs="Tahoma"/>
          <w:sz w:val="20"/>
          <w:szCs w:val="20"/>
        </w:rPr>
        <w:t xml:space="preserve">Lilian </w:t>
      </w:r>
      <w:proofErr w:type="spellStart"/>
      <w:r>
        <w:rPr>
          <w:rFonts w:cs="Tahoma"/>
          <w:sz w:val="20"/>
          <w:szCs w:val="20"/>
        </w:rPr>
        <w:t>Serem</w:t>
      </w:r>
      <w:proofErr w:type="spellEnd"/>
      <w:r>
        <w:rPr>
          <w:rFonts w:cs="Tahoma"/>
          <w:sz w:val="20"/>
          <w:szCs w:val="20"/>
        </w:rPr>
        <w:tab/>
      </w:r>
      <w:r>
        <w:rPr>
          <w:rFonts w:cs="Tahoma"/>
          <w:sz w:val="20"/>
          <w:szCs w:val="20"/>
        </w:rPr>
        <w:tab/>
      </w:r>
      <w:r>
        <w:rPr>
          <w:rFonts w:cs="Tahoma"/>
          <w:sz w:val="20"/>
          <w:szCs w:val="20"/>
        </w:rPr>
        <w:tab/>
      </w:r>
      <w:r>
        <w:rPr>
          <w:rFonts w:cs="Tahoma"/>
          <w:sz w:val="20"/>
          <w:szCs w:val="20"/>
        </w:rPr>
        <w:tab/>
      </w:r>
      <w:hyperlink r:id="rId17" w:history="1">
        <w:r w:rsidRPr="00DA4FA1">
          <w:rPr>
            <w:rStyle w:val="Hyperlink"/>
            <w:rFonts w:cs="Tahoma"/>
            <w:sz w:val="20"/>
            <w:szCs w:val="20"/>
          </w:rPr>
          <w:t>info@chandaria.com</w:t>
        </w:r>
      </w:hyperlink>
      <w:r>
        <w:rPr>
          <w:rFonts w:cs="Tahoma"/>
          <w:sz w:val="20"/>
          <w:szCs w:val="20"/>
        </w:rPr>
        <w:tab/>
      </w:r>
      <w:r>
        <w:rPr>
          <w:rFonts w:cs="Tahoma"/>
          <w:sz w:val="20"/>
          <w:szCs w:val="20"/>
        </w:rPr>
        <w:tab/>
      </w:r>
      <w:r>
        <w:rPr>
          <w:rFonts w:cs="Tahoma"/>
          <w:sz w:val="20"/>
          <w:szCs w:val="20"/>
        </w:rPr>
        <w:tab/>
      </w:r>
      <w:r>
        <w:rPr>
          <w:rFonts w:cs="Tahoma"/>
          <w:sz w:val="20"/>
          <w:szCs w:val="20"/>
        </w:rPr>
        <w:tab/>
      </w:r>
      <w:proofErr w:type="spellStart"/>
      <w:r>
        <w:rPr>
          <w:rFonts w:cs="Tahoma"/>
          <w:sz w:val="20"/>
          <w:szCs w:val="20"/>
        </w:rPr>
        <w:t>Chandaria</w:t>
      </w:r>
      <w:proofErr w:type="spellEnd"/>
      <w:r>
        <w:rPr>
          <w:rFonts w:cs="Tahoma"/>
          <w:sz w:val="20"/>
          <w:szCs w:val="20"/>
        </w:rPr>
        <w:t xml:space="preserve"> Industries ltd</w:t>
      </w:r>
      <w:r>
        <w:rPr>
          <w:rFonts w:cs="Tahoma"/>
          <w:sz w:val="20"/>
          <w:szCs w:val="20"/>
        </w:rPr>
        <w:tab/>
      </w:r>
      <w:r>
        <w:rPr>
          <w:rFonts w:cs="Tahoma"/>
          <w:sz w:val="20"/>
          <w:szCs w:val="20"/>
        </w:rPr>
        <w:tab/>
        <w:t>0720317921</w:t>
      </w:r>
    </w:p>
    <w:p w:rsidR="00601B22" w:rsidRPr="00601B22" w:rsidRDefault="00601B22" w:rsidP="009376C5">
      <w:pPr>
        <w:numPr>
          <w:ilvl w:val="0"/>
          <w:numId w:val="31"/>
        </w:numPr>
        <w:jc w:val="both"/>
        <w:rPr>
          <w:rFonts w:ascii="Arial Narrow" w:hAnsi="Arial Narrow" w:cs="Arial"/>
          <w:sz w:val="22"/>
          <w:szCs w:val="22"/>
        </w:rPr>
      </w:pPr>
      <w:proofErr w:type="spellStart"/>
      <w:r>
        <w:rPr>
          <w:rFonts w:cs="Tahoma"/>
          <w:sz w:val="20"/>
          <w:szCs w:val="20"/>
        </w:rPr>
        <w:t>Nimesh</w:t>
      </w:r>
      <w:proofErr w:type="spellEnd"/>
      <w:r>
        <w:rPr>
          <w:rFonts w:cs="Tahoma"/>
          <w:sz w:val="20"/>
          <w:szCs w:val="20"/>
        </w:rPr>
        <w:t xml:space="preserve"> Patel</w:t>
      </w:r>
      <w:r>
        <w:rPr>
          <w:rFonts w:cs="Tahoma"/>
          <w:sz w:val="20"/>
          <w:szCs w:val="20"/>
        </w:rPr>
        <w:tab/>
      </w:r>
      <w:r>
        <w:rPr>
          <w:rFonts w:cs="Tahoma"/>
          <w:sz w:val="20"/>
          <w:szCs w:val="20"/>
        </w:rPr>
        <w:tab/>
      </w:r>
      <w:r>
        <w:rPr>
          <w:rFonts w:cs="Tahoma"/>
          <w:sz w:val="20"/>
          <w:szCs w:val="20"/>
        </w:rPr>
        <w:tab/>
      </w:r>
      <w:r>
        <w:rPr>
          <w:rFonts w:cs="Tahoma"/>
          <w:sz w:val="20"/>
          <w:szCs w:val="20"/>
        </w:rPr>
        <w:tab/>
      </w:r>
      <w:hyperlink r:id="rId18" w:history="1">
        <w:r w:rsidRPr="00DA4FA1">
          <w:rPr>
            <w:rStyle w:val="Hyperlink"/>
            <w:rFonts w:cs="Tahoma"/>
            <w:sz w:val="20"/>
            <w:szCs w:val="20"/>
          </w:rPr>
          <w:t>nimesh@kenafricind.com</w:t>
        </w:r>
      </w:hyperlink>
      <w:r>
        <w:rPr>
          <w:rFonts w:cs="Tahoma"/>
          <w:sz w:val="20"/>
          <w:szCs w:val="20"/>
        </w:rPr>
        <w:tab/>
      </w:r>
      <w:r>
        <w:rPr>
          <w:rFonts w:cs="Tahoma"/>
          <w:sz w:val="20"/>
          <w:szCs w:val="20"/>
        </w:rPr>
        <w:tab/>
      </w:r>
      <w:r>
        <w:rPr>
          <w:rFonts w:cs="Tahoma"/>
          <w:sz w:val="20"/>
          <w:szCs w:val="20"/>
        </w:rPr>
        <w:tab/>
      </w:r>
      <w:proofErr w:type="spellStart"/>
      <w:r>
        <w:rPr>
          <w:rFonts w:cs="Tahoma"/>
          <w:sz w:val="20"/>
          <w:szCs w:val="20"/>
        </w:rPr>
        <w:t>Kenafric</w:t>
      </w:r>
      <w:proofErr w:type="spellEnd"/>
      <w:r>
        <w:rPr>
          <w:rFonts w:cs="Tahoma"/>
          <w:sz w:val="20"/>
          <w:szCs w:val="20"/>
        </w:rPr>
        <w:t xml:space="preserve"> Manufacturers</w:t>
      </w:r>
      <w:r>
        <w:rPr>
          <w:rFonts w:cs="Tahoma"/>
          <w:sz w:val="20"/>
          <w:szCs w:val="20"/>
        </w:rPr>
        <w:tab/>
      </w:r>
      <w:r>
        <w:rPr>
          <w:rFonts w:cs="Tahoma"/>
          <w:sz w:val="20"/>
          <w:szCs w:val="20"/>
        </w:rPr>
        <w:tab/>
      </w:r>
      <w:r>
        <w:rPr>
          <w:rFonts w:cs="Tahoma"/>
          <w:sz w:val="20"/>
          <w:szCs w:val="20"/>
        </w:rPr>
        <w:tab/>
        <w:t>0722227399</w:t>
      </w:r>
    </w:p>
    <w:p w:rsidR="002830D0" w:rsidRPr="002830D0" w:rsidRDefault="00601B22" w:rsidP="009376C5">
      <w:pPr>
        <w:numPr>
          <w:ilvl w:val="0"/>
          <w:numId w:val="31"/>
        </w:numPr>
        <w:jc w:val="both"/>
        <w:rPr>
          <w:rFonts w:ascii="Arial Narrow" w:hAnsi="Arial Narrow" w:cs="Arial"/>
          <w:sz w:val="22"/>
          <w:szCs w:val="22"/>
        </w:rPr>
      </w:pPr>
      <w:r>
        <w:rPr>
          <w:rFonts w:cs="Tahoma"/>
          <w:sz w:val="20"/>
          <w:szCs w:val="20"/>
        </w:rPr>
        <w:t>Esau Ochieng</w:t>
      </w:r>
      <w:r>
        <w:rPr>
          <w:rFonts w:cs="Tahoma"/>
          <w:sz w:val="20"/>
          <w:szCs w:val="20"/>
        </w:rPr>
        <w:tab/>
      </w:r>
      <w:r>
        <w:rPr>
          <w:rFonts w:cs="Tahoma"/>
          <w:sz w:val="20"/>
          <w:szCs w:val="20"/>
        </w:rPr>
        <w:tab/>
      </w:r>
      <w:r>
        <w:rPr>
          <w:rFonts w:cs="Tahoma"/>
          <w:sz w:val="20"/>
          <w:szCs w:val="20"/>
        </w:rPr>
        <w:tab/>
      </w:r>
      <w:r>
        <w:rPr>
          <w:rFonts w:cs="Tahoma"/>
          <w:sz w:val="20"/>
          <w:szCs w:val="20"/>
        </w:rPr>
        <w:tab/>
      </w:r>
      <w:hyperlink r:id="rId19" w:history="1">
        <w:r w:rsidRPr="00DA4FA1">
          <w:rPr>
            <w:rStyle w:val="Hyperlink"/>
            <w:rFonts w:cs="Tahoma"/>
            <w:sz w:val="20"/>
            <w:szCs w:val="20"/>
          </w:rPr>
          <w:t>easu@eapi.co.ke</w:t>
        </w:r>
      </w:hyperlink>
      <w:r>
        <w:rPr>
          <w:rFonts w:cs="Tahoma"/>
          <w:sz w:val="20"/>
          <w:szCs w:val="20"/>
        </w:rPr>
        <w:tab/>
      </w:r>
      <w:r>
        <w:rPr>
          <w:rFonts w:cs="Tahoma"/>
          <w:sz w:val="20"/>
          <w:szCs w:val="20"/>
        </w:rPr>
        <w:tab/>
      </w:r>
      <w:r>
        <w:rPr>
          <w:rFonts w:cs="Tahoma"/>
          <w:sz w:val="20"/>
          <w:szCs w:val="20"/>
        </w:rPr>
        <w:tab/>
      </w:r>
      <w:r>
        <w:rPr>
          <w:rFonts w:cs="Tahoma"/>
          <w:sz w:val="20"/>
          <w:szCs w:val="20"/>
        </w:rPr>
        <w:tab/>
      </w:r>
      <w:r w:rsidR="002830D0">
        <w:rPr>
          <w:rFonts w:cs="Tahoma"/>
          <w:sz w:val="20"/>
          <w:szCs w:val="20"/>
        </w:rPr>
        <w:t>EAPI</w:t>
      </w:r>
      <w:r w:rsidR="002830D0">
        <w:rPr>
          <w:rFonts w:cs="Tahoma"/>
          <w:sz w:val="20"/>
          <w:szCs w:val="20"/>
        </w:rPr>
        <w:tab/>
      </w:r>
      <w:r w:rsidR="002830D0">
        <w:rPr>
          <w:rFonts w:cs="Tahoma"/>
          <w:sz w:val="20"/>
          <w:szCs w:val="20"/>
        </w:rPr>
        <w:tab/>
      </w:r>
      <w:r w:rsidR="002830D0">
        <w:rPr>
          <w:rFonts w:cs="Tahoma"/>
          <w:sz w:val="20"/>
          <w:szCs w:val="20"/>
        </w:rPr>
        <w:tab/>
      </w:r>
      <w:r w:rsidR="002830D0">
        <w:rPr>
          <w:rFonts w:cs="Tahoma"/>
          <w:sz w:val="20"/>
          <w:szCs w:val="20"/>
        </w:rPr>
        <w:tab/>
      </w:r>
      <w:r w:rsidR="002830D0">
        <w:rPr>
          <w:rFonts w:cs="Tahoma"/>
          <w:sz w:val="20"/>
          <w:szCs w:val="20"/>
        </w:rPr>
        <w:tab/>
        <w:t>0712628205</w:t>
      </w:r>
    </w:p>
    <w:p w:rsidR="009376C5" w:rsidRPr="009376C5" w:rsidRDefault="002830D0" w:rsidP="002830D0">
      <w:pPr>
        <w:numPr>
          <w:ilvl w:val="0"/>
          <w:numId w:val="31"/>
        </w:numPr>
        <w:jc w:val="both"/>
        <w:rPr>
          <w:rFonts w:ascii="Arial Narrow" w:hAnsi="Arial Narrow" w:cs="Arial"/>
          <w:sz w:val="22"/>
          <w:szCs w:val="22"/>
        </w:rPr>
      </w:pPr>
      <w:r>
        <w:rPr>
          <w:rFonts w:cs="Tahoma"/>
          <w:sz w:val="20"/>
          <w:szCs w:val="20"/>
        </w:rPr>
        <w:t>Janet Nyamusi</w:t>
      </w:r>
      <w:r>
        <w:rPr>
          <w:rFonts w:cs="Tahoma"/>
          <w:sz w:val="20"/>
          <w:szCs w:val="20"/>
        </w:rPr>
        <w:tab/>
      </w:r>
      <w:r>
        <w:rPr>
          <w:rFonts w:cs="Tahoma"/>
          <w:sz w:val="20"/>
          <w:szCs w:val="20"/>
        </w:rPr>
        <w:tab/>
      </w:r>
      <w:r>
        <w:rPr>
          <w:rFonts w:cs="Tahoma"/>
          <w:sz w:val="20"/>
          <w:szCs w:val="20"/>
        </w:rPr>
        <w:tab/>
      </w:r>
      <w:r>
        <w:rPr>
          <w:rFonts w:cs="Tahoma"/>
          <w:sz w:val="20"/>
          <w:szCs w:val="20"/>
        </w:rPr>
        <w:tab/>
      </w:r>
      <w:hyperlink r:id="rId20" w:history="1">
        <w:r w:rsidRPr="00DA4FA1">
          <w:rPr>
            <w:rStyle w:val="Hyperlink"/>
            <w:rFonts w:cs="Tahoma"/>
            <w:sz w:val="20"/>
            <w:szCs w:val="20"/>
          </w:rPr>
          <w:t>jnyamusi@gmail.com</w:t>
        </w:r>
      </w:hyperlink>
      <w:r>
        <w:rPr>
          <w:rFonts w:cs="Tahoma"/>
          <w:sz w:val="20"/>
          <w:szCs w:val="20"/>
        </w:rPr>
        <w:tab/>
      </w:r>
      <w:r>
        <w:rPr>
          <w:rFonts w:cs="Tahoma"/>
          <w:sz w:val="20"/>
          <w:szCs w:val="20"/>
        </w:rPr>
        <w:tab/>
      </w:r>
      <w:r>
        <w:rPr>
          <w:rFonts w:cs="Tahoma"/>
          <w:sz w:val="20"/>
          <w:szCs w:val="20"/>
        </w:rPr>
        <w:tab/>
      </w:r>
      <w:r>
        <w:rPr>
          <w:rFonts w:cs="Tahoma"/>
          <w:sz w:val="20"/>
          <w:szCs w:val="20"/>
        </w:rPr>
        <w:tab/>
        <w:t>Environment Institute of Kenya</w:t>
      </w:r>
      <w:r>
        <w:rPr>
          <w:rFonts w:cs="Tahoma"/>
          <w:sz w:val="20"/>
          <w:szCs w:val="20"/>
        </w:rPr>
        <w:tab/>
      </w:r>
      <w:r>
        <w:rPr>
          <w:rFonts w:cs="Tahoma"/>
          <w:sz w:val="20"/>
          <w:szCs w:val="20"/>
        </w:rPr>
        <w:tab/>
        <w:t>0726564032</w:t>
      </w:r>
    </w:p>
    <w:p w:rsidR="009376C5" w:rsidRPr="009376C5" w:rsidRDefault="009376C5" w:rsidP="009376C5">
      <w:pPr>
        <w:numPr>
          <w:ilvl w:val="0"/>
          <w:numId w:val="31"/>
        </w:numPr>
        <w:jc w:val="both"/>
        <w:rPr>
          <w:rFonts w:ascii="Arial Narrow" w:hAnsi="Arial Narrow" w:cs="Arial"/>
          <w:sz w:val="22"/>
          <w:szCs w:val="22"/>
        </w:rPr>
      </w:pPr>
      <w:r w:rsidRPr="009376C5">
        <w:rPr>
          <w:rFonts w:cs="Tahoma"/>
          <w:sz w:val="20"/>
          <w:szCs w:val="20"/>
          <w:lang w:val="sw-KE"/>
        </w:rPr>
        <w:t xml:space="preserve">Joseph </w:t>
      </w:r>
      <w:r w:rsidR="002830D0">
        <w:rPr>
          <w:rFonts w:cs="Tahoma"/>
          <w:sz w:val="20"/>
          <w:szCs w:val="20"/>
          <w:lang w:val="sw-KE"/>
        </w:rPr>
        <w:t>Buromu</w:t>
      </w:r>
      <w:r w:rsidR="002830D0">
        <w:rPr>
          <w:rFonts w:cs="Tahoma"/>
          <w:sz w:val="20"/>
          <w:szCs w:val="20"/>
          <w:lang w:val="sw-KE"/>
        </w:rPr>
        <w:tab/>
      </w:r>
      <w:r w:rsidRPr="009376C5">
        <w:rPr>
          <w:rFonts w:cs="Tahoma"/>
          <w:sz w:val="20"/>
          <w:szCs w:val="20"/>
          <w:lang w:val="sw-KE"/>
        </w:rPr>
        <w:tab/>
      </w:r>
      <w:r w:rsidRPr="009376C5">
        <w:rPr>
          <w:rFonts w:cs="Tahoma"/>
          <w:sz w:val="20"/>
          <w:szCs w:val="20"/>
          <w:lang w:val="sw-KE"/>
        </w:rPr>
        <w:tab/>
      </w:r>
      <w:r>
        <w:rPr>
          <w:rFonts w:cs="Tahoma"/>
          <w:sz w:val="20"/>
          <w:szCs w:val="20"/>
          <w:lang w:val="sw-KE"/>
        </w:rPr>
        <w:tab/>
      </w:r>
      <w:hyperlink r:id="rId21" w:history="1">
        <w:r w:rsidR="002830D0" w:rsidRPr="002830D0">
          <w:rPr>
            <w:rStyle w:val="Hyperlink"/>
            <w:sz w:val="20"/>
            <w:szCs w:val="20"/>
          </w:rPr>
          <w:t>buromuj@kens.org</w:t>
        </w:r>
      </w:hyperlink>
      <w:r w:rsidR="002830D0">
        <w:t xml:space="preserve"> </w:t>
      </w:r>
      <w:r w:rsidRPr="009376C5">
        <w:rPr>
          <w:rFonts w:cs="Tahoma"/>
          <w:sz w:val="20"/>
          <w:szCs w:val="20"/>
          <w:lang w:val="sw-KE"/>
        </w:rPr>
        <w:tab/>
      </w:r>
      <w:r w:rsidRPr="009376C5">
        <w:rPr>
          <w:rFonts w:cs="Tahoma"/>
          <w:sz w:val="20"/>
          <w:szCs w:val="20"/>
          <w:lang w:val="sw-KE"/>
        </w:rPr>
        <w:tab/>
      </w:r>
      <w:r>
        <w:rPr>
          <w:rFonts w:cs="Tahoma"/>
          <w:sz w:val="20"/>
          <w:szCs w:val="20"/>
          <w:lang w:val="sw-KE"/>
        </w:rPr>
        <w:tab/>
      </w:r>
      <w:r w:rsidR="002830D0">
        <w:rPr>
          <w:rFonts w:cs="Tahoma"/>
          <w:sz w:val="20"/>
          <w:szCs w:val="20"/>
          <w:lang w:val="sw-KE"/>
        </w:rPr>
        <w:tab/>
        <w:t>KEBS</w:t>
      </w:r>
      <w:r w:rsidR="002830D0">
        <w:rPr>
          <w:rFonts w:cs="Tahoma"/>
          <w:sz w:val="20"/>
          <w:szCs w:val="20"/>
          <w:lang w:val="sw-KE"/>
        </w:rPr>
        <w:tab/>
      </w:r>
      <w:r w:rsidR="002830D0">
        <w:rPr>
          <w:rFonts w:cs="Tahoma"/>
          <w:sz w:val="20"/>
          <w:szCs w:val="20"/>
          <w:lang w:val="sw-KE"/>
        </w:rPr>
        <w:tab/>
      </w:r>
      <w:r w:rsidR="002830D0">
        <w:rPr>
          <w:rFonts w:cs="Tahoma"/>
          <w:sz w:val="20"/>
          <w:szCs w:val="20"/>
          <w:lang w:val="sw-KE"/>
        </w:rPr>
        <w:tab/>
      </w:r>
      <w:r w:rsidR="002830D0">
        <w:rPr>
          <w:rFonts w:cs="Tahoma"/>
          <w:sz w:val="20"/>
          <w:szCs w:val="20"/>
          <w:lang w:val="sw-KE"/>
        </w:rPr>
        <w:tab/>
      </w:r>
      <w:r w:rsidR="002830D0">
        <w:rPr>
          <w:rFonts w:cs="Tahoma"/>
          <w:sz w:val="20"/>
          <w:szCs w:val="20"/>
          <w:lang w:val="sw-KE"/>
        </w:rPr>
        <w:tab/>
        <w:t>0728721698</w:t>
      </w:r>
      <w:r w:rsidR="002830D0">
        <w:rPr>
          <w:rFonts w:cs="Tahoma"/>
          <w:sz w:val="20"/>
          <w:szCs w:val="20"/>
          <w:lang w:val="sw-KE"/>
        </w:rPr>
        <w:tab/>
      </w:r>
    </w:p>
    <w:p w:rsidR="009376C5" w:rsidRPr="009376C5" w:rsidRDefault="00142D40" w:rsidP="00142D40">
      <w:pPr>
        <w:numPr>
          <w:ilvl w:val="0"/>
          <w:numId w:val="31"/>
        </w:numPr>
        <w:jc w:val="both"/>
        <w:rPr>
          <w:rFonts w:ascii="Arial Narrow" w:hAnsi="Arial Narrow" w:cs="Arial"/>
          <w:sz w:val="22"/>
          <w:szCs w:val="22"/>
        </w:rPr>
      </w:pPr>
      <w:r>
        <w:rPr>
          <w:rFonts w:ascii="Arial Narrow" w:hAnsi="Arial Narrow" w:cs="Arial"/>
          <w:sz w:val="22"/>
          <w:szCs w:val="22"/>
        </w:rPr>
        <w:t>Catherine Nduva</w:t>
      </w:r>
      <w:r w:rsidR="009376C5" w:rsidRPr="009376C5">
        <w:rPr>
          <w:rFonts w:ascii="Arial Narrow" w:hAnsi="Arial Narrow" w:cs="Arial"/>
          <w:sz w:val="22"/>
          <w:szCs w:val="22"/>
        </w:rPr>
        <w:tab/>
      </w:r>
      <w:r w:rsidR="009376C5" w:rsidRPr="009376C5">
        <w:rPr>
          <w:rFonts w:ascii="Arial Narrow" w:hAnsi="Arial Narrow" w:cs="Arial"/>
          <w:sz w:val="22"/>
          <w:szCs w:val="22"/>
        </w:rPr>
        <w:tab/>
      </w:r>
      <w:r w:rsidR="009376C5" w:rsidRPr="009376C5">
        <w:rPr>
          <w:rFonts w:ascii="Arial Narrow" w:hAnsi="Arial Narrow" w:cs="Arial"/>
          <w:sz w:val="22"/>
          <w:szCs w:val="22"/>
        </w:rPr>
        <w:tab/>
      </w:r>
      <w:r w:rsidR="009376C5">
        <w:rPr>
          <w:rFonts w:ascii="Arial Narrow" w:hAnsi="Arial Narrow" w:cs="Arial"/>
          <w:sz w:val="22"/>
          <w:szCs w:val="22"/>
        </w:rPr>
        <w:tab/>
      </w:r>
      <w:hyperlink r:id="rId22" w:history="1">
        <w:r w:rsidR="000C5FCD" w:rsidRPr="008D6893">
          <w:rPr>
            <w:rStyle w:val="Hyperlink"/>
            <w:rFonts w:ascii="Arial Narrow" w:hAnsi="Arial Narrow" w:cs="Arial"/>
            <w:sz w:val="22"/>
            <w:szCs w:val="22"/>
          </w:rPr>
          <w:t>nduvac@kebs.org</w:t>
        </w:r>
      </w:hyperlink>
      <w:r w:rsidR="000C5FCD">
        <w:rPr>
          <w:rFonts w:ascii="Arial Narrow" w:hAnsi="Arial Narrow" w:cs="Arial"/>
          <w:sz w:val="22"/>
          <w:szCs w:val="22"/>
        </w:rPr>
        <w:t xml:space="preserve"> </w:t>
      </w:r>
      <w:r w:rsidR="009376C5" w:rsidRPr="009376C5">
        <w:rPr>
          <w:rFonts w:ascii="Arial Narrow" w:hAnsi="Arial Narrow" w:cs="Arial"/>
          <w:sz w:val="22"/>
          <w:szCs w:val="22"/>
        </w:rPr>
        <w:tab/>
      </w:r>
      <w:r w:rsidR="009376C5" w:rsidRPr="009376C5">
        <w:rPr>
          <w:rFonts w:ascii="Arial Narrow" w:hAnsi="Arial Narrow" w:cs="Arial"/>
          <w:sz w:val="22"/>
          <w:szCs w:val="22"/>
        </w:rPr>
        <w:tab/>
      </w:r>
      <w:r w:rsidR="009376C5" w:rsidRPr="009376C5">
        <w:rPr>
          <w:rFonts w:ascii="Arial Narrow" w:hAnsi="Arial Narrow" w:cs="Arial"/>
          <w:sz w:val="22"/>
          <w:szCs w:val="22"/>
        </w:rPr>
        <w:tab/>
      </w:r>
      <w:r w:rsidR="009376C5">
        <w:rPr>
          <w:rFonts w:ascii="Arial Narrow" w:hAnsi="Arial Narrow" w:cs="Arial"/>
          <w:sz w:val="22"/>
          <w:szCs w:val="22"/>
        </w:rPr>
        <w:tab/>
      </w:r>
      <w:r w:rsidR="009376C5" w:rsidRPr="009376C5">
        <w:rPr>
          <w:rFonts w:ascii="Arial Narrow" w:hAnsi="Arial Narrow" w:cs="Arial"/>
          <w:sz w:val="22"/>
          <w:szCs w:val="22"/>
        </w:rPr>
        <w:t>KEBS</w:t>
      </w:r>
      <w:r w:rsidR="002830D0">
        <w:rPr>
          <w:rFonts w:ascii="Arial Narrow" w:hAnsi="Arial Narrow" w:cs="Arial"/>
          <w:sz w:val="22"/>
          <w:szCs w:val="22"/>
        </w:rPr>
        <w:tab/>
      </w:r>
      <w:r w:rsidR="002830D0">
        <w:rPr>
          <w:rFonts w:ascii="Arial Narrow" w:hAnsi="Arial Narrow" w:cs="Arial"/>
          <w:sz w:val="22"/>
          <w:szCs w:val="22"/>
        </w:rPr>
        <w:tab/>
      </w:r>
      <w:r w:rsidR="002830D0">
        <w:rPr>
          <w:rFonts w:ascii="Arial Narrow" w:hAnsi="Arial Narrow" w:cs="Arial"/>
          <w:sz w:val="22"/>
          <w:szCs w:val="22"/>
        </w:rPr>
        <w:tab/>
      </w:r>
      <w:r w:rsidR="002830D0">
        <w:rPr>
          <w:rFonts w:ascii="Arial Narrow" w:hAnsi="Arial Narrow" w:cs="Arial"/>
          <w:sz w:val="22"/>
          <w:szCs w:val="22"/>
        </w:rPr>
        <w:tab/>
      </w:r>
      <w:r w:rsidR="002830D0">
        <w:rPr>
          <w:rFonts w:ascii="Arial Narrow" w:hAnsi="Arial Narrow" w:cs="Arial"/>
          <w:sz w:val="22"/>
          <w:szCs w:val="22"/>
        </w:rPr>
        <w:tab/>
        <w:t>0711121665</w:t>
      </w:r>
    </w:p>
    <w:p w:rsidR="009376C5" w:rsidRPr="009376C5" w:rsidRDefault="009376C5" w:rsidP="009376C5">
      <w:pPr>
        <w:numPr>
          <w:ilvl w:val="0"/>
          <w:numId w:val="31"/>
        </w:numPr>
        <w:jc w:val="both"/>
        <w:rPr>
          <w:rFonts w:ascii="Arial Narrow" w:hAnsi="Arial Narrow" w:cs="Arial"/>
          <w:b/>
          <w:sz w:val="22"/>
          <w:szCs w:val="22"/>
        </w:rPr>
      </w:pPr>
      <w:r w:rsidRPr="009376C5">
        <w:rPr>
          <w:rFonts w:ascii="Arial Narrow" w:hAnsi="Arial Narrow" w:cs="Arial"/>
          <w:sz w:val="22"/>
          <w:szCs w:val="22"/>
        </w:rPr>
        <w:t>Namutala Peter</w:t>
      </w:r>
      <w:r w:rsidRPr="009376C5">
        <w:rPr>
          <w:rFonts w:ascii="Arial Narrow" w:hAnsi="Arial Narrow" w:cs="Arial"/>
          <w:sz w:val="22"/>
          <w:szCs w:val="22"/>
        </w:rPr>
        <w:tab/>
      </w:r>
      <w:r w:rsidRPr="009376C5">
        <w:rPr>
          <w:rFonts w:ascii="Arial Narrow" w:hAnsi="Arial Narrow" w:cs="Arial"/>
          <w:sz w:val="22"/>
          <w:szCs w:val="22"/>
        </w:rPr>
        <w:tab/>
      </w:r>
      <w:r w:rsidRPr="009376C5">
        <w:rPr>
          <w:rFonts w:ascii="Arial Narrow" w:hAnsi="Arial Narrow" w:cs="Arial"/>
          <w:sz w:val="22"/>
          <w:szCs w:val="22"/>
        </w:rPr>
        <w:tab/>
      </w:r>
      <w:r>
        <w:rPr>
          <w:rFonts w:ascii="Arial Narrow" w:hAnsi="Arial Narrow" w:cs="Arial"/>
          <w:sz w:val="22"/>
          <w:szCs w:val="22"/>
        </w:rPr>
        <w:tab/>
      </w:r>
      <w:hyperlink r:id="rId23" w:history="1">
        <w:r w:rsidR="000C5FCD" w:rsidRPr="008D6893">
          <w:rPr>
            <w:rStyle w:val="Hyperlink"/>
            <w:rFonts w:ascii="Arial Narrow" w:hAnsi="Arial Narrow" w:cs="Arial"/>
            <w:sz w:val="22"/>
            <w:szCs w:val="22"/>
          </w:rPr>
          <w:t>namutalap@kebs.org</w:t>
        </w:r>
      </w:hyperlink>
      <w:r w:rsidR="000C5FCD">
        <w:rPr>
          <w:rFonts w:ascii="Arial Narrow" w:hAnsi="Arial Narrow" w:cs="Arial"/>
          <w:sz w:val="22"/>
          <w:szCs w:val="22"/>
        </w:rPr>
        <w:t xml:space="preserve"> </w:t>
      </w:r>
      <w:r w:rsidRPr="009376C5">
        <w:rPr>
          <w:rFonts w:ascii="Arial Narrow" w:hAnsi="Arial Narrow" w:cs="Arial"/>
          <w:sz w:val="22"/>
          <w:szCs w:val="22"/>
        </w:rPr>
        <w:tab/>
      </w:r>
      <w:r w:rsidRPr="009376C5">
        <w:rPr>
          <w:rFonts w:ascii="Arial Narrow" w:hAnsi="Arial Narrow" w:cs="Arial"/>
          <w:sz w:val="22"/>
          <w:szCs w:val="22"/>
        </w:rPr>
        <w:tab/>
      </w:r>
      <w:r w:rsidRPr="009376C5">
        <w:rPr>
          <w:rFonts w:ascii="Arial Narrow" w:hAnsi="Arial Narrow" w:cs="Arial"/>
          <w:sz w:val="22"/>
          <w:szCs w:val="22"/>
        </w:rPr>
        <w:tab/>
      </w:r>
      <w:r>
        <w:rPr>
          <w:rFonts w:ascii="Arial Narrow" w:hAnsi="Arial Narrow" w:cs="Arial"/>
          <w:sz w:val="22"/>
          <w:szCs w:val="22"/>
        </w:rPr>
        <w:tab/>
      </w:r>
      <w:r w:rsidRPr="009376C5">
        <w:rPr>
          <w:rFonts w:ascii="Arial Narrow" w:hAnsi="Arial Narrow" w:cs="Arial"/>
          <w:sz w:val="22"/>
          <w:szCs w:val="22"/>
        </w:rPr>
        <w:t>KEBS</w:t>
      </w:r>
    </w:p>
    <w:p w:rsidR="00685730" w:rsidRPr="009376C5" w:rsidRDefault="00685730" w:rsidP="00685730">
      <w:pPr>
        <w:tabs>
          <w:tab w:val="left" w:pos="-1560"/>
        </w:tabs>
        <w:jc w:val="center"/>
        <w:rPr>
          <w:rFonts w:ascii="Arial" w:hAnsi="Arial" w:cs="Arial"/>
          <w:b/>
          <w:bCs/>
          <w:sz w:val="20"/>
          <w:szCs w:val="20"/>
        </w:rPr>
      </w:pPr>
    </w:p>
    <w:p w:rsidR="009376C5" w:rsidRDefault="00685730" w:rsidP="00685730">
      <w:pPr>
        <w:tabs>
          <w:tab w:val="left" w:pos="245"/>
        </w:tabs>
        <w:spacing w:after="200" w:line="276" w:lineRule="auto"/>
        <w:rPr>
          <w:rFonts w:ascii="Arial Narrow" w:hAnsi="Arial Narrow" w:cs="Arial"/>
          <w:b/>
          <w:sz w:val="22"/>
          <w:szCs w:val="22"/>
        </w:rPr>
      </w:pPr>
      <w:r>
        <w:rPr>
          <w:rFonts w:ascii="Arial Narrow" w:hAnsi="Arial Narrow" w:cs="Arial"/>
          <w:b/>
          <w:sz w:val="22"/>
          <w:szCs w:val="22"/>
        </w:rPr>
        <w:t>Absent with apology</w:t>
      </w:r>
      <w:r w:rsidRPr="009376C5">
        <w:rPr>
          <w:rFonts w:ascii="Arial Narrow" w:hAnsi="Arial Narrow" w:cs="Arial"/>
          <w:b/>
          <w:sz w:val="22"/>
          <w:szCs w:val="22"/>
        </w:rPr>
        <w:t>:</w:t>
      </w:r>
    </w:p>
    <w:p w:rsidR="00685730" w:rsidRPr="00685730" w:rsidRDefault="00685730" w:rsidP="00685730">
      <w:pPr>
        <w:pStyle w:val="ListParagraph"/>
        <w:numPr>
          <w:ilvl w:val="0"/>
          <w:numId w:val="32"/>
        </w:numPr>
        <w:tabs>
          <w:tab w:val="left" w:pos="245"/>
        </w:tabs>
        <w:spacing w:after="200" w:line="276" w:lineRule="auto"/>
        <w:rPr>
          <w:rFonts w:ascii="Arial Narrow" w:hAnsi="Arial Narrow" w:cs="Arial"/>
          <w:sz w:val="22"/>
          <w:szCs w:val="22"/>
        </w:rPr>
      </w:pPr>
      <w:proofErr w:type="spellStart"/>
      <w:r w:rsidRPr="00685730">
        <w:rPr>
          <w:rFonts w:ascii="Arial Narrow" w:hAnsi="Arial Narrow" w:cs="Arial"/>
          <w:b/>
          <w:sz w:val="22"/>
          <w:szCs w:val="22"/>
        </w:rPr>
        <w:lastRenderedPageBreak/>
        <w:t>Prof.</w:t>
      </w:r>
      <w:proofErr w:type="spellEnd"/>
      <w:r w:rsidRPr="00685730">
        <w:rPr>
          <w:rFonts w:ascii="Arial Narrow" w:hAnsi="Arial Narrow" w:cs="Arial"/>
          <w:b/>
          <w:sz w:val="22"/>
          <w:szCs w:val="22"/>
        </w:rPr>
        <w:t xml:space="preserve"> Helen Njenga</w:t>
      </w:r>
    </w:p>
    <w:p w:rsidR="009376C5" w:rsidRDefault="009376C5" w:rsidP="00300CED">
      <w:pPr>
        <w:tabs>
          <w:tab w:val="left" w:pos="245"/>
        </w:tabs>
        <w:spacing w:after="200" w:line="276" w:lineRule="auto"/>
        <w:rPr>
          <w:rFonts w:ascii="Arial Narrow" w:eastAsia="Calibri" w:hAnsi="Arial Narrow" w:cs="Arial"/>
          <w:sz w:val="22"/>
          <w:szCs w:val="22"/>
        </w:rPr>
      </w:pPr>
    </w:p>
    <w:p w:rsidR="009376C5" w:rsidRDefault="009376C5" w:rsidP="00300CED">
      <w:pPr>
        <w:tabs>
          <w:tab w:val="left" w:pos="245"/>
        </w:tabs>
        <w:spacing w:after="200" w:line="276" w:lineRule="auto"/>
        <w:rPr>
          <w:rFonts w:ascii="Arial Narrow" w:eastAsia="Calibri" w:hAnsi="Arial Narrow" w:cs="Arial"/>
          <w:sz w:val="22"/>
          <w:szCs w:val="22"/>
        </w:rPr>
      </w:pPr>
    </w:p>
    <w:p w:rsidR="009376C5" w:rsidRDefault="009376C5" w:rsidP="00300CED">
      <w:pPr>
        <w:tabs>
          <w:tab w:val="left" w:pos="245"/>
        </w:tabs>
        <w:spacing w:after="200" w:line="276" w:lineRule="auto"/>
        <w:rPr>
          <w:rFonts w:ascii="Arial Narrow" w:eastAsia="Calibri" w:hAnsi="Arial Narrow" w:cs="Arial"/>
          <w:sz w:val="22"/>
          <w:szCs w:val="22"/>
        </w:rPr>
      </w:pPr>
    </w:p>
    <w:p w:rsidR="009376C5" w:rsidRDefault="009376C5" w:rsidP="00300CED">
      <w:pPr>
        <w:tabs>
          <w:tab w:val="left" w:pos="245"/>
        </w:tabs>
        <w:spacing w:after="200" w:line="276" w:lineRule="auto"/>
        <w:rPr>
          <w:rFonts w:ascii="Arial Narrow" w:eastAsia="Calibri" w:hAnsi="Arial Narrow" w:cs="Arial"/>
          <w:sz w:val="22"/>
          <w:szCs w:val="22"/>
        </w:rPr>
      </w:pPr>
    </w:p>
    <w:p w:rsidR="009376C5" w:rsidRDefault="009376C5" w:rsidP="00300CED">
      <w:pPr>
        <w:tabs>
          <w:tab w:val="left" w:pos="245"/>
        </w:tabs>
        <w:spacing w:after="200" w:line="276" w:lineRule="auto"/>
        <w:rPr>
          <w:rFonts w:ascii="Arial Narrow" w:eastAsia="Calibri" w:hAnsi="Arial Narrow" w:cs="Arial"/>
          <w:sz w:val="22"/>
          <w:szCs w:val="22"/>
        </w:rPr>
      </w:pPr>
    </w:p>
    <w:p w:rsidR="00FE16C0" w:rsidRDefault="00FE16C0" w:rsidP="00FE16C0">
      <w:pPr>
        <w:tabs>
          <w:tab w:val="left" w:pos="245"/>
        </w:tabs>
        <w:spacing w:after="200" w:line="276" w:lineRule="auto"/>
        <w:rPr>
          <w:rFonts w:ascii="Arial Narrow" w:eastAsia="Calibri" w:hAnsi="Arial Narrow" w:cs="Arial"/>
          <w:sz w:val="22"/>
          <w:szCs w:val="22"/>
        </w:rPr>
      </w:pPr>
    </w:p>
    <w:sectPr w:rsidR="00FE16C0" w:rsidSect="00571455">
      <w:headerReference w:type="default" r:id="rId24"/>
      <w:footerReference w:type="default" r:id="rId2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7DD" w:rsidRDefault="00A707DD" w:rsidP="00546F93">
      <w:r>
        <w:separator/>
      </w:r>
    </w:p>
  </w:endnote>
  <w:endnote w:type="continuationSeparator" w:id="0">
    <w:p w:rsidR="00A707DD" w:rsidRDefault="00A707DD" w:rsidP="0054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CFB" w:rsidRDefault="00F60CFB">
    <w:pPr>
      <w:pStyle w:val="Footer"/>
      <w:jc w:val="right"/>
    </w:pPr>
    <w:r>
      <w:fldChar w:fldCharType="begin"/>
    </w:r>
    <w:r>
      <w:instrText xml:space="preserve"> PAGE   \* MERGEFORMAT </w:instrText>
    </w:r>
    <w:r>
      <w:fldChar w:fldCharType="separate"/>
    </w:r>
    <w:r w:rsidR="00DD7683">
      <w:rPr>
        <w:noProof/>
      </w:rPr>
      <w:t>4</w:t>
    </w:r>
    <w:r>
      <w:fldChar w:fldCharType="end"/>
    </w:r>
  </w:p>
  <w:p w:rsidR="00F60CFB" w:rsidRDefault="00F60C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7DD" w:rsidRDefault="00A707DD" w:rsidP="00546F93">
      <w:r>
        <w:separator/>
      </w:r>
    </w:p>
  </w:footnote>
  <w:footnote w:type="continuationSeparator" w:id="0">
    <w:p w:rsidR="00A707DD" w:rsidRDefault="00A707DD" w:rsidP="00546F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CFB" w:rsidRDefault="00F60CFB">
    <w:pPr>
      <w:pStyle w:val="Header"/>
    </w:pPr>
  </w:p>
  <w:p w:rsidR="00F60CFB" w:rsidRDefault="00142D40">
    <w:pPr>
      <w:pStyle w:val="Header"/>
    </w:pPr>
    <w:r w:rsidRPr="00D95B6D">
      <w:rPr>
        <w:noProof/>
        <w:lang w:eastAsia="en-GB"/>
      </w:rPr>
      <w:drawing>
        <wp:inline distT="0" distB="0" distL="0" distR="0">
          <wp:extent cx="4222750" cy="13081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2750" cy="1308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C46"/>
    <w:multiLevelType w:val="hybridMultilevel"/>
    <w:tmpl w:val="89E48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35B62"/>
    <w:multiLevelType w:val="hybridMultilevel"/>
    <w:tmpl w:val="550C0C42"/>
    <w:lvl w:ilvl="0" w:tplc="5F8AB51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 w15:restartNumberingAfterBreak="0">
    <w:nsid w:val="02D60A90"/>
    <w:multiLevelType w:val="hybridMultilevel"/>
    <w:tmpl w:val="286C13F4"/>
    <w:lvl w:ilvl="0" w:tplc="AF1081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09E5"/>
    <w:multiLevelType w:val="hybridMultilevel"/>
    <w:tmpl w:val="B9AEEF8E"/>
    <w:lvl w:ilvl="0" w:tplc="7F3CAD5A">
      <w:start w:val="1"/>
      <w:numFmt w:val="decimal"/>
      <w:lvlText w:val="I.%1"/>
      <w:lvlJc w:val="left"/>
      <w:pPr>
        <w:tabs>
          <w:tab w:val="num" w:pos="1080"/>
        </w:tabs>
        <w:ind w:left="1080" w:hanging="360"/>
      </w:pPr>
      <w:rPr>
        <w:b/>
        <w:bCs/>
        <w:i w:val="0"/>
        <w:iCs w:val="0"/>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62D2B74"/>
    <w:multiLevelType w:val="hybridMultilevel"/>
    <w:tmpl w:val="5B84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360514"/>
    <w:multiLevelType w:val="hybridMultilevel"/>
    <w:tmpl w:val="DDBC2DDE"/>
    <w:lvl w:ilvl="0" w:tplc="988A8B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03D60"/>
    <w:multiLevelType w:val="hybridMultilevel"/>
    <w:tmpl w:val="6EFC310A"/>
    <w:lvl w:ilvl="0" w:tplc="B2B09C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9E777E"/>
    <w:multiLevelType w:val="hybridMultilevel"/>
    <w:tmpl w:val="B8E6C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D47C8E"/>
    <w:multiLevelType w:val="hybridMultilevel"/>
    <w:tmpl w:val="34F4E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9E6634"/>
    <w:multiLevelType w:val="hybridMultilevel"/>
    <w:tmpl w:val="12B2BB6A"/>
    <w:lvl w:ilvl="0" w:tplc="4830D7AA">
      <w:start w:val="1"/>
      <w:numFmt w:val="decimal"/>
      <w:lvlText w:val="%1."/>
      <w:lvlJc w:val="left"/>
      <w:pPr>
        <w:ind w:left="720" w:hanging="360"/>
      </w:pPr>
      <w:rPr>
        <w:rFonts w:ascii="Arial" w:eastAsia="Times New Roman" w:hAnsi="Arial" w:cs="Arial"/>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E03A2"/>
    <w:multiLevelType w:val="hybridMultilevel"/>
    <w:tmpl w:val="D700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F3EBA"/>
    <w:multiLevelType w:val="hybridMultilevel"/>
    <w:tmpl w:val="FC86513C"/>
    <w:lvl w:ilvl="0" w:tplc="4C640BF4">
      <w:start w:val="1"/>
      <w:numFmt w:val="bullet"/>
      <w:lvlText w:val="-"/>
      <w:lvlJc w:val="left"/>
      <w:pPr>
        <w:ind w:left="1080" w:hanging="360"/>
      </w:pPr>
      <w:rPr>
        <w:rFonts w:ascii="Arial Narrow" w:eastAsia="Times New Roman" w:hAnsi="Arial Narrow"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42B44DB"/>
    <w:multiLevelType w:val="hybridMultilevel"/>
    <w:tmpl w:val="926A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B4BE2"/>
    <w:multiLevelType w:val="hybridMultilevel"/>
    <w:tmpl w:val="04CC7E44"/>
    <w:lvl w:ilvl="0" w:tplc="A816EE92">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F67436"/>
    <w:multiLevelType w:val="multilevel"/>
    <w:tmpl w:val="6DDAAEC4"/>
    <w:lvl w:ilvl="0">
      <w:start w:val="3"/>
      <w:numFmt w:val="decimal"/>
      <w:lvlText w:val="%1"/>
      <w:lvlJc w:val="left"/>
      <w:pPr>
        <w:ind w:left="360" w:hanging="360"/>
      </w:pPr>
      <w:rPr>
        <w:rFonts w:hint="default"/>
      </w:rPr>
    </w:lvl>
    <w:lvl w:ilvl="1">
      <w:start w:val="1"/>
      <w:numFmt w:val="decimal"/>
      <w:lvlText w:val="%2)"/>
      <w:lvlJc w:val="left"/>
      <w:pPr>
        <w:ind w:left="780" w:hanging="360"/>
      </w:pPr>
      <w:rPr>
        <w:rFonts w:hint="default"/>
        <w:b w: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020" w:hanging="1080"/>
      </w:pPr>
      <w:rPr>
        <w:rFonts w:hint="default"/>
      </w:rPr>
    </w:lvl>
    <w:lvl w:ilvl="8">
      <w:start w:val="1"/>
      <w:numFmt w:val="decimal"/>
      <w:lvlText w:val="%1.%2.%3.%4.%5.%6.%7.%8.%9"/>
      <w:lvlJc w:val="left"/>
      <w:pPr>
        <w:ind w:left="4800" w:hanging="1440"/>
      </w:pPr>
      <w:rPr>
        <w:rFonts w:hint="default"/>
      </w:rPr>
    </w:lvl>
  </w:abstractNum>
  <w:abstractNum w:abstractNumId="15" w15:restartNumberingAfterBreak="0">
    <w:nsid w:val="2F267060"/>
    <w:multiLevelType w:val="hybridMultilevel"/>
    <w:tmpl w:val="C51E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6A9"/>
    <w:multiLevelType w:val="multilevel"/>
    <w:tmpl w:val="911E91E2"/>
    <w:lvl w:ilvl="0">
      <w:start w:val="1"/>
      <w:numFmt w:val="decimal"/>
      <w:lvlText w:val="%1."/>
      <w:lvlJc w:val="left"/>
      <w:pPr>
        <w:ind w:left="720" w:hanging="360"/>
      </w:pPr>
      <w:rPr>
        <w:rFonts w:hint="default"/>
      </w:rPr>
    </w:lvl>
    <w:lvl w:ilvl="1">
      <w:start w:val="6"/>
      <w:numFmt w:val="decimal"/>
      <w:isLgl/>
      <w:lvlText w:val="%1.%2"/>
      <w:lvlJc w:val="left"/>
      <w:pPr>
        <w:ind w:left="1050" w:hanging="51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315D0030"/>
    <w:multiLevelType w:val="hybridMultilevel"/>
    <w:tmpl w:val="DCDA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C020A"/>
    <w:multiLevelType w:val="hybridMultilevel"/>
    <w:tmpl w:val="30AC9A1A"/>
    <w:lvl w:ilvl="0" w:tplc="AFD610C8">
      <w:start w:val="1"/>
      <w:numFmt w:val="bullet"/>
      <w:lvlText w:val="-"/>
      <w:lvlJc w:val="left"/>
      <w:pPr>
        <w:ind w:left="1080" w:hanging="360"/>
      </w:pPr>
      <w:rPr>
        <w:rFonts w:ascii="Arial Narrow" w:eastAsia="Times New Roman" w:hAnsi="Arial Narrow"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464897"/>
    <w:multiLevelType w:val="hybridMultilevel"/>
    <w:tmpl w:val="21DEBFBC"/>
    <w:lvl w:ilvl="0" w:tplc="28F23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E4F4A"/>
    <w:multiLevelType w:val="hybridMultilevel"/>
    <w:tmpl w:val="1EC4A566"/>
    <w:lvl w:ilvl="0" w:tplc="D9B82B30">
      <w:start w:val="2"/>
      <w:numFmt w:val="bullet"/>
      <w:lvlText w:val="-"/>
      <w:lvlJc w:val="left"/>
      <w:pPr>
        <w:ind w:left="1080" w:hanging="360"/>
      </w:pPr>
      <w:rPr>
        <w:rFonts w:ascii="Arial Narrow" w:eastAsia="Calibri" w:hAnsi="Arial Narrow"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87713E"/>
    <w:multiLevelType w:val="hybridMultilevel"/>
    <w:tmpl w:val="3B2E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EA6DDD"/>
    <w:multiLevelType w:val="multilevel"/>
    <w:tmpl w:val="67D60F6C"/>
    <w:lvl w:ilvl="0">
      <w:start w:val="1"/>
      <w:numFmt w:val="decimal"/>
      <w:lvlText w:val="%1."/>
      <w:lvlJc w:val="left"/>
      <w:pPr>
        <w:ind w:left="720" w:hanging="360"/>
      </w:pPr>
      <w:rPr>
        <w:rFonts w:hint="default"/>
      </w:rPr>
    </w:lvl>
    <w:lvl w:ilvl="1">
      <w:start w:val="3"/>
      <w:numFmt w:val="decimal"/>
      <w:isLgl/>
      <w:lvlText w:val="%1.%2"/>
      <w:lvlJc w:val="left"/>
      <w:pPr>
        <w:ind w:left="106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3" w15:restartNumberingAfterBreak="0">
    <w:nsid w:val="50B16906"/>
    <w:multiLevelType w:val="hybridMultilevel"/>
    <w:tmpl w:val="6EFC310A"/>
    <w:lvl w:ilvl="0" w:tplc="B2B09C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072F9"/>
    <w:multiLevelType w:val="multilevel"/>
    <w:tmpl w:val="3622050E"/>
    <w:lvl w:ilvl="0">
      <w:start w:val="1"/>
      <w:numFmt w:val="decimal"/>
      <w:lvlText w:val="%1."/>
      <w:lvlJc w:val="left"/>
      <w:pPr>
        <w:ind w:left="360" w:hanging="360"/>
      </w:pPr>
      <w:rPr>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862" w:hanging="72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222" w:hanging="108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582" w:hanging="1440"/>
      </w:pPr>
      <w:rPr>
        <w:rFonts w:hint="default"/>
        <w:b/>
      </w:rPr>
    </w:lvl>
    <w:lvl w:ilvl="8">
      <w:start w:val="1"/>
      <w:numFmt w:val="decimal"/>
      <w:isLgl/>
      <w:lvlText w:val="%1.%2.%3.%4.%5.%6.%7.%8.%9"/>
      <w:lvlJc w:val="left"/>
      <w:pPr>
        <w:ind w:left="1582" w:hanging="1440"/>
      </w:pPr>
      <w:rPr>
        <w:rFonts w:hint="default"/>
        <w:b/>
      </w:rPr>
    </w:lvl>
  </w:abstractNum>
  <w:abstractNum w:abstractNumId="25" w15:restartNumberingAfterBreak="0">
    <w:nsid w:val="56570473"/>
    <w:multiLevelType w:val="hybridMultilevel"/>
    <w:tmpl w:val="2172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A20401"/>
    <w:multiLevelType w:val="hybridMultilevel"/>
    <w:tmpl w:val="A59255EA"/>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250"/>
    <w:multiLevelType w:val="hybridMultilevel"/>
    <w:tmpl w:val="963C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80587D"/>
    <w:multiLevelType w:val="hybridMultilevel"/>
    <w:tmpl w:val="6EFC310A"/>
    <w:lvl w:ilvl="0" w:tplc="B2B09C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D64D33"/>
    <w:multiLevelType w:val="hybridMultilevel"/>
    <w:tmpl w:val="19F065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544276"/>
    <w:multiLevelType w:val="hybridMultilevel"/>
    <w:tmpl w:val="9150585E"/>
    <w:lvl w:ilvl="0" w:tplc="0C88FBD2">
      <w:start w:val="1"/>
      <w:numFmt w:val="decimal"/>
      <w:lvlText w:val="%1."/>
      <w:lvlJc w:val="left"/>
      <w:pPr>
        <w:tabs>
          <w:tab w:val="num" w:pos="720"/>
        </w:tabs>
        <w:ind w:left="720" w:hanging="360"/>
      </w:pPr>
      <w:rPr>
        <w:b w:val="0"/>
        <w:color w:val="auto"/>
      </w:rPr>
    </w:lvl>
    <w:lvl w:ilvl="1" w:tplc="04410019" w:tentative="1">
      <w:start w:val="1"/>
      <w:numFmt w:val="lowerLetter"/>
      <w:lvlText w:val="%2."/>
      <w:lvlJc w:val="left"/>
      <w:pPr>
        <w:tabs>
          <w:tab w:val="num" w:pos="1440"/>
        </w:tabs>
        <w:ind w:left="1440" w:hanging="360"/>
      </w:pPr>
    </w:lvl>
    <w:lvl w:ilvl="2" w:tplc="0441001B" w:tentative="1">
      <w:start w:val="1"/>
      <w:numFmt w:val="lowerRoman"/>
      <w:lvlText w:val="%3."/>
      <w:lvlJc w:val="right"/>
      <w:pPr>
        <w:tabs>
          <w:tab w:val="num" w:pos="2160"/>
        </w:tabs>
        <w:ind w:left="2160" w:hanging="180"/>
      </w:pPr>
    </w:lvl>
    <w:lvl w:ilvl="3" w:tplc="0441000F" w:tentative="1">
      <w:start w:val="1"/>
      <w:numFmt w:val="decimal"/>
      <w:lvlText w:val="%4."/>
      <w:lvlJc w:val="left"/>
      <w:pPr>
        <w:tabs>
          <w:tab w:val="num" w:pos="2880"/>
        </w:tabs>
        <w:ind w:left="2880" w:hanging="360"/>
      </w:pPr>
    </w:lvl>
    <w:lvl w:ilvl="4" w:tplc="04410019" w:tentative="1">
      <w:start w:val="1"/>
      <w:numFmt w:val="lowerLetter"/>
      <w:lvlText w:val="%5."/>
      <w:lvlJc w:val="left"/>
      <w:pPr>
        <w:tabs>
          <w:tab w:val="num" w:pos="3600"/>
        </w:tabs>
        <w:ind w:left="3600" w:hanging="360"/>
      </w:pPr>
    </w:lvl>
    <w:lvl w:ilvl="5" w:tplc="0441001B" w:tentative="1">
      <w:start w:val="1"/>
      <w:numFmt w:val="lowerRoman"/>
      <w:lvlText w:val="%6."/>
      <w:lvlJc w:val="right"/>
      <w:pPr>
        <w:tabs>
          <w:tab w:val="num" w:pos="4320"/>
        </w:tabs>
        <w:ind w:left="4320" w:hanging="180"/>
      </w:pPr>
    </w:lvl>
    <w:lvl w:ilvl="6" w:tplc="0441000F" w:tentative="1">
      <w:start w:val="1"/>
      <w:numFmt w:val="decimal"/>
      <w:lvlText w:val="%7."/>
      <w:lvlJc w:val="left"/>
      <w:pPr>
        <w:tabs>
          <w:tab w:val="num" w:pos="5040"/>
        </w:tabs>
        <w:ind w:left="5040" w:hanging="360"/>
      </w:pPr>
    </w:lvl>
    <w:lvl w:ilvl="7" w:tplc="04410019" w:tentative="1">
      <w:start w:val="1"/>
      <w:numFmt w:val="lowerLetter"/>
      <w:lvlText w:val="%8."/>
      <w:lvlJc w:val="left"/>
      <w:pPr>
        <w:tabs>
          <w:tab w:val="num" w:pos="5760"/>
        </w:tabs>
        <w:ind w:left="5760" w:hanging="360"/>
      </w:pPr>
    </w:lvl>
    <w:lvl w:ilvl="8" w:tplc="0441001B" w:tentative="1">
      <w:start w:val="1"/>
      <w:numFmt w:val="lowerRoman"/>
      <w:lvlText w:val="%9."/>
      <w:lvlJc w:val="right"/>
      <w:pPr>
        <w:tabs>
          <w:tab w:val="num" w:pos="6480"/>
        </w:tabs>
        <w:ind w:left="6480" w:hanging="180"/>
      </w:pPr>
    </w:lvl>
  </w:abstractNum>
  <w:abstractNum w:abstractNumId="31" w15:restartNumberingAfterBreak="0">
    <w:nsid w:val="608B0627"/>
    <w:multiLevelType w:val="hybridMultilevel"/>
    <w:tmpl w:val="0DA49BB8"/>
    <w:lvl w:ilvl="0" w:tplc="3B92C6BE">
      <w:start w:val="1"/>
      <w:numFmt w:val="decimal"/>
      <w:lvlText w:val="%1."/>
      <w:lvlJc w:val="left"/>
      <w:pPr>
        <w:ind w:left="610" w:hanging="360"/>
      </w:pPr>
      <w:rPr>
        <w:rFonts w:eastAsia="Times New Roman" w:hint="default"/>
        <w:b/>
      </w:rPr>
    </w:lvl>
    <w:lvl w:ilvl="1" w:tplc="08090019" w:tentative="1">
      <w:start w:val="1"/>
      <w:numFmt w:val="lowerLetter"/>
      <w:lvlText w:val="%2."/>
      <w:lvlJc w:val="left"/>
      <w:pPr>
        <w:ind w:left="1330" w:hanging="360"/>
      </w:pPr>
    </w:lvl>
    <w:lvl w:ilvl="2" w:tplc="0809001B" w:tentative="1">
      <w:start w:val="1"/>
      <w:numFmt w:val="lowerRoman"/>
      <w:lvlText w:val="%3."/>
      <w:lvlJc w:val="right"/>
      <w:pPr>
        <w:ind w:left="2050" w:hanging="180"/>
      </w:pPr>
    </w:lvl>
    <w:lvl w:ilvl="3" w:tplc="0809000F" w:tentative="1">
      <w:start w:val="1"/>
      <w:numFmt w:val="decimal"/>
      <w:lvlText w:val="%4."/>
      <w:lvlJc w:val="left"/>
      <w:pPr>
        <w:ind w:left="2770" w:hanging="360"/>
      </w:pPr>
    </w:lvl>
    <w:lvl w:ilvl="4" w:tplc="08090019" w:tentative="1">
      <w:start w:val="1"/>
      <w:numFmt w:val="lowerLetter"/>
      <w:lvlText w:val="%5."/>
      <w:lvlJc w:val="left"/>
      <w:pPr>
        <w:ind w:left="3490" w:hanging="360"/>
      </w:pPr>
    </w:lvl>
    <w:lvl w:ilvl="5" w:tplc="0809001B" w:tentative="1">
      <w:start w:val="1"/>
      <w:numFmt w:val="lowerRoman"/>
      <w:lvlText w:val="%6."/>
      <w:lvlJc w:val="right"/>
      <w:pPr>
        <w:ind w:left="4210" w:hanging="180"/>
      </w:pPr>
    </w:lvl>
    <w:lvl w:ilvl="6" w:tplc="0809000F" w:tentative="1">
      <w:start w:val="1"/>
      <w:numFmt w:val="decimal"/>
      <w:lvlText w:val="%7."/>
      <w:lvlJc w:val="left"/>
      <w:pPr>
        <w:ind w:left="4930" w:hanging="360"/>
      </w:pPr>
    </w:lvl>
    <w:lvl w:ilvl="7" w:tplc="08090019" w:tentative="1">
      <w:start w:val="1"/>
      <w:numFmt w:val="lowerLetter"/>
      <w:lvlText w:val="%8."/>
      <w:lvlJc w:val="left"/>
      <w:pPr>
        <w:ind w:left="5650" w:hanging="360"/>
      </w:pPr>
    </w:lvl>
    <w:lvl w:ilvl="8" w:tplc="0809001B" w:tentative="1">
      <w:start w:val="1"/>
      <w:numFmt w:val="lowerRoman"/>
      <w:lvlText w:val="%9."/>
      <w:lvlJc w:val="right"/>
      <w:pPr>
        <w:ind w:left="6370" w:hanging="180"/>
      </w:pPr>
    </w:lvl>
  </w:abstractNum>
  <w:abstractNum w:abstractNumId="32" w15:restartNumberingAfterBreak="0">
    <w:nsid w:val="619146DA"/>
    <w:multiLevelType w:val="hybridMultilevel"/>
    <w:tmpl w:val="D0FE1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DE3625"/>
    <w:multiLevelType w:val="hybridMultilevel"/>
    <w:tmpl w:val="617AEA42"/>
    <w:lvl w:ilvl="0" w:tplc="332EC4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81265"/>
    <w:multiLevelType w:val="hybridMultilevel"/>
    <w:tmpl w:val="45424B56"/>
    <w:lvl w:ilvl="0" w:tplc="405EB2D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73240375"/>
    <w:multiLevelType w:val="hybridMultilevel"/>
    <w:tmpl w:val="9D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8C72FF"/>
    <w:multiLevelType w:val="hybridMultilevel"/>
    <w:tmpl w:val="C032E996"/>
    <w:lvl w:ilvl="0" w:tplc="08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4441A"/>
    <w:multiLevelType w:val="hybridMultilevel"/>
    <w:tmpl w:val="CA664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34"/>
  </w:num>
  <w:num w:numId="5">
    <w:abstractNumId w:val="17"/>
  </w:num>
  <w:num w:numId="6">
    <w:abstractNumId w:val="30"/>
  </w:num>
  <w:num w:numId="7">
    <w:abstractNumId w:val="33"/>
  </w:num>
  <w:num w:numId="8">
    <w:abstractNumId w:val="5"/>
  </w:num>
  <w:num w:numId="9">
    <w:abstractNumId w:val="22"/>
  </w:num>
  <w:num w:numId="10">
    <w:abstractNumId w:val="27"/>
  </w:num>
  <w:num w:numId="11">
    <w:abstractNumId w:val="16"/>
  </w:num>
  <w:num w:numId="12">
    <w:abstractNumId w:val="35"/>
  </w:num>
  <w:num w:numId="13">
    <w:abstractNumId w:val="12"/>
  </w:num>
  <w:num w:numId="14">
    <w:abstractNumId w:val="10"/>
  </w:num>
  <w:num w:numId="15">
    <w:abstractNumId w:val="8"/>
  </w:num>
  <w:num w:numId="16">
    <w:abstractNumId w:val="29"/>
  </w:num>
  <w:num w:numId="17">
    <w:abstractNumId w:val="21"/>
  </w:num>
  <w:num w:numId="18">
    <w:abstractNumId w:val="15"/>
  </w:num>
  <w:num w:numId="19">
    <w:abstractNumId w:val="4"/>
  </w:num>
  <w:num w:numId="20">
    <w:abstractNumId w:val="25"/>
  </w:num>
  <w:num w:numId="21">
    <w:abstractNumId w:val="6"/>
  </w:num>
  <w:num w:numId="22">
    <w:abstractNumId w:val="26"/>
  </w:num>
  <w:num w:numId="23">
    <w:abstractNumId w:val="23"/>
  </w:num>
  <w:num w:numId="24">
    <w:abstractNumId w:val="28"/>
  </w:num>
  <w:num w:numId="25">
    <w:abstractNumId w:val="2"/>
  </w:num>
  <w:num w:numId="26">
    <w:abstractNumId w:val="36"/>
  </w:num>
  <w:num w:numId="27">
    <w:abstractNumId w:val="37"/>
  </w:num>
  <w:num w:numId="28">
    <w:abstractNumId w:val="18"/>
  </w:num>
  <w:num w:numId="29">
    <w:abstractNumId w:val="11"/>
  </w:num>
  <w:num w:numId="30">
    <w:abstractNumId w:val="20"/>
  </w:num>
  <w:num w:numId="31">
    <w:abstractNumId w:val="19"/>
  </w:num>
  <w:num w:numId="32">
    <w:abstractNumId w:val="31"/>
  </w:num>
  <w:num w:numId="33">
    <w:abstractNumId w:val="24"/>
  </w:num>
  <w:num w:numId="34">
    <w:abstractNumId w:val="32"/>
  </w:num>
  <w:num w:numId="35">
    <w:abstractNumId w:val="13"/>
  </w:num>
  <w:num w:numId="36">
    <w:abstractNumId w:val="14"/>
  </w:num>
  <w:num w:numId="37">
    <w:abstractNumId w:val="0"/>
  </w:num>
  <w:num w:numId="3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FE"/>
    <w:rsid w:val="00000D80"/>
    <w:rsid w:val="0000641D"/>
    <w:rsid w:val="00014E47"/>
    <w:rsid w:val="00025335"/>
    <w:rsid w:val="00026FAC"/>
    <w:rsid w:val="00031832"/>
    <w:rsid w:val="00037A73"/>
    <w:rsid w:val="00037E60"/>
    <w:rsid w:val="00040765"/>
    <w:rsid w:val="0004093D"/>
    <w:rsid w:val="00046285"/>
    <w:rsid w:val="00050CB4"/>
    <w:rsid w:val="000511F4"/>
    <w:rsid w:val="0005278A"/>
    <w:rsid w:val="00053F3F"/>
    <w:rsid w:val="000550F4"/>
    <w:rsid w:val="00064EEB"/>
    <w:rsid w:val="0006675C"/>
    <w:rsid w:val="00067A06"/>
    <w:rsid w:val="00070D9B"/>
    <w:rsid w:val="0007112A"/>
    <w:rsid w:val="00073C20"/>
    <w:rsid w:val="00075270"/>
    <w:rsid w:val="00075655"/>
    <w:rsid w:val="00084DA0"/>
    <w:rsid w:val="000863CD"/>
    <w:rsid w:val="000928C5"/>
    <w:rsid w:val="00093DB4"/>
    <w:rsid w:val="000957F2"/>
    <w:rsid w:val="00097096"/>
    <w:rsid w:val="000A1A26"/>
    <w:rsid w:val="000B10FC"/>
    <w:rsid w:val="000B64B0"/>
    <w:rsid w:val="000B7DFF"/>
    <w:rsid w:val="000C4CEE"/>
    <w:rsid w:val="000C5FCD"/>
    <w:rsid w:val="000C73AD"/>
    <w:rsid w:val="000D318A"/>
    <w:rsid w:val="000D7DF3"/>
    <w:rsid w:val="000E01D1"/>
    <w:rsid w:val="000E5ED8"/>
    <w:rsid w:val="000E657C"/>
    <w:rsid w:val="001028A9"/>
    <w:rsid w:val="00110746"/>
    <w:rsid w:val="00112529"/>
    <w:rsid w:val="001126AC"/>
    <w:rsid w:val="001146A7"/>
    <w:rsid w:val="001161C2"/>
    <w:rsid w:val="001213A5"/>
    <w:rsid w:val="0013061E"/>
    <w:rsid w:val="001319AC"/>
    <w:rsid w:val="001346AB"/>
    <w:rsid w:val="00142D40"/>
    <w:rsid w:val="001511EF"/>
    <w:rsid w:val="00151F9E"/>
    <w:rsid w:val="00152CB1"/>
    <w:rsid w:val="00153BB7"/>
    <w:rsid w:val="0016359E"/>
    <w:rsid w:val="00163B9B"/>
    <w:rsid w:val="00165AA0"/>
    <w:rsid w:val="00172763"/>
    <w:rsid w:val="00175F2A"/>
    <w:rsid w:val="001769DB"/>
    <w:rsid w:val="0018693C"/>
    <w:rsid w:val="00192CF9"/>
    <w:rsid w:val="00196DB1"/>
    <w:rsid w:val="001A1060"/>
    <w:rsid w:val="001A1DD1"/>
    <w:rsid w:val="001A3742"/>
    <w:rsid w:val="001A3897"/>
    <w:rsid w:val="001A3EA5"/>
    <w:rsid w:val="001A43C9"/>
    <w:rsid w:val="001B4CE4"/>
    <w:rsid w:val="001B60EF"/>
    <w:rsid w:val="001B7636"/>
    <w:rsid w:val="001C15B6"/>
    <w:rsid w:val="001C656A"/>
    <w:rsid w:val="001D0783"/>
    <w:rsid w:val="001D1E37"/>
    <w:rsid w:val="001D594E"/>
    <w:rsid w:val="002022C2"/>
    <w:rsid w:val="00203144"/>
    <w:rsid w:val="00203CD9"/>
    <w:rsid w:val="00220C1F"/>
    <w:rsid w:val="00223063"/>
    <w:rsid w:val="002439EA"/>
    <w:rsid w:val="00243DCA"/>
    <w:rsid w:val="00250E94"/>
    <w:rsid w:val="0025299C"/>
    <w:rsid w:val="002654FB"/>
    <w:rsid w:val="00270B12"/>
    <w:rsid w:val="00272D92"/>
    <w:rsid w:val="00274BCB"/>
    <w:rsid w:val="00277C45"/>
    <w:rsid w:val="002810C0"/>
    <w:rsid w:val="002830D0"/>
    <w:rsid w:val="00286192"/>
    <w:rsid w:val="00286C9D"/>
    <w:rsid w:val="002B400B"/>
    <w:rsid w:val="002C2084"/>
    <w:rsid w:val="002E1132"/>
    <w:rsid w:val="002F37F9"/>
    <w:rsid w:val="002F652F"/>
    <w:rsid w:val="00300CD6"/>
    <w:rsid w:val="00300CED"/>
    <w:rsid w:val="0031703D"/>
    <w:rsid w:val="00317BB3"/>
    <w:rsid w:val="00320A7E"/>
    <w:rsid w:val="003220FD"/>
    <w:rsid w:val="00325A5E"/>
    <w:rsid w:val="003307EA"/>
    <w:rsid w:val="00331C49"/>
    <w:rsid w:val="00332647"/>
    <w:rsid w:val="00334165"/>
    <w:rsid w:val="00335FB0"/>
    <w:rsid w:val="00336FA2"/>
    <w:rsid w:val="0034096D"/>
    <w:rsid w:val="00345745"/>
    <w:rsid w:val="00352569"/>
    <w:rsid w:val="00353E95"/>
    <w:rsid w:val="00354813"/>
    <w:rsid w:val="00354E65"/>
    <w:rsid w:val="00356689"/>
    <w:rsid w:val="0036070D"/>
    <w:rsid w:val="00360E55"/>
    <w:rsid w:val="00362F38"/>
    <w:rsid w:val="0036456A"/>
    <w:rsid w:val="00365742"/>
    <w:rsid w:val="003659FA"/>
    <w:rsid w:val="00366E7D"/>
    <w:rsid w:val="003671C6"/>
    <w:rsid w:val="00375B52"/>
    <w:rsid w:val="0038288D"/>
    <w:rsid w:val="00382EC4"/>
    <w:rsid w:val="00385B78"/>
    <w:rsid w:val="00386727"/>
    <w:rsid w:val="00387A98"/>
    <w:rsid w:val="003918BC"/>
    <w:rsid w:val="00394DE6"/>
    <w:rsid w:val="0039586B"/>
    <w:rsid w:val="003A02AD"/>
    <w:rsid w:val="003B43E1"/>
    <w:rsid w:val="003B594B"/>
    <w:rsid w:val="003C16D6"/>
    <w:rsid w:val="003D11D3"/>
    <w:rsid w:val="003D3792"/>
    <w:rsid w:val="003D3A3C"/>
    <w:rsid w:val="003D61E9"/>
    <w:rsid w:val="003D7385"/>
    <w:rsid w:val="003E26EE"/>
    <w:rsid w:val="003E4698"/>
    <w:rsid w:val="003F0517"/>
    <w:rsid w:val="003F19FE"/>
    <w:rsid w:val="003F6D26"/>
    <w:rsid w:val="0040158C"/>
    <w:rsid w:val="004101C8"/>
    <w:rsid w:val="004123E5"/>
    <w:rsid w:val="00416311"/>
    <w:rsid w:val="00416CF1"/>
    <w:rsid w:val="00420946"/>
    <w:rsid w:val="00422086"/>
    <w:rsid w:val="00433FB2"/>
    <w:rsid w:val="00435505"/>
    <w:rsid w:val="00435E0D"/>
    <w:rsid w:val="0044207B"/>
    <w:rsid w:val="0044638E"/>
    <w:rsid w:val="00450930"/>
    <w:rsid w:val="00452358"/>
    <w:rsid w:val="0045248B"/>
    <w:rsid w:val="00472D95"/>
    <w:rsid w:val="00476118"/>
    <w:rsid w:val="0048206A"/>
    <w:rsid w:val="0048590A"/>
    <w:rsid w:val="004862A8"/>
    <w:rsid w:val="00495009"/>
    <w:rsid w:val="004959E6"/>
    <w:rsid w:val="004A0DCA"/>
    <w:rsid w:val="004A5FB9"/>
    <w:rsid w:val="004B6873"/>
    <w:rsid w:val="004B7E6A"/>
    <w:rsid w:val="004C2BD3"/>
    <w:rsid w:val="004C6CF3"/>
    <w:rsid w:val="004D21DC"/>
    <w:rsid w:val="004D49C2"/>
    <w:rsid w:val="004D6797"/>
    <w:rsid w:val="004E0E84"/>
    <w:rsid w:val="004F1DED"/>
    <w:rsid w:val="004F6062"/>
    <w:rsid w:val="004F7393"/>
    <w:rsid w:val="004F7CA2"/>
    <w:rsid w:val="0050105F"/>
    <w:rsid w:val="0050644C"/>
    <w:rsid w:val="00512343"/>
    <w:rsid w:val="005168D1"/>
    <w:rsid w:val="005213C6"/>
    <w:rsid w:val="005232C8"/>
    <w:rsid w:val="00524883"/>
    <w:rsid w:val="0052613C"/>
    <w:rsid w:val="00527CB1"/>
    <w:rsid w:val="00541FF6"/>
    <w:rsid w:val="005460B4"/>
    <w:rsid w:val="00546ACA"/>
    <w:rsid w:val="00546F93"/>
    <w:rsid w:val="00552690"/>
    <w:rsid w:val="00555E96"/>
    <w:rsid w:val="0055635F"/>
    <w:rsid w:val="0056158A"/>
    <w:rsid w:val="00565B61"/>
    <w:rsid w:val="00571455"/>
    <w:rsid w:val="00576812"/>
    <w:rsid w:val="0057765B"/>
    <w:rsid w:val="005821AE"/>
    <w:rsid w:val="005839CC"/>
    <w:rsid w:val="00594438"/>
    <w:rsid w:val="005A459F"/>
    <w:rsid w:val="005A5D0A"/>
    <w:rsid w:val="005C596B"/>
    <w:rsid w:val="005C6533"/>
    <w:rsid w:val="005C6BCA"/>
    <w:rsid w:val="005D577C"/>
    <w:rsid w:val="005E2D7D"/>
    <w:rsid w:val="005E63F9"/>
    <w:rsid w:val="005F05A3"/>
    <w:rsid w:val="005F7667"/>
    <w:rsid w:val="00601B22"/>
    <w:rsid w:val="006044BD"/>
    <w:rsid w:val="006204BF"/>
    <w:rsid w:val="00621360"/>
    <w:rsid w:val="00630659"/>
    <w:rsid w:val="00630C65"/>
    <w:rsid w:val="00631A9B"/>
    <w:rsid w:val="00641AAA"/>
    <w:rsid w:val="006432CA"/>
    <w:rsid w:val="006462AD"/>
    <w:rsid w:val="006469C1"/>
    <w:rsid w:val="006474C0"/>
    <w:rsid w:val="00681CC2"/>
    <w:rsid w:val="00685730"/>
    <w:rsid w:val="006863D9"/>
    <w:rsid w:val="006B08A2"/>
    <w:rsid w:val="006B15DB"/>
    <w:rsid w:val="006B4DCF"/>
    <w:rsid w:val="006B7A43"/>
    <w:rsid w:val="006C03D0"/>
    <w:rsid w:val="006C1826"/>
    <w:rsid w:val="006C76BF"/>
    <w:rsid w:val="006D0817"/>
    <w:rsid w:val="006D6E50"/>
    <w:rsid w:val="006D7466"/>
    <w:rsid w:val="006F3688"/>
    <w:rsid w:val="00704187"/>
    <w:rsid w:val="00704D41"/>
    <w:rsid w:val="007063D9"/>
    <w:rsid w:val="007107DD"/>
    <w:rsid w:val="00711B53"/>
    <w:rsid w:val="0071382D"/>
    <w:rsid w:val="0071732B"/>
    <w:rsid w:val="00730077"/>
    <w:rsid w:val="00732AE1"/>
    <w:rsid w:val="007331FD"/>
    <w:rsid w:val="007446C5"/>
    <w:rsid w:val="007453BC"/>
    <w:rsid w:val="00745816"/>
    <w:rsid w:val="00747397"/>
    <w:rsid w:val="00756968"/>
    <w:rsid w:val="007572ED"/>
    <w:rsid w:val="00761E99"/>
    <w:rsid w:val="00772B9A"/>
    <w:rsid w:val="00777DEC"/>
    <w:rsid w:val="00781780"/>
    <w:rsid w:val="00784E85"/>
    <w:rsid w:val="00785903"/>
    <w:rsid w:val="00786174"/>
    <w:rsid w:val="007862BF"/>
    <w:rsid w:val="0079055C"/>
    <w:rsid w:val="00793F2A"/>
    <w:rsid w:val="007A17A4"/>
    <w:rsid w:val="007A311F"/>
    <w:rsid w:val="007A791B"/>
    <w:rsid w:val="007B7B4E"/>
    <w:rsid w:val="007C6111"/>
    <w:rsid w:val="007D51B4"/>
    <w:rsid w:val="007E6CF3"/>
    <w:rsid w:val="007F288B"/>
    <w:rsid w:val="00800E81"/>
    <w:rsid w:val="00803D8B"/>
    <w:rsid w:val="00813161"/>
    <w:rsid w:val="008136B8"/>
    <w:rsid w:val="00817921"/>
    <w:rsid w:val="00820940"/>
    <w:rsid w:val="008215BA"/>
    <w:rsid w:val="00834827"/>
    <w:rsid w:val="00843341"/>
    <w:rsid w:val="008463FB"/>
    <w:rsid w:val="0084644A"/>
    <w:rsid w:val="0086395C"/>
    <w:rsid w:val="0086731B"/>
    <w:rsid w:val="00871723"/>
    <w:rsid w:val="00871A43"/>
    <w:rsid w:val="00876DDE"/>
    <w:rsid w:val="00877A35"/>
    <w:rsid w:val="008849EC"/>
    <w:rsid w:val="00887516"/>
    <w:rsid w:val="00887620"/>
    <w:rsid w:val="00892585"/>
    <w:rsid w:val="008A123A"/>
    <w:rsid w:val="008A4A0C"/>
    <w:rsid w:val="008B38C0"/>
    <w:rsid w:val="008B6F63"/>
    <w:rsid w:val="008C1704"/>
    <w:rsid w:val="008C38CB"/>
    <w:rsid w:val="008C7125"/>
    <w:rsid w:val="008D1297"/>
    <w:rsid w:val="008D1B25"/>
    <w:rsid w:val="008D5FA5"/>
    <w:rsid w:val="008D68AD"/>
    <w:rsid w:val="008D6B47"/>
    <w:rsid w:val="008D7F67"/>
    <w:rsid w:val="008E02A9"/>
    <w:rsid w:val="008E16C4"/>
    <w:rsid w:val="008E2BF2"/>
    <w:rsid w:val="008F41FB"/>
    <w:rsid w:val="009020A6"/>
    <w:rsid w:val="00903569"/>
    <w:rsid w:val="00906A06"/>
    <w:rsid w:val="0091372A"/>
    <w:rsid w:val="0091433E"/>
    <w:rsid w:val="00921AE5"/>
    <w:rsid w:val="00923944"/>
    <w:rsid w:val="0092788C"/>
    <w:rsid w:val="00933AFA"/>
    <w:rsid w:val="00937135"/>
    <w:rsid w:val="009376C5"/>
    <w:rsid w:val="00937809"/>
    <w:rsid w:val="00940677"/>
    <w:rsid w:val="00940A0B"/>
    <w:rsid w:val="00960F25"/>
    <w:rsid w:val="00966776"/>
    <w:rsid w:val="00971764"/>
    <w:rsid w:val="00972EDB"/>
    <w:rsid w:val="009775F5"/>
    <w:rsid w:val="009813AB"/>
    <w:rsid w:val="009847E0"/>
    <w:rsid w:val="009A1D83"/>
    <w:rsid w:val="009A353B"/>
    <w:rsid w:val="009B1B8D"/>
    <w:rsid w:val="009B723B"/>
    <w:rsid w:val="009C20BB"/>
    <w:rsid w:val="009C3468"/>
    <w:rsid w:val="009D2A21"/>
    <w:rsid w:val="009D40E4"/>
    <w:rsid w:val="009D42DD"/>
    <w:rsid w:val="009D5CB0"/>
    <w:rsid w:val="009E4429"/>
    <w:rsid w:val="009F14DE"/>
    <w:rsid w:val="00A02600"/>
    <w:rsid w:val="00A02714"/>
    <w:rsid w:val="00A0685D"/>
    <w:rsid w:val="00A103C7"/>
    <w:rsid w:val="00A10FED"/>
    <w:rsid w:val="00A24D8F"/>
    <w:rsid w:val="00A2783F"/>
    <w:rsid w:val="00A313D3"/>
    <w:rsid w:val="00A327FF"/>
    <w:rsid w:val="00A43935"/>
    <w:rsid w:val="00A479FD"/>
    <w:rsid w:val="00A556CB"/>
    <w:rsid w:val="00A57A5B"/>
    <w:rsid w:val="00A707DD"/>
    <w:rsid w:val="00A70EF7"/>
    <w:rsid w:val="00A730E4"/>
    <w:rsid w:val="00A74540"/>
    <w:rsid w:val="00A92FD0"/>
    <w:rsid w:val="00A958EC"/>
    <w:rsid w:val="00A95C54"/>
    <w:rsid w:val="00A96227"/>
    <w:rsid w:val="00AA1EBE"/>
    <w:rsid w:val="00AA32A2"/>
    <w:rsid w:val="00AA5F49"/>
    <w:rsid w:val="00AB21A4"/>
    <w:rsid w:val="00AB2BC5"/>
    <w:rsid w:val="00AB2F2A"/>
    <w:rsid w:val="00AB30CC"/>
    <w:rsid w:val="00AC148A"/>
    <w:rsid w:val="00AD431F"/>
    <w:rsid w:val="00AE0621"/>
    <w:rsid w:val="00AE346E"/>
    <w:rsid w:val="00AF0A05"/>
    <w:rsid w:val="00B03C02"/>
    <w:rsid w:val="00B13C6E"/>
    <w:rsid w:val="00B14028"/>
    <w:rsid w:val="00B141F2"/>
    <w:rsid w:val="00B17148"/>
    <w:rsid w:val="00B209E5"/>
    <w:rsid w:val="00B27994"/>
    <w:rsid w:val="00B34A67"/>
    <w:rsid w:val="00B37FC6"/>
    <w:rsid w:val="00B425B3"/>
    <w:rsid w:val="00B462F7"/>
    <w:rsid w:val="00B56C8C"/>
    <w:rsid w:val="00B6179C"/>
    <w:rsid w:val="00B61B4C"/>
    <w:rsid w:val="00B62E4D"/>
    <w:rsid w:val="00B64D04"/>
    <w:rsid w:val="00B64D54"/>
    <w:rsid w:val="00B73C07"/>
    <w:rsid w:val="00B75E65"/>
    <w:rsid w:val="00B84B0C"/>
    <w:rsid w:val="00B90601"/>
    <w:rsid w:val="00B90FA7"/>
    <w:rsid w:val="00B91F6B"/>
    <w:rsid w:val="00B93B23"/>
    <w:rsid w:val="00B944E0"/>
    <w:rsid w:val="00BA1006"/>
    <w:rsid w:val="00BB0400"/>
    <w:rsid w:val="00BB603A"/>
    <w:rsid w:val="00BC41EC"/>
    <w:rsid w:val="00BC4C4D"/>
    <w:rsid w:val="00BC57B6"/>
    <w:rsid w:val="00BF0E47"/>
    <w:rsid w:val="00BF23EE"/>
    <w:rsid w:val="00BF71F4"/>
    <w:rsid w:val="00C03222"/>
    <w:rsid w:val="00C07BA5"/>
    <w:rsid w:val="00C120BF"/>
    <w:rsid w:val="00C13BB3"/>
    <w:rsid w:val="00C14C42"/>
    <w:rsid w:val="00C15627"/>
    <w:rsid w:val="00C15FA1"/>
    <w:rsid w:val="00C17393"/>
    <w:rsid w:val="00C244B0"/>
    <w:rsid w:val="00C2798E"/>
    <w:rsid w:val="00C27A36"/>
    <w:rsid w:val="00C31AA9"/>
    <w:rsid w:val="00C50480"/>
    <w:rsid w:val="00C50C1B"/>
    <w:rsid w:val="00C66851"/>
    <w:rsid w:val="00C67512"/>
    <w:rsid w:val="00C67521"/>
    <w:rsid w:val="00C675CB"/>
    <w:rsid w:val="00C72B89"/>
    <w:rsid w:val="00C7407B"/>
    <w:rsid w:val="00C91EC5"/>
    <w:rsid w:val="00C95203"/>
    <w:rsid w:val="00CA0586"/>
    <w:rsid w:val="00CA17CB"/>
    <w:rsid w:val="00CB5D32"/>
    <w:rsid w:val="00CB60C9"/>
    <w:rsid w:val="00CB7A99"/>
    <w:rsid w:val="00CC0378"/>
    <w:rsid w:val="00CC26C0"/>
    <w:rsid w:val="00CD0B37"/>
    <w:rsid w:val="00CE349E"/>
    <w:rsid w:val="00CF11B4"/>
    <w:rsid w:val="00CF4068"/>
    <w:rsid w:val="00D1071E"/>
    <w:rsid w:val="00D121F4"/>
    <w:rsid w:val="00D21865"/>
    <w:rsid w:val="00D33E88"/>
    <w:rsid w:val="00D3520B"/>
    <w:rsid w:val="00D358DA"/>
    <w:rsid w:val="00D35B4A"/>
    <w:rsid w:val="00D436D0"/>
    <w:rsid w:val="00D443A6"/>
    <w:rsid w:val="00D47F62"/>
    <w:rsid w:val="00D541D2"/>
    <w:rsid w:val="00D62D93"/>
    <w:rsid w:val="00D63549"/>
    <w:rsid w:val="00D71B2F"/>
    <w:rsid w:val="00D84573"/>
    <w:rsid w:val="00D90EE0"/>
    <w:rsid w:val="00D91B6A"/>
    <w:rsid w:val="00D95B6D"/>
    <w:rsid w:val="00DB1C26"/>
    <w:rsid w:val="00DB2C5A"/>
    <w:rsid w:val="00DB30EB"/>
    <w:rsid w:val="00DC4B7A"/>
    <w:rsid w:val="00DD2835"/>
    <w:rsid w:val="00DD6CF9"/>
    <w:rsid w:val="00DD7683"/>
    <w:rsid w:val="00DE1B64"/>
    <w:rsid w:val="00DE509E"/>
    <w:rsid w:val="00DE69FE"/>
    <w:rsid w:val="00DF2F03"/>
    <w:rsid w:val="00DF703C"/>
    <w:rsid w:val="00E00056"/>
    <w:rsid w:val="00E0258E"/>
    <w:rsid w:val="00E1185D"/>
    <w:rsid w:val="00E1208A"/>
    <w:rsid w:val="00E12FC9"/>
    <w:rsid w:val="00E1740F"/>
    <w:rsid w:val="00E210C0"/>
    <w:rsid w:val="00E24EB8"/>
    <w:rsid w:val="00E25CA4"/>
    <w:rsid w:val="00E30AEE"/>
    <w:rsid w:val="00E41B95"/>
    <w:rsid w:val="00E4600F"/>
    <w:rsid w:val="00E4745F"/>
    <w:rsid w:val="00E532FA"/>
    <w:rsid w:val="00E558E5"/>
    <w:rsid w:val="00E60023"/>
    <w:rsid w:val="00E634C0"/>
    <w:rsid w:val="00E7218D"/>
    <w:rsid w:val="00E7421E"/>
    <w:rsid w:val="00E7433E"/>
    <w:rsid w:val="00E86832"/>
    <w:rsid w:val="00EA4D15"/>
    <w:rsid w:val="00EA77D3"/>
    <w:rsid w:val="00EB3EC7"/>
    <w:rsid w:val="00EB4B2D"/>
    <w:rsid w:val="00EC3431"/>
    <w:rsid w:val="00EC462B"/>
    <w:rsid w:val="00ED27CC"/>
    <w:rsid w:val="00ED31E5"/>
    <w:rsid w:val="00ED5E9E"/>
    <w:rsid w:val="00EE56FE"/>
    <w:rsid w:val="00EE6A6E"/>
    <w:rsid w:val="00EF1087"/>
    <w:rsid w:val="00EF3826"/>
    <w:rsid w:val="00EF7DC8"/>
    <w:rsid w:val="00F02E01"/>
    <w:rsid w:val="00F04E4E"/>
    <w:rsid w:val="00F14806"/>
    <w:rsid w:val="00F22DF0"/>
    <w:rsid w:val="00F366AC"/>
    <w:rsid w:val="00F3725B"/>
    <w:rsid w:val="00F42CB2"/>
    <w:rsid w:val="00F43BDC"/>
    <w:rsid w:val="00F45419"/>
    <w:rsid w:val="00F4712C"/>
    <w:rsid w:val="00F4757C"/>
    <w:rsid w:val="00F5112D"/>
    <w:rsid w:val="00F52D6C"/>
    <w:rsid w:val="00F600CF"/>
    <w:rsid w:val="00F60CFB"/>
    <w:rsid w:val="00F639BA"/>
    <w:rsid w:val="00F65D98"/>
    <w:rsid w:val="00F93A19"/>
    <w:rsid w:val="00F93C0A"/>
    <w:rsid w:val="00F950F5"/>
    <w:rsid w:val="00F97BA8"/>
    <w:rsid w:val="00FA6543"/>
    <w:rsid w:val="00FA6E46"/>
    <w:rsid w:val="00FA77FF"/>
    <w:rsid w:val="00FB78FD"/>
    <w:rsid w:val="00FC5EE3"/>
    <w:rsid w:val="00FD78E1"/>
    <w:rsid w:val="00FD7912"/>
    <w:rsid w:val="00FD7A9C"/>
    <w:rsid w:val="00FE16C0"/>
    <w:rsid w:val="00FF7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6AEE8"/>
  <w15:chartTrackingRefBased/>
  <w15:docId w15:val="{B16FB428-CE8E-4714-85CB-EC6CD1EE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F9E"/>
    <w:rPr>
      <w:rFonts w:ascii="Tahoma" w:eastAsia="Times New Roman" w:hAnsi="Tahoma"/>
      <w:spacing w:val="4"/>
      <w:sz w:val="16"/>
      <w:szCs w:val="18"/>
      <w:lang w:eastAsia="en-US"/>
    </w:rPr>
  </w:style>
  <w:style w:type="paragraph" w:styleId="Heading1">
    <w:name w:val="heading 1"/>
    <w:basedOn w:val="Normal"/>
    <w:next w:val="Normal"/>
    <w:link w:val="Heading1Char"/>
    <w:uiPriority w:val="9"/>
    <w:qFormat/>
    <w:rsid w:val="008B6F63"/>
    <w:pPr>
      <w:keepNext/>
      <w:spacing w:before="240" w:after="60"/>
      <w:outlineLvl w:val="0"/>
    </w:pPr>
    <w:rPr>
      <w:rFonts w:ascii="Cambria" w:hAnsi="Cambria"/>
      <w:b/>
      <w:bCs/>
      <w:kern w:val="32"/>
      <w:sz w:val="32"/>
      <w:szCs w:val="32"/>
      <w:lang w:val="x-none"/>
    </w:rPr>
  </w:style>
  <w:style w:type="paragraph" w:styleId="Heading2">
    <w:name w:val="heading 2"/>
    <w:basedOn w:val="Normal"/>
    <w:next w:val="Normal"/>
    <w:link w:val="Heading2Char"/>
    <w:uiPriority w:val="9"/>
    <w:semiHidden/>
    <w:unhideWhenUsed/>
    <w:qFormat/>
    <w:rsid w:val="00435E0D"/>
    <w:pPr>
      <w:keepNext/>
      <w:spacing w:before="240" w:after="60"/>
      <w:outlineLvl w:val="1"/>
    </w:pPr>
    <w:rPr>
      <w:rFonts w:ascii="Cambria" w:hAnsi="Cambria"/>
      <w:b/>
      <w:bCs/>
      <w:i/>
      <w:iCs/>
      <w:sz w:val="28"/>
      <w:szCs w:val="28"/>
      <w:lang w:val="x-none"/>
    </w:rPr>
  </w:style>
  <w:style w:type="paragraph" w:styleId="Heading5">
    <w:name w:val="heading 5"/>
    <w:basedOn w:val="Normal"/>
    <w:next w:val="Normal"/>
    <w:link w:val="Heading5Char"/>
    <w:qFormat/>
    <w:rsid w:val="00546F93"/>
    <w:pPr>
      <w:jc w:val="right"/>
      <w:outlineLvl w:val="4"/>
    </w:pPr>
    <w:rPr>
      <w:caps/>
      <w:szCs w:val="1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F93"/>
    <w:rPr>
      <w:rFonts w:eastAsia="Calibri"/>
      <w:spacing w:val="0"/>
      <w:szCs w:val="16"/>
      <w:lang w:val="x-none" w:eastAsia="x-none"/>
    </w:rPr>
  </w:style>
  <w:style w:type="character" w:customStyle="1" w:styleId="BalloonTextChar">
    <w:name w:val="Balloon Text Char"/>
    <w:link w:val="BalloonText"/>
    <w:uiPriority w:val="99"/>
    <w:semiHidden/>
    <w:rsid w:val="00546F93"/>
    <w:rPr>
      <w:rFonts w:ascii="Tahoma" w:hAnsi="Tahoma" w:cs="Tahoma"/>
      <w:sz w:val="16"/>
      <w:szCs w:val="16"/>
    </w:rPr>
  </w:style>
  <w:style w:type="paragraph" w:styleId="Header">
    <w:name w:val="header"/>
    <w:basedOn w:val="Normal"/>
    <w:link w:val="HeaderChar"/>
    <w:uiPriority w:val="99"/>
    <w:unhideWhenUsed/>
    <w:rsid w:val="00546F93"/>
    <w:pPr>
      <w:tabs>
        <w:tab w:val="center" w:pos="4513"/>
        <w:tab w:val="right" w:pos="9026"/>
      </w:tabs>
    </w:pPr>
  </w:style>
  <w:style w:type="character" w:customStyle="1" w:styleId="HeaderChar">
    <w:name w:val="Header Char"/>
    <w:basedOn w:val="DefaultParagraphFont"/>
    <w:link w:val="Header"/>
    <w:uiPriority w:val="99"/>
    <w:rsid w:val="00546F93"/>
  </w:style>
  <w:style w:type="paragraph" w:styleId="Footer">
    <w:name w:val="footer"/>
    <w:basedOn w:val="Normal"/>
    <w:link w:val="FooterChar"/>
    <w:uiPriority w:val="99"/>
    <w:unhideWhenUsed/>
    <w:rsid w:val="00546F93"/>
    <w:pPr>
      <w:tabs>
        <w:tab w:val="center" w:pos="4513"/>
        <w:tab w:val="right" w:pos="9026"/>
      </w:tabs>
    </w:pPr>
  </w:style>
  <w:style w:type="character" w:customStyle="1" w:styleId="FooterChar">
    <w:name w:val="Footer Char"/>
    <w:basedOn w:val="DefaultParagraphFont"/>
    <w:link w:val="Footer"/>
    <w:uiPriority w:val="99"/>
    <w:rsid w:val="00546F93"/>
  </w:style>
  <w:style w:type="character" w:customStyle="1" w:styleId="Heading5Char">
    <w:name w:val="Heading 5 Char"/>
    <w:link w:val="Heading5"/>
    <w:rsid w:val="00546F93"/>
    <w:rPr>
      <w:rFonts w:ascii="Tahoma" w:eastAsia="Times New Roman" w:hAnsi="Tahoma" w:cs="Times New Roman"/>
      <w:caps/>
      <w:spacing w:val="4"/>
      <w:sz w:val="16"/>
      <w:szCs w:val="16"/>
    </w:rPr>
  </w:style>
  <w:style w:type="paragraph" w:customStyle="1" w:styleId="AllCapsHeading">
    <w:name w:val="All Caps Heading"/>
    <w:basedOn w:val="Normal"/>
    <w:rsid w:val="00546F93"/>
    <w:rPr>
      <w:b/>
      <w:caps/>
      <w:color w:val="808080"/>
      <w:sz w:val="14"/>
      <w:szCs w:val="16"/>
    </w:rPr>
  </w:style>
  <w:style w:type="paragraph" w:styleId="ListParagraph">
    <w:name w:val="List Paragraph"/>
    <w:basedOn w:val="Normal"/>
    <w:link w:val="ListParagraphChar"/>
    <w:uiPriority w:val="34"/>
    <w:qFormat/>
    <w:rsid w:val="00546F93"/>
    <w:pPr>
      <w:ind w:left="720"/>
    </w:pPr>
    <w:rPr>
      <w:rFonts w:ascii="Calibri" w:eastAsia="Calibri" w:hAnsi="Calibri" w:cs="Calibri"/>
      <w:color w:val="000000"/>
      <w:spacing w:val="0"/>
      <w:sz w:val="24"/>
      <w:szCs w:val="24"/>
      <w:lang w:eastAsia="en-GB"/>
    </w:rPr>
  </w:style>
  <w:style w:type="character" w:styleId="Strong">
    <w:name w:val="Strong"/>
    <w:uiPriority w:val="22"/>
    <w:qFormat/>
    <w:rsid w:val="004123E5"/>
    <w:rPr>
      <w:b/>
      <w:bCs/>
    </w:rPr>
  </w:style>
  <w:style w:type="table" w:styleId="TableGrid">
    <w:name w:val="Table Grid"/>
    <w:basedOn w:val="TableNormal"/>
    <w:uiPriority w:val="59"/>
    <w:rsid w:val="00B84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86C9D"/>
    <w:rPr>
      <w:color w:val="0000FF"/>
      <w:u w:val="single"/>
    </w:rPr>
  </w:style>
  <w:style w:type="character" w:customStyle="1" w:styleId="Heading2Char">
    <w:name w:val="Heading 2 Char"/>
    <w:link w:val="Heading2"/>
    <w:uiPriority w:val="9"/>
    <w:semiHidden/>
    <w:rsid w:val="00435E0D"/>
    <w:rPr>
      <w:rFonts w:ascii="Cambria" w:eastAsia="Times New Roman" w:hAnsi="Cambria" w:cs="Times New Roman"/>
      <w:b/>
      <w:bCs/>
      <w:i/>
      <w:iCs/>
      <w:spacing w:val="4"/>
      <w:sz w:val="28"/>
      <w:szCs w:val="28"/>
      <w:lang w:eastAsia="en-US"/>
    </w:rPr>
  </w:style>
  <w:style w:type="character" w:customStyle="1" w:styleId="Heading1Char">
    <w:name w:val="Heading 1 Char"/>
    <w:link w:val="Heading1"/>
    <w:uiPriority w:val="9"/>
    <w:rsid w:val="008B6F63"/>
    <w:rPr>
      <w:rFonts w:ascii="Cambria" w:eastAsia="Times New Roman" w:hAnsi="Cambria" w:cs="Times New Roman"/>
      <w:b/>
      <w:bCs/>
      <w:spacing w:val="4"/>
      <w:kern w:val="32"/>
      <w:sz w:val="32"/>
      <w:szCs w:val="32"/>
      <w:lang w:eastAsia="en-US"/>
    </w:rPr>
  </w:style>
  <w:style w:type="paragraph" w:customStyle="1" w:styleId="default">
    <w:name w:val="default"/>
    <w:basedOn w:val="Normal"/>
    <w:rsid w:val="007F288B"/>
    <w:pPr>
      <w:spacing w:before="100" w:beforeAutospacing="1" w:after="100" w:afterAutospacing="1"/>
    </w:pPr>
    <w:rPr>
      <w:rFonts w:ascii="Times New Roman" w:hAnsi="Times New Roman"/>
      <w:spacing w:val="0"/>
      <w:sz w:val="24"/>
      <w:szCs w:val="24"/>
      <w:lang w:eastAsia="en-GB"/>
    </w:rPr>
  </w:style>
  <w:style w:type="paragraph" w:styleId="NormalWeb">
    <w:name w:val="Normal (Web)"/>
    <w:basedOn w:val="Normal"/>
    <w:uiPriority w:val="99"/>
    <w:semiHidden/>
    <w:unhideWhenUsed/>
    <w:rsid w:val="005F7667"/>
    <w:pPr>
      <w:spacing w:before="100" w:beforeAutospacing="1" w:after="100" w:afterAutospacing="1"/>
    </w:pPr>
    <w:rPr>
      <w:rFonts w:ascii="Times New Roman" w:hAnsi="Times New Roman"/>
      <w:spacing w:val="0"/>
      <w:sz w:val="24"/>
      <w:szCs w:val="24"/>
      <w:lang w:val="en-US"/>
    </w:rPr>
  </w:style>
  <w:style w:type="character" w:styleId="CommentReference">
    <w:name w:val="annotation reference"/>
    <w:uiPriority w:val="99"/>
    <w:semiHidden/>
    <w:unhideWhenUsed/>
    <w:rsid w:val="00B93B23"/>
    <w:rPr>
      <w:sz w:val="16"/>
      <w:szCs w:val="16"/>
    </w:rPr>
  </w:style>
  <w:style w:type="paragraph" w:styleId="CommentText">
    <w:name w:val="annotation text"/>
    <w:basedOn w:val="Normal"/>
    <w:link w:val="CommentTextChar"/>
    <w:uiPriority w:val="99"/>
    <w:semiHidden/>
    <w:unhideWhenUsed/>
    <w:rsid w:val="00B93B23"/>
    <w:rPr>
      <w:sz w:val="20"/>
      <w:szCs w:val="20"/>
    </w:rPr>
  </w:style>
  <w:style w:type="character" w:customStyle="1" w:styleId="CommentTextChar">
    <w:name w:val="Comment Text Char"/>
    <w:link w:val="CommentText"/>
    <w:uiPriority w:val="99"/>
    <w:semiHidden/>
    <w:rsid w:val="00B93B23"/>
    <w:rPr>
      <w:rFonts w:ascii="Tahoma" w:eastAsia="Times New Roman" w:hAnsi="Tahoma"/>
      <w:spacing w:val="4"/>
      <w:lang w:eastAsia="en-US"/>
    </w:rPr>
  </w:style>
  <w:style w:type="paragraph" w:styleId="CommentSubject">
    <w:name w:val="annotation subject"/>
    <w:basedOn w:val="CommentText"/>
    <w:next w:val="CommentText"/>
    <w:link w:val="CommentSubjectChar"/>
    <w:uiPriority w:val="99"/>
    <w:semiHidden/>
    <w:unhideWhenUsed/>
    <w:rsid w:val="00B93B23"/>
    <w:rPr>
      <w:b/>
      <w:bCs/>
    </w:rPr>
  </w:style>
  <w:style w:type="character" w:customStyle="1" w:styleId="CommentSubjectChar">
    <w:name w:val="Comment Subject Char"/>
    <w:link w:val="CommentSubject"/>
    <w:uiPriority w:val="99"/>
    <w:semiHidden/>
    <w:rsid w:val="00B93B23"/>
    <w:rPr>
      <w:rFonts w:ascii="Tahoma" w:eastAsia="Times New Roman" w:hAnsi="Tahoma"/>
      <w:b/>
      <w:bCs/>
      <w:spacing w:val="4"/>
      <w:lang w:eastAsia="en-US"/>
    </w:rPr>
  </w:style>
  <w:style w:type="paragraph" w:styleId="Revision">
    <w:name w:val="Revision"/>
    <w:hidden/>
    <w:uiPriority w:val="99"/>
    <w:semiHidden/>
    <w:rsid w:val="003307EA"/>
    <w:rPr>
      <w:rFonts w:ascii="Tahoma" w:eastAsia="Times New Roman" w:hAnsi="Tahoma"/>
      <w:spacing w:val="4"/>
      <w:sz w:val="16"/>
      <w:szCs w:val="18"/>
      <w:lang w:eastAsia="en-US"/>
    </w:rPr>
  </w:style>
  <w:style w:type="character" w:customStyle="1" w:styleId="ListParagraphChar">
    <w:name w:val="List Paragraph Char"/>
    <w:link w:val="ListParagraph"/>
    <w:uiPriority w:val="34"/>
    <w:locked/>
    <w:rsid w:val="00075655"/>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08205">
      <w:bodyDiv w:val="1"/>
      <w:marLeft w:val="0"/>
      <w:marRight w:val="0"/>
      <w:marTop w:val="0"/>
      <w:marBottom w:val="0"/>
      <w:divBdr>
        <w:top w:val="none" w:sz="0" w:space="0" w:color="auto"/>
        <w:left w:val="none" w:sz="0" w:space="0" w:color="auto"/>
        <w:bottom w:val="none" w:sz="0" w:space="0" w:color="auto"/>
        <w:right w:val="none" w:sz="0" w:space="0" w:color="auto"/>
      </w:divBdr>
    </w:div>
    <w:div w:id="412431216">
      <w:bodyDiv w:val="1"/>
      <w:marLeft w:val="0"/>
      <w:marRight w:val="0"/>
      <w:marTop w:val="0"/>
      <w:marBottom w:val="0"/>
      <w:divBdr>
        <w:top w:val="none" w:sz="0" w:space="0" w:color="auto"/>
        <w:left w:val="none" w:sz="0" w:space="0" w:color="auto"/>
        <w:bottom w:val="none" w:sz="0" w:space="0" w:color="auto"/>
        <w:right w:val="none" w:sz="0" w:space="0" w:color="auto"/>
      </w:divBdr>
    </w:div>
    <w:div w:id="614098961">
      <w:bodyDiv w:val="1"/>
      <w:marLeft w:val="0"/>
      <w:marRight w:val="0"/>
      <w:marTop w:val="0"/>
      <w:marBottom w:val="0"/>
      <w:divBdr>
        <w:top w:val="none" w:sz="0" w:space="0" w:color="auto"/>
        <w:left w:val="none" w:sz="0" w:space="0" w:color="auto"/>
        <w:bottom w:val="none" w:sz="0" w:space="0" w:color="auto"/>
        <w:right w:val="none" w:sz="0" w:space="0" w:color="auto"/>
      </w:divBdr>
    </w:div>
    <w:div w:id="788167515">
      <w:bodyDiv w:val="1"/>
      <w:marLeft w:val="0"/>
      <w:marRight w:val="0"/>
      <w:marTop w:val="0"/>
      <w:marBottom w:val="0"/>
      <w:divBdr>
        <w:top w:val="none" w:sz="0" w:space="0" w:color="auto"/>
        <w:left w:val="none" w:sz="0" w:space="0" w:color="auto"/>
        <w:bottom w:val="none" w:sz="0" w:space="0" w:color="auto"/>
        <w:right w:val="none" w:sz="0" w:space="0" w:color="auto"/>
      </w:divBdr>
    </w:div>
    <w:div w:id="1200557409">
      <w:bodyDiv w:val="1"/>
      <w:marLeft w:val="0"/>
      <w:marRight w:val="0"/>
      <w:marTop w:val="0"/>
      <w:marBottom w:val="0"/>
      <w:divBdr>
        <w:top w:val="none" w:sz="0" w:space="0" w:color="auto"/>
        <w:left w:val="none" w:sz="0" w:space="0" w:color="auto"/>
        <w:bottom w:val="none" w:sz="0" w:space="0" w:color="auto"/>
        <w:right w:val="none" w:sz="0" w:space="0" w:color="auto"/>
      </w:divBdr>
    </w:div>
    <w:div w:id="1312099817">
      <w:bodyDiv w:val="1"/>
      <w:marLeft w:val="0"/>
      <w:marRight w:val="0"/>
      <w:marTop w:val="0"/>
      <w:marBottom w:val="0"/>
      <w:divBdr>
        <w:top w:val="none" w:sz="0" w:space="0" w:color="auto"/>
        <w:left w:val="none" w:sz="0" w:space="0" w:color="auto"/>
        <w:bottom w:val="none" w:sz="0" w:space="0" w:color="auto"/>
        <w:right w:val="none" w:sz="0" w:space="0" w:color="auto"/>
      </w:divBdr>
    </w:div>
    <w:div w:id="1336104463">
      <w:bodyDiv w:val="1"/>
      <w:marLeft w:val="0"/>
      <w:marRight w:val="0"/>
      <w:marTop w:val="0"/>
      <w:marBottom w:val="0"/>
      <w:divBdr>
        <w:top w:val="none" w:sz="0" w:space="0" w:color="auto"/>
        <w:left w:val="none" w:sz="0" w:space="0" w:color="auto"/>
        <w:bottom w:val="none" w:sz="0" w:space="0" w:color="auto"/>
        <w:right w:val="none" w:sz="0" w:space="0" w:color="auto"/>
      </w:divBdr>
    </w:div>
    <w:div w:id="16780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catalogue.kebs.org/webquery.dll?v1=pbMarc&amp;v4=0&amp;v5=5A&amp;v8=880550&amp;v9=64&amp;v10=Y&amp;v13=4A&amp;v20=4&amp;v22=4A@KS%20ISO%2015320:2003&amp;v23=0&amp;v25=2012&amp;v27=5039&amp;v35=%7B%5d0%5b%7D%7B%5d0%5b%7D%7B%5d0%5b%7D%7B%5d0%5b%7D&amp;v40=880547&amp;v46=880550" TargetMode="External"/><Relationship Id="rId13" Type="http://schemas.openxmlformats.org/officeDocument/2006/relationships/hyperlink" Target="mailto:twiga@kasuku.co.ke" TargetMode="External"/><Relationship Id="rId18" Type="http://schemas.openxmlformats.org/officeDocument/2006/relationships/hyperlink" Target="mailto:nimesh@kenafricind.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buromuj@kens.org" TargetMode="External"/><Relationship Id="rId7" Type="http://schemas.openxmlformats.org/officeDocument/2006/relationships/endnotes" Target="endnotes.xml"/><Relationship Id="rId12" Type="http://schemas.openxmlformats.org/officeDocument/2006/relationships/hyperlink" Target="mailto:arvind@kartasi.com" TargetMode="External"/><Relationship Id="rId17" Type="http://schemas.openxmlformats.org/officeDocument/2006/relationships/hyperlink" Target="mailto:info@chandaria.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operations@kimfay.com" TargetMode="External"/><Relationship Id="rId20" Type="http://schemas.openxmlformats.org/officeDocument/2006/relationships/hyperlink" Target="mailto:jnyamusi@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ulobap@ymail.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nyabaujaogola@gmail.com" TargetMode="External"/><Relationship Id="rId23" Type="http://schemas.openxmlformats.org/officeDocument/2006/relationships/hyperlink" Target="mailto:namutalap@kebs.org" TargetMode="External"/><Relationship Id="rId10" Type="http://schemas.openxmlformats.org/officeDocument/2006/relationships/hyperlink" Target="mailto:hnnjenga@uonbi.ac.ke" TargetMode="External"/><Relationship Id="rId19" Type="http://schemas.openxmlformats.org/officeDocument/2006/relationships/hyperlink" Target="mailto:easu@eapi.co.ke" TargetMode="External"/><Relationship Id="rId4" Type="http://schemas.openxmlformats.org/officeDocument/2006/relationships/settings" Target="settings.xml"/><Relationship Id="rId9" Type="http://schemas.openxmlformats.org/officeDocument/2006/relationships/hyperlink" Target="mailto:shemjona@gmail.com" TargetMode="External"/><Relationship Id="rId14" Type="http://schemas.openxmlformats.org/officeDocument/2006/relationships/hyperlink" Target="mailto:dominicmenya97@gmail.com" TargetMode="External"/><Relationship Id="rId22" Type="http://schemas.openxmlformats.org/officeDocument/2006/relationships/hyperlink" Target="mailto:nduvac@kebs.or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Namutalap\E\TECHNICAL%20COMMITTEES\Packaging\MINUTES\2019\11_12_09_2019\Minutes%20-%20Packaging%20Technical%20Committee%20_11-12%20_September_%20201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5FCA2B-C0FC-424D-823E-7B429C89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 Packaging Technical Committee _11-12 _September_ 2019</Template>
  <TotalTime>210</TotalTime>
  <Pages>9</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Namutala Peter</dc:creator>
  <cp:keywords/>
  <cp:lastModifiedBy>Namutala Peter</cp:lastModifiedBy>
  <cp:revision>21</cp:revision>
  <cp:lastPrinted>2019-08-01T11:17:00Z</cp:lastPrinted>
  <dcterms:created xsi:type="dcterms:W3CDTF">2019-09-13T06:17:00Z</dcterms:created>
  <dcterms:modified xsi:type="dcterms:W3CDTF">2019-09-24T09:16:00Z</dcterms:modified>
</cp:coreProperties>
</file>