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r w:rsidR="00E02442" w:rsidRPr="00E02442">
        <w:rPr>
          <w:rFonts w:ascii="Arial Narrow" w:hAnsi="Arial Narrow" w:cs="Arial"/>
          <w:sz w:val="20"/>
          <w:szCs w:val="20"/>
        </w:rPr>
        <w:t>ISO 23500-</w:t>
      </w:r>
      <w:r w:rsidR="00EA022F">
        <w:rPr>
          <w:rFonts w:ascii="Arial Narrow" w:hAnsi="Arial Narrow" w:cs="Arial"/>
          <w:sz w:val="20"/>
          <w:szCs w:val="20"/>
        </w:rPr>
        <w:t>2</w:t>
      </w:r>
      <w:r w:rsidR="00E02442" w:rsidRPr="00E02442">
        <w:rPr>
          <w:rFonts w:ascii="Arial Narrow" w:hAnsi="Arial Narrow" w:cs="Arial"/>
          <w:sz w:val="20"/>
          <w:szCs w:val="20"/>
        </w:rPr>
        <w:t>:2019</w:t>
      </w:r>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E02442" w:rsidRDefault="00205EBF" w:rsidP="00CE493D">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Title.</w:t>
      </w:r>
      <w:r w:rsidRPr="00205EBF">
        <w:t xml:space="preserve"> </w:t>
      </w:r>
      <w:r w:rsidR="00E02442" w:rsidRPr="00E02442">
        <w:rPr>
          <w:rFonts w:ascii="Arial Narrow" w:hAnsi="Arial Narrow" w:cs="Arial"/>
          <w:sz w:val="20"/>
          <w:szCs w:val="20"/>
        </w:rPr>
        <w:t xml:space="preserve">Preparation and quality management of fluids for haemodialysis and related therapies -- Part </w:t>
      </w:r>
      <w:r w:rsidR="00EA022F">
        <w:rPr>
          <w:rFonts w:ascii="Arial Narrow" w:hAnsi="Arial Narrow" w:cs="Arial"/>
          <w:sz w:val="20"/>
          <w:szCs w:val="20"/>
        </w:rPr>
        <w:t>2</w:t>
      </w:r>
      <w:r w:rsidR="00E02442" w:rsidRPr="00E02442">
        <w:rPr>
          <w:rFonts w:ascii="Arial Narrow" w:hAnsi="Arial Narrow" w:cs="Arial"/>
          <w:sz w:val="20"/>
          <w:szCs w:val="20"/>
        </w:rPr>
        <w:t xml:space="preserve">: </w:t>
      </w:r>
      <w:r w:rsidR="00EA022F" w:rsidRPr="00EA022F">
        <w:rPr>
          <w:rFonts w:ascii="Arial Narrow" w:hAnsi="Arial Narrow" w:cs="Arial"/>
          <w:sz w:val="20"/>
          <w:szCs w:val="20"/>
        </w:rPr>
        <w:t>Water treatment equipment for haemodialysis applications and related therapies</w:t>
      </w:r>
    </w:p>
    <w:p w:rsidR="00EA022F" w:rsidRDefault="00EA022F" w:rsidP="00E02442">
      <w:pPr>
        <w:autoSpaceDE w:val="0"/>
        <w:autoSpaceDN w:val="0"/>
        <w:adjustRightInd w:val="0"/>
        <w:jc w:val="both"/>
        <w:rPr>
          <w:rFonts w:ascii="Arial Narrow" w:hAnsi="Arial Narrow" w:cs="Arial"/>
          <w:b/>
          <w:sz w:val="20"/>
          <w:szCs w:val="20"/>
        </w:rPr>
      </w:pPr>
    </w:p>
    <w:p w:rsidR="00EA022F" w:rsidRPr="00EA022F" w:rsidRDefault="00084195" w:rsidP="00EA022F">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006F0EE1" w:rsidRPr="006F0EE1">
        <w:t xml:space="preserve"> </w:t>
      </w:r>
      <w:r w:rsidR="00EA022F" w:rsidRPr="00EA022F">
        <w:rPr>
          <w:rFonts w:ascii="Arial Narrow" w:hAnsi="Arial Narrow" w:cs="Arial"/>
          <w:sz w:val="20"/>
          <w:szCs w:val="20"/>
        </w:rPr>
        <w:t xml:space="preserve">1.1 General </w:t>
      </w:r>
    </w:p>
    <w:p w:rsidR="00EA022F" w:rsidRPr="00EA022F" w:rsidRDefault="00EA022F" w:rsidP="00EA022F">
      <w:pPr>
        <w:autoSpaceDE w:val="0"/>
        <w:autoSpaceDN w:val="0"/>
        <w:adjustRightInd w:val="0"/>
        <w:jc w:val="both"/>
        <w:rPr>
          <w:rFonts w:ascii="Arial Narrow" w:hAnsi="Arial Narrow" w:cs="Arial"/>
          <w:sz w:val="20"/>
          <w:szCs w:val="20"/>
        </w:rPr>
      </w:pPr>
      <w:r w:rsidRPr="00EA022F">
        <w:rPr>
          <w:rFonts w:ascii="Arial Narrow" w:hAnsi="Arial Narrow" w:cs="Arial"/>
          <w:sz w:val="20"/>
          <w:szCs w:val="20"/>
        </w:rPr>
        <w:t>This document is addressed to the manufacturer and/or supplier of water treatment systems and/or devices used for the express purpose of providing water for haemodialysis or related therapies.</w:t>
      </w:r>
    </w:p>
    <w:p w:rsidR="00EA022F" w:rsidRDefault="00EA022F" w:rsidP="00EA022F">
      <w:pPr>
        <w:autoSpaceDE w:val="0"/>
        <w:autoSpaceDN w:val="0"/>
        <w:adjustRightInd w:val="0"/>
        <w:jc w:val="both"/>
        <w:rPr>
          <w:rFonts w:ascii="Arial Narrow" w:hAnsi="Arial Narrow" w:cs="Arial"/>
          <w:sz w:val="20"/>
          <w:szCs w:val="20"/>
        </w:rPr>
      </w:pPr>
    </w:p>
    <w:p w:rsidR="00EA022F" w:rsidRPr="00EA022F" w:rsidRDefault="00EA022F" w:rsidP="00EA022F">
      <w:pPr>
        <w:autoSpaceDE w:val="0"/>
        <w:autoSpaceDN w:val="0"/>
        <w:adjustRightInd w:val="0"/>
        <w:jc w:val="both"/>
        <w:rPr>
          <w:rFonts w:ascii="Arial Narrow" w:hAnsi="Arial Narrow" w:cs="Arial"/>
          <w:sz w:val="20"/>
          <w:szCs w:val="20"/>
        </w:rPr>
      </w:pPr>
      <w:r w:rsidRPr="00EA022F">
        <w:rPr>
          <w:rFonts w:ascii="Arial Narrow" w:hAnsi="Arial Narrow" w:cs="Arial"/>
          <w:sz w:val="20"/>
          <w:szCs w:val="20"/>
        </w:rPr>
        <w:t xml:space="preserve">1.2 Inclusions </w:t>
      </w:r>
    </w:p>
    <w:p w:rsidR="00EA022F" w:rsidRPr="00EA022F" w:rsidRDefault="00EA022F" w:rsidP="00EA022F">
      <w:pPr>
        <w:autoSpaceDE w:val="0"/>
        <w:autoSpaceDN w:val="0"/>
        <w:adjustRightInd w:val="0"/>
        <w:jc w:val="both"/>
        <w:rPr>
          <w:rFonts w:ascii="Arial Narrow" w:hAnsi="Arial Narrow" w:cs="Arial"/>
          <w:sz w:val="20"/>
          <w:szCs w:val="20"/>
        </w:rPr>
      </w:pPr>
      <w:r w:rsidRPr="00EA022F">
        <w:rPr>
          <w:rFonts w:ascii="Arial Narrow" w:hAnsi="Arial Narrow" w:cs="Arial"/>
          <w:sz w:val="20"/>
          <w:szCs w:val="20"/>
        </w:rPr>
        <w:t xml:space="preserve">This document covers devices used to treat potable water intended for use in the delivery of haemodialysis and related therapies, including water used for: </w:t>
      </w:r>
    </w:p>
    <w:p w:rsidR="00EA022F" w:rsidRPr="00EA022F" w:rsidRDefault="00EA022F" w:rsidP="00EA022F">
      <w:pPr>
        <w:autoSpaceDE w:val="0"/>
        <w:autoSpaceDN w:val="0"/>
        <w:adjustRightInd w:val="0"/>
        <w:jc w:val="both"/>
        <w:rPr>
          <w:rFonts w:ascii="Arial Narrow" w:hAnsi="Arial Narrow" w:cs="Arial"/>
          <w:sz w:val="20"/>
          <w:szCs w:val="20"/>
        </w:rPr>
      </w:pPr>
      <w:r w:rsidRPr="00EA022F">
        <w:rPr>
          <w:rFonts w:ascii="Arial Narrow" w:hAnsi="Arial Narrow" w:cs="Arial"/>
          <w:sz w:val="20"/>
          <w:szCs w:val="20"/>
        </w:rPr>
        <w:t xml:space="preserve">a) the preparation of concentrates from powder or other highly concentrated media at a dialysis facility; </w:t>
      </w:r>
    </w:p>
    <w:p w:rsidR="00EA022F" w:rsidRPr="00EA022F" w:rsidRDefault="00EA022F" w:rsidP="00EA022F">
      <w:pPr>
        <w:autoSpaceDE w:val="0"/>
        <w:autoSpaceDN w:val="0"/>
        <w:adjustRightInd w:val="0"/>
        <w:jc w:val="both"/>
        <w:rPr>
          <w:rFonts w:ascii="Arial Narrow" w:hAnsi="Arial Narrow" w:cs="Arial"/>
          <w:sz w:val="20"/>
          <w:szCs w:val="20"/>
        </w:rPr>
      </w:pPr>
      <w:r w:rsidRPr="00EA022F">
        <w:rPr>
          <w:rFonts w:ascii="Arial Narrow" w:hAnsi="Arial Narrow" w:cs="Arial"/>
          <w:sz w:val="20"/>
          <w:szCs w:val="20"/>
        </w:rPr>
        <w:t xml:space="preserve">b) the preparation of dialysis fluid, including dialysis fluid that can be used for the preparation of substitution fluid; </w:t>
      </w:r>
    </w:p>
    <w:p w:rsidR="00EA022F" w:rsidRPr="00EA022F" w:rsidRDefault="00EA022F" w:rsidP="00EA022F">
      <w:pPr>
        <w:autoSpaceDE w:val="0"/>
        <w:autoSpaceDN w:val="0"/>
        <w:adjustRightInd w:val="0"/>
        <w:jc w:val="both"/>
        <w:rPr>
          <w:rFonts w:ascii="Arial Narrow" w:hAnsi="Arial Narrow" w:cs="Arial"/>
          <w:sz w:val="20"/>
          <w:szCs w:val="20"/>
        </w:rPr>
      </w:pPr>
      <w:r w:rsidRPr="00EA022F">
        <w:rPr>
          <w:rFonts w:ascii="Arial Narrow" w:hAnsi="Arial Narrow" w:cs="Arial"/>
          <w:sz w:val="20"/>
          <w:szCs w:val="20"/>
        </w:rPr>
        <w:t xml:space="preserve">c) the reprocessing of dialysers intended for single use where permitted for multiple uses, </w:t>
      </w:r>
    </w:p>
    <w:p w:rsidR="00EA022F" w:rsidRPr="00EA022F" w:rsidRDefault="00EA022F" w:rsidP="00EA022F">
      <w:pPr>
        <w:autoSpaceDE w:val="0"/>
        <w:autoSpaceDN w:val="0"/>
        <w:adjustRightInd w:val="0"/>
        <w:jc w:val="both"/>
        <w:rPr>
          <w:rFonts w:ascii="Arial Narrow" w:hAnsi="Arial Narrow" w:cs="Arial"/>
          <w:sz w:val="20"/>
          <w:szCs w:val="20"/>
        </w:rPr>
      </w:pPr>
      <w:r w:rsidRPr="00EA022F">
        <w:rPr>
          <w:rFonts w:ascii="Arial Narrow" w:hAnsi="Arial Narrow" w:cs="Arial"/>
          <w:sz w:val="20"/>
          <w:szCs w:val="20"/>
        </w:rPr>
        <w:t xml:space="preserve">d) the reprocessing of dialysers not specifically marked as intended for single use. </w:t>
      </w:r>
    </w:p>
    <w:p w:rsidR="00EA022F" w:rsidRPr="00EA022F" w:rsidRDefault="00EA022F" w:rsidP="00EA022F">
      <w:pPr>
        <w:autoSpaceDE w:val="0"/>
        <w:autoSpaceDN w:val="0"/>
        <w:adjustRightInd w:val="0"/>
        <w:jc w:val="both"/>
        <w:rPr>
          <w:rFonts w:ascii="Arial Narrow" w:hAnsi="Arial Narrow" w:cs="Arial"/>
          <w:sz w:val="20"/>
          <w:szCs w:val="20"/>
        </w:rPr>
      </w:pPr>
      <w:r w:rsidRPr="00EA022F">
        <w:rPr>
          <w:rFonts w:ascii="Arial Narrow" w:hAnsi="Arial Narrow" w:cs="Arial"/>
          <w:sz w:val="20"/>
          <w:szCs w:val="20"/>
        </w:rPr>
        <w:t>This document includes all devices, piping and fittings between the point at which potable water is delivered to the water treatment system, and the point of use of the dialysis water. Examples of the devices are water purification devices, online water quality monitors (such as conductivity monitors), and piping systems for the distribution of dialysis water.</w:t>
      </w:r>
    </w:p>
    <w:p w:rsidR="00EA022F" w:rsidRDefault="00EA022F" w:rsidP="00EA022F">
      <w:pPr>
        <w:autoSpaceDE w:val="0"/>
        <w:autoSpaceDN w:val="0"/>
        <w:adjustRightInd w:val="0"/>
        <w:jc w:val="both"/>
        <w:rPr>
          <w:rFonts w:ascii="Arial Narrow" w:hAnsi="Arial Narrow" w:cs="Arial"/>
          <w:sz w:val="20"/>
          <w:szCs w:val="20"/>
        </w:rPr>
      </w:pPr>
    </w:p>
    <w:p w:rsidR="00EA022F" w:rsidRPr="00EA022F" w:rsidRDefault="00EA022F" w:rsidP="00EA022F">
      <w:pPr>
        <w:autoSpaceDE w:val="0"/>
        <w:autoSpaceDN w:val="0"/>
        <w:adjustRightInd w:val="0"/>
        <w:jc w:val="both"/>
        <w:rPr>
          <w:rFonts w:ascii="Arial Narrow" w:hAnsi="Arial Narrow" w:cs="Arial"/>
          <w:sz w:val="20"/>
          <w:szCs w:val="20"/>
        </w:rPr>
      </w:pPr>
      <w:r w:rsidRPr="00EA022F">
        <w:rPr>
          <w:rFonts w:ascii="Arial Narrow" w:hAnsi="Arial Narrow" w:cs="Arial"/>
          <w:sz w:val="20"/>
          <w:szCs w:val="20"/>
        </w:rPr>
        <w:t xml:space="preserve">1.3 Exclusions </w:t>
      </w:r>
    </w:p>
    <w:p w:rsidR="00EA022F" w:rsidRPr="00EA022F" w:rsidRDefault="00EA022F" w:rsidP="00EA022F">
      <w:pPr>
        <w:autoSpaceDE w:val="0"/>
        <w:autoSpaceDN w:val="0"/>
        <w:adjustRightInd w:val="0"/>
        <w:jc w:val="both"/>
        <w:rPr>
          <w:rFonts w:ascii="Arial Narrow" w:hAnsi="Arial Narrow" w:cs="Arial"/>
          <w:sz w:val="20"/>
          <w:szCs w:val="20"/>
        </w:rPr>
      </w:pPr>
      <w:r w:rsidRPr="00EA022F">
        <w:rPr>
          <w:rFonts w:ascii="Arial Narrow" w:hAnsi="Arial Narrow" w:cs="Arial"/>
          <w:sz w:val="20"/>
          <w:szCs w:val="20"/>
        </w:rPr>
        <w:t>This document excludes dialysis fluid supply systems that proportion water and concentrates to produce dialysis fluid, sorbent dialysis fluid regeneration systems that regenerate and recirculate small volumes of the dialysis fluid, dialysis concentrates, haemodiafiltration systems, haemofiltration systems, systems that process dialysers for multiple uses, and peritoneal dialysis systems. Some of these devices, such as dialysis fluid delivery systems and concentrates, are addressed in other documents such as ISO 23500-4 and ISO 23500</w:t>
      </w:r>
      <w:r w:rsidRPr="00EA022F">
        <w:rPr>
          <w:rFonts w:ascii="Cambria Math" w:hAnsi="Cambria Math" w:cs="Cambria Math"/>
          <w:sz w:val="20"/>
          <w:szCs w:val="20"/>
        </w:rPr>
        <w:t>‑</w:t>
      </w:r>
      <w:r w:rsidRPr="00EA022F">
        <w:rPr>
          <w:rFonts w:ascii="Arial Narrow" w:hAnsi="Arial Narrow" w:cs="Arial"/>
          <w:sz w:val="20"/>
          <w:szCs w:val="20"/>
        </w:rPr>
        <w:t xml:space="preserve">5, </w:t>
      </w:r>
    </w:p>
    <w:p w:rsidR="00EA022F" w:rsidRDefault="00EA022F" w:rsidP="00EA022F">
      <w:pPr>
        <w:autoSpaceDE w:val="0"/>
        <w:autoSpaceDN w:val="0"/>
        <w:adjustRightInd w:val="0"/>
        <w:jc w:val="both"/>
        <w:rPr>
          <w:rFonts w:ascii="Arial Narrow" w:hAnsi="Arial Narrow" w:cs="Arial"/>
          <w:sz w:val="20"/>
          <w:szCs w:val="20"/>
        </w:rPr>
      </w:pPr>
    </w:p>
    <w:p w:rsidR="00CE493D" w:rsidRDefault="00EA022F" w:rsidP="00EA022F">
      <w:pPr>
        <w:autoSpaceDE w:val="0"/>
        <w:autoSpaceDN w:val="0"/>
        <w:adjustRightInd w:val="0"/>
        <w:jc w:val="both"/>
        <w:rPr>
          <w:rFonts w:ascii="Arial Narrow" w:hAnsi="Arial Narrow" w:cs="Arial"/>
          <w:sz w:val="20"/>
          <w:szCs w:val="20"/>
        </w:rPr>
      </w:pPr>
      <w:r w:rsidRPr="00EA022F">
        <w:rPr>
          <w:rFonts w:ascii="Arial Narrow" w:hAnsi="Arial Narrow" w:cs="Arial"/>
          <w:sz w:val="20"/>
          <w:szCs w:val="20"/>
        </w:rPr>
        <w:t>This document also excludes the on-going surveillance of the purity of water used for dialysis fluid, concentrate preparation, or dialyser reprocessing which is addressed in ISO 23500</w:t>
      </w:r>
      <w:r w:rsidRPr="00EA022F">
        <w:rPr>
          <w:rFonts w:ascii="Cambria Math" w:hAnsi="Cambria Math" w:cs="Cambria Math"/>
          <w:sz w:val="20"/>
          <w:szCs w:val="20"/>
        </w:rPr>
        <w:t>‑</w:t>
      </w:r>
      <w:r w:rsidRPr="00EA022F">
        <w:rPr>
          <w:rFonts w:ascii="Arial Narrow" w:hAnsi="Arial Narrow" w:cs="Arial"/>
          <w:sz w:val="20"/>
          <w:szCs w:val="20"/>
        </w:rPr>
        <w:t>1.</w:t>
      </w:r>
    </w:p>
    <w:p w:rsidR="00EA022F" w:rsidRDefault="00EA022F"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bookmarkStart w:id="15" w:name="_GoBack"/>
      <w:bookmarkEnd w:id="15"/>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1C4"/>
    <w:rsid w:val="0003688B"/>
    <w:rsid w:val="00043B38"/>
    <w:rsid w:val="00043D35"/>
    <w:rsid w:val="000457CA"/>
    <w:rsid w:val="00045FC9"/>
    <w:rsid w:val="00050038"/>
    <w:rsid w:val="00050CDC"/>
    <w:rsid w:val="00053395"/>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60A"/>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2088"/>
    <w:rsid w:val="002245A2"/>
    <w:rsid w:val="002338CE"/>
    <w:rsid w:val="00237436"/>
    <w:rsid w:val="00237E02"/>
    <w:rsid w:val="00242669"/>
    <w:rsid w:val="00250CA4"/>
    <w:rsid w:val="00251DA2"/>
    <w:rsid w:val="0025235F"/>
    <w:rsid w:val="0025434A"/>
    <w:rsid w:val="0025734D"/>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3F639E"/>
    <w:rsid w:val="0040364C"/>
    <w:rsid w:val="00404C46"/>
    <w:rsid w:val="004078ED"/>
    <w:rsid w:val="004106C0"/>
    <w:rsid w:val="00410866"/>
    <w:rsid w:val="004122C7"/>
    <w:rsid w:val="004150FA"/>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77D4E"/>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0AF3"/>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0EE1"/>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1D22"/>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21D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493D"/>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DF6994"/>
    <w:rsid w:val="00E00A3B"/>
    <w:rsid w:val="00E01B49"/>
    <w:rsid w:val="00E0235E"/>
    <w:rsid w:val="00E02442"/>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022F"/>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6E97"/>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5B3A3-E9C4-4E7B-A4E3-A6DE9099E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2019-08-23T08:27:00Z</dcterms:created>
  <dcterms:modified xsi:type="dcterms:W3CDTF">2019-08-23T08:27:00Z</dcterms:modified>
</cp:coreProperties>
</file>