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EB3C0E" w:rsidRPr="00EB3C0E">
        <w:rPr>
          <w:rFonts w:ascii="Arial Narrow" w:hAnsi="Arial Narrow" w:cs="Arial"/>
          <w:sz w:val="20"/>
          <w:szCs w:val="20"/>
        </w:rPr>
        <w:t>ISO 80369-7:2016</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D40C7" w:rsidRDefault="00205EBF" w:rsidP="000D40C7">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Title.</w:t>
      </w:r>
      <w:r w:rsidRPr="00205EBF">
        <w:t xml:space="preserve"> </w:t>
      </w:r>
      <w:r w:rsidR="00EB3C0E" w:rsidRPr="00EB3C0E">
        <w:rPr>
          <w:rFonts w:ascii="Arial Narrow" w:hAnsi="Arial Narrow" w:cs="Arial"/>
          <w:sz w:val="20"/>
          <w:szCs w:val="20"/>
        </w:rPr>
        <w:t>Small-bore connectors for liquids and gases in healthcare applications — Part 7: Connectors for intravascular or hypodermic applications</w:t>
      </w:r>
    </w:p>
    <w:p w:rsidR="000D40C7" w:rsidRDefault="000D40C7" w:rsidP="000D40C7">
      <w:pPr>
        <w:autoSpaceDE w:val="0"/>
        <w:autoSpaceDN w:val="0"/>
        <w:adjustRightInd w:val="0"/>
        <w:jc w:val="both"/>
        <w:rPr>
          <w:rFonts w:ascii="Arial Narrow" w:hAnsi="Arial Narrow" w:cs="Arial"/>
          <w:sz w:val="20"/>
          <w:szCs w:val="20"/>
        </w:rPr>
      </w:pPr>
    </w:p>
    <w:p w:rsidR="00EB3C0E" w:rsidRPr="00EB3C0E" w:rsidRDefault="00084195" w:rsidP="00EB3C0E">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EB3C0E" w:rsidRPr="00EB3C0E">
        <w:rPr>
          <w:rFonts w:ascii="Arial Narrow" w:hAnsi="Arial Narrow" w:cs="Arial"/>
          <w:sz w:val="20"/>
          <w:szCs w:val="20"/>
        </w:rPr>
        <w:t>ISO 80369-7:2016 specifies dimensions and requirements for the design and functional performance of small-bore connectors intended to be used for connections in intravascular applications or hypodermic connections in hypodermic applications of medical devices and accessories.</w:t>
      </w:r>
    </w:p>
    <w:p w:rsidR="00EB3C0E" w:rsidRDefault="00EB3C0E" w:rsidP="00EB3C0E">
      <w:pPr>
        <w:autoSpaceDE w:val="0"/>
        <w:autoSpaceDN w:val="0"/>
        <w:adjustRightInd w:val="0"/>
        <w:jc w:val="both"/>
        <w:rPr>
          <w:rFonts w:ascii="Arial Narrow" w:hAnsi="Arial Narrow" w:cs="Arial"/>
          <w:sz w:val="20"/>
          <w:szCs w:val="20"/>
        </w:rPr>
      </w:pPr>
    </w:p>
    <w:p w:rsidR="00EB3C0E" w:rsidRPr="00EB3C0E" w:rsidRDefault="00EB3C0E" w:rsidP="00EB3C0E">
      <w:pPr>
        <w:autoSpaceDE w:val="0"/>
        <w:autoSpaceDN w:val="0"/>
        <w:adjustRightInd w:val="0"/>
        <w:jc w:val="both"/>
        <w:rPr>
          <w:rFonts w:ascii="Arial Narrow" w:hAnsi="Arial Narrow" w:cs="Arial"/>
          <w:sz w:val="20"/>
          <w:szCs w:val="20"/>
        </w:rPr>
      </w:pPr>
      <w:r w:rsidRPr="00EB3C0E">
        <w:rPr>
          <w:rFonts w:ascii="Arial Narrow" w:hAnsi="Arial Narrow" w:cs="Arial"/>
          <w:sz w:val="20"/>
          <w:szCs w:val="20"/>
        </w:rPr>
        <w:t>EXAMPLES Hypodermic syringes and needles or intravascular (IV) cannulae with male and female luer slip connectors and luer lock connectors.</w:t>
      </w:r>
    </w:p>
    <w:p w:rsidR="00EB3C0E" w:rsidRDefault="00EB3C0E" w:rsidP="00EB3C0E">
      <w:pPr>
        <w:autoSpaceDE w:val="0"/>
        <w:autoSpaceDN w:val="0"/>
        <w:adjustRightInd w:val="0"/>
        <w:jc w:val="both"/>
        <w:rPr>
          <w:rFonts w:ascii="Arial Narrow" w:hAnsi="Arial Narrow" w:cs="Arial"/>
          <w:sz w:val="20"/>
          <w:szCs w:val="20"/>
        </w:rPr>
      </w:pPr>
    </w:p>
    <w:p w:rsidR="00EB3C0E" w:rsidRPr="00EB3C0E" w:rsidRDefault="00EB3C0E" w:rsidP="00EB3C0E">
      <w:pPr>
        <w:autoSpaceDE w:val="0"/>
        <w:autoSpaceDN w:val="0"/>
        <w:adjustRightInd w:val="0"/>
        <w:jc w:val="both"/>
        <w:rPr>
          <w:rFonts w:ascii="Arial Narrow" w:hAnsi="Arial Narrow" w:cs="Arial"/>
          <w:sz w:val="20"/>
          <w:szCs w:val="20"/>
        </w:rPr>
      </w:pPr>
      <w:r w:rsidRPr="00EB3C0E">
        <w:rPr>
          <w:rFonts w:ascii="Arial Narrow" w:hAnsi="Arial Narrow" w:cs="Arial"/>
          <w:sz w:val="20"/>
          <w:szCs w:val="20"/>
        </w:rPr>
        <w:t>NOTE 1 The luer connector was originally designed for use at pressures up to 300 kPa.</w:t>
      </w:r>
    </w:p>
    <w:p w:rsidR="00EB3C0E" w:rsidRPr="00EB3C0E" w:rsidRDefault="00EB3C0E" w:rsidP="00EB3C0E">
      <w:pPr>
        <w:autoSpaceDE w:val="0"/>
        <w:autoSpaceDN w:val="0"/>
        <w:adjustRightInd w:val="0"/>
        <w:jc w:val="both"/>
        <w:rPr>
          <w:rFonts w:ascii="Arial Narrow" w:hAnsi="Arial Narrow" w:cs="Arial"/>
          <w:sz w:val="20"/>
          <w:szCs w:val="20"/>
        </w:rPr>
      </w:pPr>
      <w:r w:rsidRPr="00EB3C0E">
        <w:rPr>
          <w:rFonts w:ascii="Arial Narrow" w:hAnsi="Arial Narrow" w:cs="Arial"/>
          <w:sz w:val="20"/>
          <w:szCs w:val="20"/>
        </w:rPr>
        <w:t>ISO 80369-7:2016 does not specify requirements for the medical devices or accessories that use these connectors. Such requirements are given in particular International Standards for specific medical devices or accessories.</w:t>
      </w:r>
    </w:p>
    <w:p w:rsidR="00EB3C0E" w:rsidRDefault="00EB3C0E" w:rsidP="00EB3C0E">
      <w:pPr>
        <w:autoSpaceDE w:val="0"/>
        <w:autoSpaceDN w:val="0"/>
        <w:adjustRightInd w:val="0"/>
        <w:jc w:val="both"/>
        <w:rPr>
          <w:rFonts w:ascii="Arial Narrow" w:hAnsi="Arial Narrow" w:cs="Arial"/>
          <w:sz w:val="20"/>
          <w:szCs w:val="20"/>
        </w:rPr>
      </w:pPr>
      <w:r w:rsidRPr="00EB3C0E">
        <w:rPr>
          <w:rFonts w:ascii="Arial Narrow" w:hAnsi="Arial Narrow" w:cs="Arial"/>
          <w:sz w:val="20"/>
          <w:szCs w:val="20"/>
        </w:rPr>
        <w:t>ISO 80369-7:2016 does not specify requirements for the following small-bore connectors, which are specified in other</w:t>
      </w:r>
      <w:r>
        <w:rPr>
          <w:rFonts w:ascii="Arial Narrow" w:hAnsi="Arial Narrow" w:cs="Arial"/>
          <w:sz w:val="20"/>
          <w:szCs w:val="20"/>
        </w:rPr>
        <w:t xml:space="preserve"> </w:t>
      </w:r>
    </w:p>
    <w:p w:rsidR="00EB3C0E" w:rsidRPr="00EB3C0E" w:rsidRDefault="00EB3C0E" w:rsidP="00EB3C0E">
      <w:pPr>
        <w:autoSpaceDE w:val="0"/>
        <w:autoSpaceDN w:val="0"/>
        <w:adjustRightInd w:val="0"/>
        <w:jc w:val="both"/>
        <w:rPr>
          <w:rFonts w:ascii="Arial Narrow" w:hAnsi="Arial Narrow" w:cs="Arial"/>
          <w:sz w:val="20"/>
          <w:szCs w:val="20"/>
        </w:rPr>
      </w:pPr>
      <w:r w:rsidRPr="00EB3C0E">
        <w:rPr>
          <w:rFonts w:ascii="Arial Narrow" w:hAnsi="Arial Narrow" w:cs="Arial"/>
          <w:sz w:val="20"/>
          <w:szCs w:val="20"/>
        </w:rPr>
        <w:t>International Standards:</w:t>
      </w:r>
    </w:p>
    <w:p w:rsidR="00EB3C0E" w:rsidRPr="00EB3C0E" w:rsidRDefault="00EB3C0E" w:rsidP="00EB3C0E">
      <w:pPr>
        <w:autoSpaceDE w:val="0"/>
        <w:autoSpaceDN w:val="0"/>
        <w:adjustRightInd w:val="0"/>
        <w:jc w:val="both"/>
        <w:rPr>
          <w:rFonts w:ascii="Arial Narrow" w:hAnsi="Arial Narrow" w:cs="Arial"/>
          <w:sz w:val="20"/>
          <w:szCs w:val="20"/>
        </w:rPr>
      </w:pPr>
      <w:r w:rsidRPr="00EB3C0E">
        <w:rPr>
          <w:rFonts w:ascii="Arial Narrow" w:hAnsi="Arial Narrow" w:cs="Arial"/>
          <w:sz w:val="20"/>
          <w:szCs w:val="20"/>
        </w:rPr>
        <w:t>- haemodialyser, haemodiafilter and haemofilter blood compartment ports (ISO 8637 and applicable portion of ISO 8638 referencing blood compartment ports);</w:t>
      </w:r>
    </w:p>
    <w:p w:rsidR="00EB3C0E" w:rsidRPr="00EB3C0E" w:rsidRDefault="00EB3C0E" w:rsidP="00EB3C0E">
      <w:pPr>
        <w:autoSpaceDE w:val="0"/>
        <w:autoSpaceDN w:val="0"/>
        <w:adjustRightInd w:val="0"/>
        <w:jc w:val="both"/>
        <w:rPr>
          <w:rFonts w:ascii="Arial Narrow" w:hAnsi="Arial Narrow" w:cs="Arial"/>
          <w:sz w:val="20"/>
          <w:szCs w:val="20"/>
        </w:rPr>
      </w:pPr>
      <w:r w:rsidRPr="00EB3C0E">
        <w:rPr>
          <w:rFonts w:ascii="Arial Narrow" w:hAnsi="Arial Narrow" w:cs="Arial"/>
          <w:sz w:val="20"/>
          <w:szCs w:val="20"/>
        </w:rPr>
        <w:t>- haemodialysis, haemodiafiltration and haemofiltration equipment connectors (ISO 8637);</w:t>
      </w:r>
    </w:p>
    <w:p w:rsidR="00EB3C0E" w:rsidRPr="00EB3C0E" w:rsidRDefault="00EB3C0E" w:rsidP="00EB3C0E">
      <w:pPr>
        <w:autoSpaceDE w:val="0"/>
        <w:autoSpaceDN w:val="0"/>
        <w:adjustRightInd w:val="0"/>
        <w:jc w:val="both"/>
        <w:rPr>
          <w:rFonts w:ascii="Arial Narrow" w:hAnsi="Arial Narrow" w:cs="Arial"/>
          <w:sz w:val="20"/>
          <w:szCs w:val="20"/>
        </w:rPr>
      </w:pPr>
      <w:r w:rsidRPr="00EB3C0E">
        <w:rPr>
          <w:rFonts w:ascii="Arial Narrow" w:hAnsi="Arial Narrow" w:cs="Arial"/>
          <w:sz w:val="20"/>
          <w:szCs w:val="20"/>
        </w:rPr>
        <w:t>- infusion system closure piercing connectors (ISO 8536</w:t>
      </w:r>
      <w:r w:rsidRPr="00EB3C0E">
        <w:rPr>
          <w:rFonts w:ascii="Cambria Math" w:hAnsi="Cambria Math" w:cs="Cambria Math"/>
          <w:sz w:val="20"/>
          <w:szCs w:val="20"/>
        </w:rPr>
        <w:t>‑</w:t>
      </w:r>
      <w:r w:rsidRPr="00EB3C0E">
        <w:rPr>
          <w:rFonts w:ascii="Arial Narrow" w:hAnsi="Arial Narrow" w:cs="Arial"/>
          <w:sz w:val="20"/>
          <w:szCs w:val="20"/>
        </w:rPr>
        <w:t>4).</w:t>
      </w:r>
    </w:p>
    <w:p w:rsidR="00EB3C0E" w:rsidRDefault="00EB3C0E" w:rsidP="00EB3C0E">
      <w:pPr>
        <w:autoSpaceDE w:val="0"/>
        <w:autoSpaceDN w:val="0"/>
        <w:adjustRightInd w:val="0"/>
        <w:jc w:val="both"/>
        <w:rPr>
          <w:rFonts w:ascii="Arial Narrow" w:hAnsi="Arial Narrow" w:cs="Arial"/>
          <w:sz w:val="20"/>
          <w:szCs w:val="20"/>
        </w:rPr>
      </w:pPr>
    </w:p>
    <w:p w:rsidR="00EB3C0E" w:rsidRPr="00EB3C0E" w:rsidRDefault="00EB3C0E" w:rsidP="00EB3C0E">
      <w:pPr>
        <w:autoSpaceDE w:val="0"/>
        <w:autoSpaceDN w:val="0"/>
        <w:adjustRightInd w:val="0"/>
        <w:jc w:val="both"/>
        <w:rPr>
          <w:rFonts w:ascii="Arial Narrow" w:hAnsi="Arial Narrow" w:cs="Arial"/>
          <w:sz w:val="20"/>
          <w:szCs w:val="20"/>
        </w:rPr>
      </w:pPr>
      <w:r w:rsidRPr="00EB3C0E">
        <w:rPr>
          <w:rFonts w:ascii="Arial Narrow" w:hAnsi="Arial Narrow" w:cs="Arial"/>
          <w:sz w:val="20"/>
          <w:szCs w:val="20"/>
        </w:rPr>
        <w:t>NOTE 2 Manufacturers are encouraged to incorporate the small-bore connectors specified in this part of ISO 80369 into medical devices or accessories, even if currently not required by the relevant particular medical device standards. It is expected that when the relevant particular medical device standards are revised, requirements for small-bore connectors, as specified in ISO 80369, will be included.</w:t>
      </w:r>
    </w:p>
    <w:p w:rsidR="00EB3C0E" w:rsidRDefault="00EB3C0E" w:rsidP="00EB3C0E">
      <w:pPr>
        <w:autoSpaceDE w:val="0"/>
        <w:autoSpaceDN w:val="0"/>
        <w:adjustRightInd w:val="0"/>
        <w:jc w:val="both"/>
        <w:rPr>
          <w:rFonts w:ascii="Arial Narrow" w:hAnsi="Arial Narrow" w:cs="Arial"/>
          <w:sz w:val="20"/>
          <w:szCs w:val="20"/>
        </w:rPr>
      </w:pPr>
    </w:p>
    <w:p w:rsidR="00557DC1" w:rsidRDefault="00EB3C0E" w:rsidP="00EB3C0E">
      <w:pPr>
        <w:autoSpaceDE w:val="0"/>
        <w:autoSpaceDN w:val="0"/>
        <w:adjustRightInd w:val="0"/>
        <w:jc w:val="both"/>
        <w:rPr>
          <w:rFonts w:ascii="Arial Narrow" w:hAnsi="Arial Narrow" w:cs="Arial"/>
          <w:sz w:val="20"/>
          <w:szCs w:val="20"/>
        </w:rPr>
      </w:pPr>
      <w:r w:rsidRPr="00EB3C0E">
        <w:rPr>
          <w:rFonts w:ascii="Arial Narrow" w:hAnsi="Arial Narrow" w:cs="Arial"/>
          <w:sz w:val="20"/>
          <w:szCs w:val="20"/>
        </w:rPr>
        <w:t>NOTE 3 ISO 80369</w:t>
      </w:r>
      <w:r w:rsidRPr="00EB3C0E">
        <w:rPr>
          <w:rFonts w:ascii="Cambria Math" w:hAnsi="Cambria Math" w:cs="Cambria Math"/>
          <w:sz w:val="20"/>
          <w:szCs w:val="20"/>
        </w:rPr>
        <w:t>‑</w:t>
      </w:r>
      <w:r w:rsidRPr="00EB3C0E">
        <w:rPr>
          <w:rFonts w:ascii="Arial Narrow" w:hAnsi="Arial Narrow" w:cs="Arial"/>
          <w:sz w:val="20"/>
          <w:szCs w:val="20"/>
        </w:rPr>
        <w:t>1:2010, 5.8, specifies alternative methods of compliance with ISO 80369</w:t>
      </w:r>
      <w:r w:rsidRPr="00EB3C0E">
        <w:rPr>
          <w:rFonts w:ascii="Cambria Math" w:hAnsi="Cambria Math" w:cs="Cambria Math"/>
          <w:sz w:val="20"/>
          <w:szCs w:val="20"/>
        </w:rPr>
        <w:t>‑</w:t>
      </w:r>
      <w:r w:rsidRPr="00EB3C0E">
        <w:rPr>
          <w:rFonts w:ascii="Arial Narrow" w:hAnsi="Arial Narrow" w:cs="Arial"/>
          <w:sz w:val="20"/>
          <w:szCs w:val="20"/>
        </w:rPr>
        <w:t>1:2010, for small-bore connectors intended for use with intravascular applications or hypodermic application medical devices or accessories, which do not comply with this part of ISO 80369.</w:t>
      </w:r>
    </w:p>
    <w:p w:rsidR="00EB3C0E" w:rsidRDefault="00EB3C0E"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lastRenderedPageBreak/>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61D9B-2D81-4D3B-B0E2-D70E9171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3986</Characters>
  <Application>Microsoft Office Word</Application>
  <DocSecurity>0</DocSecurity>
  <Lines>33</Lines>
  <Paragraphs>8</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2019-08-23T07:03:00Z</dcterms:created>
  <dcterms:modified xsi:type="dcterms:W3CDTF">2019-08-23T07:03:00Z</dcterms:modified>
</cp:coreProperties>
</file>