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81403" w14:textId="77777777" w:rsidR="007325AC" w:rsidRDefault="002E0311">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KENYA BUREAU OF STANDARDS</w:t>
      </w:r>
    </w:p>
    <w:p w14:paraId="13747030" w14:textId="77777777" w:rsidR="007325AC" w:rsidRDefault="007325AC">
      <w:pPr>
        <w:jc w:val="center"/>
        <w:rPr>
          <w:rFonts w:ascii="Arial Narrow" w:eastAsia="Arial Narrow" w:hAnsi="Arial Narrow" w:cs="Arial Narrow"/>
          <w:b/>
          <w:sz w:val="20"/>
          <w:szCs w:val="20"/>
        </w:rPr>
      </w:pPr>
    </w:p>
    <w:p w14:paraId="7500A4A5" w14:textId="77777777" w:rsidR="007325AC" w:rsidRDefault="002E0311">
      <w:pPr>
        <w:jc w:val="center"/>
        <w:rPr>
          <w:rFonts w:ascii="Arial Narrow" w:eastAsia="Arial Narrow" w:hAnsi="Arial Narrow" w:cs="Arial Narrow"/>
          <w:b/>
          <w:sz w:val="20"/>
          <w:szCs w:val="20"/>
        </w:rPr>
      </w:pPr>
      <w:r>
        <w:rPr>
          <w:rFonts w:ascii="Arial Narrow" w:eastAsia="Arial Narrow" w:hAnsi="Arial Narrow" w:cs="Arial Narrow"/>
          <w:b/>
          <w:sz w:val="20"/>
          <w:szCs w:val="20"/>
        </w:rPr>
        <w:t>ADOPTION PROPOSAL</w:t>
      </w:r>
    </w:p>
    <w:p w14:paraId="34B94B86" w14:textId="77777777" w:rsidR="007325AC" w:rsidRDefault="007325AC">
      <w:pPr>
        <w:jc w:val="center"/>
        <w:rPr>
          <w:rFonts w:ascii="Arial Narrow" w:eastAsia="Arial Narrow" w:hAnsi="Arial Narrow" w:cs="Arial Narrow"/>
          <w:b/>
          <w:sz w:val="20"/>
          <w:szCs w:val="20"/>
        </w:rPr>
      </w:pPr>
    </w:p>
    <w:tbl>
      <w:tblPr>
        <w:tblStyle w:val="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050"/>
        <w:gridCol w:w="2970"/>
      </w:tblGrid>
      <w:tr w:rsidR="007325AC" w14:paraId="53E8B33A" w14:textId="77777777">
        <w:tc>
          <w:tcPr>
            <w:tcW w:w="2178" w:type="dxa"/>
            <w:tcBorders>
              <w:top w:val="single" w:sz="4" w:space="0" w:color="000000"/>
              <w:left w:val="single" w:sz="4" w:space="0" w:color="000000"/>
              <w:bottom w:val="single" w:sz="4" w:space="0" w:color="000000"/>
              <w:right w:val="single" w:sz="4" w:space="0" w:color="000000"/>
            </w:tcBorders>
          </w:tcPr>
          <w:p w14:paraId="439317A4" w14:textId="77777777"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Document Type:</w:t>
            </w:r>
          </w:p>
        </w:tc>
        <w:tc>
          <w:tcPr>
            <w:tcW w:w="7020" w:type="dxa"/>
            <w:gridSpan w:val="2"/>
            <w:tcBorders>
              <w:top w:val="single" w:sz="4" w:space="0" w:color="000000"/>
              <w:left w:val="single" w:sz="4" w:space="0" w:color="000000"/>
              <w:bottom w:val="single" w:sz="4" w:space="0" w:color="000000"/>
              <w:right w:val="single" w:sz="4" w:space="0" w:color="000000"/>
            </w:tcBorders>
          </w:tcPr>
          <w:p w14:paraId="7CFEBEBF" w14:textId="77777777" w:rsidR="007325AC" w:rsidRDefault="002E0311">
            <w:pPr>
              <w:rPr>
                <w:rFonts w:ascii="Arial Narrow" w:eastAsia="Arial Narrow" w:hAnsi="Arial Narrow" w:cs="Arial Narrow"/>
              </w:rPr>
            </w:pPr>
            <w:r>
              <w:rPr>
                <w:rFonts w:ascii="Arial Narrow" w:eastAsia="Arial Narrow" w:hAnsi="Arial Narrow" w:cs="Arial Narrow"/>
                <w:b/>
                <w:sz w:val="20"/>
                <w:szCs w:val="20"/>
              </w:rPr>
              <w:t>Adoption proposal</w:t>
            </w:r>
          </w:p>
        </w:tc>
      </w:tr>
      <w:tr w:rsidR="007325AC" w14:paraId="1BE8AD56" w14:textId="77777777">
        <w:tc>
          <w:tcPr>
            <w:tcW w:w="2178" w:type="dxa"/>
            <w:vMerge w:val="restart"/>
            <w:tcBorders>
              <w:top w:val="single" w:sz="4" w:space="0" w:color="000000"/>
              <w:left w:val="single" w:sz="4" w:space="0" w:color="000000"/>
              <w:bottom w:val="single" w:sz="4" w:space="0" w:color="000000"/>
              <w:right w:val="single" w:sz="4" w:space="0" w:color="000000"/>
            </w:tcBorders>
          </w:tcPr>
          <w:p w14:paraId="21308C11" w14:textId="77777777"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Dates:</w:t>
            </w:r>
          </w:p>
        </w:tc>
        <w:tc>
          <w:tcPr>
            <w:tcW w:w="4050" w:type="dxa"/>
            <w:tcBorders>
              <w:top w:val="single" w:sz="4" w:space="0" w:color="000000"/>
              <w:left w:val="single" w:sz="4" w:space="0" w:color="000000"/>
              <w:bottom w:val="single" w:sz="4" w:space="0" w:color="000000"/>
              <w:right w:val="single" w:sz="4" w:space="0" w:color="000000"/>
            </w:tcBorders>
          </w:tcPr>
          <w:p w14:paraId="5E7A3367" w14:textId="77777777"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Circulation date</w:t>
            </w:r>
          </w:p>
        </w:tc>
        <w:tc>
          <w:tcPr>
            <w:tcW w:w="2970" w:type="dxa"/>
            <w:tcBorders>
              <w:top w:val="single" w:sz="4" w:space="0" w:color="000000"/>
              <w:left w:val="single" w:sz="4" w:space="0" w:color="000000"/>
              <w:bottom w:val="single" w:sz="4" w:space="0" w:color="000000"/>
              <w:right w:val="single" w:sz="4" w:space="0" w:color="000000"/>
            </w:tcBorders>
          </w:tcPr>
          <w:p w14:paraId="1112DE59" w14:textId="77777777"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Closing date</w:t>
            </w:r>
          </w:p>
        </w:tc>
      </w:tr>
      <w:tr w:rsidR="007325AC" w14:paraId="76AC5C84" w14:textId="77777777">
        <w:tc>
          <w:tcPr>
            <w:tcW w:w="2178" w:type="dxa"/>
            <w:vMerge/>
            <w:tcBorders>
              <w:top w:val="single" w:sz="4" w:space="0" w:color="000000"/>
              <w:left w:val="single" w:sz="4" w:space="0" w:color="000000"/>
              <w:bottom w:val="single" w:sz="4" w:space="0" w:color="000000"/>
              <w:right w:val="single" w:sz="4" w:space="0" w:color="000000"/>
            </w:tcBorders>
          </w:tcPr>
          <w:p w14:paraId="484E8E23" w14:textId="77777777" w:rsidR="007325AC" w:rsidRDefault="007325AC">
            <w:pPr>
              <w:widowControl w:val="0"/>
              <w:pBdr>
                <w:top w:val="nil"/>
                <w:left w:val="nil"/>
                <w:bottom w:val="nil"/>
                <w:right w:val="nil"/>
                <w:between w:val="nil"/>
              </w:pBdr>
              <w:spacing w:line="276" w:lineRule="auto"/>
              <w:rPr>
                <w:rFonts w:ascii="Arial Narrow" w:eastAsia="Arial Narrow" w:hAnsi="Arial Narrow" w:cs="Arial Narrow"/>
              </w:rPr>
            </w:pPr>
          </w:p>
        </w:tc>
        <w:tc>
          <w:tcPr>
            <w:tcW w:w="4050" w:type="dxa"/>
            <w:tcBorders>
              <w:top w:val="single" w:sz="4" w:space="0" w:color="000000"/>
              <w:left w:val="single" w:sz="4" w:space="0" w:color="000000"/>
              <w:bottom w:val="single" w:sz="4" w:space="0" w:color="000000"/>
              <w:right w:val="single" w:sz="4" w:space="0" w:color="000000"/>
            </w:tcBorders>
          </w:tcPr>
          <w:p w14:paraId="08AFC303" w14:textId="56A3B344" w:rsidR="007325AC" w:rsidRPr="00170E4C" w:rsidRDefault="00F26A8A">
            <w:pPr>
              <w:tabs>
                <w:tab w:val="center" w:pos="4320"/>
                <w:tab w:val="right" w:pos="8640"/>
              </w:tabs>
              <w:rPr>
                <w:rFonts w:ascii="Arial Narrow" w:eastAsia="Arial Narrow" w:hAnsi="Arial Narrow" w:cs="Arial Narrow"/>
              </w:rPr>
            </w:pPr>
            <w:r w:rsidRPr="00170E4C">
              <w:rPr>
                <w:rFonts w:ascii="Arial Narrow" w:eastAsia="Arial Narrow" w:hAnsi="Arial Narrow" w:cs="Arial Narrow"/>
              </w:rPr>
              <w:t>07/07/2020</w:t>
            </w:r>
          </w:p>
        </w:tc>
        <w:tc>
          <w:tcPr>
            <w:tcW w:w="2970" w:type="dxa"/>
            <w:tcBorders>
              <w:top w:val="single" w:sz="4" w:space="0" w:color="000000"/>
              <w:left w:val="single" w:sz="4" w:space="0" w:color="000000"/>
              <w:bottom w:val="single" w:sz="4" w:space="0" w:color="000000"/>
              <w:right w:val="single" w:sz="4" w:space="0" w:color="000000"/>
            </w:tcBorders>
          </w:tcPr>
          <w:p w14:paraId="59D90BF3" w14:textId="0D204478" w:rsidR="007325AC" w:rsidRPr="00170E4C" w:rsidRDefault="00170E4C" w:rsidP="00B4362D">
            <w:pPr>
              <w:tabs>
                <w:tab w:val="center" w:pos="4320"/>
                <w:tab w:val="right" w:pos="8640"/>
              </w:tabs>
              <w:rPr>
                <w:rFonts w:ascii="Arial Narrow" w:eastAsia="Arial Narrow" w:hAnsi="Arial Narrow" w:cs="Arial Narrow"/>
              </w:rPr>
            </w:pPr>
            <w:r w:rsidRPr="00170E4C">
              <w:rPr>
                <w:rFonts w:ascii="Arial Narrow" w:eastAsia="Arial Narrow" w:hAnsi="Arial Narrow" w:cs="Arial Narrow"/>
              </w:rPr>
              <w:t>06</w:t>
            </w:r>
            <w:r w:rsidR="0038162B" w:rsidRPr="00170E4C">
              <w:rPr>
                <w:rFonts w:ascii="Arial Narrow" w:eastAsia="Arial Narrow" w:hAnsi="Arial Narrow" w:cs="Arial Narrow"/>
              </w:rPr>
              <w:t>/0</w:t>
            </w:r>
            <w:r w:rsidR="00AA54C8">
              <w:rPr>
                <w:rFonts w:ascii="Arial Narrow" w:eastAsia="Arial Narrow" w:hAnsi="Arial Narrow" w:cs="Arial Narrow"/>
              </w:rPr>
              <w:t>8</w:t>
            </w:r>
            <w:bookmarkStart w:id="0" w:name="_GoBack"/>
            <w:bookmarkEnd w:id="0"/>
            <w:r w:rsidR="002E0311" w:rsidRPr="00170E4C">
              <w:rPr>
                <w:rFonts w:ascii="Arial Narrow" w:eastAsia="Arial Narrow" w:hAnsi="Arial Narrow" w:cs="Arial Narrow"/>
              </w:rPr>
              <w:t>/20</w:t>
            </w:r>
            <w:r w:rsidRPr="00170E4C">
              <w:rPr>
                <w:rFonts w:ascii="Arial Narrow" w:eastAsia="Arial Narrow" w:hAnsi="Arial Narrow" w:cs="Arial Narrow"/>
              </w:rPr>
              <w:t>20</w:t>
            </w:r>
          </w:p>
        </w:tc>
      </w:tr>
      <w:tr w:rsidR="007325AC" w14:paraId="53C50FCB" w14:textId="77777777">
        <w:tc>
          <w:tcPr>
            <w:tcW w:w="2178" w:type="dxa"/>
            <w:tcBorders>
              <w:top w:val="single" w:sz="4" w:space="0" w:color="000000"/>
              <w:left w:val="single" w:sz="4" w:space="0" w:color="000000"/>
              <w:bottom w:val="single" w:sz="4" w:space="0" w:color="000000"/>
              <w:right w:val="single" w:sz="4" w:space="0" w:color="000000"/>
            </w:tcBorders>
          </w:tcPr>
          <w:p w14:paraId="4D661BBA" w14:textId="77777777"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TC Secretary</w:t>
            </w:r>
          </w:p>
        </w:tc>
        <w:tc>
          <w:tcPr>
            <w:tcW w:w="7020" w:type="dxa"/>
            <w:gridSpan w:val="2"/>
            <w:tcBorders>
              <w:top w:val="single" w:sz="4" w:space="0" w:color="000000"/>
              <w:left w:val="single" w:sz="4" w:space="0" w:color="000000"/>
              <w:bottom w:val="single" w:sz="4" w:space="0" w:color="000000"/>
              <w:right w:val="single" w:sz="4" w:space="0" w:color="000000"/>
            </w:tcBorders>
          </w:tcPr>
          <w:p w14:paraId="61429E70" w14:textId="77777777"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b/>
                <w:sz w:val="20"/>
                <w:szCs w:val="20"/>
              </w:rPr>
              <w:t>This form shall be filled, signed and returned to Kenya Bureau of Standards for the attention of Daniel Kitui</w:t>
            </w:r>
            <w:r>
              <w:rPr>
                <w:rFonts w:ascii="Arial Narrow" w:eastAsia="Arial Narrow" w:hAnsi="Arial Narrow" w:cs="Arial Narrow"/>
                <w:b/>
                <w:color w:val="0070C0"/>
                <w:sz w:val="20"/>
                <w:szCs w:val="20"/>
              </w:rPr>
              <w:t xml:space="preserve"> </w:t>
            </w:r>
            <w:r>
              <w:rPr>
                <w:rFonts w:ascii="Arial Narrow" w:eastAsia="Arial Narrow" w:hAnsi="Arial Narrow" w:cs="Arial Narrow"/>
                <w:b/>
                <w:color w:val="0070C0"/>
                <w:sz w:val="20"/>
                <w:szCs w:val="20"/>
                <w:u w:val="single"/>
              </w:rPr>
              <w:t>kituid@kebs.org</w:t>
            </w:r>
          </w:p>
        </w:tc>
      </w:tr>
    </w:tbl>
    <w:p w14:paraId="49FBC82B" w14:textId="77777777" w:rsidR="007325AC" w:rsidRDefault="007325AC">
      <w:pPr>
        <w:jc w:val="center"/>
        <w:rPr>
          <w:rFonts w:ascii="Arial Narrow" w:eastAsia="Arial Narrow" w:hAnsi="Arial Narrow" w:cs="Arial Narrow"/>
          <w:b/>
          <w:sz w:val="20"/>
          <w:szCs w:val="20"/>
        </w:rPr>
      </w:pPr>
    </w:p>
    <w:p w14:paraId="5B3B0943" w14:textId="77777777" w:rsidR="007325AC" w:rsidRDefault="007325AC">
      <w:pPr>
        <w:jc w:val="both"/>
        <w:rPr>
          <w:rFonts w:ascii="Arial Narrow" w:eastAsia="Arial Narrow" w:hAnsi="Arial Narrow" w:cs="Arial Narrow"/>
        </w:rPr>
      </w:pPr>
    </w:p>
    <w:p w14:paraId="02DF41E9" w14:textId="77777777" w:rsidR="007325AC" w:rsidRDefault="002E0311">
      <w:pPr>
        <w:jc w:val="both"/>
        <w:rPr>
          <w:rFonts w:ascii="Arial Narrow" w:eastAsia="Arial Narrow" w:hAnsi="Arial Narrow" w:cs="Arial Narrow"/>
          <w:sz w:val="20"/>
          <w:szCs w:val="20"/>
        </w:rPr>
      </w:pPr>
      <w:r>
        <w:rPr>
          <w:rFonts w:ascii="Arial Narrow" w:eastAsia="Arial Narrow" w:hAnsi="Arial Narrow" w:cs="Arial Narrow"/>
          <w:sz w:val="20"/>
          <w:szCs w:val="20"/>
        </w:rPr>
        <w:t xml:space="preserve">The Kenya Bureau of Standards intends to adopt the International Standards as detailed here below </w:t>
      </w:r>
    </w:p>
    <w:p w14:paraId="49F030B4" w14:textId="77777777" w:rsidR="007325AC" w:rsidRDefault="007325AC">
      <w:pPr>
        <w:jc w:val="both"/>
        <w:rPr>
          <w:rFonts w:ascii="Arial Narrow" w:eastAsia="Arial Narrow" w:hAnsi="Arial Narrow" w:cs="Arial Narrow"/>
          <w:sz w:val="20"/>
          <w:szCs w:val="20"/>
        </w:rPr>
      </w:pPr>
    </w:p>
    <w:p w14:paraId="15FE736B" w14:textId="159AE95E" w:rsidR="007325AC" w:rsidRPr="00CA6C4B" w:rsidRDefault="001C7989" w:rsidP="00CA6C4B">
      <w:pPr>
        <w:numPr>
          <w:ilvl w:val="0"/>
          <w:numId w:val="1"/>
        </w:numPr>
        <w:pBdr>
          <w:top w:val="nil"/>
          <w:left w:val="nil"/>
          <w:bottom w:val="nil"/>
          <w:right w:val="nil"/>
          <w:between w:val="nil"/>
        </w:pBdr>
        <w:ind w:left="142" w:hanging="142"/>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 </w:t>
      </w:r>
      <w:r w:rsidR="002E0311">
        <w:rPr>
          <w:rFonts w:ascii="Arial Narrow" w:eastAsia="Arial Narrow" w:hAnsi="Arial Narrow" w:cs="Arial Narrow"/>
          <w:b/>
          <w:color w:val="000000"/>
          <w:sz w:val="20"/>
          <w:szCs w:val="20"/>
        </w:rPr>
        <w:t>Number:</w:t>
      </w:r>
      <w:r w:rsidR="002E0311">
        <w:rPr>
          <w:rFonts w:ascii="Arial Narrow" w:eastAsia="Arial Narrow" w:hAnsi="Arial Narrow" w:cs="Arial Narrow"/>
          <w:color w:val="000000"/>
          <w:sz w:val="20"/>
          <w:szCs w:val="20"/>
        </w:rPr>
        <w:t xml:space="preserve"> </w:t>
      </w:r>
      <w:r w:rsidR="00254DBB" w:rsidRPr="00254DBB">
        <w:rPr>
          <w:rFonts w:ascii="Arial Narrow" w:eastAsia="Arial Narrow" w:hAnsi="Arial Narrow" w:cs="Arial Narrow"/>
          <w:color w:val="000000"/>
          <w:sz w:val="20"/>
          <w:szCs w:val="20"/>
        </w:rPr>
        <w:t>IEC 60335-2-92:2002</w:t>
      </w:r>
    </w:p>
    <w:p w14:paraId="25BA1827" w14:textId="6E5EC19D" w:rsidR="007325AC" w:rsidRDefault="002E0311" w:rsidP="00CA6C4B">
      <w:pPr>
        <w:ind w:left="567" w:hanging="387"/>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87025C" w:rsidRPr="0087025C">
        <w:rPr>
          <w:rFonts w:ascii="Arial Narrow" w:eastAsia="Arial Narrow" w:hAnsi="Arial Narrow" w:cs="Arial Narrow"/>
          <w:sz w:val="20"/>
          <w:szCs w:val="20"/>
        </w:rPr>
        <w:t xml:space="preserve">Household and similar electrical appliances - Safety - Part 2-92: Particular requirements for pedestrian-controlled mains-operated lawn </w:t>
      </w:r>
      <w:proofErr w:type="spellStart"/>
      <w:r w:rsidR="0087025C" w:rsidRPr="0087025C">
        <w:rPr>
          <w:rFonts w:ascii="Arial Narrow" w:eastAsia="Arial Narrow" w:hAnsi="Arial Narrow" w:cs="Arial Narrow"/>
          <w:sz w:val="20"/>
          <w:szCs w:val="20"/>
        </w:rPr>
        <w:t>scarifiers</w:t>
      </w:r>
      <w:proofErr w:type="spellEnd"/>
      <w:r w:rsidR="0087025C" w:rsidRPr="0087025C">
        <w:rPr>
          <w:rFonts w:ascii="Arial Narrow" w:eastAsia="Arial Narrow" w:hAnsi="Arial Narrow" w:cs="Arial Narrow"/>
          <w:sz w:val="20"/>
          <w:szCs w:val="20"/>
        </w:rPr>
        <w:t xml:space="preserve"> and aerators</w:t>
      </w:r>
    </w:p>
    <w:p w14:paraId="1E0AEF16" w14:textId="455EC9C8" w:rsidR="007325AC" w:rsidRDefault="002E0311" w:rsidP="00CA6C4B">
      <w:pPr>
        <w:ind w:left="567" w:hanging="425"/>
        <w:rPr>
          <w:rFonts w:ascii="Arial Narrow" w:eastAsia="Arial Narrow" w:hAnsi="Arial Narrow" w:cs="Arial Narrow"/>
          <w:sz w:val="20"/>
          <w:szCs w:val="20"/>
        </w:rPr>
      </w:pPr>
      <w:r w:rsidRPr="001C7989">
        <w:rPr>
          <w:rFonts w:ascii="Arial Narrow" w:eastAsia="Arial Narrow" w:hAnsi="Arial Narrow" w:cs="Arial Narrow"/>
          <w:b/>
          <w:sz w:val="20"/>
          <w:szCs w:val="20"/>
        </w:rPr>
        <w:t>Scope:</w:t>
      </w:r>
      <w:r w:rsidRPr="001C7989">
        <w:rPr>
          <w:rFonts w:ascii="Arial Narrow" w:eastAsia="Arial Narrow" w:hAnsi="Arial Narrow" w:cs="Arial Narrow"/>
          <w:sz w:val="20"/>
          <w:szCs w:val="20"/>
        </w:rPr>
        <w:t xml:space="preserve"> </w:t>
      </w:r>
      <w:r w:rsidR="006F6BD5" w:rsidRPr="006F6BD5">
        <w:rPr>
          <w:rFonts w:ascii="Arial Narrow" w:eastAsia="Arial Narrow" w:hAnsi="Arial Narrow" w:cs="Arial Narrow"/>
          <w:sz w:val="20"/>
          <w:szCs w:val="20"/>
        </w:rPr>
        <w:t>This International Standard deals with the safety of pedestrian-controlled mains-operated</w:t>
      </w:r>
      <w:r w:rsidR="006F6BD5">
        <w:rPr>
          <w:rFonts w:ascii="Arial Narrow" w:eastAsia="Arial Narrow" w:hAnsi="Arial Narrow" w:cs="Arial Narrow"/>
          <w:sz w:val="20"/>
          <w:szCs w:val="20"/>
        </w:rPr>
        <w:t xml:space="preserve"> </w:t>
      </w:r>
      <w:r w:rsidR="006F6BD5" w:rsidRPr="006F6BD5">
        <w:rPr>
          <w:rFonts w:ascii="Arial Narrow" w:eastAsia="Arial Narrow" w:hAnsi="Arial Narrow" w:cs="Arial Narrow"/>
          <w:sz w:val="20"/>
          <w:szCs w:val="20"/>
        </w:rPr>
        <w:t xml:space="preserve">electrical lawn </w:t>
      </w:r>
      <w:proofErr w:type="spellStart"/>
      <w:r w:rsidR="006F6BD5" w:rsidRPr="006F6BD5">
        <w:rPr>
          <w:rFonts w:ascii="Arial Narrow" w:eastAsia="Arial Narrow" w:hAnsi="Arial Narrow" w:cs="Arial Narrow"/>
          <w:sz w:val="20"/>
          <w:szCs w:val="20"/>
        </w:rPr>
        <w:t>scarifiers</w:t>
      </w:r>
      <w:proofErr w:type="spellEnd"/>
      <w:r w:rsidR="006F6BD5" w:rsidRPr="006F6BD5">
        <w:rPr>
          <w:rFonts w:ascii="Arial Narrow" w:eastAsia="Arial Narrow" w:hAnsi="Arial Narrow" w:cs="Arial Narrow"/>
          <w:sz w:val="20"/>
          <w:szCs w:val="20"/>
        </w:rPr>
        <w:t xml:space="preserve"> and aerators with rotating cutters for regenerating lawns by, for</w:t>
      </w:r>
      <w:r w:rsidR="006F6BD5">
        <w:rPr>
          <w:rFonts w:ascii="Arial Narrow" w:eastAsia="Arial Narrow" w:hAnsi="Arial Narrow" w:cs="Arial Narrow"/>
          <w:sz w:val="20"/>
          <w:szCs w:val="20"/>
        </w:rPr>
        <w:t xml:space="preserve"> </w:t>
      </w:r>
      <w:r w:rsidR="006F6BD5" w:rsidRPr="006F6BD5">
        <w:rPr>
          <w:rFonts w:ascii="Arial Narrow" w:eastAsia="Arial Narrow" w:hAnsi="Arial Narrow" w:cs="Arial Narrow"/>
          <w:sz w:val="20"/>
          <w:szCs w:val="20"/>
        </w:rPr>
        <w:t>instance, combing out grass thatch and moss, or by cutting vertically into the lawn face.</w:t>
      </w:r>
      <w:r w:rsidR="006F6BD5">
        <w:rPr>
          <w:rFonts w:ascii="Arial Narrow" w:eastAsia="Arial Narrow" w:hAnsi="Arial Narrow" w:cs="Arial Narrow"/>
          <w:sz w:val="20"/>
          <w:szCs w:val="20"/>
        </w:rPr>
        <w:t xml:space="preserve"> </w:t>
      </w:r>
      <w:r w:rsidR="006F6BD5" w:rsidRPr="006F6BD5">
        <w:rPr>
          <w:rFonts w:ascii="Arial Narrow" w:eastAsia="Arial Narrow" w:hAnsi="Arial Narrow" w:cs="Arial Narrow"/>
          <w:sz w:val="20"/>
          <w:szCs w:val="20"/>
        </w:rPr>
        <w:t xml:space="preserve">These </w:t>
      </w:r>
      <w:proofErr w:type="spellStart"/>
      <w:r w:rsidR="006F6BD5" w:rsidRPr="006F6BD5">
        <w:rPr>
          <w:rFonts w:ascii="Arial Narrow" w:eastAsia="Arial Narrow" w:hAnsi="Arial Narrow" w:cs="Arial Narrow"/>
          <w:sz w:val="20"/>
          <w:szCs w:val="20"/>
        </w:rPr>
        <w:t>scarifiers</w:t>
      </w:r>
      <w:proofErr w:type="spellEnd"/>
      <w:r w:rsidR="006F6BD5" w:rsidRPr="006F6BD5">
        <w:rPr>
          <w:rFonts w:ascii="Arial Narrow" w:eastAsia="Arial Narrow" w:hAnsi="Arial Narrow" w:cs="Arial Narrow"/>
          <w:sz w:val="20"/>
          <w:szCs w:val="20"/>
        </w:rPr>
        <w:t xml:space="preserve"> are designed primarily for use at and around the home or for similar</w:t>
      </w:r>
      <w:r w:rsidR="006F6BD5">
        <w:rPr>
          <w:rFonts w:ascii="Arial Narrow" w:eastAsia="Arial Narrow" w:hAnsi="Arial Narrow" w:cs="Arial Narrow"/>
          <w:sz w:val="20"/>
          <w:szCs w:val="20"/>
        </w:rPr>
        <w:t xml:space="preserve"> </w:t>
      </w:r>
      <w:r w:rsidR="006F6BD5" w:rsidRPr="006F6BD5">
        <w:rPr>
          <w:rFonts w:ascii="Arial Narrow" w:eastAsia="Arial Narrow" w:hAnsi="Arial Narrow" w:cs="Arial Narrow"/>
          <w:sz w:val="20"/>
          <w:szCs w:val="20"/>
        </w:rPr>
        <w:t>purposes, their rated voltage being not more than 250 V single phase.</w:t>
      </w:r>
      <w:r w:rsidR="001C7989">
        <w:rPr>
          <w:rFonts w:ascii="Arial Narrow" w:eastAsia="Arial Narrow" w:hAnsi="Arial Narrow" w:cs="Arial Narrow"/>
          <w:sz w:val="20"/>
          <w:szCs w:val="20"/>
        </w:rPr>
        <w:tab/>
      </w:r>
    </w:p>
    <w:p w14:paraId="4E3DA450" w14:textId="1537492E" w:rsidR="001C7989" w:rsidRDefault="002E0311" w:rsidP="00CA6C4B">
      <w:pPr>
        <w:ind w:firstLine="180"/>
        <w:jc w:val="both"/>
        <w:rPr>
          <w:rFonts w:ascii="Arial Narrow" w:eastAsia="Arial Narrow" w:hAnsi="Arial Narrow" w:cs="Arial Narrow"/>
          <w:sz w:val="20"/>
          <w:szCs w:val="20"/>
        </w:rPr>
      </w:pPr>
      <w:bookmarkStart w:id="1" w:name="_gjdgxs" w:colFirst="0" w:colLast="0"/>
      <w:bookmarkEnd w:id="1"/>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11" w:history="1">
        <w:r w:rsidR="00D942EC" w:rsidRPr="00D942EC">
          <w:rPr>
            <w:rStyle w:val="Hyperlink"/>
            <w:rFonts w:ascii="Arial Narrow" w:eastAsia="Arial Narrow" w:hAnsi="Arial Narrow" w:cs="Arial Narrow"/>
            <w:sz w:val="20"/>
            <w:szCs w:val="20"/>
          </w:rPr>
          <w:t>https://webstore.iec.ch/preview/info_iec60335-2-92%7Bed2.0%7Den.pdf</w:t>
        </w:r>
      </w:hyperlink>
    </w:p>
    <w:p w14:paraId="2DD55E04" w14:textId="5B80EC14" w:rsidR="001E648C" w:rsidRPr="00FF54CC" w:rsidRDefault="001E648C" w:rsidP="00FF54CC">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Pr="001C7989">
        <w:rPr>
          <w:rFonts w:ascii="Arial Narrow" w:eastAsia="Arial Narrow" w:hAnsi="Arial Narrow" w:cs="Arial Narrow"/>
          <w:sz w:val="20"/>
          <w:szCs w:val="20"/>
        </w:rPr>
        <w:t xml:space="preserve">: </w:t>
      </w:r>
      <w:r w:rsidR="001C7989" w:rsidRPr="001C7989">
        <w:rPr>
          <w:rFonts w:ascii="Arial Narrow" w:eastAsia="Arial Narrow" w:hAnsi="Arial Narrow" w:cs="Arial Narrow"/>
          <w:sz w:val="20"/>
          <w:szCs w:val="20"/>
        </w:rPr>
        <w:t xml:space="preserve"> </w:t>
      </w:r>
      <w:r w:rsidR="00CB7AF0" w:rsidRPr="00CB7AF0">
        <w:rPr>
          <w:rFonts w:ascii="Arial Narrow" w:eastAsia="Arial Narrow" w:hAnsi="Arial Narrow" w:cs="Arial Narrow"/>
          <w:sz w:val="20"/>
          <w:szCs w:val="20"/>
          <w:u w:val="single"/>
        </w:rPr>
        <w:t>KS 1111-42:2005</w:t>
      </w:r>
      <w:r w:rsidR="00CB7AF0">
        <w:rPr>
          <w:rFonts w:ascii="Arial Narrow" w:eastAsia="Arial Narrow" w:hAnsi="Arial Narrow" w:cs="Arial Narrow"/>
          <w:sz w:val="20"/>
          <w:szCs w:val="20"/>
        </w:rPr>
        <w:t xml:space="preserve"> </w:t>
      </w:r>
      <w:r w:rsidR="00CB7AF0" w:rsidRPr="00CB7AF0">
        <w:rPr>
          <w:rFonts w:ascii="Arial Narrow" w:eastAsia="Arial Narrow" w:hAnsi="Arial Narrow" w:cs="Arial Narrow"/>
          <w:sz w:val="20"/>
          <w:szCs w:val="20"/>
        </w:rPr>
        <w:t xml:space="preserve">Kenya Standard — Safety of household and similar electrical appliances — Part 42: Particular </w:t>
      </w:r>
      <w:proofErr w:type="gramStart"/>
      <w:r w:rsidR="00CB7AF0" w:rsidRPr="00CB7AF0">
        <w:rPr>
          <w:rFonts w:ascii="Arial Narrow" w:eastAsia="Arial Narrow" w:hAnsi="Arial Narrow" w:cs="Arial Narrow"/>
          <w:sz w:val="20"/>
          <w:szCs w:val="20"/>
        </w:rPr>
        <w:t>requirements</w:t>
      </w:r>
      <w:proofErr w:type="gramEnd"/>
      <w:r w:rsidR="00CB7AF0" w:rsidRPr="00CB7AF0">
        <w:rPr>
          <w:rFonts w:ascii="Arial Narrow" w:eastAsia="Arial Narrow" w:hAnsi="Arial Narrow" w:cs="Arial Narrow"/>
          <w:sz w:val="20"/>
          <w:szCs w:val="20"/>
        </w:rPr>
        <w:t xml:space="preserve"> for pedestrian-controlled mains-operated lawn </w:t>
      </w:r>
      <w:proofErr w:type="spellStart"/>
      <w:r w:rsidR="00CB7AF0" w:rsidRPr="00CB7AF0">
        <w:rPr>
          <w:rFonts w:ascii="Arial Narrow" w:eastAsia="Arial Narrow" w:hAnsi="Arial Narrow" w:cs="Arial Narrow"/>
          <w:sz w:val="20"/>
          <w:szCs w:val="20"/>
        </w:rPr>
        <w:t>scarifiers</w:t>
      </w:r>
      <w:proofErr w:type="spellEnd"/>
      <w:r w:rsidR="00CB7AF0" w:rsidRPr="00CB7AF0">
        <w:rPr>
          <w:rFonts w:ascii="Arial Narrow" w:eastAsia="Arial Narrow" w:hAnsi="Arial Narrow" w:cs="Arial Narrow"/>
          <w:sz w:val="20"/>
          <w:szCs w:val="20"/>
        </w:rPr>
        <w:t xml:space="preserve"> and aerators</w:t>
      </w:r>
    </w:p>
    <w:p w14:paraId="6D8487D5" w14:textId="77777777" w:rsidR="007325AC" w:rsidRDefault="007325AC">
      <w:pPr>
        <w:spacing w:after="60"/>
        <w:jc w:val="both"/>
        <w:rPr>
          <w:rFonts w:ascii="Arial Narrow" w:eastAsia="Arial Narrow" w:hAnsi="Arial Narrow" w:cs="Arial Narrow"/>
          <w:sz w:val="20"/>
          <w:szCs w:val="20"/>
        </w:rPr>
      </w:pPr>
    </w:p>
    <w:p w14:paraId="2FFBE750" w14:textId="4636AE6F" w:rsidR="007325AC" w:rsidRDefault="00BC3DF2" w:rsidP="009334F5">
      <w:pPr>
        <w:numPr>
          <w:ilvl w:val="0"/>
          <w:numId w:val="1"/>
        </w:numPr>
        <w:pBdr>
          <w:top w:val="nil"/>
          <w:left w:val="nil"/>
          <w:bottom w:val="nil"/>
          <w:right w:val="nil"/>
          <w:between w:val="nil"/>
        </w:pBdr>
        <w:ind w:left="142" w:hanging="142"/>
        <w:jc w:val="both"/>
        <w:rPr>
          <w:rFonts w:ascii="Arial Narrow" w:eastAsia="Arial Narrow" w:hAnsi="Arial Narrow" w:cs="Arial Narrow"/>
          <w:sz w:val="20"/>
          <w:szCs w:val="20"/>
        </w:rPr>
      </w:pPr>
      <w:r>
        <w:rPr>
          <w:rFonts w:ascii="Arial Narrow" w:eastAsia="Arial Narrow" w:hAnsi="Arial Narrow" w:cs="Arial Narrow"/>
          <w:b/>
          <w:color w:val="000000"/>
          <w:sz w:val="20"/>
          <w:szCs w:val="20"/>
        </w:rPr>
        <w:t xml:space="preserve"> </w:t>
      </w:r>
      <w:r w:rsidR="002E0311">
        <w:rPr>
          <w:rFonts w:ascii="Arial Narrow" w:eastAsia="Arial Narrow" w:hAnsi="Arial Narrow" w:cs="Arial Narrow"/>
          <w:b/>
          <w:color w:val="000000"/>
          <w:sz w:val="20"/>
          <w:szCs w:val="20"/>
        </w:rPr>
        <w:t>Number:</w:t>
      </w:r>
      <w:r w:rsidR="00435555">
        <w:rPr>
          <w:rFonts w:ascii="Arial Narrow" w:eastAsia="Arial Narrow" w:hAnsi="Arial Narrow" w:cs="Arial Narrow"/>
          <w:b/>
          <w:color w:val="000000"/>
          <w:sz w:val="20"/>
          <w:szCs w:val="20"/>
        </w:rPr>
        <w:t xml:space="preserve"> </w:t>
      </w:r>
      <w:r w:rsidR="00435555" w:rsidRPr="00435555">
        <w:rPr>
          <w:rFonts w:ascii="Arial Narrow" w:eastAsia="Arial Narrow" w:hAnsi="Arial Narrow" w:cs="Arial Narrow"/>
          <w:sz w:val="20"/>
          <w:szCs w:val="20"/>
        </w:rPr>
        <w:t>IEC 60335-2-7:2019</w:t>
      </w:r>
      <w:r w:rsidR="002C125D">
        <w:rPr>
          <w:rFonts w:ascii="Arial Narrow" w:eastAsia="Arial Narrow" w:hAnsi="Arial Narrow" w:cs="Arial Narrow"/>
          <w:sz w:val="20"/>
          <w:szCs w:val="20"/>
        </w:rPr>
        <w:tab/>
      </w:r>
    </w:p>
    <w:p w14:paraId="200506D8" w14:textId="0EC3AE93" w:rsidR="007325AC" w:rsidRPr="00CA6C4B" w:rsidRDefault="002E0311" w:rsidP="00CA6C4B">
      <w:pPr>
        <w:ind w:left="567" w:hanging="387"/>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435555" w:rsidRPr="00435555">
        <w:rPr>
          <w:rFonts w:ascii="Arial Narrow" w:eastAsia="Arial Narrow" w:hAnsi="Arial Narrow" w:cs="Arial Narrow"/>
          <w:sz w:val="20"/>
          <w:szCs w:val="20"/>
        </w:rPr>
        <w:t>Household and similar electrical appliances - Safety - Part 2-7: Particular requirements for washing machines</w:t>
      </w:r>
    </w:p>
    <w:p w14:paraId="17679FD0" w14:textId="77777777" w:rsidR="00D66329" w:rsidRPr="00D66329" w:rsidRDefault="002E0311" w:rsidP="00CA6C4B">
      <w:pPr>
        <w:ind w:left="567" w:hanging="387"/>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D66329" w:rsidRPr="00D66329">
        <w:rPr>
          <w:rFonts w:ascii="Arial Narrow" w:eastAsia="Arial Narrow" w:hAnsi="Arial Narrow" w:cs="Arial Narrow"/>
          <w:bCs/>
          <w:sz w:val="20"/>
          <w:szCs w:val="20"/>
        </w:rPr>
        <w:t>This International Standard deals with the safety of electric washing machines for household</w:t>
      </w:r>
    </w:p>
    <w:p w14:paraId="7D6AA28F" w14:textId="77777777" w:rsidR="00D66329" w:rsidRPr="00D66329" w:rsidRDefault="00D66329" w:rsidP="00D66329">
      <w:pPr>
        <w:ind w:left="567"/>
        <w:rPr>
          <w:rFonts w:ascii="Arial Narrow" w:eastAsia="Arial Narrow" w:hAnsi="Arial Narrow" w:cs="Arial Narrow"/>
          <w:bCs/>
          <w:sz w:val="20"/>
          <w:szCs w:val="20"/>
        </w:rPr>
      </w:pPr>
      <w:r w:rsidRPr="00D66329">
        <w:rPr>
          <w:rFonts w:ascii="Arial Narrow" w:eastAsia="Arial Narrow" w:hAnsi="Arial Narrow" w:cs="Arial Narrow"/>
          <w:bCs/>
          <w:sz w:val="20"/>
          <w:szCs w:val="20"/>
        </w:rPr>
        <w:t>and similar use, that are intended for washing clothes and textiles, their rated voltage being</w:t>
      </w:r>
    </w:p>
    <w:p w14:paraId="7EEB4A65" w14:textId="77777777" w:rsidR="00D66329" w:rsidRPr="00D66329" w:rsidRDefault="00D66329" w:rsidP="00D66329">
      <w:pPr>
        <w:ind w:left="567"/>
        <w:rPr>
          <w:rFonts w:ascii="Arial Narrow" w:eastAsia="Arial Narrow" w:hAnsi="Arial Narrow" w:cs="Arial Narrow"/>
          <w:bCs/>
          <w:sz w:val="20"/>
          <w:szCs w:val="20"/>
        </w:rPr>
      </w:pPr>
      <w:r w:rsidRPr="00D66329">
        <w:rPr>
          <w:rFonts w:ascii="Arial Narrow" w:eastAsia="Arial Narrow" w:hAnsi="Arial Narrow" w:cs="Arial Narrow"/>
          <w:bCs/>
          <w:sz w:val="20"/>
          <w:szCs w:val="20"/>
        </w:rPr>
        <w:t>not more than 250 V for single-phase appliances and 480 V for other appliances.</w:t>
      </w:r>
    </w:p>
    <w:p w14:paraId="23920E09" w14:textId="77777777" w:rsidR="00D66329" w:rsidRPr="00D66329" w:rsidRDefault="00D66329" w:rsidP="00D66329">
      <w:pPr>
        <w:ind w:left="567"/>
        <w:rPr>
          <w:rFonts w:ascii="Arial Narrow" w:eastAsia="Arial Narrow" w:hAnsi="Arial Narrow" w:cs="Arial Narrow"/>
          <w:bCs/>
          <w:sz w:val="20"/>
          <w:szCs w:val="20"/>
        </w:rPr>
      </w:pPr>
      <w:r w:rsidRPr="00D66329">
        <w:rPr>
          <w:rFonts w:ascii="Arial Narrow" w:eastAsia="Arial Narrow" w:hAnsi="Arial Narrow" w:cs="Arial Narrow"/>
          <w:bCs/>
          <w:sz w:val="20"/>
          <w:szCs w:val="20"/>
        </w:rPr>
        <w:t>This standard also deals with the safety of electric washing machines for household and</w:t>
      </w:r>
    </w:p>
    <w:p w14:paraId="35314729" w14:textId="77777777" w:rsidR="00D66329" w:rsidRPr="00D66329" w:rsidRDefault="00D66329" w:rsidP="00D66329">
      <w:pPr>
        <w:ind w:left="567"/>
        <w:rPr>
          <w:rFonts w:ascii="Arial Narrow" w:eastAsia="Arial Narrow" w:hAnsi="Arial Narrow" w:cs="Arial Narrow"/>
          <w:bCs/>
          <w:sz w:val="20"/>
          <w:szCs w:val="20"/>
        </w:rPr>
      </w:pPr>
      <w:r w:rsidRPr="00D66329">
        <w:rPr>
          <w:rFonts w:ascii="Arial Narrow" w:eastAsia="Arial Narrow" w:hAnsi="Arial Narrow" w:cs="Arial Narrow"/>
          <w:bCs/>
          <w:sz w:val="20"/>
          <w:szCs w:val="20"/>
        </w:rPr>
        <w:t>similar use employing an electrolyte instead of detergent. Additional requirements for these</w:t>
      </w:r>
    </w:p>
    <w:p w14:paraId="030AC3D3" w14:textId="36102094" w:rsidR="007325AC" w:rsidRPr="00CA6C4B" w:rsidRDefault="00D66329" w:rsidP="00CA6C4B">
      <w:pPr>
        <w:ind w:left="567"/>
        <w:rPr>
          <w:rFonts w:ascii="Arial Narrow" w:eastAsia="Arial Narrow" w:hAnsi="Arial Narrow" w:cs="Arial Narrow"/>
          <w:bCs/>
          <w:sz w:val="20"/>
          <w:szCs w:val="20"/>
        </w:rPr>
      </w:pPr>
      <w:r w:rsidRPr="00D66329">
        <w:rPr>
          <w:rFonts w:ascii="Arial Narrow" w:eastAsia="Arial Narrow" w:hAnsi="Arial Narrow" w:cs="Arial Narrow"/>
          <w:bCs/>
          <w:sz w:val="20"/>
          <w:szCs w:val="20"/>
        </w:rPr>
        <w:t>appliances are given in Annex CC.</w:t>
      </w:r>
    </w:p>
    <w:p w14:paraId="61B31DCC" w14:textId="791045F7" w:rsidR="001E648C" w:rsidRPr="00CA6C4B" w:rsidRDefault="002E0311" w:rsidP="00CA6C4B">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sidR="009334F5">
        <w:rPr>
          <w:rFonts w:ascii="Arial Narrow" w:eastAsia="Arial Narrow" w:hAnsi="Arial Narrow" w:cs="Arial Narrow"/>
          <w:sz w:val="20"/>
          <w:szCs w:val="20"/>
        </w:rPr>
        <w:t>:</w:t>
      </w:r>
      <w:r w:rsidR="00D736E1">
        <w:rPr>
          <w:rFonts w:ascii="Arial Narrow" w:eastAsia="Arial Narrow" w:hAnsi="Arial Narrow" w:cs="Arial Narrow"/>
          <w:sz w:val="20"/>
          <w:szCs w:val="20"/>
        </w:rPr>
        <w:t xml:space="preserve"> </w:t>
      </w:r>
      <w:hyperlink r:id="rId12" w:history="1">
        <w:r w:rsidR="00D736E1" w:rsidRPr="00D736E1">
          <w:rPr>
            <w:rStyle w:val="Hyperlink"/>
            <w:rFonts w:ascii="Arial Narrow" w:eastAsia="Arial Narrow" w:hAnsi="Arial Narrow" w:cs="Arial Narrow"/>
            <w:sz w:val="20"/>
            <w:szCs w:val="20"/>
          </w:rPr>
          <w:t>https://webstore.iec.ch/preview/info_iec60335-2-7%7Bed8.0.RLV%7Den.pdf</w:t>
        </w:r>
      </w:hyperlink>
    </w:p>
    <w:p w14:paraId="2F8B0A9B" w14:textId="3BB20AE7" w:rsidR="001E648C" w:rsidRDefault="001E648C" w:rsidP="00FF54CC">
      <w:pPr>
        <w:ind w:left="990" w:hanging="810"/>
        <w:rPr>
          <w:rFonts w:ascii="Arial Narrow" w:eastAsia="Arial Narrow" w:hAnsi="Arial Narrow" w:cs="Arial Narrow"/>
          <w:bCs/>
          <w:sz w:val="20"/>
          <w:szCs w:val="20"/>
        </w:rPr>
      </w:pPr>
      <w:r w:rsidRPr="001E648C">
        <w:rPr>
          <w:rFonts w:ascii="Arial Narrow" w:eastAsia="Arial Narrow" w:hAnsi="Arial Narrow" w:cs="Arial Narrow"/>
          <w:b/>
          <w:sz w:val="20"/>
          <w:szCs w:val="20"/>
        </w:rPr>
        <w:t>Replaces:</w:t>
      </w:r>
      <w:r w:rsidR="00FF54CC" w:rsidRPr="00346D1C">
        <w:rPr>
          <w:rFonts w:ascii="Arial Narrow" w:eastAsia="Arial Narrow" w:hAnsi="Arial Narrow" w:cs="Arial Narrow"/>
          <w:bCs/>
          <w:sz w:val="20"/>
          <w:szCs w:val="20"/>
        </w:rPr>
        <w:t xml:space="preserve"> </w:t>
      </w:r>
      <w:r w:rsidR="00346D1C" w:rsidRPr="00346D1C">
        <w:rPr>
          <w:rFonts w:ascii="Arial Narrow" w:eastAsia="Arial Narrow" w:hAnsi="Arial Narrow" w:cs="Arial Narrow"/>
          <w:bCs/>
          <w:sz w:val="20"/>
          <w:szCs w:val="20"/>
          <w:u w:val="single"/>
        </w:rPr>
        <w:t xml:space="preserve">KS 1111-4:1993 </w:t>
      </w:r>
      <w:r w:rsidR="00346D1C" w:rsidRPr="00346D1C">
        <w:rPr>
          <w:rFonts w:ascii="Arial Narrow" w:eastAsia="Arial Narrow" w:hAnsi="Arial Narrow" w:cs="Arial Narrow"/>
          <w:bCs/>
          <w:sz w:val="20"/>
          <w:szCs w:val="20"/>
        </w:rPr>
        <w:t>Kenya Standard — Specification for safety requirements for household electrical appliances — Part 4: Particular requirements for washing machines</w:t>
      </w:r>
    </w:p>
    <w:p w14:paraId="38591569" w14:textId="4C9740A6" w:rsidR="00346D1C" w:rsidRDefault="00346D1C" w:rsidP="00FF54CC">
      <w:pPr>
        <w:ind w:left="990" w:hanging="810"/>
        <w:rPr>
          <w:rFonts w:ascii="Arial Narrow" w:eastAsia="Arial Narrow" w:hAnsi="Arial Narrow" w:cs="Arial Narrow"/>
          <w:b/>
          <w:sz w:val="20"/>
          <w:szCs w:val="20"/>
        </w:rPr>
      </w:pPr>
    </w:p>
    <w:p w14:paraId="61980289" w14:textId="0B895F24" w:rsidR="00346D1C" w:rsidRDefault="00346D1C" w:rsidP="00FF54CC">
      <w:pPr>
        <w:ind w:left="990" w:hanging="810"/>
        <w:rPr>
          <w:rFonts w:ascii="Arial Narrow" w:eastAsia="Arial Narrow" w:hAnsi="Arial Narrow" w:cs="Arial Narrow"/>
          <w:b/>
          <w:sz w:val="20"/>
          <w:szCs w:val="20"/>
        </w:rPr>
      </w:pPr>
    </w:p>
    <w:p w14:paraId="6A1C8B96" w14:textId="1B6744D9" w:rsidR="0003798C" w:rsidRPr="00CA6C4B" w:rsidRDefault="00D54227" w:rsidP="00CA6C4B">
      <w:pPr>
        <w:numPr>
          <w:ilvl w:val="0"/>
          <w:numId w:val="1"/>
        </w:numPr>
        <w:pBdr>
          <w:top w:val="nil"/>
          <w:left w:val="nil"/>
          <w:bottom w:val="nil"/>
          <w:right w:val="nil"/>
          <w:between w:val="nil"/>
        </w:pBdr>
        <w:ind w:left="142" w:hanging="142"/>
        <w:jc w:val="both"/>
        <w:rPr>
          <w:rFonts w:ascii="Arial Narrow" w:eastAsia="Arial Narrow" w:hAnsi="Arial Narrow" w:cs="Arial Narrow"/>
          <w:sz w:val="20"/>
          <w:szCs w:val="20"/>
        </w:rPr>
      </w:pPr>
      <w:r>
        <w:rPr>
          <w:rFonts w:ascii="Arial Narrow" w:eastAsia="Arial Narrow" w:hAnsi="Arial Narrow" w:cs="Arial Narrow"/>
          <w:b/>
          <w:color w:val="000000"/>
          <w:sz w:val="20"/>
          <w:szCs w:val="20"/>
        </w:rPr>
        <w:t xml:space="preserve"> </w:t>
      </w:r>
      <w:r w:rsidR="00346D1C">
        <w:rPr>
          <w:rFonts w:ascii="Arial Narrow" w:eastAsia="Arial Narrow" w:hAnsi="Arial Narrow" w:cs="Arial Narrow"/>
          <w:b/>
          <w:color w:val="000000"/>
          <w:sz w:val="20"/>
          <w:szCs w:val="20"/>
        </w:rPr>
        <w:t>Number:</w:t>
      </w:r>
      <w:r w:rsidR="0003798C">
        <w:rPr>
          <w:rFonts w:ascii="Arial Narrow" w:eastAsia="Arial Narrow" w:hAnsi="Arial Narrow" w:cs="Arial Narrow"/>
          <w:sz w:val="20"/>
          <w:szCs w:val="20"/>
        </w:rPr>
        <w:t xml:space="preserve"> </w:t>
      </w:r>
      <w:r w:rsidR="0003798C" w:rsidRPr="00D54227">
        <w:rPr>
          <w:rFonts w:ascii="Arial Narrow" w:eastAsia="Arial Narrow" w:hAnsi="Arial Narrow" w:cs="Arial Narrow"/>
          <w:sz w:val="20"/>
          <w:szCs w:val="20"/>
        </w:rPr>
        <w:t>IEC 60335-2-14:2019</w:t>
      </w:r>
    </w:p>
    <w:p w14:paraId="262D3FF0" w14:textId="3F964006" w:rsidR="00346D1C" w:rsidRPr="00CA6C4B" w:rsidRDefault="00346D1C" w:rsidP="00CA6C4B">
      <w:pPr>
        <w:ind w:left="567" w:hanging="387"/>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54227" w:rsidRPr="00D54227">
        <w:rPr>
          <w:rFonts w:ascii="Arial Narrow" w:eastAsia="Arial Narrow" w:hAnsi="Arial Narrow" w:cs="Arial Narrow"/>
          <w:sz w:val="20"/>
          <w:szCs w:val="20"/>
        </w:rPr>
        <w:t>Household and similar electrical appliances - Safety - Part 2-14: Particular requirements for kitchen machines</w:t>
      </w:r>
    </w:p>
    <w:p w14:paraId="53A9437D" w14:textId="77777777" w:rsidR="00824ACF" w:rsidRPr="00824ACF" w:rsidRDefault="00346D1C" w:rsidP="00824ACF">
      <w:pPr>
        <w:ind w:left="567" w:hanging="425"/>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824ACF" w:rsidRPr="00824ACF">
        <w:rPr>
          <w:rFonts w:ascii="Arial Narrow" w:eastAsia="Arial Narrow" w:hAnsi="Arial Narrow" w:cs="Arial Narrow"/>
          <w:bCs/>
          <w:sz w:val="20"/>
          <w:szCs w:val="20"/>
        </w:rPr>
        <w:t>This part of IEC 60335 deals with the safety of electric kitchen machines for household and</w:t>
      </w:r>
    </w:p>
    <w:p w14:paraId="1F8F062D"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similar purposes, their rated voltage being not more than 250 V.</w:t>
      </w:r>
    </w:p>
    <w:p w14:paraId="14A1E788" w14:textId="77777777" w:rsidR="00CA6C4B" w:rsidRDefault="00CA6C4B" w:rsidP="00824ACF">
      <w:pPr>
        <w:ind w:left="567" w:hanging="425"/>
        <w:rPr>
          <w:rFonts w:ascii="Arial Narrow" w:eastAsia="Arial Narrow" w:hAnsi="Arial Narrow" w:cs="Arial Narrow"/>
          <w:bCs/>
          <w:sz w:val="20"/>
          <w:szCs w:val="20"/>
        </w:rPr>
      </w:pPr>
    </w:p>
    <w:p w14:paraId="4CECB82D" w14:textId="022305CB"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NOTE 101 Examples of appliances that are within the scope of this standard are</w:t>
      </w:r>
    </w:p>
    <w:p w14:paraId="5343DE9A" w14:textId="77777777" w:rsidR="00FB60CD" w:rsidRDefault="00FB60CD" w:rsidP="00824ACF">
      <w:pPr>
        <w:ind w:left="567" w:hanging="425"/>
        <w:rPr>
          <w:rFonts w:ascii="Arial Narrow" w:eastAsia="Arial Narrow" w:hAnsi="Arial Narrow" w:cs="Arial Narrow"/>
          <w:bCs/>
          <w:sz w:val="20"/>
          <w:szCs w:val="20"/>
        </w:rPr>
        <w:sectPr w:rsidR="00FB60CD" w:rsidSect="00730155">
          <w:headerReference w:type="default" r:id="rId13"/>
          <w:footerReference w:type="first" r:id="rId14"/>
          <w:type w:val="continuous"/>
          <w:pgSz w:w="11909" w:h="16834"/>
          <w:pgMar w:top="1440" w:right="1440" w:bottom="1440" w:left="1260" w:header="720" w:footer="720" w:gutter="0"/>
          <w:pgNumType w:start="1"/>
          <w:cols w:space="720"/>
        </w:sectPr>
      </w:pPr>
    </w:p>
    <w:p w14:paraId="3062694B" w14:textId="48F0A702"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bean</w:t>
      </w:r>
      <w:proofErr w:type="gramEnd"/>
      <w:r w:rsidRPr="00824ACF">
        <w:rPr>
          <w:rFonts w:ascii="Arial Narrow" w:eastAsia="Arial Narrow" w:hAnsi="Arial Narrow" w:cs="Arial Narrow"/>
          <w:bCs/>
          <w:sz w:val="20"/>
          <w:szCs w:val="20"/>
        </w:rPr>
        <w:t xml:space="preserve"> slicers;</w:t>
      </w:r>
    </w:p>
    <w:p w14:paraId="4A6E3F02"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berry-juice</w:t>
      </w:r>
      <w:proofErr w:type="gramEnd"/>
      <w:r w:rsidRPr="00824ACF">
        <w:rPr>
          <w:rFonts w:ascii="Arial Narrow" w:eastAsia="Arial Narrow" w:hAnsi="Arial Narrow" w:cs="Arial Narrow"/>
          <w:bCs/>
          <w:sz w:val="20"/>
          <w:szCs w:val="20"/>
        </w:rPr>
        <w:t xml:space="preserve"> extractors;</w:t>
      </w:r>
    </w:p>
    <w:p w14:paraId="027404A0"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blenders</w:t>
      </w:r>
      <w:proofErr w:type="gramEnd"/>
      <w:r w:rsidRPr="00824ACF">
        <w:rPr>
          <w:rFonts w:ascii="Arial Narrow" w:eastAsia="Arial Narrow" w:hAnsi="Arial Narrow" w:cs="Arial Narrow"/>
          <w:bCs/>
          <w:sz w:val="20"/>
          <w:szCs w:val="20"/>
        </w:rPr>
        <w:t>;</w:t>
      </w:r>
    </w:p>
    <w:p w14:paraId="37E219E2"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can openers</w:t>
      </w:r>
      <w:proofErr w:type="gramStart"/>
      <w:r w:rsidRPr="00824ACF">
        <w:rPr>
          <w:rFonts w:ascii="Arial Narrow" w:eastAsia="Arial Narrow" w:hAnsi="Arial Narrow" w:cs="Arial Narrow"/>
          <w:bCs/>
          <w:sz w:val="20"/>
          <w:szCs w:val="20"/>
        </w:rPr>
        <w:t>;</w:t>
      </w:r>
      <w:proofErr w:type="gramEnd"/>
    </w:p>
    <w:p w14:paraId="7807CFF0"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centrifugal</w:t>
      </w:r>
      <w:proofErr w:type="gramEnd"/>
      <w:r w:rsidRPr="00824ACF">
        <w:rPr>
          <w:rFonts w:ascii="Arial Narrow" w:eastAsia="Arial Narrow" w:hAnsi="Arial Narrow" w:cs="Arial Narrow"/>
          <w:bCs/>
          <w:sz w:val="20"/>
          <w:szCs w:val="20"/>
        </w:rPr>
        <w:t xml:space="preserve"> juicers;</w:t>
      </w:r>
    </w:p>
    <w:p w14:paraId="5EC11D0D"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churns;</w:t>
      </w:r>
    </w:p>
    <w:p w14:paraId="31846719"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citrus-fruit</w:t>
      </w:r>
      <w:proofErr w:type="gramEnd"/>
      <w:r w:rsidRPr="00824ACF">
        <w:rPr>
          <w:rFonts w:ascii="Arial Narrow" w:eastAsia="Arial Narrow" w:hAnsi="Arial Narrow" w:cs="Arial Narrow"/>
          <w:bCs/>
          <w:sz w:val="20"/>
          <w:szCs w:val="20"/>
        </w:rPr>
        <w:t xml:space="preserve"> squeezers;</w:t>
      </w:r>
    </w:p>
    <w:p w14:paraId="3F73E8B9"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coffee</w:t>
      </w:r>
      <w:proofErr w:type="gramEnd"/>
      <w:r w:rsidRPr="00824ACF">
        <w:rPr>
          <w:rFonts w:ascii="Arial Narrow" w:eastAsia="Arial Narrow" w:hAnsi="Arial Narrow" w:cs="Arial Narrow"/>
          <w:bCs/>
          <w:sz w:val="20"/>
          <w:szCs w:val="20"/>
        </w:rPr>
        <w:t xml:space="preserve"> mills not exceeding 500 g hopper capacity;</w:t>
      </w:r>
    </w:p>
    <w:p w14:paraId="5CB3D55A"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cream</w:t>
      </w:r>
      <w:proofErr w:type="gramEnd"/>
      <w:r w:rsidRPr="00824ACF">
        <w:rPr>
          <w:rFonts w:ascii="Arial Narrow" w:eastAsia="Arial Narrow" w:hAnsi="Arial Narrow" w:cs="Arial Narrow"/>
          <w:bCs/>
          <w:sz w:val="20"/>
          <w:szCs w:val="20"/>
        </w:rPr>
        <w:t xml:space="preserve"> whippers;</w:t>
      </w:r>
    </w:p>
    <w:p w14:paraId="7A0CB6DB"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egg</w:t>
      </w:r>
      <w:proofErr w:type="gramEnd"/>
      <w:r w:rsidRPr="00824ACF">
        <w:rPr>
          <w:rFonts w:ascii="Arial Narrow" w:eastAsia="Arial Narrow" w:hAnsi="Arial Narrow" w:cs="Arial Narrow"/>
          <w:bCs/>
          <w:sz w:val="20"/>
          <w:szCs w:val="20"/>
        </w:rPr>
        <w:t xml:space="preserve"> beaters;</w:t>
      </w:r>
    </w:p>
    <w:p w14:paraId="54CFF59B"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food</w:t>
      </w:r>
      <w:proofErr w:type="gramEnd"/>
      <w:r w:rsidRPr="00824ACF">
        <w:rPr>
          <w:rFonts w:ascii="Arial Narrow" w:eastAsia="Arial Narrow" w:hAnsi="Arial Narrow" w:cs="Arial Narrow"/>
          <w:bCs/>
          <w:sz w:val="20"/>
          <w:szCs w:val="20"/>
        </w:rPr>
        <w:t xml:space="preserve"> mixers;</w:t>
      </w:r>
    </w:p>
    <w:p w14:paraId="490E1380"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food</w:t>
      </w:r>
      <w:proofErr w:type="gramEnd"/>
      <w:r w:rsidRPr="00824ACF">
        <w:rPr>
          <w:rFonts w:ascii="Arial Narrow" w:eastAsia="Arial Narrow" w:hAnsi="Arial Narrow" w:cs="Arial Narrow"/>
          <w:bCs/>
          <w:sz w:val="20"/>
          <w:szCs w:val="20"/>
        </w:rPr>
        <w:t xml:space="preserve"> processors;</w:t>
      </w:r>
    </w:p>
    <w:p w14:paraId="3C0EE752"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grain</w:t>
      </w:r>
      <w:proofErr w:type="gramEnd"/>
      <w:r w:rsidRPr="00824ACF">
        <w:rPr>
          <w:rFonts w:ascii="Arial Narrow" w:eastAsia="Arial Narrow" w:hAnsi="Arial Narrow" w:cs="Arial Narrow"/>
          <w:bCs/>
          <w:sz w:val="20"/>
          <w:szCs w:val="20"/>
        </w:rPr>
        <w:t xml:space="preserve"> grinders not exceeding 3 l hopper capacity;</w:t>
      </w:r>
    </w:p>
    <w:p w14:paraId="22CD1C1E"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graters</w:t>
      </w:r>
      <w:proofErr w:type="gramEnd"/>
      <w:r w:rsidRPr="00824ACF">
        <w:rPr>
          <w:rFonts w:ascii="Arial Narrow" w:eastAsia="Arial Narrow" w:hAnsi="Arial Narrow" w:cs="Arial Narrow"/>
          <w:bCs/>
          <w:sz w:val="20"/>
          <w:szCs w:val="20"/>
        </w:rPr>
        <w:t>;</w:t>
      </w:r>
    </w:p>
    <w:p w14:paraId="31BC70E2"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ice-cream</w:t>
      </w:r>
      <w:proofErr w:type="gramEnd"/>
      <w:r w:rsidRPr="00824ACF">
        <w:rPr>
          <w:rFonts w:ascii="Arial Narrow" w:eastAsia="Arial Narrow" w:hAnsi="Arial Narrow" w:cs="Arial Narrow"/>
          <w:bCs/>
          <w:sz w:val="20"/>
          <w:szCs w:val="20"/>
        </w:rPr>
        <w:t xml:space="preserve"> machines, including those for use in refrigerators and freezers;</w:t>
      </w:r>
    </w:p>
    <w:p w14:paraId="25435A9B"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knife</w:t>
      </w:r>
      <w:proofErr w:type="gramEnd"/>
      <w:r w:rsidRPr="00824ACF">
        <w:rPr>
          <w:rFonts w:ascii="Arial Narrow" w:eastAsia="Arial Narrow" w:hAnsi="Arial Narrow" w:cs="Arial Narrow"/>
          <w:bCs/>
          <w:sz w:val="20"/>
          <w:szCs w:val="20"/>
        </w:rPr>
        <w:t xml:space="preserve"> sharpeners;</w:t>
      </w:r>
    </w:p>
    <w:p w14:paraId="23F7B13F"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knives</w:t>
      </w:r>
      <w:proofErr w:type="gramEnd"/>
      <w:r w:rsidRPr="00824ACF">
        <w:rPr>
          <w:rFonts w:ascii="Arial Narrow" w:eastAsia="Arial Narrow" w:hAnsi="Arial Narrow" w:cs="Arial Narrow"/>
          <w:bCs/>
          <w:sz w:val="20"/>
          <w:szCs w:val="20"/>
        </w:rPr>
        <w:t>;</w:t>
      </w:r>
    </w:p>
    <w:p w14:paraId="7057758E"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mincers</w:t>
      </w:r>
      <w:proofErr w:type="gramEnd"/>
      <w:r w:rsidRPr="00824ACF">
        <w:rPr>
          <w:rFonts w:ascii="Arial Narrow" w:eastAsia="Arial Narrow" w:hAnsi="Arial Narrow" w:cs="Arial Narrow"/>
          <w:bCs/>
          <w:sz w:val="20"/>
          <w:szCs w:val="20"/>
        </w:rPr>
        <w:t>;</w:t>
      </w:r>
    </w:p>
    <w:p w14:paraId="6645C736"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noodle</w:t>
      </w:r>
      <w:proofErr w:type="gramEnd"/>
      <w:r w:rsidRPr="00824ACF">
        <w:rPr>
          <w:rFonts w:ascii="Arial Narrow" w:eastAsia="Arial Narrow" w:hAnsi="Arial Narrow" w:cs="Arial Narrow"/>
          <w:bCs/>
          <w:sz w:val="20"/>
          <w:szCs w:val="20"/>
        </w:rPr>
        <w:t xml:space="preserve"> makers;</w:t>
      </w:r>
    </w:p>
    <w:p w14:paraId="1DF861EC"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potato</w:t>
      </w:r>
      <w:proofErr w:type="gramEnd"/>
      <w:r w:rsidRPr="00824ACF">
        <w:rPr>
          <w:rFonts w:ascii="Arial Narrow" w:eastAsia="Arial Narrow" w:hAnsi="Arial Narrow" w:cs="Arial Narrow"/>
          <w:bCs/>
          <w:sz w:val="20"/>
          <w:szCs w:val="20"/>
        </w:rPr>
        <w:t xml:space="preserve"> peelers;</w:t>
      </w:r>
    </w:p>
    <w:p w14:paraId="5CD16583"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xml:space="preserve">– </w:t>
      </w:r>
      <w:proofErr w:type="gramStart"/>
      <w:r w:rsidRPr="00824ACF">
        <w:rPr>
          <w:rFonts w:ascii="Arial Narrow" w:eastAsia="Arial Narrow" w:hAnsi="Arial Narrow" w:cs="Arial Narrow"/>
          <w:bCs/>
          <w:sz w:val="20"/>
          <w:szCs w:val="20"/>
        </w:rPr>
        <w:t>shredders</w:t>
      </w:r>
      <w:proofErr w:type="gramEnd"/>
      <w:r w:rsidRPr="00824ACF">
        <w:rPr>
          <w:rFonts w:ascii="Arial Narrow" w:eastAsia="Arial Narrow" w:hAnsi="Arial Narrow" w:cs="Arial Narrow"/>
          <w:bCs/>
          <w:sz w:val="20"/>
          <w:szCs w:val="20"/>
        </w:rPr>
        <w:t>;</w:t>
      </w:r>
    </w:p>
    <w:p w14:paraId="68303711" w14:textId="77777777" w:rsidR="00824ACF" w:rsidRP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sieving machines;</w:t>
      </w:r>
    </w:p>
    <w:p w14:paraId="1CBD7745" w14:textId="3B4BAF96" w:rsidR="00824ACF" w:rsidRDefault="00824ACF" w:rsidP="00824ACF">
      <w:pPr>
        <w:ind w:left="567" w:hanging="425"/>
        <w:rPr>
          <w:rFonts w:ascii="Arial Narrow" w:eastAsia="Arial Narrow" w:hAnsi="Arial Narrow" w:cs="Arial Narrow"/>
          <w:bCs/>
          <w:sz w:val="20"/>
          <w:szCs w:val="20"/>
        </w:rPr>
      </w:pPr>
      <w:r w:rsidRPr="00824ACF">
        <w:rPr>
          <w:rFonts w:ascii="Arial Narrow" w:eastAsia="Arial Narrow" w:hAnsi="Arial Narrow" w:cs="Arial Narrow"/>
          <w:bCs/>
          <w:sz w:val="20"/>
          <w:szCs w:val="20"/>
        </w:rPr>
        <w:t>– slicing machines.</w:t>
      </w:r>
    </w:p>
    <w:p w14:paraId="6BD71DB2" w14:textId="77777777" w:rsidR="00FB60CD" w:rsidRDefault="00FB60CD" w:rsidP="00824ACF">
      <w:pPr>
        <w:ind w:left="567" w:hanging="425"/>
        <w:rPr>
          <w:rFonts w:ascii="Arial Narrow" w:eastAsia="Arial Narrow" w:hAnsi="Arial Narrow" w:cs="Arial Narrow"/>
          <w:bCs/>
          <w:sz w:val="20"/>
          <w:szCs w:val="20"/>
        </w:rPr>
        <w:sectPr w:rsidR="00FB60CD" w:rsidSect="00FB60CD">
          <w:type w:val="continuous"/>
          <w:pgSz w:w="11909" w:h="16834"/>
          <w:pgMar w:top="1440" w:right="1440" w:bottom="1440" w:left="1260" w:header="720" w:footer="720" w:gutter="0"/>
          <w:pgNumType w:start="1"/>
          <w:cols w:num="2" w:space="720"/>
        </w:sectPr>
      </w:pPr>
    </w:p>
    <w:p w14:paraId="619BDCD7" w14:textId="6DBFA2D8" w:rsidR="00824ACF" w:rsidRPr="00824ACF" w:rsidRDefault="00824ACF" w:rsidP="00824ACF">
      <w:pPr>
        <w:ind w:left="567" w:hanging="425"/>
        <w:rPr>
          <w:rFonts w:ascii="Arial Narrow" w:eastAsia="Arial Narrow" w:hAnsi="Arial Narrow" w:cs="Arial Narrow"/>
          <w:bCs/>
          <w:sz w:val="20"/>
          <w:szCs w:val="20"/>
        </w:rPr>
      </w:pPr>
    </w:p>
    <w:p w14:paraId="1EEC6DF6" w14:textId="2A2A7EDC" w:rsidR="00346D1C" w:rsidRPr="00004C51" w:rsidRDefault="00824ACF" w:rsidP="00004C51">
      <w:pPr>
        <w:ind w:left="142"/>
        <w:rPr>
          <w:rFonts w:ascii="Arial Narrow" w:eastAsia="Arial Narrow" w:hAnsi="Arial Narrow" w:cs="Arial Narrow"/>
          <w:bCs/>
          <w:sz w:val="20"/>
          <w:szCs w:val="20"/>
        </w:rPr>
      </w:pPr>
      <w:r w:rsidRPr="00824ACF">
        <w:rPr>
          <w:rFonts w:ascii="Arial Narrow" w:eastAsia="Arial Narrow" w:hAnsi="Arial Narrow" w:cs="Arial Narrow"/>
          <w:bCs/>
          <w:sz w:val="20"/>
          <w:szCs w:val="20"/>
        </w:rPr>
        <w:t>Appliances intended for normal household and similar use and that may also be used by</w:t>
      </w:r>
      <w:r w:rsidR="00CA6C4B">
        <w:rPr>
          <w:rFonts w:ascii="Arial Narrow" w:eastAsia="Arial Narrow" w:hAnsi="Arial Narrow" w:cs="Arial Narrow"/>
          <w:bCs/>
          <w:sz w:val="20"/>
          <w:szCs w:val="20"/>
        </w:rPr>
        <w:t xml:space="preserve"> </w:t>
      </w:r>
      <w:r w:rsidRPr="00824ACF">
        <w:rPr>
          <w:rFonts w:ascii="Arial Narrow" w:eastAsia="Arial Narrow" w:hAnsi="Arial Narrow" w:cs="Arial Narrow"/>
          <w:bCs/>
          <w:sz w:val="20"/>
          <w:szCs w:val="20"/>
        </w:rPr>
        <w:t>laymen in shops, in light industry</w:t>
      </w:r>
      <w:r w:rsidR="008D0A76">
        <w:rPr>
          <w:rFonts w:ascii="Arial Narrow" w:eastAsia="Arial Narrow" w:hAnsi="Arial Narrow" w:cs="Arial Narrow"/>
          <w:bCs/>
          <w:sz w:val="20"/>
          <w:szCs w:val="20"/>
        </w:rPr>
        <w:t xml:space="preserve"> </w:t>
      </w:r>
      <w:r w:rsidRPr="00824ACF">
        <w:rPr>
          <w:rFonts w:ascii="Arial Narrow" w:eastAsia="Arial Narrow" w:hAnsi="Arial Narrow" w:cs="Arial Narrow"/>
          <w:bCs/>
          <w:sz w:val="20"/>
          <w:szCs w:val="20"/>
        </w:rPr>
        <w:t>and on farms, are within the scope of this standard.</w:t>
      </w:r>
      <w:r w:rsidR="008D0A76">
        <w:rPr>
          <w:rFonts w:ascii="Arial Narrow" w:eastAsia="Arial Narrow" w:hAnsi="Arial Narrow" w:cs="Arial Narrow"/>
          <w:bCs/>
          <w:sz w:val="20"/>
          <w:szCs w:val="20"/>
        </w:rPr>
        <w:t xml:space="preserve"> </w:t>
      </w:r>
      <w:r w:rsidRPr="00824ACF">
        <w:rPr>
          <w:rFonts w:ascii="Arial Narrow" w:eastAsia="Arial Narrow" w:hAnsi="Arial Narrow" w:cs="Arial Narrow"/>
          <w:bCs/>
          <w:sz w:val="20"/>
          <w:szCs w:val="20"/>
        </w:rPr>
        <w:t>However, if the appliance is intended to be used professionally to process food for</w:t>
      </w:r>
      <w:r w:rsidR="008D0A76">
        <w:rPr>
          <w:rFonts w:ascii="Arial Narrow" w:eastAsia="Arial Narrow" w:hAnsi="Arial Narrow" w:cs="Arial Narrow"/>
          <w:bCs/>
          <w:sz w:val="20"/>
          <w:szCs w:val="20"/>
        </w:rPr>
        <w:t xml:space="preserve"> </w:t>
      </w:r>
      <w:r w:rsidRPr="00824ACF">
        <w:rPr>
          <w:rFonts w:ascii="Arial Narrow" w:eastAsia="Arial Narrow" w:hAnsi="Arial Narrow" w:cs="Arial Narrow"/>
          <w:bCs/>
          <w:sz w:val="20"/>
          <w:szCs w:val="20"/>
        </w:rPr>
        <w:t>commercial consumption, the appliance is not considered to be for household and similar use</w:t>
      </w:r>
      <w:r w:rsidR="008D0A76">
        <w:rPr>
          <w:rFonts w:ascii="Arial Narrow" w:eastAsia="Arial Narrow" w:hAnsi="Arial Narrow" w:cs="Arial Narrow"/>
          <w:bCs/>
          <w:sz w:val="20"/>
          <w:szCs w:val="20"/>
        </w:rPr>
        <w:t xml:space="preserve"> </w:t>
      </w:r>
      <w:r w:rsidRPr="00824ACF">
        <w:rPr>
          <w:rFonts w:ascii="Arial Narrow" w:eastAsia="Arial Narrow" w:hAnsi="Arial Narrow" w:cs="Arial Narrow"/>
          <w:bCs/>
          <w:sz w:val="20"/>
          <w:szCs w:val="20"/>
        </w:rPr>
        <w:t>only.</w:t>
      </w:r>
    </w:p>
    <w:p w14:paraId="0060E15C" w14:textId="691DF506" w:rsidR="00346D1C" w:rsidRPr="003F01F9" w:rsidRDefault="00346D1C" w:rsidP="003F01F9">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lastRenderedPageBreak/>
        <w:t>Online Preview</w:t>
      </w:r>
      <w:r>
        <w:rPr>
          <w:rFonts w:ascii="Arial Narrow" w:eastAsia="Arial Narrow" w:hAnsi="Arial Narrow" w:cs="Arial Narrow"/>
          <w:sz w:val="20"/>
          <w:szCs w:val="20"/>
        </w:rPr>
        <w:t xml:space="preserve">: </w:t>
      </w:r>
      <w:hyperlink r:id="rId15" w:history="1">
        <w:r w:rsidR="00A23AC0" w:rsidRPr="00A23AC0">
          <w:rPr>
            <w:rStyle w:val="Hyperlink"/>
            <w:rFonts w:ascii="Arial Narrow" w:eastAsia="Arial Narrow" w:hAnsi="Arial Narrow" w:cs="Arial Narrow"/>
            <w:sz w:val="20"/>
            <w:szCs w:val="20"/>
          </w:rPr>
          <w:t>https://webstore.iec.ch/preview/info_iec60335-2-14%7Bed6.1%7Db.pdf</w:t>
        </w:r>
      </w:hyperlink>
    </w:p>
    <w:p w14:paraId="1FB228D1" w14:textId="4F258102" w:rsidR="00346D1C" w:rsidRDefault="00346D1C" w:rsidP="00346D1C">
      <w:pPr>
        <w:ind w:left="990" w:hanging="810"/>
        <w:rPr>
          <w:rFonts w:ascii="Arial Narrow" w:eastAsia="Arial Narrow" w:hAnsi="Arial Narrow" w:cs="Arial Narrow"/>
          <w:bCs/>
          <w:sz w:val="20"/>
          <w:szCs w:val="20"/>
          <w:u w:val="single"/>
        </w:rPr>
      </w:pPr>
      <w:r w:rsidRPr="001E648C">
        <w:rPr>
          <w:rFonts w:ascii="Arial Narrow" w:eastAsia="Arial Narrow" w:hAnsi="Arial Narrow" w:cs="Arial Narrow"/>
          <w:b/>
          <w:sz w:val="20"/>
          <w:szCs w:val="20"/>
        </w:rPr>
        <w:t>Replaces:</w:t>
      </w:r>
      <w:r w:rsidRPr="00346D1C">
        <w:rPr>
          <w:rFonts w:ascii="Arial Narrow" w:eastAsia="Arial Narrow" w:hAnsi="Arial Narrow" w:cs="Arial Narrow"/>
          <w:bCs/>
          <w:sz w:val="20"/>
          <w:szCs w:val="20"/>
        </w:rPr>
        <w:t xml:space="preserve"> </w:t>
      </w:r>
      <w:r w:rsidR="009C6DEF" w:rsidRPr="009C6DEF">
        <w:rPr>
          <w:rFonts w:ascii="Arial Narrow" w:eastAsia="Arial Narrow" w:hAnsi="Arial Narrow" w:cs="Arial Narrow"/>
          <w:bCs/>
          <w:sz w:val="20"/>
          <w:szCs w:val="20"/>
        </w:rPr>
        <w:t>KS 1111-20:1997</w:t>
      </w:r>
      <w:r w:rsidR="009C6DEF">
        <w:rPr>
          <w:rFonts w:ascii="Arial Narrow" w:eastAsia="Arial Narrow" w:hAnsi="Arial Narrow" w:cs="Arial Narrow"/>
          <w:bCs/>
          <w:sz w:val="20"/>
          <w:szCs w:val="20"/>
        </w:rPr>
        <w:t xml:space="preserve"> </w:t>
      </w:r>
      <w:r w:rsidR="009C6DEF" w:rsidRPr="009C6DEF">
        <w:rPr>
          <w:rFonts w:ascii="Arial Narrow" w:eastAsia="Arial Narrow" w:hAnsi="Arial Narrow" w:cs="Arial Narrow"/>
          <w:bCs/>
          <w:sz w:val="20"/>
          <w:szCs w:val="20"/>
        </w:rPr>
        <w:t>Kenya Standard — Specification for household electrical appliances — Part 20: Particular Requirements for electric kitchen machines</w:t>
      </w:r>
    </w:p>
    <w:p w14:paraId="650846CB" w14:textId="0990CE6A" w:rsidR="00346D1C" w:rsidRDefault="00346D1C" w:rsidP="00346D1C">
      <w:pPr>
        <w:ind w:left="990" w:hanging="810"/>
        <w:rPr>
          <w:rFonts w:ascii="Arial Narrow" w:eastAsia="Arial Narrow" w:hAnsi="Arial Narrow" w:cs="Arial Narrow"/>
          <w:bCs/>
          <w:sz w:val="20"/>
          <w:szCs w:val="20"/>
          <w:u w:val="single"/>
        </w:rPr>
      </w:pPr>
    </w:p>
    <w:p w14:paraId="134B64DE" w14:textId="77777777" w:rsidR="00346D1C" w:rsidRDefault="00346D1C" w:rsidP="00346D1C">
      <w:pPr>
        <w:ind w:left="990" w:hanging="810"/>
        <w:rPr>
          <w:rFonts w:ascii="Arial Narrow" w:eastAsia="Arial Narrow" w:hAnsi="Arial Narrow" w:cs="Arial Narrow"/>
          <w:bCs/>
          <w:sz w:val="20"/>
          <w:szCs w:val="20"/>
        </w:rPr>
      </w:pPr>
    </w:p>
    <w:p w14:paraId="3013A55F" w14:textId="5091732E" w:rsidR="00346D1C" w:rsidRDefault="00346D1C" w:rsidP="00346D1C">
      <w:pPr>
        <w:rPr>
          <w:rFonts w:ascii="Arial Narrow" w:eastAsia="Arial Narrow" w:hAnsi="Arial Narrow" w:cs="Arial Narrow"/>
          <w:b/>
          <w:sz w:val="20"/>
          <w:szCs w:val="20"/>
        </w:rPr>
      </w:pPr>
    </w:p>
    <w:p w14:paraId="7C646CFE" w14:textId="075F6822" w:rsidR="00346D1C" w:rsidRDefault="00346D1C" w:rsidP="00346D1C">
      <w:pPr>
        <w:numPr>
          <w:ilvl w:val="0"/>
          <w:numId w:val="1"/>
        </w:numPr>
        <w:pBdr>
          <w:top w:val="nil"/>
          <w:left w:val="nil"/>
          <w:bottom w:val="nil"/>
          <w:right w:val="nil"/>
          <w:between w:val="nil"/>
        </w:pBdr>
        <w:ind w:left="142" w:hanging="142"/>
        <w:jc w:val="both"/>
        <w:rPr>
          <w:rFonts w:ascii="Arial Narrow" w:eastAsia="Arial Narrow" w:hAnsi="Arial Narrow" w:cs="Arial Narrow"/>
          <w:sz w:val="20"/>
          <w:szCs w:val="20"/>
        </w:rPr>
      </w:pPr>
      <w:r>
        <w:rPr>
          <w:rFonts w:ascii="Arial Narrow" w:eastAsia="Arial Narrow" w:hAnsi="Arial Narrow" w:cs="Arial Narrow"/>
          <w:b/>
          <w:color w:val="000000"/>
          <w:sz w:val="20"/>
          <w:szCs w:val="20"/>
        </w:rPr>
        <w:t>Number:</w:t>
      </w:r>
      <w:r w:rsidR="008A55CE">
        <w:rPr>
          <w:rFonts w:ascii="Arial Narrow" w:eastAsia="Arial Narrow" w:hAnsi="Arial Narrow" w:cs="Arial Narrow"/>
          <w:b/>
          <w:color w:val="000000"/>
          <w:sz w:val="20"/>
          <w:szCs w:val="20"/>
        </w:rPr>
        <w:t xml:space="preserve"> </w:t>
      </w:r>
      <w:r w:rsidR="008A55CE" w:rsidRPr="008A55CE">
        <w:rPr>
          <w:rFonts w:ascii="Arial Narrow" w:eastAsia="Arial Narrow" w:hAnsi="Arial Narrow" w:cs="Arial Narrow"/>
          <w:sz w:val="20"/>
          <w:szCs w:val="20"/>
        </w:rPr>
        <w:t>IEC 60335-2-62:2019</w:t>
      </w:r>
      <w:r>
        <w:rPr>
          <w:rFonts w:ascii="Arial Narrow" w:eastAsia="Arial Narrow" w:hAnsi="Arial Narrow" w:cs="Arial Narrow"/>
          <w:sz w:val="20"/>
          <w:szCs w:val="20"/>
        </w:rPr>
        <w:tab/>
      </w:r>
    </w:p>
    <w:p w14:paraId="391A32CC" w14:textId="77777777" w:rsidR="008A55CE" w:rsidRPr="00BC3DF2" w:rsidRDefault="00346D1C" w:rsidP="008A55CE">
      <w:pPr>
        <w:ind w:left="567" w:hanging="387"/>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8A55CE" w:rsidRPr="008A55CE">
        <w:rPr>
          <w:rFonts w:ascii="Arial Narrow" w:eastAsia="Arial Narrow" w:hAnsi="Arial Narrow" w:cs="Arial Narrow"/>
          <w:sz w:val="20"/>
          <w:szCs w:val="20"/>
        </w:rPr>
        <w:t>Household and similar electrical appliances - Safety - Part 2-62: Particular requirements for commercial electric rinsing sinks</w:t>
      </w:r>
    </w:p>
    <w:p w14:paraId="70F494D8" w14:textId="77777777" w:rsidR="00346D1C" w:rsidRDefault="00346D1C" w:rsidP="00D93B45">
      <w:pPr>
        <w:jc w:val="both"/>
        <w:rPr>
          <w:rFonts w:ascii="Arial Narrow" w:eastAsia="Arial Narrow" w:hAnsi="Arial Narrow" w:cs="Arial Narrow"/>
          <w:sz w:val="20"/>
          <w:szCs w:val="20"/>
        </w:rPr>
      </w:pPr>
    </w:p>
    <w:p w14:paraId="71FF188E" w14:textId="62AC5DBD" w:rsidR="00346D1C" w:rsidRPr="00076FD5" w:rsidRDefault="00346D1C" w:rsidP="00076FD5">
      <w:pPr>
        <w:ind w:left="709" w:hanging="567"/>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076FD5" w:rsidRPr="00076FD5">
        <w:rPr>
          <w:rFonts w:ascii="Arial Narrow" w:eastAsia="Arial Narrow" w:hAnsi="Arial Narrow" w:cs="Arial Narrow"/>
          <w:bCs/>
          <w:sz w:val="20"/>
          <w:szCs w:val="20"/>
        </w:rPr>
        <w:t>This part of IEC 60335 deals with the safety of electrically operated commercial rinsing</w:t>
      </w:r>
      <w:r w:rsidR="00076FD5">
        <w:rPr>
          <w:rFonts w:ascii="Arial Narrow" w:eastAsia="Arial Narrow" w:hAnsi="Arial Narrow" w:cs="Arial Narrow"/>
          <w:bCs/>
          <w:sz w:val="20"/>
          <w:szCs w:val="20"/>
        </w:rPr>
        <w:t xml:space="preserve"> </w:t>
      </w:r>
      <w:r w:rsidR="00076FD5" w:rsidRPr="00076FD5">
        <w:rPr>
          <w:rFonts w:ascii="Arial Narrow" w:eastAsia="Arial Narrow" w:hAnsi="Arial Narrow" w:cs="Arial Narrow"/>
          <w:bCs/>
          <w:sz w:val="20"/>
          <w:szCs w:val="20"/>
        </w:rPr>
        <w:t>sinks used in commercial kitchens, their rated voltage being not more than 250 V for single</w:t>
      </w:r>
      <w:r w:rsidR="00076FD5">
        <w:rPr>
          <w:rFonts w:ascii="Arial Narrow" w:eastAsia="Arial Narrow" w:hAnsi="Arial Narrow" w:cs="Arial Narrow"/>
          <w:bCs/>
          <w:sz w:val="20"/>
          <w:szCs w:val="20"/>
        </w:rPr>
        <w:t xml:space="preserve"> </w:t>
      </w:r>
      <w:r w:rsidR="00076FD5" w:rsidRPr="00076FD5">
        <w:rPr>
          <w:rFonts w:ascii="Arial Narrow" w:eastAsia="Arial Narrow" w:hAnsi="Arial Narrow" w:cs="Arial Narrow"/>
          <w:bCs/>
          <w:sz w:val="20"/>
          <w:szCs w:val="20"/>
        </w:rPr>
        <w:t>phase appliances connected between one phase and neutral, and 480 V for other appliances.</w:t>
      </w:r>
    </w:p>
    <w:p w14:paraId="625DE39D" w14:textId="77777777" w:rsidR="00346D1C" w:rsidRDefault="00346D1C" w:rsidP="00346D1C">
      <w:pPr>
        <w:ind w:left="180"/>
        <w:jc w:val="both"/>
        <w:rPr>
          <w:rFonts w:ascii="Arial Narrow" w:eastAsia="Arial Narrow" w:hAnsi="Arial Narrow" w:cs="Arial Narrow"/>
          <w:sz w:val="20"/>
          <w:szCs w:val="20"/>
        </w:rPr>
      </w:pPr>
    </w:p>
    <w:p w14:paraId="46F1EAC2" w14:textId="73E89EDA" w:rsidR="00346D1C" w:rsidRDefault="00346D1C" w:rsidP="00346D1C">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16" w:history="1">
        <w:r w:rsidR="00E5163D" w:rsidRPr="00E5163D">
          <w:rPr>
            <w:rStyle w:val="Hyperlink"/>
            <w:rFonts w:ascii="Arial Narrow" w:eastAsia="Arial Narrow" w:hAnsi="Arial Narrow" w:cs="Arial Narrow"/>
            <w:sz w:val="20"/>
            <w:szCs w:val="20"/>
          </w:rPr>
          <w:t>https://webstore.iec.ch/preview/info_iec60335-2-62%7Bed4.0%7Db.pdf</w:t>
        </w:r>
      </w:hyperlink>
    </w:p>
    <w:p w14:paraId="49C7DD75" w14:textId="77777777" w:rsidR="00346D1C" w:rsidRDefault="00346D1C" w:rsidP="00346D1C">
      <w:pPr>
        <w:ind w:left="180"/>
        <w:jc w:val="both"/>
        <w:rPr>
          <w:rFonts w:ascii="Arial Narrow" w:eastAsia="Arial Narrow" w:hAnsi="Arial Narrow" w:cs="Arial Narrow"/>
          <w:sz w:val="20"/>
          <w:szCs w:val="20"/>
        </w:rPr>
      </w:pPr>
    </w:p>
    <w:p w14:paraId="1387A833" w14:textId="4D6F2588" w:rsidR="00346D1C" w:rsidRDefault="00346D1C" w:rsidP="00346D1C">
      <w:pPr>
        <w:ind w:left="990" w:hanging="810"/>
        <w:rPr>
          <w:rFonts w:ascii="Arial Narrow" w:eastAsia="Arial Narrow" w:hAnsi="Arial Narrow" w:cs="Arial Narrow"/>
          <w:bCs/>
          <w:sz w:val="20"/>
          <w:szCs w:val="20"/>
          <w:u w:val="single"/>
        </w:rPr>
      </w:pPr>
      <w:r w:rsidRPr="001E648C">
        <w:rPr>
          <w:rFonts w:ascii="Arial Narrow" w:eastAsia="Arial Narrow" w:hAnsi="Arial Narrow" w:cs="Arial Narrow"/>
          <w:b/>
          <w:sz w:val="20"/>
          <w:szCs w:val="20"/>
        </w:rPr>
        <w:t>Replaces:</w:t>
      </w:r>
      <w:r w:rsidRPr="00346D1C">
        <w:rPr>
          <w:rFonts w:ascii="Arial Narrow" w:eastAsia="Arial Narrow" w:hAnsi="Arial Narrow" w:cs="Arial Narrow"/>
          <w:bCs/>
          <w:sz w:val="20"/>
          <w:szCs w:val="20"/>
        </w:rPr>
        <w:t xml:space="preserve"> </w:t>
      </w:r>
      <w:r w:rsidR="00076FD5">
        <w:rPr>
          <w:rFonts w:ascii="Arial Narrow" w:eastAsia="Arial Narrow" w:hAnsi="Arial Narrow" w:cs="Arial Narrow"/>
          <w:bCs/>
          <w:sz w:val="20"/>
          <w:szCs w:val="20"/>
        </w:rPr>
        <w:t>NEW</w:t>
      </w:r>
    </w:p>
    <w:p w14:paraId="76FC84B9" w14:textId="77777777" w:rsidR="00346D1C" w:rsidRDefault="00346D1C" w:rsidP="00346D1C">
      <w:pPr>
        <w:rPr>
          <w:rFonts w:ascii="Arial Narrow" w:eastAsia="Arial Narrow" w:hAnsi="Arial Narrow" w:cs="Arial Narrow"/>
          <w:b/>
          <w:sz w:val="20"/>
          <w:szCs w:val="20"/>
        </w:rPr>
      </w:pPr>
    </w:p>
    <w:p w14:paraId="433E98AE" w14:textId="04F90BE5" w:rsidR="00346D1C" w:rsidRDefault="00346D1C" w:rsidP="00FF54CC">
      <w:pPr>
        <w:ind w:left="990" w:hanging="810"/>
        <w:rPr>
          <w:rFonts w:ascii="Arial Narrow" w:eastAsia="Arial Narrow" w:hAnsi="Arial Narrow" w:cs="Arial Narrow"/>
          <w:b/>
          <w:sz w:val="20"/>
          <w:szCs w:val="20"/>
        </w:rPr>
      </w:pPr>
    </w:p>
    <w:p w14:paraId="7158B352" w14:textId="0804FB39" w:rsidR="00D93B45" w:rsidRDefault="008D7951" w:rsidP="00D93B45">
      <w:pPr>
        <w:numPr>
          <w:ilvl w:val="0"/>
          <w:numId w:val="1"/>
        </w:numPr>
        <w:pBdr>
          <w:top w:val="nil"/>
          <w:left w:val="nil"/>
          <w:bottom w:val="nil"/>
          <w:right w:val="nil"/>
          <w:between w:val="nil"/>
        </w:pBdr>
        <w:ind w:left="142" w:hanging="142"/>
        <w:jc w:val="both"/>
        <w:rPr>
          <w:rFonts w:ascii="Arial Narrow" w:eastAsia="Arial Narrow" w:hAnsi="Arial Narrow" w:cs="Arial Narrow"/>
          <w:sz w:val="20"/>
          <w:szCs w:val="20"/>
        </w:rPr>
      </w:pPr>
      <w:r>
        <w:rPr>
          <w:rFonts w:ascii="Arial Narrow" w:eastAsia="Arial Narrow" w:hAnsi="Arial Narrow" w:cs="Arial Narrow"/>
          <w:b/>
          <w:color w:val="000000"/>
          <w:sz w:val="20"/>
          <w:szCs w:val="20"/>
        </w:rPr>
        <w:t xml:space="preserve"> </w:t>
      </w:r>
      <w:r w:rsidR="00D93B45">
        <w:rPr>
          <w:rFonts w:ascii="Arial Narrow" w:eastAsia="Arial Narrow" w:hAnsi="Arial Narrow" w:cs="Arial Narrow"/>
          <w:b/>
          <w:color w:val="000000"/>
          <w:sz w:val="20"/>
          <w:szCs w:val="20"/>
        </w:rPr>
        <w:t>Number:</w:t>
      </w:r>
      <w:r w:rsidR="00C873AE" w:rsidRPr="00C873AE">
        <w:rPr>
          <w:rFonts w:ascii="Arial Narrow" w:eastAsia="Arial Narrow" w:hAnsi="Arial Narrow" w:cs="Arial Narrow"/>
          <w:sz w:val="20"/>
          <w:szCs w:val="20"/>
        </w:rPr>
        <w:t xml:space="preserve"> IEC 60350-2:2017</w:t>
      </w:r>
      <w:r w:rsidR="00D93B45">
        <w:rPr>
          <w:rFonts w:ascii="Arial Narrow" w:eastAsia="Arial Narrow" w:hAnsi="Arial Narrow" w:cs="Arial Narrow"/>
          <w:sz w:val="20"/>
          <w:szCs w:val="20"/>
        </w:rPr>
        <w:tab/>
      </w:r>
    </w:p>
    <w:p w14:paraId="72E456FC" w14:textId="22B6A546" w:rsidR="00D93B45" w:rsidRPr="00C873AE" w:rsidRDefault="00D93B45" w:rsidP="00C873AE">
      <w:pPr>
        <w:ind w:left="567" w:hanging="387"/>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C873AE">
        <w:rPr>
          <w:rFonts w:ascii="Arial Narrow" w:eastAsia="Arial Narrow" w:hAnsi="Arial Narrow" w:cs="Arial Narrow"/>
          <w:sz w:val="20"/>
          <w:szCs w:val="20"/>
        </w:rPr>
        <w:t xml:space="preserve"> </w:t>
      </w:r>
      <w:r w:rsidR="00C873AE" w:rsidRPr="00C873AE">
        <w:rPr>
          <w:rFonts w:ascii="Arial Narrow" w:eastAsia="Arial Narrow" w:hAnsi="Arial Narrow" w:cs="Arial Narrow"/>
          <w:sz w:val="20"/>
          <w:szCs w:val="20"/>
        </w:rPr>
        <w:t>Household electric cooking appliances - Part 2: Hobs - Methods for measuring performance</w:t>
      </w:r>
    </w:p>
    <w:p w14:paraId="3CE9E7AD" w14:textId="77777777" w:rsidR="00D93B45" w:rsidRDefault="00D93B45" w:rsidP="00D93B45">
      <w:pPr>
        <w:jc w:val="both"/>
        <w:rPr>
          <w:rFonts w:ascii="Arial Narrow" w:eastAsia="Arial Narrow" w:hAnsi="Arial Narrow" w:cs="Arial Narrow"/>
          <w:sz w:val="20"/>
          <w:szCs w:val="20"/>
        </w:rPr>
      </w:pPr>
    </w:p>
    <w:p w14:paraId="7012159C" w14:textId="77777777" w:rsidR="008D7951" w:rsidRPr="008D7951" w:rsidRDefault="00D93B45" w:rsidP="008D7951">
      <w:pPr>
        <w:ind w:left="567" w:hanging="425"/>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8D7951" w:rsidRPr="008D7951">
        <w:rPr>
          <w:rFonts w:ascii="Arial Narrow" w:eastAsia="Arial Narrow" w:hAnsi="Arial Narrow" w:cs="Arial Narrow"/>
          <w:bCs/>
          <w:sz w:val="20"/>
          <w:szCs w:val="20"/>
        </w:rPr>
        <w:t>This part of IEC 60350 defines methods for measuring the performance of electric hobs for</w:t>
      </w:r>
    </w:p>
    <w:p w14:paraId="00D3F66A"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household use.</w:t>
      </w:r>
    </w:p>
    <w:p w14:paraId="5EA0F3FB"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Appliances covered by this document can be built-in or designed to be placed on a work</w:t>
      </w:r>
    </w:p>
    <w:p w14:paraId="5FBCDC38"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surface. The hob can also be a part of a cooking range.</w:t>
      </w:r>
    </w:p>
    <w:p w14:paraId="6B593532"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This document does not apply to portable appliances for cooking, grilling and similar functions</w:t>
      </w:r>
    </w:p>
    <w:p w14:paraId="585AABBC"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(see IEC 61817).</w:t>
      </w:r>
    </w:p>
    <w:p w14:paraId="297B2CC8"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This document defines the main performance characteristics of hobs which are of interest to</w:t>
      </w:r>
    </w:p>
    <w:p w14:paraId="7571B431" w14:textId="77777777" w:rsidR="008D7951"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the user and specifies methods for measuring these characteristics.</w:t>
      </w:r>
    </w:p>
    <w:p w14:paraId="7469A180" w14:textId="261ABD34" w:rsidR="00D93B45" w:rsidRPr="008D7951" w:rsidRDefault="008D7951" w:rsidP="008D7951">
      <w:pPr>
        <w:ind w:left="567"/>
        <w:rPr>
          <w:rFonts w:ascii="Arial Narrow" w:eastAsia="Arial Narrow" w:hAnsi="Arial Narrow" w:cs="Arial Narrow"/>
          <w:bCs/>
          <w:sz w:val="20"/>
          <w:szCs w:val="20"/>
        </w:rPr>
      </w:pPr>
      <w:r w:rsidRPr="008D7951">
        <w:rPr>
          <w:rFonts w:ascii="Arial Narrow" w:eastAsia="Arial Narrow" w:hAnsi="Arial Narrow" w:cs="Arial Narrow"/>
          <w:bCs/>
          <w:sz w:val="20"/>
          <w:szCs w:val="20"/>
        </w:rPr>
        <w:t>This document does not specify a classification or ranking for performance.</w:t>
      </w:r>
    </w:p>
    <w:p w14:paraId="13659A8C" w14:textId="77777777" w:rsidR="00D93B45" w:rsidRDefault="00D93B45" w:rsidP="00D93B45">
      <w:pPr>
        <w:ind w:left="180"/>
        <w:jc w:val="both"/>
        <w:rPr>
          <w:rFonts w:ascii="Arial Narrow" w:eastAsia="Arial Narrow" w:hAnsi="Arial Narrow" w:cs="Arial Narrow"/>
          <w:sz w:val="20"/>
          <w:szCs w:val="20"/>
        </w:rPr>
      </w:pPr>
    </w:p>
    <w:p w14:paraId="3BE6A7D4" w14:textId="7C45D4C9" w:rsidR="00D93B45" w:rsidRDefault="00D93B45" w:rsidP="00D93B45">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17" w:history="1">
        <w:r w:rsidR="00A211EF" w:rsidRPr="00A211EF">
          <w:rPr>
            <w:rStyle w:val="Hyperlink"/>
            <w:rFonts w:ascii="Arial Narrow" w:eastAsia="Arial Narrow" w:hAnsi="Arial Narrow" w:cs="Arial Narrow"/>
            <w:sz w:val="20"/>
            <w:szCs w:val="20"/>
          </w:rPr>
          <w:t>https://webstore.iec.ch/preview/info_iec60350-2%7Bed2.0%7Db.pdf</w:t>
        </w:r>
      </w:hyperlink>
    </w:p>
    <w:p w14:paraId="1AC147FC" w14:textId="77777777" w:rsidR="00D93B45" w:rsidRDefault="00D93B45" w:rsidP="00D93B45">
      <w:pPr>
        <w:ind w:left="180"/>
        <w:jc w:val="both"/>
        <w:rPr>
          <w:rFonts w:ascii="Arial Narrow" w:eastAsia="Arial Narrow" w:hAnsi="Arial Narrow" w:cs="Arial Narrow"/>
          <w:sz w:val="20"/>
          <w:szCs w:val="20"/>
        </w:rPr>
      </w:pPr>
    </w:p>
    <w:p w14:paraId="03F34B78" w14:textId="7782F194" w:rsidR="00D93B45" w:rsidRDefault="00D93B45" w:rsidP="00D93B45">
      <w:pPr>
        <w:ind w:left="990" w:hanging="810"/>
        <w:rPr>
          <w:rFonts w:ascii="Arial Narrow" w:eastAsia="Arial Narrow" w:hAnsi="Arial Narrow" w:cs="Arial Narrow"/>
          <w:bCs/>
          <w:sz w:val="20"/>
          <w:szCs w:val="20"/>
          <w:u w:val="single"/>
        </w:rPr>
      </w:pPr>
      <w:r w:rsidRPr="001E648C">
        <w:rPr>
          <w:rFonts w:ascii="Arial Narrow" w:eastAsia="Arial Narrow" w:hAnsi="Arial Narrow" w:cs="Arial Narrow"/>
          <w:b/>
          <w:sz w:val="20"/>
          <w:szCs w:val="20"/>
        </w:rPr>
        <w:t>Replaces:</w:t>
      </w:r>
      <w:r w:rsidRPr="00346D1C">
        <w:rPr>
          <w:rFonts w:ascii="Arial Narrow" w:eastAsia="Arial Narrow" w:hAnsi="Arial Narrow" w:cs="Arial Narrow"/>
          <w:bCs/>
          <w:sz w:val="20"/>
          <w:szCs w:val="20"/>
        </w:rPr>
        <w:t xml:space="preserve"> </w:t>
      </w:r>
      <w:r w:rsidR="008D7951">
        <w:rPr>
          <w:rFonts w:ascii="Arial Narrow" w:eastAsia="Arial Narrow" w:hAnsi="Arial Narrow" w:cs="Arial Narrow"/>
          <w:bCs/>
          <w:sz w:val="20"/>
          <w:szCs w:val="20"/>
        </w:rPr>
        <w:t>NEW</w:t>
      </w:r>
    </w:p>
    <w:p w14:paraId="614A101B" w14:textId="27A2E18F" w:rsidR="00D93B45" w:rsidRDefault="00D93B45" w:rsidP="00FF54CC">
      <w:pPr>
        <w:ind w:left="990" w:hanging="810"/>
        <w:rPr>
          <w:rFonts w:ascii="Arial Narrow" w:eastAsia="Arial Narrow" w:hAnsi="Arial Narrow" w:cs="Arial Narrow"/>
          <w:b/>
          <w:sz w:val="20"/>
          <w:szCs w:val="20"/>
        </w:rPr>
      </w:pPr>
    </w:p>
    <w:p w14:paraId="65A40110" w14:textId="1B6C3B0B" w:rsidR="00362228" w:rsidRPr="002B6279" w:rsidRDefault="00D93B45" w:rsidP="002B6279">
      <w:pPr>
        <w:numPr>
          <w:ilvl w:val="0"/>
          <w:numId w:val="1"/>
        </w:numPr>
        <w:pBdr>
          <w:top w:val="nil"/>
          <w:left w:val="nil"/>
          <w:bottom w:val="nil"/>
          <w:right w:val="nil"/>
          <w:between w:val="nil"/>
        </w:pBdr>
        <w:ind w:left="284" w:hanging="284"/>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844202">
        <w:rPr>
          <w:rFonts w:ascii="Arial Narrow" w:eastAsia="Arial Narrow" w:hAnsi="Arial Narrow" w:cs="Arial Narrow"/>
          <w:b/>
          <w:color w:val="000000"/>
          <w:sz w:val="20"/>
          <w:szCs w:val="20"/>
        </w:rPr>
        <w:t xml:space="preserve"> </w:t>
      </w:r>
      <w:r w:rsidR="00844202" w:rsidRPr="00844202">
        <w:rPr>
          <w:rFonts w:ascii="Arial Narrow" w:eastAsia="Arial Narrow" w:hAnsi="Arial Narrow" w:cs="Arial Narrow"/>
          <w:b/>
          <w:color w:val="000000"/>
          <w:sz w:val="20"/>
          <w:szCs w:val="20"/>
        </w:rPr>
        <w:t>IEC 60350-1:2016</w:t>
      </w:r>
    </w:p>
    <w:p w14:paraId="5067A017" w14:textId="468638F5" w:rsidR="00D93B45" w:rsidRPr="00B32F3C" w:rsidRDefault="00D93B45" w:rsidP="00B32F3C">
      <w:pPr>
        <w:ind w:left="567" w:hanging="283"/>
        <w:jc w:val="both"/>
        <w:rPr>
          <w:rFonts w:ascii="Arial Narrow" w:eastAsia="Arial Narrow" w:hAnsi="Arial Narrow" w:cs="Arial Narrow"/>
          <w:sz w:val="20"/>
          <w:szCs w:val="20"/>
        </w:rPr>
      </w:pPr>
      <w:r>
        <w:rPr>
          <w:rFonts w:ascii="Arial Narrow" w:eastAsia="Arial Narrow" w:hAnsi="Arial Narrow" w:cs="Arial Narrow"/>
          <w:b/>
          <w:sz w:val="20"/>
          <w:szCs w:val="20"/>
        </w:rPr>
        <w:t>Title:</w:t>
      </w:r>
      <w:r w:rsidR="00B32F3C">
        <w:rPr>
          <w:rFonts w:ascii="Arial Narrow" w:eastAsia="Arial Narrow" w:hAnsi="Arial Narrow" w:cs="Arial Narrow"/>
          <w:sz w:val="20"/>
          <w:szCs w:val="20"/>
        </w:rPr>
        <w:t xml:space="preserve"> </w:t>
      </w:r>
      <w:r w:rsidR="00844202" w:rsidRPr="00844202">
        <w:rPr>
          <w:rFonts w:ascii="Arial Narrow" w:eastAsia="Arial Narrow" w:hAnsi="Arial Narrow" w:cs="Arial Narrow"/>
          <w:sz w:val="20"/>
          <w:szCs w:val="20"/>
        </w:rPr>
        <w:t>Household electric cooking appliances - Part 1: Ranges, ovens, steam ovens and grills - Methods for measuring performance</w:t>
      </w:r>
    </w:p>
    <w:p w14:paraId="32756AC6" w14:textId="77777777" w:rsidR="00D93B45" w:rsidRDefault="00D93B45" w:rsidP="00D93B45">
      <w:pPr>
        <w:jc w:val="both"/>
        <w:rPr>
          <w:rFonts w:ascii="Arial Narrow" w:eastAsia="Arial Narrow" w:hAnsi="Arial Narrow" w:cs="Arial Narrow"/>
          <w:sz w:val="20"/>
          <w:szCs w:val="20"/>
        </w:rPr>
      </w:pPr>
    </w:p>
    <w:p w14:paraId="5D8DEE4B" w14:textId="6052FCCD" w:rsidR="00D93B45" w:rsidRPr="00D66329" w:rsidRDefault="00D93B45" w:rsidP="00B32F3C">
      <w:pPr>
        <w:ind w:left="709" w:hanging="425"/>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362228" w:rsidRPr="00362228">
        <w:rPr>
          <w:rFonts w:ascii="Arial Narrow" w:eastAsia="Arial Narrow" w:hAnsi="Arial Narrow" w:cs="Arial Narrow"/>
          <w:bCs/>
          <w:sz w:val="20"/>
          <w:szCs w:val="20"/>
        </w:rPr>
        <w:t xml:space="preserve">This part of IEC 60350 specifies methods for measuring the performance of electric cooking ranges, ovens, steam ovens, and grills for household use. The ovens covered by this standard may be with or without microwave function. Manufacturers should define the primary cooking function of the appliance – microwave function or thermal heat. The primary cooking function has to </w:t>
      </w:r>
      <w:proofErr w:type="gramStart"/>
      <w:r w:rsidR="00362228" w:rsidRPr="00362228">
        <w:rPr>
          <w:rFonts w:ascii="Arial Narrow" w:eastAsia="Arial Narrow" w:hAnsi="Arial Narrow" w:cs="Arial Narrow"/>
          <w:bCs/>
          <w:sz w:val="20"/>
          <w:szCs w:val="20"/>
        </w:rPr>
        <w:t>should be measured</w:t>
      </w:r>
      <w:proofErr w:type="gramEnd"/>
      <w:r w:rsidR="00362228" w:rsidRPr="00362228">
        <w:rPr>
          <w:rFonts w:ascii="Arial Narrow" w:eastAsia="Arial Narrow" w:hAnsi="Arial Narrow" w:cs="Arial Narrow"/>
          <w:bCs/>
          <w:sz w:val="20"/>
          <w:szCs w:val="20"/>
        </w:rPr>
        <w:t xml:space="preserve"> with an existing method according to energy consumption. If the primary cooking function is declared in the instruction manual as a microwave function, IEC 60705 is applied for energy consumption measurement. If the primary cooking function is declared as a thermal heat, then IEC 60350-1 is applied for energy consumption measurement.</w:t>
      </w:r>
    </w:p>
    <w:p w14:paraId="28FB8E36" w14:textId="77777777" w:rsidR="00D93B45" w:rsidRDefault="00D93B45" w:rsidP="00B32F3C">
      <w:pPr>
        <w:ind w:left="322"/>
        <w:jc w:val="both"/>
        <w:rPr>
          <w:rFonts w:ascii="Arial Narrow" w:eastAsia="Arial Narrow" w:hAnsi="Arial Narrow" w:cs="Arial Narrow"/>
          <w:sz w:val="20"/>
          <w:szCs w:val="20"/>
        </w:rPr>
      </w:pPr>
    </w:p>
    <w:p w14:paraId="558B74B9" w14:textId="67BF241A" w:rsidR="00D93B45" w:rsidRDefault="00D93B45" w:rsidP="00B32F3C">
      <w:pPr>
        <w:ind w:left="322"/>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18" w:history="1">
        <w:r w:rsidR="00362228" w:rsidRPr="00362228">
          <w:rPr>
            <w:rStyle w:val="Hyperlink"/>
            <w:rFonts w:ascii="Arial Narrow" w:eastAsia="Arial Narrow" w:hAnsi="Arial Narrow" w:cs="Arial Narrow"/>
            <w:sz w:val="20"/>
            <w:szCs w:val="20"/>
          </w:rPr>
          <w:t>https://webstore.iec.ch/preview/info_iec60350-1%7Bed2.0.RLV%7Den.pdf</w:t>
        </w:r>
      </w:hyperlink>
    </w:p>
    <w:p w14:paraId="6209C581" w14:textId="77777777" w:rsidR="00D93B45" w:rsidRDefault="00D93B45" w:rsidP="00B32F3C">
      <w:pPr>
        <w:ind w:left="322"/>
        <w:jc w:val="both"/>
        <w:rPr>
          <w:rFonts w:ascii="Arial Narrow" w:eastAsia="Arial Narrow" w:hAnsi="Arial Narrow" w:cs="Arial Narrow"/>
          <w:sz w:val="20"/>
          <w:szCs w:val="20"/>
        </w:rPr>
      </w:pPr>
    </w:p>
    <w:p w14:paraId="2BEAE013" w14:textId="15A83185" w:rsidR="00D93B45" w:rsidRDefault="00D93B45" w:rsidP="00B32F3C">
      <w:pPr>
        <w:ind w:left="1132" w:hanging="810"/>
        <w:rPr>
          <w:rFonts w:ascii="Arial Narrow" w:eastAsia="Arial Narrow" w:hAnsi="Arial Narrow" w:cs="Arial Narrow"/>
          <w:bCs/>
          <w:sz w:val="20"/>
          <w:szCs w:val="20"/>
          <w:u w:val="single"/>
        </w:rPr>
      </w:pPr>
      <w:r w:rsidRPr="001E648C">
        <w:rPr>
          <w:rFonts w:ascii="Arial Narrow" w:eastAsia="Arial Narrow" w:hAnsi="Arial Narrow" w:cs="Arial Narrow"/>
          <w:b/>
          <w:sz w:val="20"/>
          <w:szCs w:val="20"/>
        </w:rPr>
        <w:t>Replaces:</w:t>
      </w:r>
      <w:r w:rsidRPr="00346D1C">
        <w:rPr>
          <w:rFonts w:ascii="Arial Narrow" w:eastAsia="Arial Narrow" w:hAnsi="Arial Narrow" w:cs="Arial Narrow"/>
          <w:bCs/>
          <w:sz w:val="20"/>
          <w:szCs w:val="20"/>
        </w:rPr>
        <w:t xml:space="preserve"> </w:t>
      </w:r>
      <w:r w:rsidR="002B6279">
        <w:rPr>
          <w:rFonts w:ascii="Arial Narrow" w:eastAsia="Arial Narrow" w:hAnsi="Arial Narrow" w:cs="Arial Narrow"/>
          <w:bCs/>
          <w:sz w:val="20"/>
          <w:szCs w:val="20"/>
        </w:rPr>
        <w:t>NEW</w:t>
      </w:r>
    </w:p>
    <w:p w14:paraId="2EB3EFCF" w14:textId="6CA2F631" w:rsidR="00D93B45" w:rsidRDefault="00D93B45" w:rsidP="00FF54CC">
      <w:pPr>
        <w:ind w:left="990" w:hanging="810"/>
        <w:rPr>
          <w:rFonts w:ascii="Arial Narrow" w:eastAsia="Arial Narrow" w:hAnsi="Arial Narrow" w:cs="Arial Narrow"/>
          <w:b/>
          <w:sz w:val="20"/>
          <w:szCs w:val="20"/>
        </w:rPr>
      </w:pPr>
    </w:p>
    <w:p w14:paraId="029A6E1A" w14:textId="77777777" w:rsidR="00231053" w:rsidRDefault="00231053" w:rsidP="00D93B45">
      <w:pPr>
        <w:ind w:left="990" w:hanging="810"/>
        <w:rPr>
          <w:rFonts w:ascii="Arial Narrow" w:eastAsia="Arial Narrow" w:hAnsi="Arial Narrow" w:cs="Arial Narrow"/>
          <w:bCs/>
          <w:sz w:val="20"/>
          <w:szCs w:val="20"/>
        </w:rPr>
      </w:pPr>
    </w:p>
    <w:p w14:paraId="66826C5C" w14:textId="4807F52A" w:rsidR="002B6279" w:rsidRDefault="002B6279" w:rsidP="00231053">
      <w:pPr>
        <w:numPr>
          <w:ilvl w:val="0"/>
          <w:numId w:val="1"/>
        </w:numPr>
        <w:pBdr>
          <w:top w:val="nil"/>
          <w:left w:val="nil"/>
          <w:bottom w:val="nil"/>
          <w:right w:val="nil"/>
          <w:between w:val="nil"/>
        </w:pBdr>
        <w:ind w:left="284" w:hanging="284"/>
        <w:jc w:val="both"/>
        <w:rPr>
          <w:rFonts w:ascii="Arial Narrow" w:eastAsia="Arial Narrow" w:hAnsi="Arial Narrow" w:cs="Arial Narrow"/>
          <w:sz w:val="20"/>
          <w:szCs w:val="20"/>
        </w:rPr>
      </w:pPr>
      <w:r>
        <w:rPr>
          <w:rFonts w:ascii="Arial Narrow" w:eastAsia="Arial Narrow" w:hAnsi="Arial Narrow" w:cs="Arial Narrow"/>
          <w:b/>
          <w:color w:val="000000"/>
          <w:sz w:val="20"/>
          <w:szCs w:val="20"/>
        </w:rPr>
        <w:t>Number:</w:t>
      </w:r>
      <w:r w:rsidR="0087232C">
        <w:rPr>
          <w:rFonts w:ascii="Arial Narrow" w:eastAsia="Arial Narrow" w:hAnsi="Arial Narrow" w:cs="Arial Narrow"/>
          <w:b/>
          <w:color w:val="000000"/>
          <w:sz w:val="20"/>
          <w:szCs w:val="20"/>
        </w:rPr>
        <w:t xml:space="preserve"> </w:t>
      </w:r>
      <w:r w:rsidR="0087232C" w:rsidRPr="0087232C">
        <w:rPr>
          <w:rFonts w:ascii="Arial Narrow" w:eastAsia="Arial Narrow" w:hAnsi="Arial Narrow" w:cs="Arial Narrow"/>
          <w:sz w:val="20"/>
          <w:szCs w:val="20"/>
        </w:rPr>
        <w:t>IEC 60335-2-24:2017</w:t>
      </w:r>
      <w:r>
        <w:rPr>
          <w:rFonts w:ascii="Arial Narrow" w:eastAsia="Arial Narrow" w:hAnsi="Arial Narrow" w:cs="Arial Narrow"/>
          <w:sz w:val="20"/>
          <w:szCs w:val="20"/>
        </w:rPr>
        <w:tab/>
      </w:r>
    </w:p>
    <w:p w14:paraId="3483E1E2" w14:textId="6E0F53B3" w:rsidR="002B6279" w:rsidRPr="00BC3DF2" w:rsidRDefault="002B6279" w:rsidP="002B6279">
      <w:pPr>
        <w:ind w:left="567" w:hanging="387"/>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sidR="0087232C">
        <w:rPr>
          <w:rFonts w:ascii="Arial Narrow" w:eastAsia="Arial Narrow" w:hAnsi="Arial Narrow" w:cs="Arial Narrow"/>
          <w:sz w:val="20"/>
          <w:szCs w:val="20"/>
        </w:rPr>
        <w:t xml:space="preserve"> </w:t>
      </w:r>
      <w:r w:rsidR="0087232C" w:rsidRPr="0087232C">
        <w:rPr>
          <w:rFonts w:ascii="Arial Narrow" w:eastAsia="Arial Narrow" w:hAnsi="Arial Narrow" w:cs="Arial Narrow"/>
          <w:sz w:val="20"/>
          <w:szCs w:val="20"/>
        </w:rPr>
        <w:t>Household and similar electrical appliances - Safety - Part 2-24: Particular requirements for refrigerating appliances, ice-cream appliances and ice makers</w:t>
      </w:r>
    </w:p>
    <w:p w14:paraId="427D7A7C" w14:textId="77777777" w:rsidR="002B6279" w:rsidRDefault="002B6279" w:rsidP="002B6279">
      <w:pPr>
        <w:jc w:val="both"/>
        <w:rPr>
          <w:rFonts w:ascii="Arial Narrow" w:eastAsia="Arial Narrow" w:hAnsi="Arial Narrow" w:cs="Arial Narrow"/>
          <w:sz w:val="20"/>
          <w:szCs w:val="20"/>
        </w:rPr>
      </w:pPr>
    </w:p>
    <w:p w14:paraId="62D0C9A7" w14:textId="471D7B2A" w:rsidR="002B6279" w:rsidRPr="00D66329" w:rsidRDefault="002B6279" w:rsidP="002B6279">
      <w:pPr>
        <w:ind w:left="567" w:hanging="425"/>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2E31F2" w:rsidRPr="002E31F2">
        <w:rPr>
          <w:rFonts w:ascii="Arial Narrow" w:eastAsia="Arial Narrow" w:hAnsi="Arial Narrow" w:cs="Arial Narrow"/>
          <w:bCs/>
          <w:sz w:val="20"/>
          <w:szCs w:val="20"/>
        </w:rPr>
        <w:t>IEC 60335-2-24:2020 deals with the safety of the following appliances, their rated voltage being not more than 250 V for single-phase appliances, 480 V for other appliances and 24 V DC for appliances when battery operated.</w:t>
      </w:r>
    </w:p>
    <w:p w14:paraId="7ED4E701" w14:textId="77777777" w:rsidR="002B6279" w:rsidRDefault="002B6279" w:rsidP="002B6279">
      <w:pPr>
        <w:ind w:left="180"/>
        <w:jc w:val="both"/>
        <w:rPr>
          <w:rFonts w:ascii="Arial Narrow" w:eastAsia="Arial Narrow" w:hAnsi="Arial Narrow" w:cs="Arial Narrow"/>
          <w:sz w:val="20"/>
          <w:szCs w:val="20"/>
        </w:rPr>
      </w:pPr>
    </w:p>
    <w:p w14:paraId="48AEFB50" w14:textId="513D7B75" w:rsidR="002B6279" w:rsidRDefault="002B6279" w:rsidP="002B6279">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19" w:history="1">
        <w:r w:rsidR="000E1120" w:rsidRPr="000E1120">
          <w:rPr>
            <w:rStyle w:val="Hyperlink"/>
            <w:rFonts w:ascii="Arial Narrow" w:eastAsia="Arial Narrow" w:hAnsi="Arial Narrow" w:cs="Arial Narrow"/>
            <w:sz w:val="20"/>
            <w:szCs w:val="20"/>
          </w:rPr>
          <w:t>https://webstore.iec.ch/preview/info_iecfdis60335-2-24%7Bed8.0%7Den.pdf</w:t>
        </w:r>
      </w:hyperlink>
    </w:p>
    <w:p w14:paraId="7BEBFFE7" w14:textId="77777777" w:rsidR="002B6279" w:rsidRDefault="002B6279" w:rsidP="002B6279">
      <w:pPr>
        <w:ind w:left="180"/>
        <w:jc w:val="both"/>
        <w:rPr>
          <w:rFonts w:ascii="Arial Narrow" w:eastAsia="Arial Narrow" w:hAnsi="Arial Narrow" w:cs="Arial Narrow"/>
          <w:sz w:val="20"/>
          <w:szCs w:val="20"/>
        </w:rPr>
      </w:pPr>
    </w:p>
    <w:p w14:paraId="27C54AF0" w14:textId="14EEF755" w:rsidR="002B6279" w:rsidRDefault="002B6279" w:rsidP="002B6279">
      <w:pPr>
        <w:ind w:left="990" w:hanging="810"/>
        <w:rPr>
          <w:rFonts w:ascii="Arial Narrow" w:eastAsia="Arial Narrow" w:hAnsi="Arial Narrow" w:cs="Arial Narrow"/>
          <w:bCs/>
          <w:sz w:val="20"/>
          <w:szCs w:val="20"/>
          <w:u w:val="single"/>
        </w:rPr>
      </w:pPr>
      <w:r w:rsidRPr="001E648C">
        <w:rPr>
          <w:rFonts w:ascii="Arial Narrow" w:eastAsia="Arial Narrow" w:hAnsi="Arial Narrow" w:cs="Arial Narrow"/>
          <w:b/>
          <w:sz w:val="20"/>
          <w:szCs w:val="20"/>
        </w:rPr>
        <w:t>Replaces:</w:t>
      </w:r>
      <w:r w:rsidRPr="00346D1C">
        <w:rPr>
          <w:rFonts w:ascii="Arial Narrow" w:eastAsia="Arial Narrow" w:hAnsi="Arial Narrow" w:cs="Arial Narrow"/>
          <w:bCs/>
          <w:sz w:val="20"/>
          <w:szCs w:val="20"/>
        </w:rPr>
        <w:t xml:space="preserve"> </w:t>
      </w:r>
      <w:r w:rsidR="00D30E41">
        <w:rPr>
          <w:rFonts w:ascii="Arial Narrow" w:eastAsia="Arial Narrow" w:hAnsi="Arial Narrow" w:cs="Arial Narrow"/>
          <w:bCs/>
          <w:sz w:val="20"/>
          <w:szCs w:val="20"/>
        </w:rPr>
        <w:t>NEW</w:t>
      </w:r>
    </w:p>
    <w:p w14:paraId="647E90B5" w14:textId="56D8A324" w:rsidR="002B6279" w:rsidRDefault="002B6279" w:rsidP="00D93B45">
      <w:pPr>
        <w:ind w:left="990" w:hanging="810"/>
        <w:rPr>
          <w:rFonts w:ascii="Arial Narrow" w:eastAsia="Arial Narrow" w:hAnsi="Arial Narrow" w:cs="Arial Narrow"/>
          <w:bCs/>
          <w:sz w:val="20"/>
          <w:szCs w:val="20"/>
          <w:u w:val="single"/>
        </w:rPr>
      </w:pPr>
    </w:p>
    <w:p w14:paraId="650E978C" w14:textId="46B8946A" w:rsidR="002B6279" w:rsidRDefault="002B6279" w:rsidP="00F21159">
      <w:pPr>
        <w:numPr>
          <w:ilvl w:val="0"/>
          <w:numId w:val="1"/>
        </w:numPr>
        <w:pBdr>
          <w:top w:val="nil"/>
          <w:left w:val="nil"/>
          <w:bottom w:val="nil"/>
          <w:right w:val="nil"/>
          <w:between w:val="nil"/>
        </w:pBdr>
        <w:ind w:left="284" w:hanging="284"/>
        <w:jc w:val="both"/>
        <w:rPr>
          <w:rFonts w:ascii="Arial Narrow" w:eastAsia="Arial Narrow" w:hAnsi="Arial Narrow" w:cs="Arial Narrow"/>
          <w:sz w:val="20"/>
          <w:szCs w:val="20"/>
        </w:rPr>
      </w:pPr>
      <w:r>
        <w:rPr>
          <w:rFonts w:ascii="Arial Narrow" w:eastAsia="Arial Narrow" w:hAnsi="Arial Narrow" w:cs="Arial Narrow"/>
          <w:b/>
          <w:color w:val="000000"/>
          <w:sz w:val="20"/>
          <w:szCs w:val="20"/>
        </w:rPr>
        <w:t>Number:</w:t>
      </w:r>
      <w:r w:rsidR="00F21159">
        <w:rPr>
          <w:rFonts w:ascii="Arial Narrow" w:eastAsia="Arial Narrow" w:hAnsi="Arial Narrow" w:cs="Arial Narrow"/>
          <w:sz w:val="20"/>
          <w:szCs w:val="20"/>
        </w:rPr>
        <w:t xml:space="preserve"> </w:t>
      </w:r>
      <w:r w:rsidR="00F21159" w:rsidRPr="00F21159">
        <w:rPr>
          <w:rFonts w:ascii="Arial Narrow" w:eastAsia="Arial Narrow" w:hAnsi="Arial Narrow" w:cs="Arial Narrow"/>
          <w:sz w:val="20"/>
          <w:szCs w:val="20"/>
        </w:rPr>
        <w:t>IEC 60335-2-25:2020</w:t>
      </w:r>
    </w:p>
    <w:p w14:paraId="7BD8C7BF" w14:textId="1EEE11A9" w:rsidR="002B6279" w:rsidRPr="00F21159" w:rsidRDefault="002B6279" w:rsidP="00724ED5">
      <w:pPr>
        <w:ind w:left="567" w:hanging="283"/>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F21159" w:rsidRPr="00F21159">
        <w:rPr>
          <w:rFonts w:ascii="Arial Narrow" w:eastAsia="Arial Narrow" w:hAnsi="Arial Narrow" w:cs="Arial Narrow"/>
          <w:sz w:val="20"/>
          <w:szCs w:val="20"/>
        </w:rPr>
        <w:t>Household and similar electrical appliances - Safety - Part 2-25: Particular requirements for microwave ovens, including combination microwave ovens</w:t>
      </w:r>
    </w:p>
    <w:p w14:paraId="4673EE2F" w14:textId="77777777" w:rsidR="002B6279" w:rsidRDefault="002B6279" w:rsidP="002B6279">
      <w:pPr>
        <w:jc w:val="both"/>
        <w:rPr>
          <w:rFonts w:ascii="Arial Narrow" w:eastAsia="Arial Narrow" w:hAnsi="Arial Narrow" w:cs="Arial Narrow"/>
          <w:sz w:val="20"/>
          <w:szCs w:val="20"/>
        </w:rPr>
      </w:pPr>
    </w:p>
    <w:p w14:paraId="1C888BD8" w14:textId="77777777" w:rsidR="00724ED5" w:rsidRPr="00724ED5" w:rsidRDefault="002B6279" w:rsidP="00724ED5">
      <w:pPr>
        <w:ind w:left="567" w:hanging="283"/>
        <w:rPr>
          <w:rFonts w:ascii="Arial Narrow" w:eastAsia="Arial Narrow" w:hAnsi="Arial Narrow" w:cs="Arial Narrow"/>
          <w:bCs/>
          <w:sz w:val="20"/>
          <w:szCs w:val="20"/>
        </w:rPr>
      </w:pPr>
      <w:r>
        <w:rPr>
          <w:rFonts w:ascii="Arial Narrow" w:eastAsia="Arial Narrow" w:hAnsi="Arial Narrow" w:cs="Arial Narrow"/>
          <w:b/>
          <w:sz w:val="20"/>
          <w:szCs w:val="20"/>
        </w:rPr>
        <w:t xml:space="preserve">Scope: </w:t>
      </w:r>
      <w:r w:rsidR="00724ED5" w:rsidRPr="00724ED5">
        <w:rPr>
          <w:rFonts w:ascii="Arial Narrow" w:eastAsia="Arial Narrow" w:hAnsi="Arial Narrow" w:cs="Arial Narrow"/>
          <w:bCs/>
          <w:sz w:val="20"/>
          <w:szCs w:val="20"/>
        </w:rPr>
        <w:t>This part of IEC 60335 deals with the safety of microwave ovens for household and similar</w:t>
      </w:r>
    </w:p>
    <w:p w14:paraId="3D699B5A" w14:textId="77777777" w:rsidR="00724ED5" w:rsidRPr="00724ED5" w:rsidRDefault="00724ED5" w:rsidP="00724ED5">
      <w:pPr>
        <w:ind w:left="567" w:firstLine="142"/>
        <w:rPr>
          <w:rFonts w:ascii="Arial Narrow" w:eastAsia="Arial Narrow" w:hAnsi="Arial Narrow" w:cs="Arial Narrow"/>
          <w:bCs/>
          <w:sz w:val="20"/>
          <w:szCs w:val="20"/>
        </w:rPr>
      </w:pPr>
      <w:r w:rsidRPr="00724ED5">
        <w:rPr>
          <w:rFonts w:ascii="Arial Narrow" w:eastAsia="Arial Narrow" w:hAnsi="Arial Narrow" w:cs="Arial Narrow"/>
          <w:bCs/>
          <w:sz w:val="20"/>
          <w:szCs w:val="20"/>
        </w:rPr>
        <w:t>use, their rated voltage being not more than 250 V.</w:t>
      </w:r>
    </w:p>
    <w:p w14:paraId="177997A3" w14:textId="77777777" w:rsidR="00724ED5" w:rsidRPr="00724ED5" w:rsidRDefault="00724ED5" w:rsidP="00724ED5">
      <w:pPr>
        <w:ind w:left="567" w:firstLine="142"/>
        <w:rPr>
          <w:rFonts w:ascii="Arial Narrow" w:eastAsia="Arial Narrow" w:hAnsi="Arial Narrow" w:cs="Arial Narrow"/>
          <w:bCs/>
          <w:sz w:val="20"/>
          <w:szCs w:val="20"/>
        </w:rPr>
      </w:pPr>
      <w:r w:rsidRPr="00724ED5">
        <w:rPr>
          <w:rFonts w:ascii="Arial Narrow" w:eastAsia="Arial Narrow" w:hAnsi="Arial Narrow" w:cs="Arial Narrow"/>
          <w:bCs/>
          <w:sz w:val="20"/>
          <w:szCs w:val="20"/>
        </w:rPr>
        <w:t>This standard also deals with combination microwave ovens, for which Annex AA is</w:t>
      </w:r>
    </w:p>
    <w:p w14:paraId="2EBB1265" w14:textId="77777777" w:rsidR="00724ED5" w:rsidRPr="00724ED5" w:rsidRDefault="00724ED5" w:rsidP="00724ED5">
      <w:pPr>
        <w:ind w:left="567" w:firstLine="142"/>
        <w:rPr>
          <w:rFonts w:ascii="Arial Narrow" w:eastAsia="Arial Narrow" w:hAnsi="Arial Narrow" w:cs="Arial Narrow"/>
          <w:bCs/>
          <w:sz w:val="20"/>
          <w:szCs w:val="20"/>
        </w:rPr>
      </w:pPr>
      <w:r w:rsidRPr="00724ED5">
        <w:rPr>
          <w:rFonts w:ascii="Arial Narrow" w:eastAsia="Arial Narrow" w:hAnsi="Arial Narrow" w:cs="Arial Narrow"/>
          <w:bCs/>
          <w:sz w:val="20"/>
          <w:szCs w:val="20"/>
        </w:rPr>
        <w:t>applicable.</w:t>
      </w:r>
    </w:p>
    <w:p w14:paraId="59BD7FC9" w14:textId="77777777" w:rsidR="00724ED5" w:rsidRPr="00724ED5" w:rsidRDefault="00724ED5" w:rsidP="00724ED5">
      <w:pPr>
        <w:ind w:left="567" w:firstLine="142"/>
        <w:rPr>
          <w:rFonts w:ascii="Arial Narrow" w:eastAsia="Arial Narrow" w:hAnsi="Arial Narrow" w:cs="Arial Narrow"/>
          <w:bCs/>
          <w:sz w:val="20"/>
          <w:szCs w:val="20"/>
        </w:rPr>
      </w:pPr>
      <w:r w:rsidRPr="00724ED5">
        <w:rPr>
          <w:rFonts w:ascii="Arial Narrow" w:eastAsia="Arial Narrow" w:hAnsi="Arial Narrow" w:cs="Arial Narrow"/>
          <w:bCs/>
          <w:sz w:val="20"/>
          <w:szCs w:val="20"/>
        </w:rPr>
        <w:t>This standard also deals with microwave ovens intended to be used on board ships, for which</w:t>
      </w:r>
    </w:p>
    <w:p w14:paraId="68856E64" w14:textId="55DC2CB7" w:rsidR="002B6279" w:rsidRPr="00724ED5" w:rsidRDefault="00724ED5" w:rsidP="00724ED5">
      <w:pPr>
        <w:ind w:left="567" w:firstLine="142"/>
        <w:rPr>
          <w:rFonts w:ascii="Arial Narrow" w:eastAsia="Arial Narrow" w:hAnsi="Arial Narrow" w:cs="Arial Narrow"/>
          <w:bCs/>
          <w:sz w:val="20"/>
          <w:szCs w:val="20"/>
        </w:rPr>
      </w:pPr>
      <w:r w:rsidRPr="00724ED5">
        <w:rPr>
          <w:rFonts w:ascii="Arial Narrow" w:eastAsia="Arial Narrow" w:hAnsi="Arial Narrow" w:cs="Arial Narrow"/>
          <w:bCs/>
          <w:sz w:val="20"/>
          <w:szCs w:val="20"/>
        </w:rPr>
        <w:t>Annex BB is applicable.</w:t>
      </w:r>
    </w:p>
    <w:p w14:paraId="61E8F30E" w14:textId="77777777" w:rsidR="002B6279" w:rsidRDefault="002B6279" w:rsidP="002B6279">
      <w:pPr>
        <w:ind w:left="180"/>
        <w:jc w:val="both"/>
        <w:rPr>
          <w:rFonts w:ascii="Arial Narrow" w:eastAsia="Arial Narrow" w:hAnsi="Arial Narrow" w:cs="Arial Narrow"/>
          <w:sz w:val="20"/>
          <w:szCs w:val="20"/>
        </w:rPr>
      </w:pPr>
    </w:p>
    <w:p w14:paraId="40C13C2C" w14:textId="68BF29A0" w:rsidR="002B6279" w:rsidRDefault="002B6279" w:rsidP="002B6279">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20" w:history="1">
        <w:r w:rsidR="00B52536" w:rsidRPr="00B52536">
          <w:rPr>
            <w:rStyle w:val="Hyperlink"/>
            <w:rFonts w:ascii="Arial Narrow" w:eastAsia="Arial Narrow" w:hAnsi="Arial Narrow" w:cs="Arial Narrow"/>
            <w:sz w:val="20"/>
            <w:szCs w:val="20"/>
          </w:rPr>
          <w:t>https://webstore.iec.ch/preview/info_iec60335-2-25%7Bed7.0.RLV%7Den.pdf</w:t>
        </w:r>
      </w:hyperlink>
    </w:p>
    <w:p w14:paraId="502E46E4" w14:textId="77777777" w:rsidR="002B6279" w:rsidRDefault="002B6279" w:rsidP="002B6279">
      <w:pPr>
        <w:ind w:left="180"/>
        <w:jc w:val="both"/>
        <w:rPr>
          <w:rFonts w:ascii="Arial Narrow" w:eastAsia="Arial Narrow" w:hAnsi="Arial Narrow" w:cs="Arial Narrow"/>
          <w:sz w:val="20"/>
          <w:szCs w:val="20"/>
        </w:rPr>
      </w:pPr>
    </w:p>
    <w:p w14:paraId="1A6269AE" w14:textId="2D13157D" w:rsidR="002B6279" w:rsidRDefault="002B6279" w:rsidP="002B6279">
      <w:pPr>
        <w:ind w:left="990" w:hanging="810"/>
        <w:rPr>
          <w:rFonts w:ascii="Arial Narrow" w:eastAsia="Arial Narrow" w:hAnsi="Arial Narrow" w:cs="Arial Narrow"/>
          <w:bCs/>
          <w:sz w:val="20"/>
          <w:szCs w:val="20"/>
          <w:u w:val="single"/>
        </w:rPr>
      </w:pPr>
      <w:r w:rsidRPr="001E648C">
        <w:rPr>
          <w:rFonts w:ascii="Arial Narrow" w:eastAsia="Arial Narrow" w:hAnsi="Arial Narrow" w:cs="Arial Narrow"/>
          <w:b/>
          <w:sz w:val="20"/>
          <w:szCs w:val="20"/>
        </w:rPr>
        <w:t>Replaces:</w:t>
      </w:r>
      <w:r w:rsidRPr="00346D1C">
        <w:rPr>
          <w:rFonts w:ascii="Arial Narrow" w:eastAsia="Arial Narrow" w:hAnsi="Arial Narrow" w:cs="Arial Narrow"/>
          <w:bCs/>
          <w:sz w:val="20"/>
          <w:szCs w:val="20"/>
        </w:rPr>
        <w:t xml:space="preserve"> </w:t>
      </w:r>
      <w:r w:rsidR="00B52536">
        <w:rPr>
          <w:rFonts w:ascii="Arial Narrow" w:eastAsia="Arial Narrow" w:hAnsi="Arial Narrow" w:cs="Arial Narrow"/>
          <w:bCs/>
          <w:sz w:val="20"/>
          <w:szCs w:val="20"/>
        </w:rPr>
        <w:t>NEW</w:t>
      </w:r>
    </w:p>
    <w:p w14:paraId="04229A94" w14:textId="77777777" w:rsidR="007325AC" w:rsidRDefault="007325AC" w:rsidP="009364CB">
      <w:pPr>
        <w:jc w:val="both"/>
        <w:rPr>
          <w:rFonts w:ascii="Arial Narrow" w:eastAsia="Arial Narrow" w:hAnsi="Arial Narrow" w:cs="Arial Narrow"/>
          <w:sz w:val="20"/>
          <w:szCs w:val="20"/>
        </w:rPr>
      </w:pPr>
    </w:p>
    <w:p w14:paraId="3E90D112" w14:textId="77777777" w:rsidR="00BC3DF2" w:rsidRDefault="00BC3DF2" w:rsidP="00135175">
      <w:pPr>
        <w:rPr>
          <w:rFonts w:ascii="Arial Narrow" w:eastAsia="Arial Narrow" w:hAnsi="Arial Narrow" w:cs="Arial Narrow"/>
          <w:b/>
          <w:sz w:val="20"/>
          <w:szCs w:val="20"/>
        </w:rPr>
      </w:pPr>
    </w:p>
    <w:p w14:paraId="54B166F2" w14:textId="77777777" w:rsidR="004607F2" w:rsidRDefault="00135175" w:rsidP="00135175">
      <w:pPr>
        <w:rPr>
          <w:rFonts w:ascii="Arial Narrow" w:eastAsia="Arial Narrow" w:hAnsi="Arial Narrow" w:cs="Arial Narrow"/>
          <w:sz w:val="20"/>
          <w:szCs w:val="20"/>
        </w:rPr>
      </w:pPr>
      <w:r>
        <w:rPr>
          <w:rFonts w:ascii="Arial Narrow" w:eastAsia="Arial Narrow" w:hAnsi="Arial Narrow" w:cs="Arial Narrow"/>
          <w:sz w:val="20"/>
          <w:szCs w:val="20"/>
        </w:rPr>
        <w:t>We are therefore seeking views from potential users in respect of the same.  The Standard</w:t>
      </w:r>
      <w:r w:rsidR="004607F2">
        <w:rPr>
          <w:rFonts w:ascii="Arial Narrow" w:eastAsia="Arial Narrow" w:hAnsi="Arial Narrow" w:cs="Arial Narrow"/>
          <w:sz w:val="20"/>
          <w:szCs w:val="20"/>
        </w:rPr>
        <w:t>s are</w:t>
      </w:r>
      <w:r>
        <w:rPr>
          <w:rFonts w:ascii="Arial Narrow" w:eastAsia="Arial Narrow" w:hAnsi="Arial Narrow" w:cs="Arial Narrow"/>
          <w:sz w:val="20"/>
          <w:szCs w:val="20"/>
        </w:rPr>
        <w:t xml:space="preserve"> available at the Kenya Bureau of Standards Information Centre</w:t>
      </w:r>
      <w:r w:rsidR="004607F2">
        <w:rPr>
          <w:rFonts w:ascii="Arial Narrow" w:eastAsia="Arial Narrow" w:hAnsi="Arial Narrow" w:cs="Arial Narrow"/>
          <w:sz w:val="20"/>
          <w:szCs w:val="20"/>
        </w:rPr>
        <w:t xml:space="preserve"> and a preview via the links on the individual standards</w:t>
      </w:r>
      <w:r>
        <w:rPr>
          <w:rFonts w:ascii="Arial Narrow" w:eastAsia="Arial Narrow" w:hAnsi="Arial Narrow" w:cs="Arial Narrow"/>
          <w:sz w:val="20"/>
          <w:szCs w:val="20"/>
        </w:rPr>
        <w:t xml:space="preserve">.  </w:t>
      </w:r>
    </w:p>
    <w:p w14:paraId="34C72FBA" w14:textId="77777777" w:rsidR="004607F2" w:rsidRDefault="004607F2" w:rsidP="00135175">
      <w:pPr>
        <w:rPr>
          <w:rFonts w:ascii="Arial Narrow" w:eastAsia="Arial Narrow" w:hAnsi="Arial Narrow" w:cs="Arial Narrow"/>
          <w:sz w:val="20"/>
          <w:szCs w:val="20"/>
        </w:rPr>
      </w:pPr>
    </w:p>
    <w:p w14:paraId="587EB5EE" w14:textId="77777777" w:rsidR="00135175" w:rsidRDefault="00135175">
      <w:pPr>
        <w:rPr>
          <w:rFonts w:ascii="Arial Narrow" w:eastAsia="Arial Narrow" w:hAnsi="Arial Narrow" w:cs="Arial Narrow"/>
          <w:b/>
          <w:sz w:val="20"/>
          <w:szCs w:val="20"/>
        </w:rPr>
        <w:sectPr w:rsidR="00135175" w:rsidSect="00730155">
          <w:type w:val="continuous"/>
          <w:pgSz w:w="11909" w:h="16834"/>
          <w:pgMar w:top="1440" w:right="1440" w:bottom="1440" w:left="1260" w:header="720" w:footer="720" w:gutter="0"/>
          <w:pgNumType w:start="1"/>
          <w:cols w:space="720"/>
        </w:sectPr>
      </w:pPr>
      <w:r>
        <w:rPr>
          <w:rFonts w:ascii="Arial Narrow" w:eastAsia="Arial Narrow" w:hAnsi="Arial Narrow" w:cs="Arial Narrow"/>
          <w:sz w:val="20"/>
          <w:szCs w:val="20"/>
        </w:rPr>
        <w:t>Please tick and fill your preference of the listed option.  (If the spaces provided are not enough, please attach a separate sheet of paper).</w:t>
      </w:r>
    </w:p>
    <w:p w14:paraId="1016509E" w14:textId="77777777" w:rsidR="00020D4F" w:rsidRDefault="00020D4F" w:rsidP="00FA5AE7">
      <w:pPr>
        <w:jc w:val="both"/>
        <w:rPr>
          <w:rFonts w:ascii="Arial Narrow" w:eastAsia="Arial Narrow" w:hAnsi="Arial Narrow" w:cs="Arial Narrow"/>
          <w:b/>
          <w:sz w:val="20"/>
          <w:szCs w:val="20"/>
        </w:rPr>
      </w:pPr>
    </w:p>
    <w:tbl>
      <w:tblPr>
        <w:tblStyle w:val="PlainTable11"/>
        <w:tblW w:w="14598" w:type="dxa"/>
        <w:jc w:val="center"/>
        <w:tblLook w:val="04A0" w:firstRow="1" w:lastRow="0" w:firstColumn="1" w:lastColumn="0" w:noHBand="0" w:noVBand="1"/>
      </w:tblPr>
      <w:tblGrid>
        <w:gridCol w:w="571"/>
        <w:gridCol w:w="3947"/>
        <w:gridCol w:w="1170"/>
        <w:gridCol w:w="1350"/>
        <w:gridCol w:w="7560"/>
      </w:tblGrid>
      <w:tr w:rsidR="00FA5AE7" w:rsidRPr="00006612" w14:paraId="4C8CB416" w14:textId="77777777" w:rsidTr="00067A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431F791E" w14:textId="77777777" w:rsidR="00FA5AE7" w:rsidRPr="00006612" w:rsidRDefault="00FA5AE7" w:rsidP="00067AA1">
            <w:pPr>
              <w:ind w:left="360" w:hanging="270"/>
              <w:rPr>
                <w:rFonts w:ascii="Arial Narrow" w:eastAsia="Arial Narrow" w:hAnsi="Arial Narrow" w:cs="Arial Narrow"/>
                <w:sz w:val="20"/>
                <w:szCs w:val="20"/>
              </w:rPr>
            </w:pPr>
            <w:r w:rsidRPr="00006612">
              <w:rPr>
                <w:rFonts w:ascii="Arial Narrow" w:eastAsia="Arial Narrow" w:hAnsi="Arial Narrow" w:cs="Arial Narrow"/>
                <w:sz w:val="20"/>
                <w:szCs w:val="20"/>
              </w:rPr>
              <w:t>No.</w:t>
            </w:r>
          </w:p>
        </w:tc>
        <w:tc>
          <w:tcPr>
            <w:tcW w:w="3947" w:type="dxa"/>
          </w:tcPr>
          <w:p w14:paraId="297644D3" w14:textId="77777777" w:rsidR="00FA5AE7" w:rsidRPr="00006612" w:rsidRDefault="00FA5AE7" w:rsidP="00067AA1">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Standard</w:t>
            </w:r>
          </w:p>
        </w:tc>
        <w:tc>
          <w:tcPr>
            <w:tcW w:w="1170" w:type="dxa"/>
          </w:tcPr>
          <w:p w14:paraId="393B0CB9" w14:textId="77777777" w:rsidR="00FA5AE7" w:rsidRPr="00006612" w:rsidRDefault="00FA5AE7" w:rsidP="00067AA1">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Accepted</w:t>
            </w:r>
          </w:p>
        </w:tc>
        <w:tc>
          <w:tcPr>
            <w:tcW w:w="1350" w:type="dxa"/>
          </w:tcPr>
          <w:p w14:paraId="2963E648" w14:textId="77777777" w:rsidR="00FA5AE7" w:rsidRPr="00006612" w:rsidRDefault="00FA5AE7" w:rsidP="00067AA1">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not Acceptable</w:t>
            </w:r>
          </w:p>
        </w:tc>
        <w:tc>
          <w:tcPr>
            <w:tcW w:w="7560" w:type="dxa"/>
          </w:tcPr>
          <w:p w14:paraId="78862029" w14:textId="77777777" w:rsidR="00FA5AE7" w:rsidRPr="00006612" w:rsidRDefault="00FA5AE7" w:rsidP="00067AA1">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Recommendation</w:t>
            </w:r>
          </w:p>
        </w:tc>
      </w:tr>
      <w:tr w:rsidR="00FA5AE7" w:rsidRPr="00006612" w14:paraId="344D4BA1" w14:textId="77777777"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4CE59F1C" w14:textId="77777777"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w:t>
            </w:r>
          </w:p>
        </w:tc>
        <w:tc>
          <w:tcPr>
            <w:tcW w:w="3947" w:type="dxa"/>
          </w:tcPr>
          <w:p w14:paraId="2015DD53" w14:textId="7C6AD46D" w:rsidR="00FA5AE7" w:rsidRPr="00006612" w:rsidRDefault="00A532A5"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254DBB">
              <w:rPr>
                <w:rFonts w:ascii="Arial Narrow" w:eastAsia="Arial Narrow" w:hAnsi="Arial Narrow" w:cs="Arial Narrow"/>
                <w:color w:val="000000"/>
                <w:sz w:val="20"/>
                <w:szCs w:val="20"/>
              </w:rPr>
              <w:t>IEC 60335-2-92:2002</w:t>
            </w:r>
          </w:p>
        </w:tc>
        <w:tc>
          <w:tcPr>
            <w:tcW w:w="1170" w:type="dxa"/>
          </w:tcPr>
          <w:p w14:paraId="01D87F11" w14:textId="77777777"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698F4E58" w14:textId="77777777"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39BD7564" w14:textId="77777777"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14:paraId="210EE3A9" w14:textId="77777777"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145B3236" w14:textId="77777777"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2.</w:t>
            </w:r>
          </w:p>
        </w:tc>
        <w:tc>
          <w:tcPr>
            <w:tcW w:w="3947" w:type="dxa"/>
          </w:tcPr>
          <w:p w14:paraId="09A2097A" w14:textId="4DDF610C" w:rsidR="00FA5AE7" w:rsidRPr="00006612" w:rsidRDefault="005816EC"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435555">
              <w:rPr>
                <w:rFonts w:ascii="Arial Narrow" w:eastAsia="Arial Narrow" w:hAnsi="Arial Narrow" w:cs="Arial Narrow"/>
                <w:sz w:val="20"/>
                <w:szCs w:val="20"/>
              </w:rPr>
              <w:t>IEC 60335-2-7:2019</w:t>
            </w:r>
          </w:p>
        </w:tc>
        <w:tc>
          <w:tcPr>
            <w:tcW w:w="1170" w:type="dxa"/>
          </w:tcPr>
          <w:p w14:paraId="28524837" w14:textId="77777777"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77A936FA" w14:textId="77777777"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31AEFC39" w14:textId="77777777"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708BC" w:rsidRPr="00006612" w14:paraId="44113CD8" w14:textId="77777777"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1CAB7A8A" w14:textId="222286BE" w:rsidR="001708BC" w:rsidRPr="00006612" w:rsidRDefault="004E4256"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w:t>
            </w:r>
          </w:p>
        </w:tc>
        <w:tc>
          <w:tcPr>
            <w:tcW w:w="3947" w:type="dxa"/>
          </w:tcPr>
          <w:p w14:paraId="7988CF67" w14:textId="4E048C61" w:rsidR="001708BC" w:rsidRPr="002C125D" w:rsidRDefault="005816EC"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D54227">
              <w:rPr>
                <w:rFonts w:ascii="Arial Narrow" w:eastAsia="Arial Narrow" w:hAnsi="Arial Narrow" w:cs="Arial Narrow"/>
                <w:sz w:val="20"/>
                <w:szCs w:val="20"/>
              </w:rPr>
              <w:t>IEC 60335-2-14:2019</w:t>
            </w:r>
          </w:p>
        </w:tc>
        <w:tc>
          <w:tcPr>
            <w:tcW w:w="1170" w:type="dxa"/>
          </w:tcPr>
          <w:p w14:paraId="1089A95E"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0C3333DF"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2359B8BF"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708BC" w:rsidRPr="00006612" w14:paraId="54C7F7B7" w14:textId="77777777"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79F11D8F" w14:textId="5DED60E6" w:rsidR="001708BC" w:rsidRPr="00006612" w:rsidRDefault="004E4256"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4.</w:t>
            </w:r>
          </w:p>
        </w:tc>
        <w:tc>
          <w:tcPr>
            <w:tcW w:w="3947" w:type="dxa"/>
          </w:tcPr>
          <w:p w14:paraId="3207F5E2" w14:textId="6485F5CC" w:rsidR="001708BC" w:rsidRPr="002C125D" w:rsidRDefault="005816EC"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8A55CE">
              <w:rPr>
                <w:rFonts w:ascii="Arial Narrow" w:eastAsia="Arial Narrow" w:hAnsi="Arial Narrow" w:cs="Arial Narrow"/>
                <w:sz w:val="20"/>
                <w:szCs w:val="20"/>
              </w:rPr>
              <w:t>IEC 60335-2-62:2019</w:t>
            </w:r>
          </w:p>
        </w:tc>
        <w:tc>
          <w:tcPr>
            <w:tcW w:w="1170" w:type="dxa"/>
          </w:tcPr>
          <w:p w14:paraId="76709E1D"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596EB585"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07369A3E"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708BC" w:rsidRPr="00006612" w14:paraId="09232642" w14:textId="77777777"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03DEE4CA" w14:textId="20EBDD5B" w:rsidR="001708BC" w:rsidRPr="00006612" w:rsidRDefault="004E4256"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5.</w:t>
            </w:r>
          </w:p>
        </w:tc>
        <w:tc>
          <w:tcPr>
            <w:tcW w:w="3947" w:type="dxa"/>
          </w:tcPr>
          <w:p w14:paraId="18FBC5BE" w14:textId="1BF2032D" w:rsidR="001708BC" w:rsidRPr="002C125D" w:rsidRDefault="004E4256"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C873AE">
              <w:rPr>
                <w:rFonts w:ascii="Arial Narrow" w:eastAsia="Arial Narrow" w:hAnsi="Arial Narrow" w:cs="Arial Narrow"/>
                <w:sz w:val="20"/>
                <w:szCs w:val="20"/>
              </w:rPr>
              <w:t>IEC 60350-2:2017</w:t>
            </w:r>
          </w:p>
        </w:tc>
        <w:tc>
          <w:tcPr>
            <w:tcW w:w="1170" w:type="dxa"/>
          </w:tcPr>
          <w:p w14:paraId="0DDDD1E2"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11C98600"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7B2658A2"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708BC" w:rsidRPr="00006612" w14:paraId="2B66E908" w14:textId="77777777"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4E8E3593" w14:textId="3E9BB0BB" w:rsidR="001708BC" w:rsidRPr="00006612" w:rsidRDefault="004E4256"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6.</w:t>
            </w:r>
          </w:p>
        </w:tc>
        <w:tc>
          <w:tcPr>
            <w:tcW w:w="3947" w:type="dxa"/>
          </w:tcPr>
          <w:p w14:paraId="40AA33DA" w14:textId="2F150504" w:rsidR="001708BC" w:rsidRPr="004E4256" w:rsidRDefault="004E4256"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Cs/>
                <w:sz w:val="20"/>
                <w:szCs w:val="20"/>
              </w:rPr>
            </w:pPr>
            <w:r w:rsidRPr="004E4256">
              <w:rPr>
                <w:rFonts w:ascii="Arial Narrow" w:eastAsia="Arial Narrow" w:hAnsi="Arial Narrow" w:cs="Arial Narrow"/>
                <w:bCs/>
                <w:color w:val="000000"/>
                <w:sz w:val="20"/>
                <w:szCs w:val="20"/>
              </w:rPr>
              <w:t>IEC 60350-1:2016</w:t>
            </w:r>
          </w:p>
        </w:tc>
        <w:tc>
          <w:tcPr>
            <w:tcW w:w="1170" w:type="dxa"/>
          </w:tcPr>
          <w:p w14:paraId="5C93F7CD"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339669DC"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2C67F676"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1708BC" w:rsidRPr="00006612" w14:paraId="3E174A38" w14:textId="77777777"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64855BCB" w14:textId="717345CF" w:rsidR="001708BC" w:rsidRPr="00006612" w:rsidRDefault="004E4256"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7.</w:t>
            </w:r>
          </w:p>
        </w:tc>
        <w:tc>
          <w:tcPr>
            <w:tcW w:w="3947" w:type="dxa"/>
          </w:tcPr>
          <w:p w14:paraId="6B1F636B" w14:textId="36FE8EDE" w:rsidR="001708BC" w:rsidRPr="002C125D" w:rsidRDefault="005B4106"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87232C">
              <w:rPr>
                <w:rFonts w:ascii="Arial Narrow" w:eastAsia="Arial Narrow" w:hAnsi="Arial Narrow" w:cs="Arial Narrow"/>
                <w:sz w:val="20"/>
                <w:szCs w:val="20"/>
              </w:rPr>
              <w:t>IEC 60335-2-24:2017</w:t>
            </w:r>
          </w:p>
        </w:tc>
        <w:tc>
          <w:tcPr>
            <w:tcW w:w="1170" w:type="dxa"/>
          </w:tcPr>
          <w:p w14:paraId="2E35F68F"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67409AFF"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34871AAE" w14:textId="77777777" w:rsidR="001708BC" w:rsidRPr="00006612" w:rsidRDefault="001708BC"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1708BC" w:rsidRPr="00006612" w14:paraId="09CE4510" w14:textId="77777777"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06D7E5A8" w14:textId="290B5908" w:rsidR="001708BC" w:rsidRPr="00006612" w:rsidRDefault="004E4256"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8.</w:t>
            </w:r>
          </w:p>
        </w:tc>
        <w:tc>
          <w:tcPr>
            <w:tcW w:w="3947" w:type="dxa"/>
          </w:tcPr>
          <w:p w14:paraId="23920D17" w14:textId="46516224" w:rsidR="001708BC" w:rsidRPr="002C125D" w:rsidRDefault="005B4106"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F21159">
              <w:rPr>
                <w:rFonts w:ascii="Arial Narrow" w:eastAsia="Arial Narrow" w:hAnsi="Arial Narrow" w:cs="Arial Narrow"/>
                <w:sz w:val="20"/>
                <w:szCs w:val="20"/>
              </w:rPr>
              <w:t>IEC 60335-2-25:2020</w:t>
            </w:r>
          </w:p>
        </w:tc>
        <w:tc>
          <w:tcPr>
            <w:tcW w:w="1170" w:type="dxa"/>
          </w:tcPr>
          <w:p w14:paraId="350CE188"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4A34DE65"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6944A72C" w14:textId="77777777" w:rsidR="001708BC" w:rsidRPr="00006612" w:rsidRDefault="001708BC"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bl>
    <w:p w14:paraId="534092C6" w14:textId="77777777" w:rsidR="007325AC" w:rsidRPr="00D2775A" w:rsidRDefault="00020D4F" w:rsidP="00D2775A">
      <w:pPr>
        <w:ind w:left="270" w:hanging="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14:paraId="6F4BA199" w14:textId="77777777" w:rsidR="007325AC" w:rsidRDefault="007325AC">
      <w:pPr>
        <w:spacing w:after="60"/>
        <w:rPr>
          <w:rFonts w:ascii="Arial Narrow" w:eastAsia="Arial Narrow" w:hAnsi="Arial Narrow" w:cs="Arial Narrow"/>
          <w:sz w:val="20"/>
          <w:szCs w:val="20"/>
        </w:rPr>
      </w:pPr>
    </w:p>
    <w:p w14:paraId="43836B75" w14:textId="77777777"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Name and signature (of respondent) …………………………………………         Position…………………</w:t>
      </w:r>
    </w:p>
    <w:p w14:paraId="23BE5188" w14:textId="77777777" w:rsidR="007325AC" w:rsidRDefault="007325AC" w:rsidP="002C125D">
      <w:pPr>
        <w:spacing w:after="60"/>
        <w:ind w:firstLine="720"/>
        <w:rPr>
          <w:rFonts w:ascii="Arial Narrow" w:eastAsia="Arial Narrow" w:hAnsi="Arial Narrow" w:cs="Arial Narrow"/>
          <w:sz w:val="20"/>
          <w:szCs w:val="20"/>
        </w:rPr>
      </w:pPr>
    </w:p>
    <w:p w14:paraId="574A82B5" w14:textId="77777777"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Signature: …………………………………………………….</w:t>
      </w:r>
    </w:p>
    <w:p w14:paraId="60852B59" w14:textId="77777777" w:rsidR="007325AC" w:rsidRDefault="007325AC">
      <w:pPr>
        <w:tabs>
          <w:tab w:val="right" w:pos="9000"/>
        </w:tabs>
        <w:spacing w:after="60"/>
        <w:rPr>
          <w:rFonts w:ascii="Arial Narrow" w:eastAsia="Arial Narrow" w:hAnsi="Arial Narrow" w:cs="Arial Narrow"/>
          <w:sz w:val="20"/>
          <w:szCs w:val="20"/>
        </w:rPr>
      </w:pPr>
    </w:p>
    <w:p w14:paraId="6FDCEE1D" w14:textId="77777777"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 xml:space="preserve">On behalf of: </w:t>
      </w:r>
      <w:r>
        <w:rPr>
          <w:rFonts w:ascii="Arial Narrow" w:eastAsia="Arial Narrow" w:hAnsi="Arial Narrow" w:cs="Arial Narrow"/>
          <w:sz w:val="20"/>
          <w:szCs w:val="20"/>
        </w:rPr>
        <w:tab/>
        <w:t>(Name of organization)</w:t>
      </w:r>
    </w:p>
    <w:p w14:paraId="09A7C740" w14:textId="77777777" w:rsidR="007325AC" w:rsidRDefault="007325AC">
      <w:pPr>
        <w:tabs>
          <w:tab w:val="right" w:pos="9000"/>
        </w:tabs>
        <w:spacing w:after="60"/>
        <w:rPr>
          <w:rFonts w:ascii="Arial Narrow" w:eastAsia="Arial Narrow" w:hAnsi="Arial Narrow" w:cs="Arial Narrow"/>
          <w:sz w:val="20"/>
          <w:szCs w:val="20"/>
        </w:rPr>
      </w:pPr>
    </w:p>
    <w:p w14:paraId="04938758" w14:textId="77777777"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Date:</w:t>
      </w:r>
      <w:r>
        <w:rPr>
          <w:rFonts w:ascii="Arial Narrow" w:eastAsia="Arial Narrow" w:hAnsi="Arial Narrow" w:cs="Arial Narrow"/>
          <w:sz w:val="20"/>
          <w:szCs w:val="20"/>
        </w:rPr>
        <w:tab/>
      </w:r>
    </w:p>
    <w:p w14:paraId="2ABBEB13" w14:textId="77777777" w:rsidR="007325AC" w:rsidRDefault="007325AC">
      <w:pPr>
        <w:tabs>
          <w:tab w:val="right" w:pos="3600"/>
        </w:tabs>
        <w:spacing w:after="60"/>
        <w:rPr>
          <w:rFonts w:ascii="Arial Narrow" w:eastAsia="Arial Narrow" w:hAnsi="Arial Narrow" w:cs="Arial Narrow"/>
          <w:b/>
          <w:sz w:val="20"/>
          <w:szCs w:val="20"/>
        </w:rPr>
      </w:pPr>
    </w:p>
    <w:p w14:paraId="063602E9" w14:textId="77777777" w:rsidR="007325AC" w:rsidRDefault="002E0311">
      <w:pPr>
        <w:tabs>
          <w:tab w:val="right" w:pos="3600"/>
        </w:tabs>
        <w:spacing w:after="60"/>
        <w:rPr>
          <w:rFonts w:ascii="Arial Narrow" w:eastAsia="Arial Narrow" w:hAnsi="Arial Narrow" w:cs="Arial Narrow"/>
          <w:sz w:val="20"/>
          <w:szCs w:val="20"/>
        </w:rPr>
      </w:pPr>
      <w:r>
        <w:rPr>
          <w:rFonts w:ascii="Arial Narrow" w:eastAsia="Arial Narrow" w:hAnsi="Arial Narrow" w:cs="Arial Narrow"/>
          <w:b/>
          <w:sz w:val="20"/>
          <w:szCs w:val="20"/>
        </w:rPr>
        <w:t xml:space="preserve">NOTE:  </w:t>
      </w:r>
      <w:r>
        <w:rPr>
          <w:rFonts w:ascii="Arial Narrow" w:eastAsia="Arial Narrow" w:hAnsi="Arial Narrow" w:cs="Arial Narrow"/>
          <w:sz w:val="20"/>
          <w:szCs w:val="20"/>
        </w:rPr>
        <w:t xml:space="preserve">Absence of any reply or comments shall be deemed to be an acceptance of the proposal for confirmation and </w:t>
      </w:r>
      <w:r>
        <w:rPr>
          <w:rFonts w:ascii="Arial Narrow" w:eastAsia="Arial Narrow" w:hAnsi="Arial Narrow" w:cs="Arial Narrow"/>
          <w:b/>
          <w:color w:val="000000"/>
          <w:sz w:val="20"/>
          <w:szCs w:val="20"/>
        </w:rPr>
        <w:t>shall constitute an approval vote</w:t>
      </w:r>
      <w:r>
        <w:rPr>
          <w:rFonts w:ascii="Arial Narrow" w:eastAsia="Arial Narrow" w:hAnsi="Arial Narrow" w:cs="Arial Narrow"/>
          <w:sz w:val="20"/>
          <w:szCs w:val="20"/>
        </w:rPr>
        <w:t xml:space="preserve">. </w:t>
      </w:r>
    </w:p>
    <w:p w14:paraId="611A514D" w14:textId="77777777" w:rsidR="007325AC" w:rsidRDefault="007325AC">
      <w:pPr>
        <w:rPr>
          <w:rFonts w:ascii="Arial Narrow" w:eastAsia="Arial Narrow" w:hAnsi="Arial Narrow" w:cs="Arial Narrow"/>
          <w:sz w:val="20"/>
          <w:szCs w:val="20"/>
        </w:rPr>
      </w:pPr>
    </w:p>
    <w:sectPr w:rsidR="007325AC" w:rsidSect="00135175">
      <w:pgSz w:w="16834" w:h="11909"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401FF" w14:textId="77777777" w:rsidR="00EF7A83" w:rsidRDefault="00EF7A83">
      <w:r>
        <w:separator/>
      </w:r>
    </w:p>
  </w:endnote>
  <w:endnote w:type="continuationSeparator" w:id="0">
    <w:p w14:paraId="0202FA9C" w14:textId="77777777" w:rsidR="00EF7A83" w:rsidRDefault="00EF7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024D4" w14:textId="77777777" w:rsidR="007028CB" w:rsidRDefault="007028CB">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7028CB" w14:paraId="634474A7" w14:textId="77777777">
      <w:tc>
        <w:tcPr>
          <w:tcW w:w="2028" w:type="dxa"/>
        </w:tcPr>
        <w:p w14:paraId="1031C930"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480" w:type="dxa"/>
        </w:tcPr>
        <w:p w14:paraId="60FFE6C4"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4145" w:type="dxa"/>
        </w:tcPr>
        <w:p w14:paraId="5444CD1C"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2244" w:type="dxa"/>
        </w:tcPr>
        <w:p w14:paraId="6E7D9831"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14:paraId="543C1763" w14:textId="77777777" w:rsidR="007028CB" w:rsidRDefault="007028C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AE386" w14:textId="77777777" w:rsidR="00EF7A83" w:rsidRDefault="00EF7A83">
      <w:r>
        <w:separator/>
      </w:r>
    </w:p>
  </w:footnote>
  <w:footnote w:type="continuationSeparator" w:id="0">
    <w:p w14:paraId="5A90839C" w14:textId="77777777" w:rsidR="00EF7A83" w:rsidRDefault="00EF7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1148D" w14:textId="77777777" w:rsidR="007028CB" w:rsidRDefault="007028CB">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147"/>
    <w:multiLevelType w:val="hybridMultilevel"/>
    <w:tmpl w:val="5328A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E6D22"/>
    <w:multiLevelType w:val="hybridMultilevel"/>
    <w:tmpl w:val="EEAC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978B4"/>
    <w:multiLevelType w:val="multilevel"/>
    <w:tmpl w:val="E362E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FA3887"/>
    <w:multiLevelType w:val="hybridMultilevel"/>
    <w:tmpl w:val="94C6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AC"/>
    <w:rsid w:val="00004C51"/>
    <w:rsid w:val="00020D4F"/>
    <w:rsid w:val="000232D0"/>
    <w:rsid w:val="0003798C"/>
    <w:rsid w:val="00076FD5"/>
    <w:rsid w:val="000E1120"/>
    <w:rsid w:val="00135175"/>
    <w:rsid w:val="001708BC"/>
    <w:rsid w:val="00170E4C"/>
    <w:rsid w:val="001C7128"/>
    <w:rsid w:val="001C7989"/>
    <w:rsid w:val="001E648C"/>
    <w:rsid w:val="00231053"/>
    <w:rsid w:val="002408D7"/>
    <w:rsid w:val="002534A8"/>
    <w:rsid w:val="00254DBB"/>
    <w:rsid w:val="002B6279"/>
    <w:rsid w:val="002C125D"/>
    <w:rsid w:val="002C19FD"/>
    <w:rsid w:val="002D5BA9"/>
    <w:rsid w:val="002E0311"/>
    <w:rsid w:val="002E31F2"/>
    <w:rsid w:val="002E36F3"/>
    <w:rsid w:val="002F72F4"/>
    <w:rsid w:val="003153BB"/>
    <w:rsid w:val="0034338B"/>
    <w:rsid w:val="00346D1C"/>
    <w:rsid w:val="00356A42"/>
    <w:rsid w:val="003601D8"/>
    <w:rsid w:val="00362228"/>
    <w:rsid w:val="0037119E"/>
    <w:rsid w:val="0038162B"/>
    <w:rsid w:val="003D61F5"/>
    <w:rsid w:val="003F01F9"/>
    <w:rsid w:val="00401A81"/>
    <w:rsid w:val="004300A8"/>
    <w:rsid w:val="00435555"/>
    <w:rsid w:val="004607F2"/>
    <w:rsid w:val="00461624"/>
    <w:rsid w:val="0047429E"/>
    <w:rsid w:val="004A632D"/>
    <w:rsid w:val="004D5BE6"/>
    <w:rsid w:val="004E4149"/>
    <w:rsid w:val="004E4256"/>
    <w:rsid w:val="0054398B"/>
    <w:rsid w:val="005445FA"/>
    <w:rsid w:val="005816EC"/>
    <w:rsid w:val="005B4106"/>
    <w:rsid w:val="005B5EC5"/>
    <w:rsid w:val="005F020A"/>
    <w:rsid w:val="00615F89"/>
    <w:rsid w:val="00642CFF"/>
    <w:rsid w:val="006828FA"/>
    <w:rsid w:val="00690DA8"/>
    <w:rsid w:val="006C3F6C"/>
    <w:rsid w:val="006F6BD5"/>
    <w:rsid w:val="007028CB"/>
    <w:rsid w:val="00720820"/>
    <w:rsid w:val="00724ED5"/>
    <w:rsid w:val="00730155"/>
    <w:rsid w:val="007305E9"/>
    <w:rsid w:val="007325AC"/>
    <w:rsid w:val="0074151F"/>
    <w:rsid w:val="0075737E"/>
    <w:rsid w:val="00792634"/>
    <w:rsid w:val="007D72BD"/>
    <w:rsid w:val="00824ACF"/>
    <w:rsid w:val="00844202"/>
    <w:rsid w:val="0087025C"/>
    <w:rsid w:val="0087232C"/>
    <w:rsid w:val="008A55CE"/>
    <w:rsid w:val="008A75CC"/>
    <w:rsid w:val="008D0A76"/>
    <w:rsid w:val="008D7951"/>
    <w:rsid w:val="0090149C"/>
    <w:rsid w:val="00926303"/>
    <w:rsid w:val="009334F5"/>
    <w:rsid w:val="009364CB"/>
    <w:rsid w:val="0099049E"/>
    <w:rsid w:val="009C6DEF"/>
    <w:rsid w:val="00A211EF"/>
    <w:rsid w:val="00A23AC0"/>
    <w:rsid w:val="00A323F1"/>
    <w:rsid w:val="00A532A5"/>
    <w:rsid w:val="00A6103D"/>
    <w:rsid w:val="00A86626"/>
    <w:rsid w:val="00A938EA"/>
    <w:rsid w:val="00AA54C8"/>
    <w:rsid w:val="00AB5644"/>
    <w:rsid w:val="00AE5F3D"/>
    <w:rsid w:val="00B32F3C"/>
    <w:rsid w:val="00B33609"/>
    <w:rsid w:val="00B4362D"/>
    <w:rsid w:val="00B52536"/>
    <w:rsid w:val="00B719C2"/>
    <w:rsid w:val="00B97315"/>
    <w:rsid w:val="00BC3DF2"/>
    <w:rsid w:val="00C12D6B"/>
    <w:rsid w:val="00C873AE"/>
    <w:rsid w:val="00C92B1E"/>
    <w:rsid w:val="00CA6C4B"/>
    <w:rsid w:val="00CB7AF0"/>
    <w:rsid w:val="00CE7E0E"/>
    <w:rsid w:val="00D224F6"/>
    <w:rsid w:val="00D2775A"/>
    <w:rsid w:val="00D30E41"/>
    <w:rsid w:val="00D54227"/>
    <w:rsid w:val="00D66329"/>
    <w:rsid w:val="00D736E1"/>
    <w:rsid w:val="00D7398D"/>
    <w:rsid w:val="00D93B45"/>
    <w:rsid w:val="00D942EC"/>
    <w:rsid w:val="00E362A7"/>
    <w:rsid w:val="00E43F0C"/>
    <w:rsid w:val="00E5163D"/>
    <w:rsid w:val="00EF7A83"/>
    <w:rsid w:val="00EF7B12"/>
    <w:rsid w:val="00F21159"/>
    <w:rsid w:val="00F26A8A"/>
    <w:rsid w:val="00F5773E"/>
    <w:rsid w:val="00FA5AE7"/>
    <w:rsid w:val="00FB06BE"/>
    <w:rsid w:val="00FB1EA4"/>
    <w:rsid w:val="00FB60CD"/>
    <w:rsid w:val="00FC086F"/>
    <w:rsid w:val="00FF54CC"/>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4BD2"/>
  <w15:docId w15:val="{9C6C1E65-D1D5-4D35-BB86-2C01B9E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75CC"/>
  </w:style>
  <w:style w:type="paragraph" w:styleId="Heading1">
    <w:name w:val="heading 1"/>
    <w:basedOn w:val="Normal"/>
    <w:next w:val="Normal"/>
    <w:pPr>
      <w:keepNext/>
      <w:outlineLvl w:val="0"/>
    </w:pPr>
    <w:rPr>
      <w:rFonts w:ascii="Arial" w:eastAsia="Arial" w:hAnsi="Arial" w:cs="Arial"/>
      <w:b/>
      <w:color w:val="000000"/>
      <w:sz w:val="20"/>
      <w:szCs w:val="20"/>
      <w:u w:val="single"/>
    </w:rPr>
  </w:style>
  <w:style w:type="paragraph" w:styleId="Heading2">
    <w:name w:val="heading 2"/>
    <w:basedOn w:val="Normal"/>
    <w:next w:val="Normal"/>
    <w:pPr>
      <w:keepNext/>
      <w:jc w:val="center"/>
      <w:outlineLvl w:val="1"/>
    </w:pPr>
    <w:rPr>
      <w:rFonts w:ascii="Arial" w:eastAsia="Arial" w:hAnsi="Arial" w:cs="Arial"/>
      <w:b/>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spacing w:line="480" w:lineRule="auto"/>
      <w:outlineLvl w:val="3"/>
    </w:pPr>
    <w:rPr>
      <w:rFonts w:ascii="Arial" w:eastAsia="Arial" w:hAnsi="Arial" w:cs="Arial"/>
      <w:b/>
      <w:sz w:val="20"/>
      <w:szCs w:val="20"/>
    </w:rPr>
  </w:style>
  <w:style w:type="paragraph" w:styleId="Heading5">
    <w:name w:val="heading 5"/>
    <w:basedOn w:val="Normal"/>
    <w:next w:val="Normal"/>
    <w:pPr>
      <w:keepNext/>
      <w:spacing w:line="360" w:lineRule="auto"/>
      <w:outlineLvl w:val="4"/>
    </w:pPr>
    <w:rPr>
      <w:rFonts w:ascii="Arial" w:eastAsia="Arial" w:hAnsi="Arial" w:cs="Arial"/>
      <w:b/>
      <w:color w:val="000000"/>
      <w:sz w:val="20"/>
      <w:szCs w:val="20"/>
    </w:rPr>
  </w:style>
  <w:style w:type="paragraph" w:styleId="Heading6">
    <w:name w:val="heading 6"/>
    <w:basedOn w:val="Normal"/>
    <w:next w:val="Normal"/>
    <w:pPr>
      <w:keepNext/>
      <w:spacing w:line="360" w:lineRule="auto"/>
      <w:ind w:left="374"/>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jc w:val="center"/>
    </w:pPr>
    <w:rPr>
      <w:rFonts w:ascii="Arial" w:eastAsia="Arial" w:hAnsi="Arial" w:cs="Arial"/>
      <w:b/>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D72BD"/>
    <w:rPr>
      <w:color w:val="0000FF" w:themeColor="hyperlink"/>
      <w:u w:val="single"/>
    </w:rPr>
  </w:style>
  <w:style w:type="table" w:styleId="TableGrid">
    <w:name w:val="Table Grid"/>
    <w:basedOn w:val="TableNormal"/>
    <w:uiPriority w:val="39"/>
    <w:rsid w:val="00CE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E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E7E0E"/>
    <w:pPr>
      <w:ind w:left="720"/>
      <w:contextualSpacing/>
    </w:pPr>
  </w:style>
  <w:style w:type="character" w:styleId="FollowedHyperlink">
    <w:name w:val="FollowedHyperlink"/>
    <w:basedOn w:val="DefaultParagraphFont"/>
    <w:uiPriority w:val="99"/>
    <w:semiHidden/>
    <w:unhideWhenUsed/>
    <w:rsid w:val="003601D8"/>
    <w:rPr>
      <w:color w:val="800080" w:themeColor="followedHyperlink"/>
      <w:u w:val="single"/>
    </w:rPr>
  </w:style>
  <w:style w:type="table" w:customStyle="1" w:styleId="PlainTable11">
    <w:name w:val="Plain Table 11"/>
    <w:basedOn w:val="TableNormal"/>
    <w:next w:val="PlainTable1"/>
    <w:uiPriority w:val="41"/>
    <w:rsid w:val="00FA5AE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
    <w:name w:val="Unresolved Mention"/>
    <w:basedOn w:val="DefaultParagraphFont"/>
    <w:uiPriority w:val="99"/>
    <w:semiHidden/>
    <w:unhideWhenUsed/>
    <w:rsid w:val="00D94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7773">
      <w:bodyDiv w:val="1"/>
      <w:marLeft w:val="0"/>
      <w:marRight w:val="0"/>
      <w:marTop w:val="0"/>
      <w:marBottom w:val="0"/>
      <w:divBdr>
        <w:top w:val="none" w:sz="0" w:space="0" w:color="auto"/>
        <w:left w:val="none" w:sz="0" w:space="0" w:color="auto"/>
        <w:bottom w:val="none" w:sz="0" w:space="0" w:color="auto"/>
        <w:right w:val="none" w:sz="0" w:space="0" w:color="auto"/>
      </w:divBdr>
    </w:div>
    <w:div w:id="259067662">
      <w:bodyDiv w:val="1"/>
      <w:marLeft w:val="0"/>
      <w:marRight w:val="0"/>
      <w:marTop w:val="0"/>
      <w:marBottom w:val="0"/>
      <w:divBdr>
        <w:top w:val="none" w:sz="0" w:space="0" w:color="auto"/>
        <w:left w:val="none" w:sz="0" w:space="0" w:color="auto"/>
        <w:bottom w:val="none" w:sz="0" w:space="0" w:color="auto"/>
        <w:right w:val="none" w:sz="0" w:space="0" w:color="auto"/>
      </w:divBdr>
    </w:div>
    <w:div w:id="515576312">
      <w:bodyDiv w:val="1"/>
      <w:marLeft w:val="0"/>
      <w:marRight w:val="0"/>
      <w:marTop w:val="0"/>
      <w:marBottom w:val="0"/>
      <w:divBdr>
        <w:top w:val="none" w:sz="0" w:space="0" w:color="auto"/>
        <w:left w:val="none" w:sz="0" w:space="0" w:color="auto"/>
        <w:bottom w:val="none" w:sz="0" w:space="0" w:color="auto"/>
        <w:right w:val="none" w:sz="0" w:space="0" w:color="auto"/>
      </w:divBdr>
    </w:div>
    <w:div w:id="743652034">
      <w:bodyDiv w:val="1"/>
      <w:marLeft w:val="0"/>
      <w:marRight w:val="0"/>
      <w:marTop w:val="0"/>
      <w:marBottom w:val="0"/>
      <w:divBdr>
        <w:top w:val="none" w:sz="0" w:space="0" w:color="auto"/>
        <w:left w:val="none" w:sz="0" w:space="0" w:color="auto"/>
        <w:bottom w:val="none" w:sz="0" w:space="0" w:color="auto"/>
        <w:right w:val="none" w:sz="0" w:space="0" w:color="auto"/>
      </w:divBdr>
    </w:div>
    <w:div w:id="837816885">
      <w:bodyDiv w:val="1"/>
      <w:marLeft w:val="0"/>
      <w:marRight w:val="0"/>
      <w:marTop w:val="0"/>
      <w:marBottom w:val="0"/>
      <w:divBdr>
        <w:top w:val="none" w:sz="0" w:space="0" w:color="auto"/>
        <w:left w:val="none" w:sz="0" w:space="0" w:color="auto"/>
        <w:bottom w:val="none" w:sz="0" w:space="0" w:color="auto"/>
        <w:right w:val="none" w:sz="0" w:space="0" w:color="auto"/>
      </w:divBdr>
    </w:div>
    <w:div w:id="878933394">
      <w:bodyDiv w:val="1"/>
      <w:marLeft w:val="0"/>
      <w:marRight w:val="0"/>
      <w:marTop w:val="0"/>
      <w:marBottom w:val="0"/>
      <w:divBdr>
        <w:top w:val="none" w:sz="0" w:space="0" w:color="auto"/>
        <w:left w:val="none" w:sz="0" w:space="0" w:color="auto"/>
        <w:bottom w:val="none" w:sz="0" w:space="0" w:color="auto"/>
        <w:right w:val="none" w:sz="0" w:space="0" w:color="auto"/>
      </w:divBdr>
    </w:div>
    <w:div w:id="881794671">
      <w:bodyDiv w:val="1"/>
      <w:marLeft w:val="0"/>
      <w:marRight w:val="0"/>
      <w:marTop w:val="0"/>
      <w:marBottom w:val="0"/>
      <w:divBdr>
        <w:top w:val="none" w:sz="0" w:space="0" w:color="auto"/>
        <w:left w:val="none" w:sz="0" w:space="0" w:color="auto"/>
        <w:bottom w:val="none" w:sz="0" w:space="0" w:color="auto"/>
        <w:right w:val="none" w:sz="0" w:space="0" w:color="auto"/>
      </w:divBdr>
    </w:div>
    <w:div w:id="914969153">
      <w:bodyDiv w:val="1"/>
      <w:marLeft w:val="0"/>
      <w:marRight w:val="0"/>
      <w:marTop w:val="0"/>
      <w:marBottom w:val="0"/>
      <w:divBdr>
        <w:top w:val="none" w:sz="0" w:space="0" w:color="auto"/>
        <w:left w:val="none" w:sz="0" w:space="0" w:color="auto"/>
        <w:bottom w:val="none" w:sz="0" w:space="0" w:color="auto"/>
        <w:right w:val="none" w:sz="0" w:space="0" w:color="auto"/>
      </w:divBdr>
    </w:div>
    <w:div w:id="1142967125">
      <w:bodyDiv w:val="1"/>
      <w:marLeft w:val="0"/>
      <w:marRight w:val="0"/>
      <w:marTop w:val="0"/>
      <w:marBottom w:val="0"/>
      <w:divBdr>
        <w:top w:val="none" w:sz="0" w:space="0" w:color="auto"/>
        <w:left w:val="none" w:sz="0" w:space="0" w:color="auto"/>
        <w:bottom w:val="none" w:sz="0" w:space="0" w:color="auto"/>
        <w:right w:val="none" w:sz="0" w:space="0" w:color="auto"/>
      </w:divBdr>
    </w:div>
    <w:div w:id="1185022783">
      <w:bodyDiv w:val="1"/>
      <w:marLeft w:val="0"/>
      <w:marRight w:val="0"/>
      <w:marTop w:val="0"/>
      <w:marBottom w:val="0"/>
      <w:divBdr>
        <w:top w:val="none" w:sz="0" w:space="0" w:color="auto"/>
        <w:left w:val="none" w:sz="0" w:space="0" w:color="auto"/>
        <w:bottom w:val="none" w:sz="0" w:space="0" w:color="auto"/>
        <w:right w:val="none" w:sz="0" w:space="0" w:color="auto"/>
      </w:divBdr>
    </w:div>
    <w:div w:id="1379940599">
      <w:bodyDiv w:val="1"/>
      <w:marLeft w:val="0"/>
      <w:marRight w:val="0"/>
      <w:marTop w:val="0"/>
      <w:marBottom w:val="0"/>
      <w:divBdr>
        <w:top w:val="none" w:sz="0" w:space="0" w:color="auto"/>
        <w:left w:val="none" w:sz="0" w:space="0" w:color="auto"/>
        <w:bottom w:val="none" w:sz="0" w:space="0" w:color="auto"/>
        <w:right w:val="none" w:sz="0" w:space="0" w:color="auto"/>
      </w:divBdr>
    </w:div>
    <w:div w:id="1694529191">
      <w:bodyDiv w:val="1"/>
      <w:marLeft w:val="0"/>
      <w:marRight w:val="0"/>
      <w:marTop w:val="0"/>
      <w:marBottom w:val="0"/>
      <w:divBdr>
        <w:top w:val="none" w:sz="0" w:space="0" w:color="auto"/>
        <w:left w:val="none" w:sz="0" w:space="0" w:color="auto"/>
        <w:bottom w:val="none" w:sz="0" w:space="0" w:color="auto"/>
        <w:right w:val="none" w:sz="0" w:space="0" w:color="auto"/>
      </w:divBdr>
    </w:div>
    <w:div w:id="1742094178">
      <w:bodyDiv w:val="1"/>
      <w:marLeft w:val="0"/>
      <w:marRight w:val="0"/>
      <w:marTop w:val="0"/>
      <w:marBottom w:val="0"/>
      <w:divBdr>
        <w:top w:val="none" w:sz="0" w:space="0" w:color="auto"/>
        <w:left w:val="none" w:sz="0" w:space="0" w:color="auto"/>
        <w:bottom w:val="none" w:sz="0" w:space="0" w:color="auto"/>
        <w:right w:val="none" w:sz="0" w:space="0" w:color="auto"/>
      </w:divBdr>
    </w:div>
    <w:div w:id="1914506017">
      <w:bodyDiv w:val="1"/>
      <w:marLeft w:val="0"/>
      <w:marRight w:val="0"/>
      <w:marTop w:val="0"/>
      <w:marBottom w:val="0"/>
      <w:divBdr>
        <w:top w:val="none" w:sz="0" w:space="0" w:color="auto"/>
        <w:left w:val="none" w:sz="0" w:space="0" w:color="auto"/>
        <w:bottom w:val="none" w:sz="0" w:space="0" w:color="auto"/>
        <w:right w:val="none" w:sz="0" w:space="0" w:color="auto"/>
      </w:divBdr>
    </w:div>
    <w:div w:id="207824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ebstore.iec.ch/preview/info_iec60350-1%7Bed2.0.RLV%7De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ebstore.iec.ch/preview/info_iec60335-2-7%7Bed8.0.RLV%7Den.pdf" TargetMode="External"/><Relationship Id="rId17" Type="http://schemas.openxmlformats.org/officeDocument/2006/relationships/hyperlink" Target="https://webstore.iec.ch/preview/info_iec60350-2%7Bed2.0%7Db.pdf" TargetMode="External"/><Relationship Id="rId2" Type="http://schemas.openxmlformats.org/officeDocument/2006/relationships/customXml" Target="../customXml/item2.xml"/><Relationship Id="rId16" Type="http://schemas.openxmlformats.org/officeDocument/2006/relationships/hyperlink" Target="https://webstore.iec.ch/preview/info_iec60335-2-62%7Bed4.0%7Db.pdf" TargetMode="External"/><Relationship Id="rId20" Type="http://schemas.openxmlformats.org/officeDocument/2006/relationships/hyperlink" Target="https://webstore.iec.ch/preview/info_iec60335-2-25%7Bed7.0.RLV%7De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0335-2-92%7Bed2.0%7Den.pdf" TargetMode="External"/><Relationship Id="rId5" Type="http://schemas.openxmlformats.org/officeDocument/2006/relationships/numbering" Target="numbering.xml"/><Relationship Id="rId15" Type="http://schemas.openxmlformats.org/officeDocument/2006/relationships/hyperlink" Target="https://webstore.iec.ch/preview/info_iec60335-2-14%7Bed6.1%7Db.pdf" TargetMode="External"/><Relationship Id="rId10" Type="http://schemas.openxmlformats.org/officeDocument/2006/relationships/endnotes" Target="endnotes.xml"/><Relationship Id="rId19" Type="http://schemas.openxmlformats.org/officeDocument/2006/relationships/hyperlink" Target="https://webstore.iec.ch/preview/info_iecfdis60335-2-24%7Bed8.0%7D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58A2DBF0A20B4D82443DE1CB82224C" ma:contentTypeVersion="13" ma:contentTypeDescription="Create a new document." ma:contentTypeScope="" ma:versionID="e83c323e49142dc8062888905493483b">
  <xsd:schema xmlns:xsd="http://www.w3.org/2001/XMLSchema" xmlns:xs="http://www.w3.org/2001/XMLSchema" xmlns:p="http://schemas.microsoft.com/office/2006/metadata/properties" xmlns:ns3="f93c9db1-b134-4e26-bd69-bc06a3dacf42" xmlns:ns4="ac8650b4-df28-4120-942f-9ba6e818b4de" targetNamespace="http://schemas.microsoft.com/office/2006/metadata/properties" ma:root="true" ma:fieldsID="971f34e84eec59339aa67cf02f4d9afc" ns3:_="" ns4:_="">
    <xsd:import namespace="f93c9db1-b134-4e26-bd69-bc06a3dacf42"/>
    <xsd:import namespace="ac8650b4-df28-4120-942f-9ba6e818b4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c9db1-b134-4e26-bd69-bc06a3dac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8650b4-df28-4120-942f-9ba6e818b4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5C465-FA82-47BE-AE35-C4D3E326841E}">
  <ds:schemaRefs>
    <ds:schemaRef ds:uri="http://schemas.microsoft.com/sharepoint/v3/contenttype/forms"/>
  </ds:schemaRefs>
</ds:datastoreItem>
</file>

<file path=customXml/itemProps2.xml><?xml version="1.0" encoding="utf-8"?>
<ds:datastoreItem xmlns:ds="http://schemas.openxmlformats.org/officeDocument/2006/customXml" ds:itemID="{73F645F0-980B-4AF9-88F7-B2D6E869D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c9db1-b134-4e26-bd69-bc06a3dacf42"/>
    <ds:schemaRef ds:uri="ac8650b4-df28-4120-942f-9ba6e818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C863B-698C-4033-BD83-8E043DD352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4D8B0A-021D-45B4-8FA9-44B7053E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Kitui</dc:creator>
  <cp:keywords/>
  <dc:description/>
  <cp:lastModifiedBy>Peter Langat</cp:lastModifiedBy>
  <cp:revision>3</cp:revision>
  <dcterms:created xsi:type="dcterms:W3CDTF">2020-07-07T10:39:00Z</dcterms:created>
  <dcterms:modified xsi:type="dcterms:W3CDTF">2020-07-08T06:40:00Z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0x0101009758A2DBF0A20B4D82443DE1CB82224C</vt:lpwstr>
  </property>
</Properties>
</file>