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E10247" w:rsidRPr="00E10247">
        <w:t>ISO 1518-1:2019(en)</w:t>
      </w:r>
      <w:r w:rsidR="007D7BDE" w:rsidRPr="009E139E">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913C49" w:rsidRDefault="00DA1C53" w:rsidP="00E10247">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E10247" w:rsidRPr="00E10247">
        <w:rPr>
          <w:rFonts w:ascii="Arial Narrow" w:hAnsi="Arial Narrow" w:cs="Arial"/>
        </w:rPr>
        <w:t>Paints and varnishes — Determination of scratch resistance — Part 1: Constant-loading method</w:t>
      </w:r>
    </w:p>
    <w:p w:rsidR="004E1D94" w:rsidRPr="00556197" w:rsidRDefault="004E1D94" w:rsidP="00913C49">
      <w:pPr>
        <w:autoSpaceDE w:val="0"/>
        <w:autoSpaceDN w:val="0"/>
        <w:adjustRightInd w:val="0"/>
        <w:jc w:val="both"/>
        <w:rPr>
          <w:rFonts w:ascii="Arial Narrow" w:hAnsi="Arial Narrow" w:cs="Arial"/>
        </w:rPr>
      </w:pPr>
    </w:p>
    <w:p w:rsidR="00E10247" w:rsidRDefault="007D7BDE" w:rsidP="00E10247">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E10247" w:rsidRPr="00E10247">
        <w:rPr>
          <w:rFonts w:ascii="Arial Narrow" w:hAnsi="Arial Narrow" w:cs="Arial"/>
          <w:lang w:val="en-GB"/>
        </w:rPr>
        <w:t>This document specifies a test method for determining under defined conditions the resistance of a single coating or a multi-coat system of paint, varnish or related product to penetration by scratching with a scratch stylus loaded with a specified load. Penetration of the stylus is to the substrate, except in the case of a multi-coat system, in which case the stylus can penetrate either to the substrate or to an intermediate coat.</w:t>
      </w:r>
    </w:p>
    <w:p w:rsidR="00E10247" w:rsidRPr="00E10247" w:rsidRDefault="00E10247" w:rsidP="00E10247">
      <w:pPr>
        <w:autoSpaceDE w:val="0"/>
        <w:autoSpaceDN w:val="0"/>
        <w:adjustRightInd w:val="0"/>
        <w:jc w:val="both"/>
        <w:rPr>
          <w:rFonts w:ascii="Arial Narrow" w:hAnsi="Arial Narrow" w:cs="Arial"/>
          <w:lang w:val="en-GB"/>
        </w:rPr>
      </w:pPr>
    </w:p>
    <w:p w:rsidR="00E10247" w:rsidRPr="00E10247" w:rsidRDefault="00E10247" w:rsidP="00E10247">
      <w:pPr>
        <w:autoSpaceDE w:val="0"/>
        <w:autoSpaceDN w:val="0"/>
        <w:adjustRightInd w:val="0"/>
        <w:jc w:val="both"/>
        <w:rPr>
          <w:rFonts w:ascii="Arial Narrow" w:hAnsi="Arial Narrow" w:cs="Arial"/>
          <w:lang w:val="en-GB"/>
        </w:rPr>
      </w:pPr>
      <w:r w:rsidRPr="00E10247">
        <w:rPr>
          <w:rFonts w:ascii="Arial Narrow" w:hAnsi="Arial Narrow" w:cs="Arial"/>
          <w:lang w:val="en-GB"/>
        </w:rPr>
        <w:t>The method specified can be carried out</w:t>
      </w:r>
    </w:p>
    <w:p w:rsidR="00E10247" w:rsidRPr="00E10247" w:rsidRDefault="00E10247" w:rsidP="00E10247">
      <w:pPr>
        <w:pStyle w:val="ListParagraph"/>
        <w:numPr>
          <w:ilvl w:val="0"/>
          <w:numId w:val="5"/>
        </w:numPr>
        <w:autoSpaceDE w:val="0"/>
        <w:autoSpaceDN w:val="0"/>
        <w:adjustRightInd w:val="0"/>
        <w:jc w:val="both"/>
        <w:rPr>
          <w:rFonts w:ascii="Arial Narrow" w:hAnsi="Arial Narrow" w:cs="Arial"/>
          <w:lang w:val="en-GB"/>
        </w:rPr>
      </w:pPr>
      <w:r w:rsidRPr="00E10247">
        <w:rPr>
          <w:rFonts w:ascii="Arial Narrow" w:hAnsi="Arial Narrow" w:cs="Arial"/>
          <w:lang w:val="en-GB"/>
        </w:rPr>
        <w:t>either as a “pass/fail” test, by testing with a single specified load applied to the stylus to assess conformity with a particular specification, or</w:t>
      </w:r>
    </w:p>
    <w:p w:rsidR="00E10247" w:rsidRPr="00E10247" w:rsidRDefault="00E10247" w:rsidP="00E10247">
      <w:pPr>
        <w:pStyle w:val="ListParagraph"/>
        <w:numPr>
          <w:ilvl w:val="0"/>
          <w:numId w:val="5"/>
        </w:numPr>
        <w:autoSpaceDE w:val="0"/>
        <w:autoSpaceDN w:val="0"/>
        <w:adjustRightInd w:val="0"/>
        <w:jc w:val="both"/>
        <w:rPr>
          <w:rFonts w:ascii="Arial Narrow" w:hAnsi="Arial Narrow" w:cs="Arial"/>
          <w:lang w:val="en-GB"/>
        </w:rPr>
      </w:pPr>
    </w:p>
    <w:p w:rsidR="00E10247" w:rsidRPr="00E10247" w:rsidRDefault="00E10247" w:rsidP="00E10247">
      <w:pPr>
        <w:pStyle w:val="ListParagraph"/>
        <w:numPr>
          <w:ilvl w:val="0"/>
          <w:numId w:val="5"/>
        </w:numPr>
        <w:autoSpaceDE w:val="0"/>
        <w:autoSpaceDN w:val="0"/>
        <w:adjustRightInd w:val="0"/>
        <w:jc w:val="both"/>
        <w:rPr>
          <w:rFonts w:ascii="Arial Narrow" w:hAnsi="Arial Narrow" w:cs="Arial"/>
          <w:lang w:val="en-GB"/>
        </w:rPr>
      </w:pPr>
      <w:r w:rsidRPr="00E10247">
        <w:rPr>
          <w:rFonts w:ascii="Arial Narrow" w:hAnsi="Arial Narrow" w:cs="Arial"/>
          <w:lang w:val="en-GB"/>
        </w:rPr>
        <w:t>as an assessment test by applying increasing loads to the stylus to determine the minimum load at which the coating is penetrated.</w:t>
      </w:r>
    </w:p>
    <w:p w:rsidR="00E10247" w:rsidRPr="00E10247" w:rsidRDefault="00E10247" w:rsidP="00E10247">
      <w:pPr>
        <w:pStyle w:val="ListParagraph"/>
        <w:numPr>
          <w:ilvl w:val="0"/>
          <w:numId w:val="5"/>
        </w:numPr>
        <w:autoSpaceDE w:val="0"/>
        <w:autoSpaceDN w:val="0"/>
        <w:adjustRightInd w:val="0"/>
        <w:jc w:val="both"/>
        <w:rPr>
          <w:rFonts w:ascii="Arial Narrow" w:hAnsi="Arial Narrow" w:cs="Arial"/>
          <w:lang w:val="en-GB"/>
        </w:rPr>
      </w:pPr>
    </w:p>
    <w:p w:rsidR="004E1D94" w:rsidRDefault="00E10247" w:rsidP="00E10247">
      <w:pPr>
        <w:autoSpaceDE w:val="0"/>
        <w:autoSpaceDN w:val="0"/>
        <w:adjustRightInd w:val="0"/>
        <w:jc w:val="both"/>
        <w:rPr>
          <w:rFonts w:ascii="Arial Narrow" w:hAnsi="Arial Narrow" w:cs="Arial"/>
          <w:lang w:val="en-GB"/>
        </w:rPr>
      </w:pPr>
      <w:r w:rsidRPr="00E10247">
        <w:rPr>
          <w:rFonts w:ascii="Arial Narrow" w:hAnsi="Arial Narrow" w:cs="Arial"/>
          <w:lang w:val="en-GB"/>
        </w:rPr>
        <w:t>NOTE Neither this document nor ISO 1518-2 specifies a method using a curved stylus, which is specified in ISO 12137. The choice between the three methods will depend on the particular practical problem.</w:t>
      </w:r>
    </w:p>
    <w:p w:rsidR="00E10247" w:rsidRDefault="00E10247" w:rsidP="00E10247">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A27" w:rsidRDefault="00C97A27" w:rsidP="007D7BDE">
      <w:r>
        <w:separator/>
      </w:r>
    </w:p>
  </w:endnote>
  <w:endnote w:type="continuationSeparator" w:id="0">
    <w:p w:rsidR="00C97A27" w:rsidRDefault="00C97A2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1024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10247">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1024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10247">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A27" w:rsidRDefault="00C97A27" w:rsidP="007D7BDE">
      <w:r>
        <w:separator/>
      </w:r>
    </w:p>
  </w:footnote>
  <w:footnote w:type="continuationSeparator" w:id="0">
    <w:p w:rsidR="00C97A27" w:rsidRDefault="00C97A2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3717A"/>
    <w:rsid w:val="00350BFA"/>
    <w:rsid w:val="0037216D"/>
    <w:rsid w:val="003A2DFD"/>
    <w:rsid w:val="003C4A6C"/>
    <w:rsid w:val="003F151C"/>
    <w:rsid w:val="003F2C4E"/>
    <w:rsid w:val="00402707"/>
    <w:rsid w:val="004159BE"/>
    <w:rsid w:val="00433794"/>
    <w:rsid w:val="00452734"/>
    <w:rsid w:val="004E1D94"/>
    <w:rsid w:val="00506AFA"/>
    <w:rsid w:val="005965CF"/>
    <w:rsid w:val="005977AF"/>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15AB7"/>
    <w:rsid w:val="00A4106B"/>
    <w:rsid w:val="00A87B44"/>
    <w:rsid w:val="00AB16F3"/>
    <w:rsid w:val="00AD181C"/>
    <w:rsid w:val="00B04B5B"/>
    <w:rsid w:val="00BA0183"/>
    <w:rsid w:val="00BF6EDE"/>
    <w:rsid w:val="00C23675"/>
    <w:rsid w:val="00C5669B"/>
    <w:rsid w:val="00C734AC"/>
    <w:rsid w:val="00C90F87"/>
    <w:rsid w:val="00C97A27"/>
    <w:rsid w:val="00D016AE"/>
    <w:rsid w:val="00D57FB3"/>
    <w:rsid w:val="00D711C5"/>
    <w:rsid w:val="00DA1C53"/>
    <w:rsid w:val="00DC7D31"/>
    <w:rsid w:val="00E00478"/>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2020-08-13T07:52:00Z</dcterms:created>
  <dcterms:modified xsi:type="dcterms:W3CDTF">2020-08-13T07:53:00Z</dcterms:modified>
</cp:coreProperties>
</file>