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5CAC7" w14:textId="77777777" w:rsidR="00084195" w:rsidRPr="00556197" w:rsidRDefault="00F03A93" w:rsidP="002817B1">
      <w:pPr>
        <w:pStyle w:val="annex"/>
        <w:numPr>
          <w:ilvl w:val="0"/>
          <w:numId w:val="0"/>
        </w:numPr>
        <w:rPr>
          <w:rFonts w:ascii="Arial Narrow" w:hAnsi="Arial Narrow"/>
          <w:color w:val="auto"/>
          <w:sz w:val="22"/>
          <w:szCs w:val="22"/>
        </w:rPr>
      </w:pPr>
      <w:bookmarkStart w:id="0" w:name="_Toc462930810"/>
      <w:bookmarkStart w:id="1" w:name="_Toc462930916"/>
      <w:bookmarkStart w:id="2" w:name="_Toc462931018"/>
      <w:bookmarkStart w:id="3" w:name="_Toc462931078"/>
      <w:bookmarkStart w:id="4" w:name="_Toc462931119"/>
      <w:bookmarkStart w:id="5" w:name="_Toc471815044"/>
      <w:bookmarkStart w:id="6" w:name="_Toc471815532"/>
      <w:bookmarkStart w:id="7" w:name="_Toc471815687"/>
      <w:bookmarkStart w:id="8" w:name="_Toc471815947"/>
      <w:bookmarkStart w:id="9" w:name="_Toc471816103"/>
      <w:bookmarkStart w:id="10" w:name="_Toc474741739"/>
      <w:bookmarkStart w:id="11" w:name="_Toc474741897"/>
      <w:bookmarkStart w:id="12" w:name="_Toc474742055"/>
      <w:bookmarkStart w:id="13" w:name="_Toc474742212"/>
      <w:bookmarkStart w:id="14" w:name="_Toc474742545"/>
      <w:r w:rsidRPr="00556197">
        <w:rPr>
          <w:rFonts w:ascii="Arial Narrow" w:hAnsi="Arial Narrow"/>
          <w:bCs w:val="0"/>
          <w:color w:val="auto"/>
          <w:sz w:val="20"/>
          <w:szCs w:val="20"/>
        </w:rPr>
        <w:t>ADOPTION PROPOSAL FORM</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672A6659" w14:textId="7CBBECE7" w:rsidR="00084195" w:rsidRPr="00E059B8" w:rsidRDefault="00084195" w:rsidP="00E059B8">
      <w:pPr>
        <w:autoSpaceDE w:val="0"/>
        <w:autoSpaceDN w:val="0"/>
        <w:adjustRightInd w:val="0"/>
        <w:jc w:val="right"/>
        <w:rPr>
          <w:rFonts w:ascii="Arial Narrow" w:hAnsi="Arial Narrow" w:cs="Arial"/>
          <w:b/>
          <w:sz w:val="20"/>
          <w:szCs w:val="20"/>
          <w:lang w:val="nl-NL"/>
        </w:rPr>
      </w:pPr>
      <w:r w:rsidRPr="00556197">
        <w:rPr>
          <w:rFonts w:ascii="Arial Narrow" w:hAnsi="Arial Narrow" w:cs="Arial"/>
          <w:b/>
          <w:sz w:val="20"/>
          <w:szCs w:val="20"/>
          <w:lang w:val="nl-NL"/>
        </w:rPr>
        <w:t>STA/SDV/OP/04/F1</w:t>
      </w:r>
    </w:p>
    <w:p w14:paraId="576BF044" w14:textId="77777777" w:rsidR="00084195" w:rsidRPr="00556197" w:rsidRDefault="00084195" w:rsidP="00084195">
      <w:pPr>
        <w:autoSpaceDE w:val="0"/>
        <w:autoSpaceDN w:val="0"/>
        <w:adjustRightInd w:val="0"/>
        <w:jc w:val="center"/>
        <w:rPr>
          <w:rFonts w:ascii="Arial Narrow" w:hAnsi="Arial Narrow" w:cs="Arial"/>
          <w:b/>
          <w:bCs/>
          <w:sz w:val="20"/>
          <w:szCs w:val="20"/>
        </w:rPr>
      </w:pPr>
      <w:r w:rsidRPr="00556197">
        <w:rPr>
          <w:rFonts w:ascii="Arial Narrow" w:hAnsi="Arial Narrow" w:cs="Arial"/>
          <w:b/>
          <w:bCs/>
          <w:sz w:val="20"/>
          <w:szCs w:val="20"/>
        </w:rPr>
        <w:t>KENYA BUREAU OF STANDARDS</w:t>
      </w:r>
    </w:p>
    <w:p w14:paraId="02EB378F" w14:textId="77777777" w:rsidR="00084195" w:rsidRPr="00556197" w:rsidRDefault="00084195" w:rsidP="00E059B8">
      <w:pPr>
        <w:autoSpaceDE w:val="0"/>
        <w:autoSpaceDN w:val="0"/>
        <w:adjustRightInd w:val="0"/>
        <w:rPr>
          <w:rFonts w:ascii="Arial Narrow" w:hAnsi="Arial Narrow" w:cs="Arial"/>
          <w:b/>
          <w:bCs/>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9"/>
        <w:gridCol w:w="3963"/>
        <w:gridCol w:w="2907"/>
      </w:tblGrid>
      <w:tr w:rsidR="00084195" w:rsidRPr="00556197" w14:paraId="320FAC14" w14:textId="77777777" w:rsidTr="54EA817B">
        <w:tc>
          <w:tcPr>
            <w:tcW w:w="2178" w:type="dxa"/>
            <w:tcBorders>
              <w:top w:val="single" w:sz="4" w:space="0" w:color="auto"/>
              <w:left w:val="single" w:sz="4" w:space="0" w:color="auto"/>
              <w:bottom w:val="single" w:sz="4" w:space="0" w:color="auto"/>
              <w:right w:val="single" w:sz="4" w:space="0" w:color="auto"/>
            </w:tcBorders>
          </w:tcPr>
          <w:p w14:paraId="7102A6A5"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Document Type:</w:t>
            </w:r>
          </w:p>
        </w:tc>
        <w:tc>
          <w:tcPr>
            <w:tcW w:w="7020" w:type="dxa"/>
            <w:gridSpan w:val="2"/>
            <w:tcBorders>
              <w:top w:val="single" w:sz="4" w:space="0" w:color="auto"/>
              <w:left w:val="single" w:sz="4" w:space="0" w:color="auto"/>
              <w:bottom w:val="single" w:sz="4" w:space="0" w:color="auto"/>
              <w:right w:val="single" w:sz="4" w:space="0" w:color="auto"/>
            </w:tcBorders>
          </w:tcPr>
          <w:p w14:paraId="165E0B34" w14:textId="77777777" w:rsidR="00084195" w:rsidRPr="00556197" w:rsidRDefault="00084195" w:rsidP="008A62F2">
            <w:pPr>
              <w:autoSpaceDE w:val="0"/>
              <w:autoSpaceDN w:val="0"/>
              <w:adjustRightInd w:val="0"/>
              <w:rPr>
                <w:rFonts w:ascii="Arial Narrow" w:hAnsi="Arial Narrow"/>
              </w:rPr>
            </w:pPr>
            <w:r w:rsidRPr="00556197">
              <w:rPr>
                <w:rFonts w:ascii="Arial Narrow" w:hAnsi="Arial Narrow" w:cs="Arial"/>
                <w:b/>
                <w:bCs/>
                <w:sz w:val="20"/>
                <w:szCs w:val="20"/>
              </w:rPr>
              <w:t>Adoption proposal</w:t>
            </w:r>
          </w:p>
        </w:tc>
      </w:tr>
      <w:tr w:rsidR="00084195" w:rsidRPr="00556197" w14:paraId="4DDAF4A0" w14:textId="77777777" w:rsidTr="54EA817B">
        <w:tc>
          <w:tcPr>
            <w:tcW w:w="2178" w:type="dxa"/>
            <w:vMerge w:val="restart"/>
            <w:tcBorders>
              <w:top w:val="single" w:sz="4" w:space="0" w:color="auto"/>
              <w:left w:val="single" w:sz="4" w:space="0" w:color="auto"/>
              <w:bottom w:val="single" w:sz="4" w:space="0" w:color="auto"/>
              <w:right w:val="single" w:sz="4" w:space="0" w:color="auto"/>
            </w:tcBorders>
          </w:tcPr>
          <w:p w14:paraId="0529189C"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Dates:</w:t>
            </w:r>
          </w:p>
        </w:tc>
        <w:tc>
          <w:tcPr>
            <w:tcW w:w="4050" w:type="dxa"/>
            <w:tcBorders>
              <w:top w:val="single" w:sz="4" w:space="0" w:color="auto"/>
              <w:left w:val="single" w:sz="4" w:space="0" w:color="auto"/>
              <w:bottom w:val="single" w:sz="4" w:space="0" w:color="auto"/>
              <w:right w:val="single" w:sz="4" w:space="0" w:color="auto"/>
            </w:tcBorders>
          </w:tcPr>
          <w:p w14:paraId="37A22CDB"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Circulation date</w:t>
            </w:r>
          </w:p>
        </w:tc>
        <w:tc>
          <w:tcPr>
            <w:tcW w:w="2970" w:type="dxa"/>
            <w:tcBorders>
              <w:top w:val="single" w:sz="4" w:space="0" w:color="auto"/>
              <w:left w:val="single" w:sz="4" w:space="0" w:color="auto"/>
              <w:bottom w:val="single" w:sz="4" w:space="0" w:color="auto"/>
              <w:right w:val="single" w:sz="4" w:space="0" w:color="auto"/>
            </w:tcBorders>
          </w:tcPr>
          <w:p w14:paraId="065A66CA" w14:textId="77777777" w:rsidR="00084195" w:rsidRPr="00556197" w:rsidRDefault="00084195" w:rsidP="008A62F2">
            <w:pPr>
              <w:tabs>
                <w:tab w:val="center" w:pos="4320"/>
                <w:tab w:val="right" w:pos="8640"/>
              </w:tabs>
              <w:rPr>
                <w:rFonts w:ascii="Arial Narrow" w:hAnsi="Arial Narrow"/>
              </w:rPr>
            </w:pPr>
            <w:r w:rsidRPr="00556197">
              <w:rPr>
                <w:rFonts w:ascii="Arial Narrow" w:hAnsi="Arial Narrow"/>
              </w:rPr>
              <w:t>Closing date</w:t>
            </w:r>
          </w:p>
        </w:tc>
      </w:tr>
      <w:tr w:rsidR="00084195" w:rsidRPr="00556197" w14:paraId="7396929C" w14:textId="77777777" w:rsidTr="54EA817B">
        <w:tc>
          <w:tcPr>
            <w:tcW w:w="0" w:type="auto"/>
            <w:vMerge/>
            <w:vAlign w:val="center"/>
          </w:tcPr>
          <w:p w14:paraId="6A05A809" w14:textId="77777777" w:rsidR="00084195" w:rsidRPr="00556197" w:rsidRDefault="00084195" w:rsidP="008A62F2">
            <w:pPr>
              <w:tabs>
                <w:tab w:val="center" w:pos="4320"/>
                <w:tab w:val="right" w:pos="8640"/>
              </w:tabs>
              <w:rPr>
                <w:rFonts w:ascii="Arial Narrow" w:hAnsi="Arial Narrow"/>
                <w:b/>
              </w:rPr>
            </w:pPr>
          </w:p>
        </w:tc>
        <w:tc>
          <w:tcPr>
            <w:tcW w:w="4050" w:type="dxa"/>
            <w:tcBorders>
              <w:top w:val="single" w:sz="4" w:space="0" w:color="auto"/>
              <w:left w:val="single" w:sz="4" w:space="0" w:color="auto"/>
              <w:bottom w:val="single" w:sz="4" w:space="0" w:color="auto"/>
              <w:right w:val="single" w:sz="4" w:space="0" w:color="auto"/>
            </w:tcBorders>
          </w:tcPr>
          <w:p w14:paraId="44F97E5B" w14:textId="6C9B3B5D" w:rsidR="00084195" w:rsidRPr="00B86207" w:rsidRDefault="00A91AE7" w:rsidP="008A62F2">
            <w:pPr>
              <w:tabs>
                <w:tab w:val="center" w:pos="4320"/>
                <w:tab w:val="right" w:pos="8640"/>
              </w:tabs>
              <w:rPr>
                <w:rFonts w:ascii="Arial Narrow" w:hAnsi="Arial Narrow"/>
              </w:rPr>
            </w:pPr>
            <w:r w:rsidRPr="00B86207">
              <w:rPr>
                <w:rFonts w:ascii="Arial Narrow" w:hAnsi="Arial Narrow"/>
              </w:rPr>
              <w:t>20</w:t>
            </w:r>
            <w:r w:rsidR="342F1633" w:rsidRPr="00B86207">
              <w:rPr>
                <w:rFonts w:ascii="Arial Narrow" w:hAnsi="Arial Narrow"/>
              </w:rPr>
              <w:t>2</w:t>
            </w:r>
            <w:r w:rsidR="00FB46A4">
              <w:rPr>
                <w:rFonts w:ascii="Arial Narrow" w:hAnsi="Arial Narrow"/>
              </w:rPr>
              <w:t>2</w:t>
            </w:r>
            <w:r w:rsidR="342F1633" w:rsidRPr="00B86207">
              <w:rPr>
                <w:rFonts w:ascii="Arial Narrow" w:hAnsi="Arial Narrow"/>
              </w:rPr>
              <w:t>-</w:t>
            </w:r>
            <w:r w:rsidR="00FB46A4">
              <w:rPr>
                <w:rFonts w:ascii="Arial Narrow" w:hAnsi="Arial Narrow"/>
              </w:rPr>
              <w:t>01</w:t>
            </w:r>
            <w:r w:rsidR="342F1633" w:rsidRPr="00B86207">
              <w:rPr>
                <w:rFonts w:ascii="Arial Narrow" w:hAnsi="Arial Narrow"/>
              </w:rPr>
              <w:t>-</w:t>
            </w:r>
            <w:r w:rsidR="00FB46A4">
              <w:rPr>
                <w:rFonts w:ascii="Arial Narrow" w:hAnsi="Arial Narrow"/>
              </w:rPr>
              <w:t>18</w:t>
            </w:r>
          </w:p>
        </w:tc>
        <w:tc>
          <w:tcPr>
            <w:tcW w:w="2970" w:type="dxa"/>
            <w:tcBorders>
              <w:top w:val="single" w:sz="4" w:space="0" w:color="auto"/>
              <w:left w:val="single" w:sz="4" w:space="0" w:color="auto"/>
              <w:bottom w:val="single" w:sz="4" w:space="0" w:color="auto"/>
              <w:right w:val="single" w:sz="4" w:space="0" w:color="auto"/>
            </w:tcBorders>
          </w:tcPr>
          <w:p w14:paraId="5FFB743C" w14:textId="63475DF7" w:rsidR="00084195" w:rsidRPr="00B86207" w:rsidRDefault="00B32886" w:rsidP="00D71650">
            <w:pPr>
              <w:tabs>
                <w:tab w:val="center" w:pos="4320"/>
                <w:tab w:val="right" w:pos="8640"/>
              </w:tabs>
              <w:jc w:val="both"/>
              <w:rPr>
                <w:rFonts w:ascii="Arial Narrow" w:hAnsi="Arial Narrow"/>
              </w:rPr>
            </w:pPr>
            <w:r w:rsidRPr="00B86207">
              <w:rPr>
                <w:rFonts w:ascii="Arial Narrow" w:hAnsi="Arial Narrow"/>
              </w:rPr>
              <w:t>20</w:t>
            </w:r>
            <w:r w:rsidR="6D6F664C" w:rsidRPr="00B86207">
              <w:rPr>
                <w:rFonts w:ascii="Arial Narrow" w:hAnsi="Arial Narrow"/>
              </w:rPr>
              <w:t>2</w:t>
            </w:r>
            <w:r w:rsidR="008C78A4">
              <w:rPr>
                <w:rFonts w:ascii="Arial Narrow" w:hAnsi="Arial Narrow"/>
              </w:rPr>
              <w:t>2</w:t>
            </w:r>
            <w:r w:rsidRPr="00B86207">
              <w:rPr>
                <w:rFonts w:ascii="Arial Narrow" w:hAnsi="Arial Narrow"/>
              </w:rPr>
              <w:t>-</w:t>
            </w:r>
            <w:r w:rsidR="00A9565D">
              <w:rPr>
                <w:rFonts w:ascii="Arial Narrow" w:hAnsi="Arial Narrow"/>
              </w:rPr>
              <w:t>0</w:t>
            </w:r>
            <w:r w:rsidR="008C78A4">
              <w:rPr>
                <w:rFonts w:ascii="Arial Narrow" w:hAnsi="Arial Narrow"/>
              </w:rPr>
              <w:t>2</w:t>
            </w:r>
            <w:r w:rsidRPr="00B86207">
              <w:rPr>
                <w:rFonts w:ascii="Arial Narrow" w:hAnsi="Arial Narrow"/>
              </w:rPr>
              <w:t>-</w:t>
            </w:r>
            <w:r w:rsidR="2A6228DF" w:rsidRPr="00B86207">
              <w:rPr>
                <w:rFonts w:ascii="Arial Narrow" w:hAnsi="Arial Narrow"/>
              </w:rPr>
              <w:t>1</w:t>
            </w:r>
            <w:r w:rsidR="008C78A4">
              <w:rPr>
                <w:rFonts w:ascii="Arial Narrow" w:hAnsi="Arial Narrow"/>
              </w:rPr>
              <w:t>7</w:t>
            </w:r>
          </w:p>
        </w:tc>
      </w:tr>
      <w:tr w:rsidR="00084195" w:rsidRPr="00556197" w14:paraId="61E2E85A" w14:textId="77777777" w:rsidTr="54EA817B">
        <w:tc>
          <w:tcPr>
            <w:tcW w:w="2178" w:type="dxa"/>
            <w:tcBorders>
              <w:top w:val="single" w:sz="4" w:space="0" w:color="auto"/>
              <w:left w:val="single" w:sz="4" w:space="0" w:color="auto"/>
              <w:bottom w:val="single" w:sz="4" w:space="0" w:color="auto"/>
              <w:right w:val="single" w:sz="4" w:space="0" w:color="auto"/>
            </w:tcBorders>
          </w:tcPr>
          <w:p w14:paraId="14758B01" w14:textId="77777777" w:rsidR="00084195" w:rsidRPr="00556197" w:rsidRDefault="00084195" w:rsidP="008A62F2">
            <w:pPr>
              <w:tabs>
                <w:tab w:val="center" w:pos="4320"/>
                <w:tab w:val="right" w:pos="8640"/>
              </w:tabs>
              <w:rPr>
                <w:rFonts w:ascii="Arial Narrow" w:hAnsi="Arial Narrow"/>
                <w:b/>
              </w:rPr>
            </w:pPr>
            <w:r w:rsidRPr="00556197">
              <w:rPr>
                <w:rFonts w:ascii="Arial Narrow" w:hAnsi="Arial Narrow"/>
                <w:b/>
              </w:rPr>
              <w:t>TC Secretary</w:t>
            </w:r>
          </w:p>
        </w:tc>
        <w:tc>
          <w:tcPr>
            <w:tcW w:w="7020" w:type="dxa"/>
            <w:gridSpan w:val="2"/>
            <w:tcBorders>
              <w:top w:val="single" w:sz="4" w:space="0" w:color="auto"/>
              <w:left w:val="single" w:sz="4" w:space="0" w:color="auto"/>
              <w:bottom w:val="single" w:sz="4" w:space="0" w:color="auto"/>
              <w:right w:val="single" w:sz="4" w:space="0" w:color="auto"/>
            </w:tcBorders>
          </w:tcPr>
          <w:p w14:paraId="0163D462" w14:textId="3EAF3B20" w:rsidR="00084195" w:rsidRPr="00556197" w:rsidRDefault="00084195" w:rsidP="54EA817B">
            <w:pPr>
              <w:tabs>
                <w:tab w:val="center" w:pos="4320"/>
                <w:tab w:val="right" w:pos="8640"/>
              </w:tabs>
              <w:rPr>
                <w:rFonts w:ascii="Arial Narrow" w:hAnsi="Arial Narrow" w:cs="Arial"/>
                <w:b/>
                <w:bCs/>
                <w:sz w:val="20"/>
                <w:szCs w:val="20"/>
              </w:rPr>
            </w:pPr>
            <w:r w:rsidRPr="54EA817B">
              <w:rPr>
                <w:rFonts w:ascii="Arial Narrow" w:hAnsi="Arial Narrow" w:cs="Arial"/>
                <w:b/>
                <w:bCs/>
                <w:sz w:val="20"/>
                <w:szCs w:val="20"/>
              </w:rPr>
              <w:t xml:space="preserve">This form shall be filled, </w:t>
            </w:r>
            <w:proofErr w:type="gramStart"/>
            <w:r w:rsidRPr="54EA817B">
              <w:rPr>
                <w:rFonts w:ascii="Arial Narrow" w:hAnsi="Arial Narrow" w:cs="Arial"/>
                <w:b/>
                <w:bCs/>
                <w:sz w:val="20"/>
                <w:szCs w:val="20"/>
              </w:rPr>
              <w:t>signed</w:t>
            </w:r>
            <w:proofErr w:type="gramEnd"/>
            <w:r w:rsidRPr="54EA817B">
              <w:rPr>
                <w:rFonts w:ascii="Arial Narrow" w:hAnsi="Arial Narrow" w:cs="Arial"/>
                <w:b/>
                <w:bCs/>
                <w:sz w:val="20"/>
                <w:szCs w:val="20"/>
              </w:rPr>
              <w:t xml:space="preserve"> and returned to Kenya Bureau of Standards for the attention of </w:t>
            </w:r>
            <w:r w:rsidR="00B32886" w:rsidRPr="54EA817B">
              <w:rPr>
                <w:rFonts w:ascii="Arial Narrow" w:hAnsi="Arial Narrow" w:cs="Arial"/>
                <w:b/>
                <w:bCs/>
                <w:sz w:val="20"/>
                <w:szCs w:val="20"/>
              </w:rPr>
              <w:t xml:space="preserve">Daniel </w:t>
            </w:r>
            <w:r w:rsidR="1DF789B2" w:rsidRPr="54EA817B">
              <w:rPr>
                <w:rFonts w:ascii="Arial Narrow" w:hAnsi="Arial Narrow" w:cs="Arial"/>
                <w:b/>
                <w:bCs/>
                <w:sz w:val="20"/>
                <w:szCs w:val="20"/>
              </w:rPr>
              <w:t>Kitui (kituid@kebs.org)</w:t>
            </w:r>
          </w:p>
        </w:tc>
      </w:tr>
    </w:tbl>
    <w:p w14:paraId="5A39BBE3" w14:textId="77777777" w:rsidR="00084195" w:rsidRPr="00556197" w:rsidRDefault="00084195" w:rsidP="00084195">
      <w:pPr>
        <w:autoSpaceDE w:val="0"/>
        <w:autoSpaceDN w:val="0"/>
        <w:adjustRightInd w:val="0"/>
        <w:jc w:val="center"/>
        <w:rPr>
          <w:rFonts w:ascii="Arial Narrow" w:hAnsi="Arial Narrow" w:cs="Arial"/>
          <w:b/>
          <w:bCs/>
          <w:sz w:val="20"/>
          <w:szCs w:val="20"/>
        </w:rPr>
      </w:pPr>
    </w:p>
    <w:p w14:paraId="41C8F396" w14:textId="77777777" w:rsidR="00084195" w:rsidRPr="00556197" w:rsidRDefault="00084195" w:rsidP="00084195">
      <w:pPr>
        <w:autoSpaceDE w:val="0"/>
        <w:autoSpaceDN w:val="0"/>
        <w:adjustRightInd w:val="0"/>
        <w:jc w:val="both"/>
        <w:rPr>
          <w:rFonts w:ascii="Arial Narrow" w:hAnsi="Arial Narrow" w:cs="Arial"/>
          <w:sz w:val="20"/>
          <w:szCs w:val="20"/>
        </w:rPr>
      </w:pPr>
    </w:p>
    <w:p w14:paraId="4B4C2546" w14:textId="600C078B" w:rsidR="00084195" w:rsidRPr="0019760E" w:rsidRDefault="00084195" w:rsidP="004C7FDC">
      <w:pPr>
        <w:autoSpaceDE w:val="0"/>
        <w:autoSpaceDN w:val="0"/>
        <w:adjustRightInd w:val="0"/>
        <w:rPr>
          <w:rFonts w:asciiTheme="minorHAnsi" w:hAnsiTheme="minorHAnsi" w:cstheme="minorHAnsi"/>
          <w:sz w:val="20"/>
          <w:szCs w:val="20"/>
        </w:rPr>
      </w:pPr>
      <w:r w:rsidRPr="0019760E">
        <w:rPr>
          <w:rFonts w:asciiTheme="minorHAnsi" w:hAnsiTheme="minorHAnsi" w:cstheme="minorHAnsi"/>
          <w:sz w:val="20"/>
          <w:szCs w:val="20"/>
        </w:rPr>
        <w:t>The Kenya Bureau of Standards in</w:t>
      </w:r>
      <w:r w:rsidR="004C7FDC" w:rsidRPr="0019760E">
        <w:rPr>
          <w:rFonts w:asciiTheme="minorHAnsi" w:hAnsiTheme="minorHAnsi" w:cstheme="minorHAnsi"/>
          <w:sz w:val="20"/>
          <w:szCs w:val="20"/>
        </w:rPr>
        <w:t xml:space="preserve">tends to adopt the </w:t>
      </w:r>
      <w:r w:rsidR="00407D4D" w:rsidRPr="0019760E">
        <w:rPr>
          <w:rFonts w:asciiTheme="minorHAnsi" w:hAnsiTheme="minorHAnsi" w:cstheme="minorHAnsi"/>
          <w:sz w:val="20"/>
          <w:szCs w:val="20"/>
        </w:rPr>
        <w:t>international standards</w:t>
      </w:r>
      <w:r w:rsidRPr="0019760E">
        <w:rPr>
          <w:rFonts w:asciiTheme="minorHAnsi" w:hAnsiTheme="minorHAnsi" w:cstheme="minorHAnsi"/>
          <w:sz w:val="20"/>
          <w:szCs w:val="20"/>
        </w:rPr>
        <w:t xml:space="preserve"> as detailed here below</w:t>
      </w:r>
      <w:r w:rsidR="1F36886C" w:rsidRPr="0019760E">
        <w:rPr>
          <w:rFonts w:asciiTheme="minorHAnsi" w:hAnsiTheme="minorHAnsi" w:cstheme="minorHAnsi"/>
          <w:sz w:val="20"/>
          <w:szCs w:val="20"/>
        </w:rPr>
        <w:t>:</w:t>
      </w:r>
    </w:p>
    <w:p w14:paraId="34C96406" w14:textId="77777777" w:rsidR="007A2470" w:rsidRPr="00ED0826" w:rsidRDefault="007A2470" w:rsidP="007A2470">
      <w:pPr>
        <w:jc w:val="both"/>
        <w:rPr>
          <w:rFonts w:asciiTheme="minorHAnsi" w:eastAsia="Arial Narrow" w:hAnsiTheme="minorHAnsi" w:cstheme="minorHAnsi"/>
          <w:b/>
          <w:bCs/>
          <w:sz w:val="20"/>
          <w:szCs w:val="20"/>
        </w:rPr>
      </w:pPr>
    </w:p>
    <w:p w14:paraId="19F0FC8F" w14:textId="063CA282" w:rsidR="00414383" w:rsidRPr="008942F5" w:rsidRDefault="00414383" w:rsidP="00414383">
      <w:pPr>
        <w:pStyle w:val="ListParagraph"/>
        <w:numPr>
          <w:ilvl w:val="0"/>
          <w:numId w:val="123"/>
        </w:numPr>
        <w:autoSpaceDE w:val="0"/>
        <w:autoSpaceDN w:val="0"/>
        <w:adjustRightInd w:val="0"/>
        <w:spacing w:after="120"/>
        <w:ind w:left="284" w:hanging="284"/>
        <w:jc w:val="both"/>
        <w:rPr>
          <w:rFonts w:asciiTheme="minorHAnsi" w:hAnsiTheme="minorHAnsi" w:cstheme="minorHAnsi"/>
        </w:rPr>
      </w:pPr>
      <w:r w:rsidRPr="00ED0826">
        <w:rPr>
          <w:rFonts w:asciiTheme="minorHAnsi" w:hAnsiTheme="minorHAnsi" w:cstheme="minorHAnsi"/>
          <w:b/>
          <w:bCs/>
          <w:sz w:val="20"/>
          <w:szCs w:val="20"/>
        </w:rPr>
        <w:t>Number:</w:t>
      </w:r>
      <w:r w:rsidRPr="00ED0826">
        <w:rPr>
          <w:rFonts w:asciiTheme="minorHAnsi" w:hAnsiTheme="minorHAnsi" w:cstheme="minorHAnsi"/>
          <w:sz w:val="20"/>
          <w:szCs w:val="20"/>
        </w:rPr>
        <w:t xml:space="preserve"> </w:t>
      </w:r>
      <w:r w:rsidR="0050422D" w:rsidRPr="0050422D">
        <w:rPr>
          <w:rFonts w:asciiTheme="minorHAnsi" w:hAnsiTheme="minorHAnsi" w:cstheme="minorHAnsi"/>
          <w:sz w:val="20"/>
          <w:szCs w:val="20"/>
        </w:rPr>
        <w:t>IEC 60884-1:2002+AMD1:2006+AMD2:2013</w:t>
      </w:r>
    </w:p>
    <w:p w14:paraId="4D15AABA" w14:textId="2FF2234E" w:rsidR="00414383" w:rsidRPr="001F235E" w:rsidRDefault="00414383" w:rsidP="00414383">
      <w:pPr>
        <w:pStyle w:val="ListParagraph"/>
        <w:autoSpaceDE w:val="0"/>
        <w:autoSpaceDN w:val="0"/>
        <w:adjustRightInd w:val="0"/>
        <w:spacing w:after="120"/>
        <w:ind w:left="284"/>
        <w:jc w:val="both"/>
        <w:rPr>
          <w:rFonts w:asciiTheme="minorHAnsi" w:hAnsiTheme="minorHAnsi" w:cstheme="minorHAnsi"/>
          <w:sz w:val="20"/>
          <w:szCs w:val="20"/>
        </w:rPr>
      </w:pPr>
      <w:r w:rsidRPr="008942F5">
        <w:rPr>
          <w:rFonts w:asciiTheme="minorHAnsi" w:hAnsiTheme="minorHAnsi" w:cstheme="minorHAnsi"/>
          <w:b/>
          <w:bCs/>
          <w:sz w:val="20"/>
          <w:szCs w:val="20"/>
        </w:rPr>
        <w:t xml:space="preserve">Title: </w:t>
      </w:r>
      <w:r w:rsidR="00810D54" w:rsidRPr="00810D54">
        <w:rPr>
          <w:rFonts w:asciiTheme="minorHAnsi" w:hAnsiTheme="minorHAnsi" w:cstheme="minorHAnsi"/>
          <w:sz w:val="20"/>
          <w:szCs w:val="20"/>
        </w:rPr>
        <w:t>Plugs and socket-outlets for household and similar purposes - Part1: General requirements</w:t>
      </w:r>
    </w:p>
    <w:p w14:paraId="534384ED" w14:textId="70166A01" w:rsidR="00414383" w:rsidRPr="00005743" w:rsidRDefault="00414383" w:rsidP="00037B63">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005743" w:rsidRPr="00F7054E">
        <w:rPr>
          <w:rFonts w:asciiTheme="minorHAnsi" w:hAnsiTheme="minorHAnsi" w:cstheme="minorHAnsi"/>
          <w:sz w:val="20"/>
          <w:szCs w:val="20"/>
        </w:rPr>
        <w:t xml:space="preserve">This part of IEC 60884 applies to plugs and fixed or portable socket-outlets for </w:t>
      </w:r>
      <w:proofErr w:type="spellStart"/>
      <w:r w:rsidR="00005743" w:rsidRPr="00F7054E">
        <w:rPr>
          <w:rFonts w:asciiTheme="minorHAnsi" w:hAnsiTheme="minorHAnsi" w:cstheme="minorHAnsi"/>
          <w:sz w:val="20"/>
          <w:szCs w:val="20"/>
        </w:rPr>
        <w:t>a.c.</w:t>
      </w:r>
      <w:proofErr w:type="spellEnd"/>
      <w:r w:rsidR="00005743" w:rsidRPr="00F7054E">
        <w:rPr>
          <w:rFonts w:asciiTheme="minorHAnsi" w:hAnsiTheme="minorHAnsi" w:cstheme="minorHAnsi"/>
          <w:sz w:val="20"/>
          <w:szCs w:val="20"/>
        </w:rPr>
        <w:t xml:space="preserve"> only, with or without earthing contact, with a rated voltage greater than 50 V but not exceeding 440 V and a rated current not exceeding 32 A, intended for household and similar purposes, either indoors or outdoors. The rated current is limited to 16 A maximum for fixed socket-outlets provided with screwless terminals. This standard does not cover requirements for flush mounting boxes: however, it covers only those requirements for surface-type mounting boxes which are necessary for the tests on the socket-outlet.</w:t>
      </w:r>
    </w:p>
    <w:p w14:paraId="604F4C64" w14:textId="0CAE311A" w:rsidR="00414383" w:rsidRDefault="00414383" w:rsidP="00414383">
      <w:pPr>
        <w:pStyle w:val="ListParagraph"/>
        <w:autoSpaceDE w:val="0"/>
        <w:autoSpaceDN w:val="0"/>
        <w:adjustRightInd w:val="0"/>
        <w:spacing w:after="120"/>
        <w:ind w:left="284"/>
        <w:jc w:val="both"/>
        <w:rPr>
          <w:rFonts w:asciiTheme="minorHAnsi" w:eastAsia="Arial Narrow" w:hAnsiTheme="minorHAnsi" w:cstheme="minorHAnsi"/>
          <w:b/>
          <w:bCs/>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8" w:history="1">
        <w:r w:rsidR="007C1972" w:rsidRPr="007C1972">
          <w:rPr>
            <w:rStyle w:val="Hyperlink"/>
            <w:rFonts w:asciiTheme="minorHAnsi" w:eastAsia="Arial Narrow" w:hAnsiTheme="minorHAnsi" w:cstheme="minorHAnsi"/>
            <w:b/>
            <w:bCs/>
            <w:sz w:val="20"/>
            <w:szCs w:val="20"/>
          </w:rPr>
          <w:t>https://webstore.iec.ch/preview/info_iec60884-1%7Bed3.2%7Db.pdf</w:t>
        </w:r>
      </w:hyperlink>
    </w:p>
    <w:p w14:paraId="3720CE3F" w14:textId="77777777" w:rsidR="007A2470" w:rsidRPr="00ED0826" w:rsidRDefault="007A2470" w:rsidP="007A2470">
      <w:pPr>
        <w:jc w:val="both"/>
        <w:rPr>
          <w:rFonts w:asciiTheme="minorHAnsi" w:eastAsia="Arial Narrow" w:hAnsiTheme="minorHAnsi" w:cstheme="minorHAnsi"/>
          <w:b/>
          <w:bCs/>
          <w:sz w:val="20"/>
          <w:szCs w:val="20"/>
        </w:rPr>
      </w:pPr>
    </w:p>
    <w:p w14:paraId="3F02A4BA" w14:textId="0F81953F" w:rsidR="00180091" w:rsidRDefault="00414383" w:rsidP="00C27668">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B73188" w:rsidRPr="00B73188">
        <w:rPr>
          <w:rFonts w:asciiTheme="minorHAnsi" w:hAnsiTheme="minorHAnsi" w:cstheme="minorHAnsi"/>
          <w:sz w:val="20"/>
          <w:szCs w:val="20"/>
        </w:rPr>
        <w:t>IEC 60884-2-1:2006</w:t>
      </w:r>
    </w:p>
    <w:p w14:paraId="4B8FADCE" w14:textId="30AEDCD5" w:rsidR="00414383" w:rsidRPr="00180091" w:rsidRDefault="00414383" w:rsidP="00180091">
      <w:pPr>
        <w:pStyle w:val="ListParagraph"/>
        <w:autoSpaceDE w:val="0"/>
        <w:autoSpaceDN w:val="0"/>
        <w:adjustRightInd w:val="0"/>
        <w:spacing w:after="120"/>
        <w:ind w:left="284"/>
        <w:jc w:val="both"/>
        <w:rPr>
          <w:rFonts w:asciiTheme="minorHAnsi" w:hAnsiTheme="minorHAnsi" w:cstheme="minorHAnsi"/>
        </w:rPr>
      </w:pPr>
      <w:r w:rsidRPr="00180091">
        <w:rPr>
          <w:rFonts w:asciiTheme="minorHAnsi" w:hAnsiTheme="minorHAnsi" w:cstheme="minorHAnsi"/>
          <w:b/>
          <w:bCs/>
          <w:sz w:val="20"/>
          <w:szCs w:val="20"/>
        </w:rPr>
        <w:t>Title:</w:t>
      </w:r>
      <w:r w:rsidR="00180091">
        <w:rPr>
          <w:rFonts w:asciiTheme="minorHAnsi" w:hAnsiTheme="minorHAnsi" w:cstheme="minorHAnsi"/>
          <w:b/>
          <w:bCs/>
          <w:sz w:val="20"/>
          <w:szCs w:val="20"/>
        </w:rPr>
        <w:t xml:space="preserve"> </w:t>
      </w:r>
      <w:r w:rsidR="00B73188" w:rsidRPr="00B73188">
        <w:rPr>
          <w:rFonts w:asciiTheme="minorHAnsi" w:hAnsiTheme="minorHAnsi" w:cstheme="minorHAnsi"/>
          <w:sz w:val="20"/>
          <w:szCs w:val="20"/>
        </w:rPr>
        <w:t xml:space="preserve">Plugs and socket-outlets for household and similar purposes - Part 2-1: </w:t>
      </w:r>
      <w:proofErr w:type="gramStart"/>
      <w:r w:rsidR="00B73188" w:rsidRPr="00B73188">
        <w:rPr>
          <w:rFonts w:asciiTheme="minorHAnsi" w:hAnsiTheme="minorHAnsi" w:cstheme="minorHAnsi"/>
          <w:sz w:val="20"/>
          <w:szCs w:val="20"/>
        </w:rPr>
        <w:t>Particular requirements</w:t>
      </w:r>
      <w:proofErr w:type="gramEnd"/>
      <w:r w:rsidR="00B73188" w:rsidRPr="00B73188">
        <w:rPr>
          <w:rFonts w:asciiTheme="minorHAnsi" w:hAnsiTheme="minorHAnsi" w:cstheme="minorHAnsi"/>
          <w:sz w:val="20"/>
          <w:szCs w:val="20"/>
        </w:rPr>
        <w:t xml:space="preserve"> for fused plugs</w:t>
      </w:r>
    </w:p>
    <w:p w14:paraId="620B8C6E" w14:textId="47B04C83" w:rsidR="00414383" w:rsidRPr="00856018" w:rsidRDefault="00414383" w:rsidP="00856018">
      <w:pPr>
        <w:pStyle w:val="ListParagraph"/>
        <w:autoSpaceDE w:val="0"/>
        <w:autoSpaceDN w:val="0"/>
        <w:adjustRightInd w:val="0"/>
        <w:spacing w:after="12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FA4A52" w:rsidRPr="00856018">
        <w:rPr>
          <w:rFonts w:asciiTheme="minorHAnsi" w:hAnsiTheme="minorHAnsi" w:cstheme="minorHAnsi"/>
          <w:sz w:val="20"/>
          <w:szCs w:val="20"/>
        </w:rPr>
        <w:t>This clause of Part 1 is applicable except as follows.</w:t>
      </w:r>
      <w:r w:rsidR="00856018">
        <w:rPr>
          <w:rFonts w:asciiTheme="minorHAnsi" w:hAnsiTheme="minorHAnsi" w:cstheme="minorHAnsi"/>
          <w:sz w:val="20"/>
          <w:szCs w:val="20"/>
        </w:rPr>
        <w:t xml:space="preserve"> </w:t>
      </w:r>
      <w:r w:rsidR="00FA4A52" w:rsidRPr="00856018">
        <w:rPr>
          <w:rFonts w:asciiTheme="minorHAnsi" w:hAnsiTheme="minorHAnsi" w:cstheme="minorHAnsi"/>
          <w:sz w:val="20"/>
          <w:szCs w:val="20"/>
        </w:rPr>
        <w:t>This part of IEC 60884 applies to fused plugs, where the fuses are primarily intended to</w:t>
      </w:r>
      <w:r w:rsidR="00856018">
        <w:rPr>
          <w:rFonts w:asciiTheme="minorHAnsi" w:hAnsiTheme="minorHAnsi" w:cstheme="minorHAnsi"/>
          <w:sz w:val="20"/>
          <w:szCs w:val="20"/>
        </w:rPr>
        <w:t xml:space="preserve"> </w:t>
      </w:r>
      <w:r w:rsidR="00FA4A52" w:rsidRPr="00856018">
        <w:rPr>
          <w:rFonts w:asciiTheme="minorHAnsi" w:hAnsiTheme="minorHAnsi" w:cstheme="minorHAnsi"/>
          <w:sz w:val="20"/>
          <w:szCs w:val="20"/>
        </w:rPr>
        <w:t>protect the flexible cable or cord.</w:t>
      </w:r>
      <w:r w:rsidR="00856018">
        <w:rPr>
          <w:rFonts w:asciiTheme="minorHAnsi" w:hAnsiTheme="minorHAnsi" w:cstheme="minorHAnsi"/>
          <w:sz w:val="20"/>
          <w:szCs w:val="20"/>
        </w:rPr>
        <w:t xml:space="preserve"> </w:t>
      </w:r>
      <w:r w:rsidR="00FA4A52" w:rsidRPr="00856018">
        <w:rPr>
          <w:rFonts w:asciiTheme="minorHAnsi" w:hAnsiTheme="minorHAnsi" w:cstheme="minorHAnsi"/>
          <w:sz w:val="20"/>
          <w:szCs w:val="20"/>
        </w:rPr>
        <w:t>These fuses are not intended to protect appliances or parts of them against overload.</w:t>
      </w:r>
    </w:p>
    <w:p w14:paraId="70173492" w14:textId="355FB0A9" w:rsidR="00414383" w:rsidRPr="003915D3" w:rsidRDefault="00414383" w:rsidP="00414383">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sidR="003915D3">
        <w:rPr>
          <w:rFonts w:asciiTheme="minorHAnsi" w:eastAsia="Arial Narrow" w:hAnsiTheme="minorHAnsi" w:cstheme="minorHAnsi"/>
          <w:b/>
          <w:bCs/>
          <w:sz w:val="20"/>
          <w:szCs w:val="20"/>
        </w:rPr>
        <w:t xml:space="preserve"> </w:t>
      </w:r>
      <w:hyperlink r:id="rId9" w:history="1">
        <w:r w:rsidR="0086485F" w:rsidRPr="0086485F">
          <w:rPr>
            <w:rStyle w:val="Hyperlink"/>
            <w:rFonts w:asciiTheme="minorHAnsi" w:eastAsia="Arial Narrow" w:hAnsiTheme="minorHAnsi" w:cstheme="minorHAnsi"/>
            <w:b/>
            <w:bCs/>
            <w:sz w:val="20"/>
            <w:szCs w:val="20"/>
          </w:rPr>
          <w:t>https://webstore.iec.ch/preview/info_iec60884-2-1%7Bed2.0%7Db.pdf</w:t>
        </w:r>
      </w:hyperlink>
    </w:p>
    <w:p w14:paraId="73ED130D" w14:textId="77777777" w:rsidR="007A2470" w:rsidRPr="00ED0826" w:rsidRDefault="007A2470" w:rsidP="007A2470">
      <w:pPr>
        <w:jc w:val="both"/>
        <w:rPr>
          <w:rFonts w:asciiTheme="minorHAnsi" w:eastAsia="Arial Narrow" w:hAnsiTheme="minorHAnsi" w:cstheme="minorHAnsi"/>
          <w:b/>
          <w:bCs/>
          <w:sz w:val="20"/>
          <w:szCs w:val="20"/>
        </w:rPr>
      </w:pPr>
    </w:p>
    <w:p w14:paraId="1A9C1784" w14:textId="75EA8BA7" w:rsidR="003915D3" w:rsidRDefault="003915D3" w:rsidP="003915D3">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23609E" w:rsidRPr="0023609E">
        <w:rPr>
          <w:rFonts w:asciiTheme="minorHAnsi" w:hAnsiTheme="minorHAnsi" w:cstheme="minorHAnsi"/>
          <w:sz w:val="20"/>
          <w:szCs w:val="20"/>
        </w:rPr>
        <w:t>IEC 60884-2-2:2006</w:t>
      </w:r>
    </w:p>
    <w:p w14:paraId="713ED42E" w14:textId="755CF1BE" w:rsidR="003915D3" w:rsidRPr="002410BE" w:rsidRDefault="003915D3" w:rsidP="003915D3">
      <w:pPr>
        <w:pStyle w:val="ListParagraph"/>
        <w:autoSpaceDE w:val="0"/>
        <w:autoSpaceDN w:val="0"/>
        <w:adjustRightInd w:val="0"/>
        <w:spacing w:after="120"/>
        <w:ind w:left="284"/>
        <w:jc w:val="both"/>
        <w:rPr>
          <w:rFonts w:asciiTheme="minorHAnsi" w:hAnsiTheme="minorHAnsi" w:cstheme="minorHAnsi"/>
        </w:rPr>
      </w:pPr>
      <w:r w:rsidRPr="00180091">
        <w:rPr>
          <w:rFonts w:asciiTheme="minorHAnsi" w:hAnsiTheme="minorHAnsi" w:cstheme="minorHAnsi"/>
          <w:b/>
          <w:bCs/>
          <w:sz w:val="20"/>
          <w:szCs w:val="20"/>
        </w:rPr>
        <w:t>Title:</w:t>
      </w:r>
      <w:r>
        <w:rPr>
          <w:rFonts w:asciiTheme="minorHAnsi" w:hAnsiTheme="minorHAnsi" w:cstheme="minorHAnsi"/>
          <w:b/>
          <w:bCs/>
          <w:sz w:val="20"/>
          <w:szCs w:val="20"/>
        </w:rPr>
        <w:t xml:space="preserve"> </w:t>
      </w:r>
      <w:r w:rsidR="008C61E6" w:rsidRPr="008C61E6">
        <w:rPr>
          <w:rFonts w:asciiTheme="minorHAnsi" w:hAnsiTheme="minorHAnsi" w:cstheme="minorHAnsi"/>
          <w:sz w:val="20"/>
          <w:szCs w:val="20"/>
        </w:rPr>
        <w:t xml:space="preserve">Plugs and socket-outlets for household and similar purposes - Part 2-2: </w:t>
      </w:r>
      <w:proofErr w:type="gramStart"/>
      <w:r w:rsidR="008C61E6" w:rsidRPr="008C61E6">
        <w:rPr>
          <w:rFonts w:asciiTheme="minorHAnsi" w:hAnsiTheme="minorHAnsi" w:cstheme="minorHAnsi"/>
          <w:sz w:val="20"/>
          <w:szCs w:val="20"/>
        </w:rPr>
        <w:t>Particular requirements</w:t>
      </w:r>
      <w:proofErr w:type="gramEnd"/>
      <w:r w:rsidR="008C61E6" w:rsidRPr="008C61E6">
        <w:rPr>
          <w:rFonts w:asciiTheme="minorHAnsi" w:hAnsiTheme="minorHAnsi" w:cstheme="minorHAnsi"/>
          <w:sz w:val="20"/>
          <w:szCs w:val="20"/>
        </w:rPr>
        <w:t xml:space="preserve"> for socket-outlets for appliances</w:t>
      </w:r>
    </w:p>
    <w:p w14:paraId="79226ADB" w14:textId="77777777" w:rsidR="00847234" w:rsidRPr="00847234" w:rsidRDefault="003915D3" w:rsidP="00847234">
      <w:pPr>
        <w:pStyle w:val="ListParagraph"/>
        <w:autoSpaceDE w:val="0"/>
        <w:autoSpaceDN w:val="0"/>
        <w:adjustRightInd w:val="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847234" w:rsidRPr="00847234">
        <w:rPr>
          <w:rFonts w:asciiTheme="minorHAnsi" w:hAnsiTheme="minorHAnsi" w:cstheme="minorHAnsi"/>
          <w:sz w:val="20"/>
          <w:szCs w:val="20"/>
        </w:rPr>
        <w:t xml:space="preserve">This part of IEC 60884 applies to socket-outlets for </w:t>
      </w:r>
      <w:proofErr w:type="spellStart"/>
      <w:r w:rsidR="00847234" w:rsidRPr="00847234">
        <w:rPr>
          <w:rFonts w:asciiTheme="minorHAnsi" w:hAnsiTheme="minorHAnsi" w:cstheme="minorHAnsi"/>
          <w:sz w:val="20"/>
          <w:szCs w:val="20"/>
        </w:rPr>
        <w:t>a.c.</w:t>
      </w:r>
      <w:proofErr w:type="spellEnd"/>
      <w:r w:rsidR="00847234" w:rsidRPr="00847234">
        <w:rPr>
          <w:rFonts w:asciiTheme="minorHAnsi" w:hAnsiTheme="minorHAnsi" w:cstheme="minorHAnsi"/>
          <w:sz w:val="20"/>
          <w:szCs w:val="20"/>
        </w:rPr>
        <w:t xml:space="preserve"> only, with or without earthing contact,</w:t>
      </w:r>
    </w:p>
    <w:p w14:paraId="386A53D6" w14:textId="77777777" w:rsidR="00847234" w:rsidRPr="00847234" w:rsidRDefault="00847234" w:rsidP="00847234">
      <w:pPr>
        <w:pStyle w:val="ListParagraph"/>
        <w:autoSpaceDE w:val="0"/>
        <w:autoSpaceDN w:val="0"/>
        <w:adjustRightInd w:val="0"/>
        <w:ind w:left="284"/>
        <w:jc w:val="both"/>
        <w:rPr>
          <w:rFonts w:asciiTheme="minorHAnsi" w:hAnsiTheme="minorHAnsi" w:cstheme="minorHAnsi"/>
          <w:sz w:val="20"/>
          <w:szCs w:val="20"/>
        </w:rPr>
      </w:pPr>
      <w:r w:rsidRPr="00847234">
        <w:rPr>
          <w:rFonts w:asciiTheme="minorHAnsi" w:hAnsiTheme="minorHAnsi" w:cstheme="minorHAnsi"/>
          <w:sz w:val="20"/>
          <w:szCs w:val="20"/>
        </w:rPr>
        <w:t>with a rated voltage not exceeding 250 V and a rated current not exceeding 16 A, which are</w:t>
      </w:r>
    </w:p>
    <w:p w14:paraId="621F1161" w14:textId="77777777" w:rsidR="00847234" w:rsidRPr="00847234" w:rsidRDefault="00847234" w:rsidP="00847234">
      <w:pPr>
        <w:pStyle w:val="ListParagraph"/>
        <w:autoSpaceDE w:val="0"/>
        <w:autoSpaceDN w:val="0"/>
        <w:adjustRightInd w:val="0"/>
        <w:ind w:left="284"/>
        <w:jc w:val="both"/>
        <w:rPr>
          <w:rFonts w:asciiTheme="minorHAnsi" w:hAnsiTheme="minorHAnsi" w:cstheme="minorHAnsi"/>
          <w:sz w:val="20"/>
          <w:szCs w:val="20"/>
        </w:rPr>
      </w:pPr>
      <w:r w:rsidRPr="00847234">
        <w:rPr>
          <w:rFonts w:asciiTheme="minorHAnsi" w:hAnsiTheme="minorHAnsi" w:cstheme="minorHAnsi"/>
          <w:sz w:val="20"/>
          <w:szCs w:val="20"/>
        </w:rPr>
        <w:t>integrated or intended to be incorporated in or fixed to appliances, hereafter referred to as</w:t>
      </w:r>
    </w:p>
    <w:p w14:paraId="125ECF84" w14:textId="5CEAB1DE" w:rsidR="003915D3" w:rsidRPr="00847234" w:rsidRDefault="00847234" w:rsidP="00847234">
      <w:pPr>
        <w:pStyle w:val="ListParagraph"/>
        <w:autoSpaceDE w:val="0"/>
        <w:autoSpaceDN w:val="0"/>
        <w:adjustRightInd w:val="0"/>
        <w:ind w:left="284"/>
        <w:jc w:val="both"/>
        <w:rPr>
          <w:rFonts w:asciiTheme="minorHAnsi" w:hAnsiTheme="minorHAnsi" w:cstheme="minorHAnsi"/>
          <w:sz w:val="20"/>
          <w:szCs w:val="20"/>
        </w:rPr>
      </w:pPr>
      <w:r w:rsidRPr="00847234">
        <w:rPr>
          <w:rFonts w:asciiTheme="minorHAnsi" w:hAnsiTheme="minorHAnsi" w:cstheme="minorHAnsi"/>
          <w:sz w:val="20"/>
          <w:szCs w:val="20"/>
        </w:rPr>
        <w:t>socket-outlets for appliances.</w:t>
      </w:r>
    </w:p>
    <w:p w14:paraId="5A4BB685" w14:textId="12E61737" w:rsidR="003915D3" w:rsidRPr="003915D3" w:rsidRDefault="003915D3" w:rsidP="003915D3">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0" w:history="1">
        <w:r w:rsidR="00847234" w:rsidRPr="00847234">
          <w:rPr>
            <w:rStyle w:val="Hyperlink"/>
            <w:rFonts w:asciiTheme="minorHAnsi" w:eastAsia="Arial Narrow" w:hAnsiTheme="minorHAnsi" w:cstheme="minorHAnsi"/>
            <w:b/>
            <w:bCs/>
            <w:sz w:val="20"/>
            <w:szCs w:val="20"/>
          </w:rPr>
          <w:t>https://webstore.iec.ch/preview/info_iec60884-2-2%7Bed2.0%7Db.pdf</w:t>
        </w:r>
      </w:hyperlink>
    </w:p>
    <w:p w14:paraId="6ACE636E" w14:textId="534624F2" w:rsidR="003915D3" w:rsidRDefault="003915D3" w:rsidP="003915D3">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B0375B" w:rsidRPr="00B0375B">
        <w:rPr>
          <w:rFonts w:asciiTheme="minorHAnsi" w:hAnsiTheme="minorHAnsi" w:cstheme="minorHAnsi"/>
          <w:sz w:val="20"/>
          <w:szCs w:val="20"/>
        </w:rPr>
        <w:t>IEC 60884-2-3:2006</w:t>
      </w:r>
    </w:p>
    <w:p w14:paraId="0AC969A7" w14:textId="5F170B5A" w:rsidR="003915D3" w:rsidRPr="00B0375B" w:rsidRDefault="003915D3" w:rsidP="00B0375B">
      <w:pPr>
        <w:pStyle w:val="ListParagraph"/>
        <w:autoSpaceDE w:val="0"/>
        <w:autoSpaceDN w:val="0"/>
        <w:adjustRightInd w:val="0"/>
        <w:spacing w:after="120"/>
        <w:ind w:left="284"/>
        <w:jc w:val="both"/>
        <w:rPr>
          <w:rFonts w:asciiTheme="minorHAnsi" w:hAnsiTheme="minorHAnsi" w:cstheme="minorHAnsi"/>
          <w:sz w:val="20"/>
          <w:szCs w:val="20"/>
        </w:rPr>
      </w:pPr>
      <w:r w:rsidRPr="00180091">
        <w:rPr>
          <w:rFonts w:asciiTheme="minorHAnsi" w:hAnsiTheme="minorHAnsi" w:cstheme="minorHAnsi"/>
          <w:b/>
          <w:bCs/>
          <w:sz w:val="20"/>
          <w:szCs w:val="20"/>
        </w:rPr>
        <w:t>Title:</w:t>
      </w:r>
      <w:r>
        <w:rPr>
          <w:rFonts w:asciiTheme="minorHAnsi" w:hAnsiTheme="minorHAnsi" w:cstheme="minorHAnsi"/>
          <w:b/>
          <w:bCs/>
          <w:sz w:val="20"/>
          <w:szCs w:val="20"/>
        </w:rPr>
        <w:t xml:space="preserve"> </w:t>
      </w:r>
      <w:r w:rsidR="00B0375B">
        <w:rPr>
          <w:rFonts w:asciiTheme="minorHAnsi" w:hAnsiTheme="minorHAnsi" w:cstheme="minorHAnsi"/>
          <w:b/>
          <w:bCs/>
          <w:sz w:val="20"/>
          <w:szCs w:val="20"/>
        </w:rPr>
        <w:t xml:space="preserve"> </w:t>
      </w:r>
      <w:r w:rsidR="00B0375B" w:rsidRPr="00B0375B">
        <w:rPr>
          <w:rFonts w:asciiTheme="minorHAnsi" w:hAnsiTheme="minorHAnsi" w:cstheme="minorHAnsi"/>
          <w:sz w:val="20"/>
          <w:szCs w:val="20"/>
        </w:rPr>
        <w:t xml:space="preserve">Plugs and socket-outlets for household and similar purposes - Part 2-3: </w:t>
      </w:r>
      <w:proofErr w:type="gramStart"/>
      <w:r w:rsidR="00B0375B" w:rsidRPr="00B0375B">
        <w:rPr>
          <w:rFonts w:asciiTheme="minorHAnsi" w:hAnsiTheme="minorHAnsi" w:cstheme="minorHAnsi"/>
          <w:sz w:val="20"/>
          <w:szCs w:val="20"/>
        </w:rPr>
        <w:t>Particular requirements</w:t>
      </w:r>
      <w:proofErr w:type="gramEnd"/>
      <w:r w:rsidR="00B0375B" w:rsidRPr="00B0375B">
        <w:rPr>
          <w:rFonts w:asciiTheme="minorHAnsi" w:hAnsiTheme="minorHAnsi" w:cstheme="minorHAnsi"/>
          <w:sz w:val="20"/>
          <w:szCs w:val="20"/>
        </w:rPr>
        <w:t xml:space="preserve"> for switched socket-outlets without interlock for fixed installations</w:t>
      </w:r>
    </w:p>
    <w:p w14:paraId="75F23D66" w14:textId="77777777" w:rsidR="00D9292E" w:rsidRPr="00D9292E" w:rsidRDefault="003915D3" w:rsidP="00D9292E">
      <w:pPr>
        <w:pStyle w:val="ListParagraph"/>
        <w:autoSpaceDE w:val="0"/>
        <w:autoSpaceDN w:val="0"/>
        <w:adjustRightInd w:val="0"/>
        <w:ind w:left="284"/>
        <w:jc w:val="both"/>
        <w:rPr>
          <w:rFonts w:asciiTheme="minorHAnsi" w:hAnsiTheme="minorHAnsi" w:cstheme="minorHAnsi"/>
          <w:sz w:val="20"/>
          <w:szCs w:val="20"/>
        </w:rPr>
      </w:pPr>
      <w:r w:rsidRPr="00ED0826">
        <w:rPr>
          <w:rFonts w:asciiTheme="minorHAnsi" w:hAnsiTheme="minorHAnsi" w:cstheme="minorHAnsi"/>
          <w:b/>
          <w:bCs/>
          <w:sz w:val="20"/>
          <w:szCs w:val="20"/>
        </w:rPr>
        <w:t xml:space="preserve">Scope: </w:t>
      </w:r>
      <w:r w:rsidR="00D9292E" w:rsidRPr="00D9292E">
        <w:rPr>
          <w:rFonts w:asciiTheme="minorHAnsi" w:hAnsiTheme="minorHAnsi" w:cstheme="minorHAnsi"/>
          <w:sz w:val="20"/>
          <w:szCs w:val="20"/>
        </w:rPr>
        <w:t>This part of IEC 60884 applies to switched socket-outlets without interlock, for fixed</w:t>
      </w:r>
    </w:p>
    <w:p w14:paraId="692A5841" w14:textId="77777777" w:rsidR="00D9292E" w:rsidRPr="00D9292E" w:rsidRDefault="00D9292E" w:rsidP="00D9292E">
      <w:pPr>
        <w:pStyle w:val="ListParagraph"/>
        <w:autoSpaceDE w:val="0"/>
        <w:autoSpaceDN w:val="0"/>
        <w:adjustRightInd w:val="0"/>
        <w:ind w:left="284"/>
        <w:jc w:val="both"/>
        <w:rPr>
          <w:rFonts w:asciiTheme="minorHAnsi" w:hAnsiTheme="minorHAnsi" w:cstheme="minorHAnsi"/>
          <w:sz w:val="20"/>
          <w:szCs w:val="20"/>
        </w:rPr>
      </w:pPr>
      <w:r w:rsidRPr="00D9292E">
        <w:rPr>
          <w:rFonts w:asciiTheme="minorHAnsi" w:hAnsiTheme="minorHAnsi" w:cstheme="minorHAnsi"/>
          <w:sz w:val="20"/>
          <w:szCs w:val="20"/>
        </w:rPr>
        <w:t xml:space="preserve">installation, for </w:t>
      </w:r>
      <w:proofErr w:type="spellStart"/>
      <w:r w:rsidRPr="00D9292E">
        <w:rPr>
          <w:rFonts w:asciiTheme="minorHAnsi" w:hAnsiTheme="minorHAnsi" w:cstheme="minorHAnsi"/>
          <w:sz w:val="20"/>
          <w:szCs w:val="20"/>
        </w:rPr>
        <w:t>a.c.</w:t>
      </w:r>
      <w:proofErr w:type="spellEnd"/>
      <w:r w:rsidRPr="00D9292E">
        <w:rPr>
          <w:rFonts w:asciiTheme="minorHAnsi" w:hAnsiTheme="minorHAnsi" w:cstheme="minorHAnsi"/>
          <w:sz w:val="20"/>
          <w:szCs w:val="20"/>
        </w:rPr>
        <w:t xml:space="preserve"> only, with or without earthing contact, with a rated voltage not exceeding</w:t>
      </w:r>
    </w:p>
    <w:p w14:paraId="1888AC87" w14:textId="77777777" w:rsidR="00D9292E" w:rsidRPr="00D9292E" w:rsidRDefault="00D9292E" w:rsidP="00D9292E">
      <w:pPr>
        <w:pStyle w:val="ListParagraph"/>
        <w:autoSpaceDE w:val="0"/>
        <w:autoSpaceDN w:val="0"/>
        <w:adjustRightInd w:val="0"/>
        <w:ind w:left="284"/>
        <w:jc w:val="both"/>
        <w:rPr>
          <w:rFonts w:asciiTheme="minorHAnsi" w:hAnsiTheme="minorHAnsi" w:cstheme="minorHAnsi"/>
          <w:sz w:val="20"/>
          <w:szCs w:val="20"/>
        </w:rPr>
      </w:pPr>
      <w:r w:rsidRPr="00D9292E">
        <w:rPr>
          <w:rFonts w:asciiTheme="minorHAnsi" w:hAnsiTheme="minorHAnsi" w:cstheme="minorHAnsi"/>
          <w:sz w:val="20"/>
          <w:szCs w:val="20"/>
        </w:rPr>
        <w:t>440 V and a rated current not exceeding 32A, intended for household and similar purposes,</w:t>
      </w:r>
    </w:p>
    <w:p w14:paraId="6BE6D45A" w14:textId="4ED398EF" w:rsidR="003915D3" w:rsidRPr="00D9292E" w:rsidRDefault="00D9292E" w:rsidP="00D9292E">
      <w:pPr>
        <w:pStyle w:val="ListParagraph"/>
        <w:autoSpaceDE w:val="0"/>
        <w:autoSpaceDN w:val="0"/>
        <w:adjustRightInd w:val="0"/>
        <w:ind w:left="284"/>
        <w:jc w:val="both"/>
        <w:rPr>
          <w:rFonts w:asciiTheme="minorHAnsi" w:hAnsiTheme="minorHAnsi" w:cstheme="minorHAnsi"/>
          <w:sz w:val="20"/>
          <w:szCs w:val="20"/>
        </w:rPr>
      </w:pPr>
      <w:r w:rsidRPr="00D9292E">
        <w:rPr>
          <w:rFonts w:asciiTheme="minorHAnsi" w:hAnsiTheme="minorHAnsi" w:cstheme="minorHAnsi"/>
          <w:sz w:val="20"/>
          <w:szCs w:val="20"/>
        </w:rPr>
        <w:t>either indoors or outdoors. NOTE 101 Switched socket-outlets can also be produced by combining a socket-outlet of IEC 60884-1 and a switch of IEC 60669-11).</w:t>
      </w:r>
    </w:p>
    <w:p w14:paraId="116D72BD" w14:textId="3DF5BF48" w:rsidR="003915D3" w:rsidRPr="003915D3" w:rsidRDefault="003915D3" w:rsidP="003915D3">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1" w:history="1">
        <w:r w:rsidR="00D9292E" w:rsidRPr="00D9292E">
          <w:rPr>
            <w:rStyle w:val="Hyperlink"/>
            <w:rFonts w:asciiTheme="minorHAnsi" w:eastAsia="Arial Narrow" w:hAnsiTheme="minorHAnsi" w:cstheme="minorHAnsi"/>
            <w:b/>
            <w:bCs/>
            <w:sz w:val="20"/>
            <w:szCs w:val="20"/>
          </w:rPr>
          <w:t>https://webstore.iec.ch/preview/info_iec60884-2-3%7Bed2.0%7Db.pdf</w:t>
        </w:r>
      </w:hyperlink>
    </w:p>
    <w:p w14:paraId="1C9C21DE" w14:textId="1AC51E87" w:rsidR="003915D3" w:rsidRDefault="003915D3" w:rsidP="003915D3">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FD255C" w:rsidRPr="00FD255C">
        <w:rPr>
          <w:rFonts w:asciiTheme="minorHAnsi" w:hAnsiTheme="minorHAnsi" w:cstheme="minorHAnsi"/>
          <w:sz w:val="20"/>
          <w:szCs w:val="20"/>
        </w:rPr>
        <w:t>IEC 60884-2-4:2007</w:t>
      </w:r>
    </w:p>
    <w:p w14:paraId="2CCC0D8D" w14:textId="1C658F10" w:rsidR="003915D3" w:rsidRPr="00FD255C" w:rsidRDefault="003915D3" w:rsidP="00FD255C">
      <w:pPr>
        <w:pStyle w:val="ListParagraph"/>
        <w:autoSpaceDE w:val="0"/>
        <w:autoSpaceDN w:val="0"/>
        <w:adjustRightInd w:val="0"/>
        <w:spacing w:after="120"/>
        <w:ind w:left="284"/>
        <w:jc w:val="both"/>
        <w:rPr>
          <w:rFonts w:asciiTheme="minorHAnsi" w:hAnsiTheme="minorHAnsi" w:cstheme="minorHAnsi"/>
          <w:b/>
          <w:bCs/>
          <w:sz w:val="20"/>
          <w:szCs w:val="20"/>
        </w:rPr>
      </w:pPr>
      <w:r w:rsidRPr="00180091">
        <w:rPr>
          <w:rFonts w:asciiTheme="minorHAnsi" w:hAnsiTheme="minorHAnsi" w:cstheme="minorHAnsi"/>
          <w:b/>
          <w:bCs/>
          <w:sz w:val="20"/>
          <w:szCs w:val="20"/>
        </w:rPr>
        <w:t>Title:</w:t>
      </w:r>
      <w:r>
        <w:rPr>
          <w:rFonts w:asciiTheme="minorHAnsi" w:hAnsiTheme="minorHAnsi" w:cstheme="minorHAnsi"/>
          <w:b/>
          <w:bCs/>
          <w:sz w:val="20"/>
          <w:szCs w:val="20"/>
        </w:rPr>
        <w:t xml:space="preserve"> </w:t>
      </w:r>
      <w:r w:rsidR="00FD255C">
        <w:rPr>
          <w:rFonts w:asciiTheme="minorHAnsi" w:hAnsiTheme="minorHAnsi" w:cstheme="minorHAnsi"/>
          <w:b/>
          <w:bCs/>
          <w:sz w:val="20"/>
          <w:szCs w:val="20"/>
        </w:rPr>
        <w:t xml:space="preserve"> </w:t>
      </w:r>
      <w:r w:rsidR="00FD255C" w:rsidRPr="00FD255C">
        <w:rPr>
          <w:rFonts w:asciiTheme="minorHAnsi" w:hAnsiTheme="minorHAnsi" w:cstheme="minorHAnsi"/>
          <w:sz w:val="20"/>
          <w:szCs w:val="20"/>
        </w:rPr>
        <w:t xml:space="preserve">Plugs and socket-outlets for household and similar purposes - Part 2-4: </w:t>
      </w:r>
      <w:proofErr w:type="gramStart"/>
      <w:r w:rsidR="00FD255C" w:rsidRPr="00FD255C">
        <w:rPr>
          <w:rFonts w:asciiTheme="minorHAnsi" w:hAnsiTheme="minorHAnsi" w:cstheme="minorHAnsi"/>
          <w:sz w:val="20"/>
          <w:szCs w:val="20"/>
        </w:rPr>
        <w:t>Particular requirements</w:t>
      </w:r>
      <w:proofErr w:type="gramEnd"/>
      <w:r w:rsidR="00FD255C" w:rsidRPr="00FD255C">
        <w:rPr>
          <w:rFonts w:asciiTheme="minorHAnsi" w:hAnsiTheme="minorHAnsi" w:cstheme="minorHAnsi"/>
          <w:sz w:val="20"/>
          <w:szCs w:val="20"/>
        </w:rPr>
        <w:t xml:space="preserve"> for plugs and socket-outlets for SELV</w:t>
      </w:r>
    </w:p>
    <w:p w14:paraId="2B30B423" w14:textId="5D474E07" w:rsidR="003915D3" w:rsidRPr="00A16A74" w:rsidRDefault="003915D3" w:rsidP="00A16A74">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lastRenderedPageBreak/>
        <w:t xml:space="preserve">Scope: </w:t>
      </w:r>
      <w:r w:rsidR="00A16A74" w:rsidRPr="00A16A74">
        <w:rPr>
          <w:rFonts w:asciiTheme="minorHAnsi" w:hAnsiTheme="minorHAnsi" w:cstheme="minorHAnsi"/>
          <w:sz w:val="20"/>
          <w:szCs w:val="20"/>
        </w:rPr>
        <w:t xml:space="preserve">This Part 2-4 of IEC 60884 applies to plugs, fixed or portable socket-outlets, and to </w:t>
      </w:r>
      <w:proofErr w:type="spellStart"/>
      <w:r w:rsidR="00A16A74" w:rsidRPr="00A16A74">
        <w:rPr>
          <w:rFonts w:asciiTheme="minorHAnsi" w:hAnsiTheme="minorHAnsi" w:cstheme="minorHAnsi"/>
          <w:sz w:val="20"/>
          <w:szCs w:val="20"/>
        </w:rPr>
        <w:t>socketoutlets</w:t>
      </w:r>
      <w:proofErr w:type="spellEnd"/>
      <w:r w:rsidR="00A16A74" w:rsidRPr="00A16A74">
        <w:rPr>
          <w:rFonts w:asciiTheme="minorHAnsi" w:hAnsiTheme="minorHAnsi" w:cstheme="minorHAnsi"/>
          <w:sz w:val="20"/>
          <w:szCs w:val="20"/>
        </w:rPr>
        <w:t xml:space="preserve"> for appliances from 6 V up to and including 48 V </w:t>
      </w:r>
      <w:proofErr w:type="spellStart"/>
      <w:r w:rsidR="00A16A74" w:rsidRPr="00A16A74">
        <w:rPr>
          <w:rFonts w:asciiTheme="minorHAnsi" w:hAnsiTheme="minorHAnsi" w:cstheme="minorHAnsi"/>
          <w:sz w:val="20"/>
          <w:szCs w:val="20"/>
        </w:rPr>
        <w:t>d.c.</w:t>
      </w:r>
      <w:proofErr w:type="spellEnd"/>
      <w:r w:rsidR="00A16A74" w:rsidRPr="00A16A74">
        <w:rPr>
          <w:rFonts w:asciiTheme="minorHAnsi" w:hAnsiTheme="minorHAnsi" w:cstheme="minorHAnsi"/>
          <w:sz w:val="20"/>
          <w:szCs w:val="20"/>
        </w:rPr>
        <w:t xml:space="preserve"> or </w:t>
      </w:r>
      <w:proofErr w:type="spellStart"/>
      <w:r w:rsidR="00A16A74" w:rsidRPr="00A16A74">
        <w:rPr>
          <w:rFonts w:asciiTheme="minorHAnsi" w:hAnsiTheme="minorHAnsi" w:cstheme="minorHAnsi"/>
          <w:sz w:val="20"/>
          <w:szCs w:val="20"/>
        </w:rPr>
        <w:t>a.c.</w:t>
      </w:r>
      <w:proofErr w:type="spellEnd"/>
      <w:r w:rsidR="00A16A74" w:rsidRPr="00A16A74">
        <w:rPr>
          <w:rFonts w:asciiTheme="minorHAnsi" w:hAnsiTheme="minorHAnsi" w:cstheme="minorHAnsi"/>
          <w:sz w:val="20"/>
          <w:szCs w:val="20"/>
        </w:rPr>
        <w:t xml:space="preserve"> (50/60 Hz) SELV with rated current of 16 A, intended for household and similar purposes, either indoors or outdoors.</w:t>
      </w:r>
    </w:p>
    <w:p w14:paraId="4A382754" w14:textId="271F7BAD" w:rsidR="003915D3" w:rsidRPr="00A16A74" w:rsidRDefault="003915D3" w:rsidP="00A16A74">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2" w:history="1">
        <w:r w:rsidR="00E9663A" w:rsidRPr="00E9663A">
          <w:rPr>
            <w:rStyle w:val="Hyperlink"/>
            <w:rFonts w:asciiTheme="minorHAnsi" w:eastAsia="Arial Narrow" w:hAnsiTheme="minorHAnsi" w:cstheme="minorHAnsi"/>
            <w:b/>
            <w:bCs/>
            <w:sz w:val="20"/>
            <w:szCs w:val="20"/>
          </w:rPr>
          <w:t>https://webstore.iec.ch/preview/info_iec60884-2-4%7Bed3.0%7Db.pdf</w:t>
        </w:r>
      </w:hyperlink>
    </w:p>
    <w:p w14:paraId="6749901D" w14:textId="1DCA4CEB" w:rsidR="003915D3" w:rsidRDefault="003915D3" w:rsidP="003915D3">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E94B8E" w:rsidRPr="00E94B8E">
        <w:rPr>
          <w:rFonts w:asciiTheme="minorHAnsi" w:hAnsiTheme="minorHAnsi" w:cstheme="minorHAnsi"/>
          <w:sz w:val="20"/>
          <w:szCs w:val="20"/>
        </w:rPr>
        <w:t>IEC 60884-2-5:2017</w:t>
      </w:r>
    </w:p>
    <w:p w14:paraId="0C2A9722" w14:textId="13C090AE" w:rsidR="003915D3" w:rsidRPr="00E94B8E" w:rsidRDefault="003915D3" w:rsidP="00E94B8E">
      <w:pPr>
        <w:pStyle w:val="ListParagraph"/>
        <w:autoSpaceDE w:val="0"/>
        <w:autoSpaceDN w:val="0"/>
        <w:adjustRightInd w:val="0"/>
        <w:spacing w:after="120"/>
        <w:ind w:left="284"/>
        <w:jc w:val="both"/>
        <w:rPr>
          <w:rFonts w:asciiTheme="minorHAnsi" w:hAnsiTheme="minorHAnsi" w:cstheme="minorHAnsi"/>
          <w:b/>
          <w:bCs/>
          <w:sz w:val="20"/>
          <w:szCs w:val="20"/>
        </w:rPr>
      </w:pPr>
      <w:r w:rsidRPr="00180091">
        <w:rPr>
          <w:rFonts w:asciiTheme="minorHAnsi" w:hAnsiTheme="minorHAnsi" w:cstheme="minorHAnsi"/>
          <w:b/>
          <w:bCs/>
          <w:sz w:val="20"/>
          <w:szCs w:val="20"/>
        </w:rPr>
        <w:t>Title:</w:t>
      </w:r>
      <w:r>
        <w:rPr>
          <w:rFonts w:asciiTheme="minorHAnsi" w:hAnsiTheme="minorHAnsi" w:cstheme="minorHAnsi"/>
          <w:b/>
          <w:bCs/>
          <w:sz w:val="20"/>
          <w:szCs w:val="20"/>
        </w:rPr>
        <w:t xml:space="preserve"> </w:t>
      </w:r>
      <w:r w:rsidR="00E94B8E" w:rsidRPr="00E94B8E">
        <w:rPr>
          <w:rFonts w:asciiTheme="minorHAnsi" w:hAnsiTheme="minorHAnsi" w:cstheme="minorHAnsi"/>
          <w:sz w:val="20"/>
          <w:szCs w:val="20"/>
        </w:rPr>
        <w:t xml:space="preserve">Plugs and socket-outlets for household and similar purposes - Part 2-5: </w:t>
      </w:r>
      <w:proofErr w:type="gramStart"/>
      <w:r w:rsidR="00E94B8E" w:rsidRPr="00E94B8E">
        <w:rPr>
          <w:rFonts w:asciiTheme="minorHAnsi" w:hAnsiTheme="minorHAnsi" w:cstheme="minorHAnsi"/>
          <w:sz w:val="20"/>
          <w:szCs w:val="20"/>
        </w:rPr>
        <w:t>Particular requirements</w:t>
      </w:r>
      <w:proofErr w:type="gramEnd"/>
      <w:r w:rsidR="00E94B8E" w:rsidRPr="00E94B8E">
        <w:rPr>
          <w:rFonts w:asciiTheme="minorHAnsi" w:hAnsiTheme="minorHAnsi" w:cstheme="minorHAnsi"/>
          <w:sz w:val="20"/>
          <w:szCs w:val="20"/>
        </w:rPr>
        <w:t xml:space="preserve"> for adaptors</w:t>
      </w:r>
    </w:p>
    <w:p w14:paraId="58F4AAB9" w14:textId="47164148" w:rsidR="003915D3" w:rsidRPr="00584C7D" w:rsidRDefault="003915D3" w:rsidP="00584C7D">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947BDD" w:rsidRPr="00584C7D">
        <w:rPr>
          <w:rFonts w:asciiTheme="minorHAnsi" w:hAnsiTheme="minorHAnsi" w:cstheme="minorHAnsi"/>
          <w:sz w:val="20"/>
          <w:szCs w:val="20"/>
        </w:rPr>
        <w:t xml:space="preserve">This part of IEC 60884 applies to adaptors for </w:t>
      </w:r>
      <w:proofErr w:type="spellStart"/>
      <w:r w:rsidR="00947BDD" w:rsidRPr="00584C7D">
        <w:rPr>
          <w:rFonts w:asciiTheme="minorHAnsi" w:hAnsiTheme="minorHAnsi" w:cstheme="minorHAnsi"/>
          <w:sz w:val="20"/>
          <w:szCs w:val="20"/>
        </w:rPr>
        <w:t>a.c.</w:t>
      </w:r>
      <w:proofErr w:type="spellEnd"/>
      <w:r w:rsidR="00947BDD" w:rsidRPr="00584C7D">
        <w:rPr>
          <w:rFonts w:asciiTheme="minorHAnsi" w:hAnsiTheme="minorHAnsi" w:cstheme="minorHAnsi"/>
          <w:sz w:val="20"/>
          <w:szCs w:val="20"/>
        </w:rPr>
        <w:t xml:space="preserve"> only with or without earthing contact, with a</w:t>
      </w:r>
      <w:r w:rsidR="00584C7D" w:rsidRPr="00584C7D">
        <w:rPr>
          <w:rFonts w:asciiTheme="minorHAnsi" w:hAnsiTheme="minorHAnsi" w:cstheme="minorHAnsi"/>
          <w:sz w:val="20"/>
          <w:szCs w:val="20"/>
        </w:rPr>
        <w:t xml:space="preserve"> </w:t>
      </w:r>
      <w:r w:rsidR="00947BDD" w:rsidRPr="00584C7D">
        <w:rPr>
          <w:rFonts w:asciiTheme="minorHAnsi" w:hAnsiTheme="minorHAnsi" w:cstheme="minorHAnsi"/>
          <w:sz w:val="20"/>
          <w:szCs w:val="20"/>
        </w:rPr>
        <w:t>rated voltage greater than 50 V but not exceeding 440 V and a rated current not exceeding</w:t>
      </w:r>
      <w:r w:rsidR="00584C7D" w:rsidRPr="00584C7D">
        <w:rPr>
          <w:rFonts w:asciiTheme="minorHAnsi" w:hAnsiTheme="minorHAnsi" w:cstheme="minorHAnsi"/>
          <w:sz w:val="20"/>
          <w:szCs w:val="20"/>
        </w:rPr>
        <w:t xml:space="preserve"> </w:t>
      </w:r>
      <w:r w:rsidR="00947BDD" w:rsidRPr="00584C7D">
        <w:rPr>
          <w:rFonts w:asciiTheme="minorHAnsi" w:hAnsiTheme="minorHAnsi" w:cstheme="minorHAnsi"/>
          <w:sz w:val="20"/>
          <w:szCs w:val="20"/>
        </w:rPr>
        <w:t>32 A, intended for household and similar purposes, either indoors or outdoors. This document also applies to travel adaptors (see Annex AA). For travel adaptors the scope is limited to a voltage rating greater than 50 V but not exceeding 250 V and to a current rating</w:t>
      </w:r>
      <w:r w:rsidR="00584C7D" w:rsidRPr="00584C7D">
        <w:rPr>
          <w:rFonts w:asciiTheme="minorHAnsi" w:hAnsiTheme="minorHAnsi" w:cstheme="minorHAnsi"/>
          <w:sz w:val="20"/>
          <w:szCs w:val="20"/>
        </w:rPr>
        <w:t xml:space="preserve"> </w:t>
      </w:r>
      <w:r w:rsidR="00947BDD" w:rsidRPr="00584C7D">
        <w:rPr>
          <w:rFonts w:asciiTheme="minorHAnsi" w:hAnsiTheme="minorHAnsi" w:cstheme="minorHAnsi"/>
          <w:sz w:val="20"/>
          <w:szCs w:val="20"/>
        </w:rPr>
        <w:t>not exceeding 20 A. Travel adaptors allowing the simultaneous connection of two or more plugs are not covered by this document.</w:t>
      </w:r>
    </w:p>
    <w:p w14:paraId="4F8F8FA4" w14:textId="12A0D28D" w:rsidR="003915D3" w:rsidRPr="00A16A74" w:rsidRDefault="003915D3" w:rsidP="00A16A74">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3" w:history="1">
        <w:r w:rsidR="00DF5D64" w:rsidRPr="00DF5D64">
          <w:rPr>
            <w:rStyle w:val="Hyperlink"/>
            <w:rFonts w:asciiTheme="minorHAnsi" w:eastAsia="Arial Narrow" w:hAnsiTheme="minorHAnsi" w:cstheme="minorHAnsi"/>
            <w:b/>
            <w:bCs/>
            <w:sz w:val="20"/>
            <w:szCs w:val="20"/>
          </w:rPr>
          <w:t>https://webstore.iec.ch/preview/info_iec60884-2-5%7Bed2.0%7Db.pdf</w:t>
        </w:r>
      </w:hyperlink>
    </w:p>
    <w:p w14:paraId="51866849" w14:textId="2B2A08B0" w:rsidR="003915D3" w:rsidRDefault="003915D3" w:rsidP="003915D3">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E06DDF" w:rsidRPr="00E06DDF">
        <w:rPr>
          <w:rFonts w:asciiTheme="minorHAnsi" w:hAnsiTheme="minorHAnsi" w:cstheme="minorHAnsi"/>
          <w:sz w:val="20"/>
          <w:szCs w:val="20"/>
        </w:rPr>
        <w:t>IEC 60884-2-6:1997</w:t>
      </w:r>
    </w:p>
    <w:p w14:paraId="2C5B8CF7" w14:textId="15D3751A" w:rsidR="003915D3" w:rsidRPr="00E06DDF" w:rsidRDefault="003915D3" w:rsidP="00E06DDF">
      <w:pPr>
        <w:pStyle w:val="ListParagraph"/>
        <w:autoSpaceDE w:val="0"/>
        <w:autoSpaceDN w:val="0"/>
        <w:adjustRightInd w:val="0"/>
        <w:spacing w:after="120"/>
        <w:ind w:left="284"/>
        <w:jc w:val="both"/>
        <w:rPr>
          <w:rFonts w:asciiTheme="minorHAnsi" w:hAnsiTheme="minorHAnsi" w:cstheme="minorHAnsi"/>
          <w:b/>
          <w:bCs/>
          <w:sz w:val="20"/>
          <w:szCs w:val="20"/>
        </w:rPr>
      </w:pPr>
      <w:r w:rsidRPr="00180091">
        <w:rPr>
          <w:rFonts w:asciiTheme="minorHAnsi" w:hAnsiTheme="minorHAnsi" w:cstheme="minorHAnsi"/>
          <w:b/>
          <w:bCs/>
          <w:sz w:val="20"/>
          <w:szCs w:val="20"/>
        </w:rPr>
        <w:t>Title:</w:t>
      </w:r>
      <w:r w:rsidR="00E06DDF">
        <w:rPr>
          <w:rFonts w:asciiTheme="minorHAnsi" w:hAnsiTheme="minorHAnsi" w:cstheme="minorHAnsi"/>
          <w:b/>
          <w:bCs/>
          <w:sz w:val="20"/>
          <w:szCs w:val="20"/>
        </w:rPr>
        <w:t xml:space="preserve"> </w:t>
      </w:r>
      <w:r w:rsidR="00E06DDF" w:rsidRPr="00E06DDF">
        <w:rPr>
          <w:rFonts w:asciiTheme="minorHAnsi" w:hAnsiTheme="minorHAnsi" w:cstheme="minorHAnsi"/>
          <w:sz w:val="20"/>
          <w:szCs w:val="20"/>
        </w:rPr>
        <w:t xml:space="preserve">Plugs and socket-outlets for household and similar purposes - Part 2-6: </w:t>
      </w:r>
      <w:proofErr w:type="gramStart"/>
      <w:r w:rsidR="00E06DDF" w:rsidRPr="00E06DDF">
        <w:rPr>
          <w:rFonts w:asciiTheme="minorHAnsi" w:hAnsiTheme="minorHAnsi" w:cstheme="minorHAnsi"/>
          <w:sz w:val="20"/>
          <w:szCs w:val="20"/>
        </w:rPr>
        <w:t>Particular requirements</w:t>
      </w:r>
      <w:proofErr w:type="gramEnd"/>
      <w:r w:rsidR="00E06DDF" w:rsidRPr="00E06DDF">
        <w:rPr>
          <w:rFonts w:asciiTheme="minorHAnsi" w:hAnsiTheme="minorHAnsi" w:cstheme="minorHAnsi"/>
          <w:sz w:val="20"/>
          <w:szCs w:val="20"/>
        </w:rPr>
        <w:t xml:space="preserve"> for switched socket-outlets with interlock for fixed electrical installations</w:t>
      </w:r>
    </w:p>
    <w:p w14:paraId="4F3BAE68" w14:textId="2FE02B54" w:rsidR="003915D3" w:rsidRPr="00570FFC" w:rsidRDefault="003915D3" w:rsidP="00570FFC">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570FFC" w:rsidRPr="009F7727">
        <w:rPr>
          <w:rFonts w:asciiTheme="minorHAnsi" w:hAnsiTheme="minorHAnsi" w:cstheme="minorHAnsi"/>
          <w:sz w:val="20"/>
          <w:szCs w:val="20"/>
        </w:rPr>
        <w:t xml:space="preserve">This part of IEC 60884 applies to switched socket-outlets with interlock for </w:t>
      </w:r>
      <w:proofErr w:type="spellStart"/>
      <w:r w:rsidR="00570FFC" w:rsidRPr="009F7727">
        <w:rPr>
          <w:rFonts w:asciiTheme="minorHAnsi" w:hAnsiTheme="minorHAnsi" w:cstheme="minorHAnsi"/>
          <w:sz w:val="20"/>
          <w:szCs w:val="20"/>
        </w:rPr>
        <w:t>a.c.</w:t>
      </w:r>
      <w:proofErr w:type="spellEnd"/>
      <w:r w:rsidR="00570FFC" w:rsidRPr="009F7727">
        <w:rPr>
          <w:rFonts w:asciiTheme="minorHAnsi" w:hAnsiTheme="minorHAnsi" w:cstheme="minorHAnsi"/>
          <w:sz w:val="20"/>
          <w:szCs w:val="20"/>
        </w:rPr>
        <w:t xml:space="preserve"> only, for fixed electrical installations, with or without earthing contact, with rated voltage above 50 V but not exceeding 440 V and a rated current not exceeding 32 A, intended for household and similar purposes, either indoors or outdoors. Switched socket-outlets with interlock according to this standard consist of a combination of socket-outlets according to IEC 60884-1, interlocked with a switch according to IEC 60669-1 and/or IEC 60669-2-1 supplied as a complete unit.</w:t>
      </w:r>
    </w:p>
    <w:p w14:paraId="42AC68CC" w14:textId="40C9DAB8" w:rsidR="003915D3" w:rsidRPr="00E4467D" w:rsidRDefault="003915D3" w:rsidP="00E4467D">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4" w:history="1">
        <w:r w:rsidR="00E4467D" w:rsidRPr="00E4467D">
          <w:rPr>
            <w:rStyle w:val="Hyperlink"/>
            <w:rFonts w:asciiTheme="minorHAnsi" w:eastAsia="Arial Narrow" w:hAnsiTheme="minorHAnsi" w:cstheme="minorHAnsi"/>
            <w:b/>
            <w:bCs/>
            <w:sz w:val="20"/>
            <w:szCs w:val="20"/>
          </w:rPr>
          <w:t>https://webstore.iec.ch/preview/info_iec60884-2-6%7Bed1.0%7Db.pdf</w:t>
        </w:r>
      </w:hyperlink>
    </w:p>
    <w:p w14:paraId="6B3D3D3D" w14:textId="057E4AB6" w:rsidR="003915D3" w:rsidRDefault="003915D3" w:rsidP="003915D3">
      <w:pPr>
        <w:pStyle w:val="ListParagraph"/>
        <w:numPr>
          <w:ilvl w:val="0"/>
          <w:numId w:val="123"/>
        </w:numPr>
        <w:autoSpaceDE w:val="0"/>
        <w:autoSpaceDN w:val="0"/>
        <w:adjustRightInd w:val="0"/>
        <w:spacing w:after="120"/>
        <w:ind w:left="284" w:hanging="284"/>
        <w:jc w:val="both"/>
        <w:rPr>
          <w:rFonts w:asciiTheme="minorHAnsi" w:hAnsiTheme="minorHAnsi" w:cstheme="minorHAnsi"/>
          <w:sz w:val="20"/>
          <w:szCs w:val="20"/>
        </w:rPr>
      </w:pPr>
      <w:r w:rsidRPr="00180091">
        <w:rPr>
          <w:rFonts w:asciiTheme="minorHAnsi" w:hAnsiTheme="minorHAnsi" w:cstheme="minorHAnsi"/>
          <w:b/>
          <w:bCs/>
          <w:sz w:val="20"/>
          <w:szCs w:val="20"/>
        </w:rPr>
        <w:t>Number:</w:t>
      </w:r>
      <w:r w:rsidRPr="00180091">
        <w:rPr>
          <w:rFonts w:asciiTheme="minorHAnsi" w:hAnsiTheme="minorHAnsi" w:cstheme="minorHAnsi"/>
          <w:sz w:val="20"/>
          <w:szCs w:val="20"/>
        </w:rPr>
        <w:t xml:space="preserve"> </w:t>
      </w:r>
      <w:r w:rsidR="00800660" w:rsidRPr="00800660">
        <w:rPr>
          <w:rFonts w:asciiTheme="minorHAnsi" w:hAnsiTheme="minorHAnsi" w:cstheme="minorHAnsi"/>
          <w:sz w:val="20"/>
          <w:szCs w:val="20"/>
        </w:rPr>
        <w:t>IEC 60884-2-7:2011+AMD1:2013</w:t>
      </w:r>
    </w:p>
    <w:p w14:paraId="276332EA" w14:textId="311CAD0D" w:rsidR="003915D3" w:rsidRPr="00800660" w:rsidRDefault="003915D3" w:rsidP="00800660">
      <w:pPr>
        <w:pStyle w:val="ListParagraph"/>
        <w:autoSpaceDE w:val="0"/>
        <w:autoSpaceDN w:val="0"/>
        <w:adjustRightInd w:val="0"/>
        <w:spacing w:after="120"/>
        <w:ind w:left="284"/>
        <w:jc w:val="both"/>
        <w:rPr>
          <w:rFonts w:asciiTheme="minorHAnsi" w:hAnsiTheme="minorHAnsi" w:cstheme="minorHAnsi"/>
          <w:b/>
          <w:bCs/>
          <w:sz w:val="20"/>
          <w:szCs w:val="20"/>
        </w:rPr>
      </w:pPr>
      <w:r w:rsidRPr="00180091">
        <w:rPr>
          <w:rFonts w:asciiTheme="minorHAnsi" w:hAnsiTheme="minorHAnsi" w:cstheme="minorHAnsi"/>
          <w:b/>
          <w:bCs/>
          <w:sz w:val="20"/>
          <w:szCs w:val="20"/>
        </w:rPr>
        <w:t>Title:</w:t>
      </w:r>
      <w:r>
        <w:rPr>
          <w:rFonts w:asciiTheme="minorHAnsi" w:hAnsiTheme="minorHAnsi" w:cstheme="minorHAnsi"/>
          <w:b/>
          <w:bCs/>
          <w:sz w:val="20"/>
          <w:szCs w:val="20"/>
        </w:rPr>
        <w:t xml:space="preserve"> </w:t>
      </w:r>
      <w:r w:rsidR="00800660" w:rsidRPr="00800660">
        <w:rPr>
          <w:rFonts w:asciiTheme="minorHAnsi" w:hAnsiTheme="minorHAnsi" w:cstheme="minorHAnsi"/>
          <w:sz w:val="20"/>
          <w:szCs w:val="20"/>
        </w:rPr>
        <w:t xml:space="preserve">Plugs and socket-outlets for household and similar purposes - Part2-7: </w:t>
      </w:r>
      <w:proofErr w:type="gramStart"/>
      <w:r w:rsidR="00800660" w:rsidRPr="00800660">
        <w:rPr>
          <w:rFonts w:asciiTheme="minorHAnsi" w:hAnsiTheme="minorHAnsi" w:cstheme="minorHAnsi"/>
          <w:sz w:val="20"/>
          <w:szCs w:val="20"/>
        </w:rPr>
        <w:t>Particular requirements</w:t>
      </w:r>
      <w:proofErr w:type="gramEnd"/>
      <w:r w:rsidR="00800660" w:rsidRPr="00800660">
        <w:rPr>
          <w:rFonts w:asciiTheme="minorHAnsi" w:hAnsiTheme="minorHAnsi" w:cstheme="minorHAnsi"/>
          <w:sz w:val="20"/>
          <w:szCs w:val="20"/>
        </w:rPr>
        <w:t xml:space="preserve"> for cord extension sets</w:t>
      </w:r>
    </w:p>
    <w:p w14:paraId="23A50843" w14:textId="59EFA9B7" w:rsidR="003915D3" w:rsidRPr="000E4ECB" w:rsidRDefault="003915D3" w:rsidP="000E4ECB">
      <w:pPr>
        <w:pStyle w:val="ListParagraph"/>
        <w:autoSpaceDE w:val="0"/>
        <w:autoSpaceDN w:val="0"/>
        <w:adjustRightInd w:val="0"/>
        <w:spacing w:after="120"/>
        <w:ind w:left="284"/>
        <w:jc w:val="both"/>
        <w:rPr>
          <w:rFonts w:asciiTheme="minorHAnsi" w:hAnsiTheme="minorHAnsi" w:cstheme="minorHAnsi"/>
          <w:b/>
          <w:bCs/>
          <w:sz w:val="20"/>
          <w:szCs w:val="20"/>
        </w:rPr>
      </w:pPr>
      <w:r w:rsidRPr="00ED0826">
        <w:rPr>
          <w:rFonts w:asciiTheme="minorHAnsi" w:hAnsiTheme="minorHAnsi" w:cstheme="minorHAnsi"/>
          <w:b/>
          <w:bCs/>
          <w:sz w:val="20"/>
          <w:szCs w:val="20"/>
        </w:rPr>
        <w:t xml:space="preserve">Scope: </w:t>
      </w:r>
      <w:r w:rsidR="000E4ECB" w:rsidRPr="000E4ECB">
        <w:rPr>
          <w:rFonts w:asciiTheme="minorHAnsi" w:hAnsiTheme="minorHAnsi" w:cstheme="minorHAnsi"/>
          <w:sz w:val="20"/>
          <w:szCs w:val="20"/>
        </w:rPr>
        <w:t xml:space="preserve">This Part of IEC 60884 applies to cord extension sets, </w:t>
      </w:r>
      <w:proofErr w:type="spellStart"/>
      <w:r w:rsidR="000E4ECB" w:rsidRPr="000E4ECB">
        <w:rPr>
          <w:rFonts w:asciiTheme="minorHAnsi" w:hAnsiTheme="minorHAnsi" w:cstheme="minorHAnsi"/>
          <w:sz w:val="20"/>
          <w:szCs w:val="20"/>
        </w:rPr>
        <w:t>rewirable</w:t>
      </w:r>
      <w:proofErr w:type="spellEnd"/>
      <w:r w:rsidR="000E4ECB" w:rsidRPr="000E4ECB">
        <w:rPr>
          <w:rFonts w:asciiTheme="minorHAnsi" w:hAnsiTheme="minorHAnsi" w:cstheme="minorHAnsi"/>
          <w:sz w:val="20"/>
          <w:szCs w:val="20"/>
        </w:rPr>
        <w:t xml:space="preserve"> and non </w:t>
      </w:r>
      <w:proofErr w:type="spellStart"/>
      <w:r w:rsidR="000E4ECB" w:rsidRPr="000E4ECB">
        <w:rPr>
          <w:rFonts w:asciiTheme="minorHAnsi" w:hAnsiTheme="minorHAnsi" w:cstheme="minorHAnsi"/>
          <w:sz w:val="20"/>
          <w:szCs w:val="20"/>
        </w:rPr>
        <w:t>rewirable</w:t>
      </w:r>
      <w:proofErr w:type="spellEnd"/>
      <w:r w:rsidR="000E4ECB" w:rsidRPr="000E4ECB">
        <w:rPr>
          <w:rFonts w:asciiTheme="minorHAnsi" w:hAnsiTheme="minorHAnsi" w:cstheme="minorHAnsi"/>
          <w:sz w:val="20"/>
          <w:szCs w:val="20"/>
        </w:rPr>
        <w:t>, with or without earthing contact, with a rated voltage greater than 50 V but not exceeding 440 V and a rated current not exceeding 16 A, intended for household and similar purposes, either indoors or outdoors.</w:t>
      </w:r>
      <w:r w:rsidR="000E4ECB" w:rsidRPr="000E4ECB">
        <w:rPr>
          <w:rFonts w:asciiTheme="minorHAnsi" w:hAnsiTheme="minorHAnsi" w:cstheme="minorHAnsi"/>
          <w:b/>
          <w:bCs/>
          <w:sz w:val="20"/>
          <w:szCs w:val="20"/>
        </w:rPr>
        <w:t xml:space="preserve"> </w:t>
      </w:r>
    </w:p>
    <w:p w14:paraId="0D3AB03C" w14:textId="6CEA801A" w:rsidR="003915D3" w:rsidRPr="003915D3" w:rsidRDefault="003915D3" w:rsidP="003915D3">
      <w:pPr>
        <w:pStyle w:val="ListParagraph"/>
        <w:autoSpaceDE w:val="0"/>
        <w:autoSpaceDN w:val="0"/>
        <w:adjustRightInd w:val="0"/>
        <w:spacing w:after="120"/>
        <w:ind w:left="284"/>
        <w:jc w:val="both"/>
        <w:rPr>
          <w:rFonts w:asciiTheme="minorHAnsi" w:eastAsia="Arial Narrow" w:hAnsiTheme="minorHAnsi" w:cstheme="minorHAnsi"/>
          <w:sz w:val="20"/>
          <w:szCs w:val="20"/>
        </w:rPr>
      </w:pPr>
      <w:r w:rsidRPr="00ED0826">
        <w:rPr>
          <w:rFonts w:asciiTheme="minorHAnsi" w:eastAsia="Arial Narrow" w:hAnsiTheme="minorHAnsi" w:cstheme="minorHAnsi"/>
          <w:b/>
          <w:bCs/>
          <w:sz w:val="20"/>
          <w:szCs w:val="20"/>
        </w:rPr>
        <w:t>Online Preview:</w:t>
      </w:r>
      <w:r>
        <w:rPr>
          <w:rFonts w:asciiTheme="minorHAnsi" w:eastAsia="Arial Narrow" w:hAnsiTheme="minorHAnsi" w:cstheme="minorHAnsi"/>
          <w:b/>
          <w:bCs/>
          <w:sz w:val="20"/>
          <w:szCs w:val="20"/>
        </w:rPr>
        <w:t xml:space="preserve"> </w:t>
      </w:r>
      <w:hyperlink r:id="rId15" w:history="1">
        <w:r w:rsidR="000E4ECB" w:rsidRPr="000E4ECB">
          <w:rPr>
            <w:rStyle w:val="Hyperlink"/>
            <w:rFonts w:asciiTheme="minorHAnsi" w:eastAsia="Arial Narrow" w:hAnsiTheme="minorHAnsi" w:cstheme="minorHAnsi"/>
            <w:b/>
            <w:bCs/>
            <w:sz w:val="20"/>
            <w:szCs w:val="20"/>
          </w:rPr>
          <w:t>https://webstore.iec.ch/preview/info_iec60884-2-7%7Bed1.1%7Db.pdf</w:t>
        </w:r>
      </w:hyperlink>
    </w:p>
    <w:p w14:paraId="14FD84A9" w14:textId="50DA59CC" w:rsidR="54EA817B" w:rsidRPr="00B707A6" w:rsidRDefault="54EA817B" w:rsidP="00F1593A">
      <w:pPr>
        <w:shd w:val="clear" w:color="auto" w:fill="FFFFFF" w:themeFill="background1"/>
        <w:jc w:val="both"/>
        <w:rPr>
          <w:rFonts w:asciiTheme="minorHAnsi" w:hAnsiTheme="minorHAnsi" w:cstheme="minorHAnsi"/>
          <w:color w:val="000000" w:themeColor="text1"/>
          <w:sz w:val="20"/>
          <w:szCs w:val="20"/>
          <w:lang w:val="en-GB"/>
        </w:rPr>
      </w:pPr>
    </w:p>
    <w:p w14:paraId="4E128941" w14:textId="66F7E8AF" w:rsidR="54EA817B" w:rsidRPr="00B707A6" w:rsidRDefault="54EA817B" w:rsidP="54EA817B">
      <w:pPr>
        <w:shd w:val="clear" w:color="auto" w:fill="FFFFFF" w:themeFill="background1"/>
        <w:ind w:left="720"/>
        <w:jc w:val="both"/>
        <w:rPr>
          <w:rFonts w:asciiTheme="minorHAnsi" w:hAnsiTheme="minorHAnsi" w:cstheme="minorHAnsi"/>
          <w:color w:val="000000" w:themeColor="text1"/>
          <w:sz w:val="20"/>
          <w:szCs w:val="20"/>
          <w:lang w:val="en-GB"/>
        </w:rPr>
      </w:pPr>
    </w:p>
    <w:p w14:paraId="119AEF6C" w14:textId="77777777" w:rsidR="00084195" w:rsidRPr="00B707A6" w:rsidRDefault="00084195" w:rsidP="00084195">
      <w:pPr>
        <w:autoSpaceDE w:val="0"/>
        <w:autoSpaceDN w:val="0"/>
        <w:adjustRightInd w:val="0"/>
        <w:jc w:val="both"/>
        <w:rPr>
          <w:rFonts w:asciiTheme="minorHAnsi" w:hAnsiTheme="minorHAnsi" w:cstheme="minorHAnsi"/>
          <w:sz w:val="20"/>
          <w:szCs w:val="20"/>
        </w:rPr>
      </w:pPr>
      <w:r w:rsidRPr="00B707A6">
        <w:rPr>
          <w:rFonts w:asciiTheme="minorHAnsi" w:hAnsiTheme="minorHAnsi" w:cstheme="minorHAnsi"/>
          <w:sz w:val="20"/>
          <w:szCs w:val="20"/>
        </w:rPr>
        <w:t>We are therefore seeking views from potential users in respect of the same.  The Standard is available at the Kenya Bureau of Standards Information Centre.  Please tick and fill your preference of the listed option.  (If the spaces provided are not enough, please attach a separate sheet of paper).</w:t>
      </w:r>
    </w:p>
    <w:p w14:paraId="4DDBEF00" w14:textId="77777777" w:rsidR="00084195" w:rsidRPr="00556197" w:rsidRDefault="00084195" w:rsidP="00084195">
      <w:pPr>
        <w:autoSpaceDE w:val="0"/>
        <w:autoSpaceDN w:val="0"/>
        <w:adjustRightInd w:val="0"/>
        <w:jc w:val="both"/>
        <w:rPr>
          <w:rFonts w:ascii="Arial Narrow" w:hAnsi="Arial Narrow" w:cs="Arial"/>
          <w:sz w:val="20"/>
          <w:szCs w:val="20"/>
        </w:rPr>
      </w:pPr>
    </w:p>
    <w:p w14:paraId="0FB78278" w14:textId="1C33470F" w:rsidR="00E34F57" w:rsidRDefault="00E34F57">
      <w:pPr>
        <w:rPr>
          <w:rFonts w:ascii="Arial Narrow" w:hAnsi="Arial Narrow" w:cs="Arial"/>
          <w:sz w:val="20"/>
          <w:szCs w:val="20"/>
        </w:rPr>
      </w:pPr>
      <w:r>
        <w:rPr>
          <w:rFonts w:ascii="Arial Narrow" w:hAnsi="Arial Narrow" w:cs="Arial"/>
          <w:sz w:val="20"/>
          <w:szCs w:val="20"/>
        </w:rPr>
        <w:br w:type="page"/>
      </w:r>
    </w:p>
    <w:p w14:paraId="659C3E75" w14:textId="77777777" w:rsidR="00E059B8" w:rsidRDefault="00E059B8" w:rsidP="00084195">
      <w:pPr>
        <w:autoSpaceDE w:val="0"/>
        <w:autoSpaceDN w:val="0"/>
        <w:adjustRightInd w:val="0"/>
        <w:jc w:val="both"/>
        <w:rPr>
          <w:rFonts w:ascii="Arial Narrow" w:hAnsi="Arial Narrow" w:cs="Arial"/>
          <w:sz w:val="20"/>
          <w:szCs w:val="20"/>
        </w:rPr>
        <w:sectPr w:rsidR="00E059B8" w:rsidSect="00E059B8">
          <w:headerReference w:type="default" r:id="rId16"/>
          <w:footerReference w:type="default" r:id="rId17"/>
          <w:footerReference w:type="first" r:id="rId18"/>
          <w:pgSz w:w="11909" w:h="16834" w:code="9"/>
          <w:pgMar w:top="709" w:right="1440" w:bottom="1440" w:left="1440" w:header="720" w:footer="720" w:gutter="0"/>
          <w:cols w:space="720"/>
          <w:titlePg/>
          <w:docGrid w:linePitch="360"/>
        </w:sectPr>
      </w:pPr>
    </w:p>
    <w:tbl>
      <w:tblPr>
        <w:tblStyle w:val="GridTable4-Accent1"/>
        <w:tblW w:w="0" w:type="auto"/>
        <w:tblLook w:val="04A0" w:firstRow="1" w:lastRow="0" w:firstColumn="1" w:lastColumn="0" w:noHBand="0" w:noVBand="1"/>
      </w:tblPr>
      <w:tblGrid>
        <w:gridCol w:w="1290"/>
        <w:gridCol w:w="3322"/>
        <w:gridCol w:w="1639"/>
        <w:gridCol w:w="1889"/>
        <w:gridCol w:w="5118"/>
      </w:tblGrid>
      <w:tr w:rsidR="004576A8" w:rsidRPr="00B41AA8" w14:paraId="15845D66" w14:textId="77777777" w:rsidTr="008720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7A17933" w14:textId="77777777" w:rsidR="004576A8" w:rsidRPr="00F0395A" w:rsidRDefault="004576A8" w:rsidP="008720EE">
            <w:pPr>
              <w:autoSpaceDE w:val="0"/>
              <w:autoSpaceDN w:val="0"/>
              <w:adjustRightInd w:val="0"/>
              <w:jc w:val="center"/>
              <w:rPr>
                <w:rFonts w:asciiTheme="minorHAnsi" w:hAnsiTheme="minorHAnsi" w:cstheme="minorHAnsi"/>
                <w:sz w:val="20"/>
                <w:szCs w:val="20"/>
              </w:rPr>
            </w:pPr>
            <w:r w:rsidRPr="00F0395A">
              <w:lastRenderedPageBreak/>
              <w:t>No.</w:t>
            </w:r>
          </w:p>
        </w:tc>
        <w:tc>
          <w:tcPr>
            <w:tcW w:w="3322" w:type="dxa"/>
          </w:tcPr>
          <w:p w14:paraId="38B381FA" w14:textId="77777777" w:rsidR="004576A8" w:rsidRPr="00F0395A" w:rsidRDefault="004576A8" w:rsidP="008720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Standard</w:t>
            </w:r>
            <w:r>
              <w:rPr>
                <w:b w:val="0"/>
                <w:bCs w:val="0"/>
              </w:rPr>
              <w:t xml:space="preserve"> Number</w:t>
            </w:r>
          </w:p>
        </w:tc>
        <w:tc>
          <w:tcPr>
            <w:tcW w:w="1639" w:type="dxa"/>
          </w:tcPr>
          <w:p w14:paraId="598E359A" w14:textId="77777777" w:rsidR="004576A8" w:rsidRPr="00F0395A" w:rsidRDefault="004576A8" w:rsidP="008720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Accepted</w:t>
            </w:r>
          </w:p>
        </w:tc>
        <w:tc>
          <w:tcPr>
            <w:tcW w:w="1889" w:type="dxa"/>
          </w:tcPr>
          <w:p w14:paraId="3FAB305C" w14:textId="77777777" w:rsidR="004576A8" w:rsidRPr="00F0395A" w:rsidRDefault="004576A8" w:rsidP="008720EE">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F0395A">
              <w:rPr>
                <w:b w:val="0"/>
                <w:bCs w:val="0"/>
              </w:rPr>
              <w:t>Adoption not Acceptable</w:t>
            </w:r>
          </w:p>
        </w:tc>
        <w:tc>
          <w:tcPr>
            <w:tcW w:w="5118" w:type="dxa"/>
          </w:tcPr>
          <w:p w14:paraId="256B03FA" w14:textId="77777777" w:rsidR="004576A8" w:rsidRPr="00F0395A" w:rsidRDefault="004576A8" w:rsidP="008720EE">
            <w:pPr>
              <w:autoSpaceDE w:val="0"/>
              <w:autoSpaceDN w:val="0"/>
              <w:adjustRightInd w:val="0"/>
              <w:cnfStyle w:val="100000000000" w:firstRow="1" w:lastRow="0" w:firstColumn="0" w:lastColumn="0" w:oddVBand="0" w:evenVBand="0" w:oddHBand="0" w:evenHBand="0" w:firstRowFirstColumn="0" w:firstRowLastColumn="0" w:lastRowFirstColumn="0" w:lastRowLastColumn="0"/>
              <w:rPr>
                <w:b w:val="0"/>
                <w:bCs w:val="0"/>
              </w:rPr>
            </w:pPr>
            <w:r w:rsidRPr="00F0395A">
              <w:rPr>
                <w:b w:val="0"/>
                <w:bCs w:val="0"/>
              </w:rPr>
              <w:t>Recommendation</w:t>
            </w:r>
          </w:p>
        </w:tc>
      </w:tr>
      <w:tr w:rsidR="004A4AEE" w:rsidRPr="00B41AA8" w14:paraId="02ACA298" w14:textId="77777777" w:rsidTr="008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11FFC1CA" w14:textId="77777777" w:rsidR="004A4AEE" w:rsidRPr="00B41AA8" w:rsidRDefault="004A4AEE" w:rsidP="004A4AEE">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3322" w:type="dxa"/>
          </w:tcPr>
          <w:p w14:paraId="1BBA0A8C" w14:textId="0296DDBA" w:rsidR="004A4AEE" w:rsidRPr="00B41AA8" w:rsidRDefault="00897F14"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97F14">
              <w:rPr>
                <w:rFonts w:asciiTheme="minorHAnsi" w:hAnsiTheme="minorHAnsi" w:cstheme="minorHAnsi"/>
                <w:sz w:val="20"/>
                <w:szCs w:val="20"/>
              </w:rPr>
              <w:t>IEC 60884-1:2002+AMD1:2006+AMD2:2013</w:t>
            </w:r>
          </w:p>
        </w:tc>
        <w:tc>
          <w:tcPr>
            <w:tcW w:w="1639" w:type="dxa"/>
          </w:tcPr>
          <w:p w14:paraId="4B335E1F" w14:textId="77777777" w:rsidR="004A4AEE" w:rsidRPr="00B41AA8" w:rsidRDefault="004A4AEE"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0CAEAD1F" w14:textId="77777777" w:rsidR="004A4AEE" w:rsidRPr="00B41AA8" w:rsidRDefault="004A4AEE"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24343A48" w14:textId="77777777" w:rsidR="004A4AEE" w:rsidRPr="00B41AA8" w:rsidRDefault="004A4AEE"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A4AEE" w:rsidRPr="00B41AA8" w14:paraId="7293A443" w14:textId="77777777" w:rsidTr="008720EE">
        <w:tc>
          <w:tcPr>
            <w:cnfStyle w:val="001000000000" w:firstRow="0" w:lastRow="0" w:firstColumn="1" w:lastColumn="0" w:oddVBand="0" w:evenVBand="0" w:oddHBand="0" w:evenHBand="0" w:firstRowFirstColumn="0" w:firstRowLastColumn="0" w:lastRowFirstColumn="0" w:lastRowLastColumn="0"/>
            <w:tcW w:w="1290" w:type="dxa"/>
          </w:tcPr>
          <w:p w14:paraId="33E64ACE" w14:textId="77777777" w:rsidR="004A4AEE" w:rsidRPr="00B41AA8" w:rsidRDefault="004A4AEE" w:rsidP="004A4AEE">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3322" w:type="dxa"/>
          </w:tcPr>
          <w:p w14:paraId="24D09369" w14:textId="2084823C" w:rsidR="004A4AEE" w:rsidRPr="00B41AA8" w:rsidRDefault="00897F14" w:rsidP="004A4A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897F14">
              <w:rPr>
                <w:rFonts w:asciiTheme="minorHAnsi" w:hAnsiTheme="minorHAnsi" w:cstheme="minorHAnsi"/>
                <w:sz w:val="20"/>
                <w:szCs w:val="20"/>
              </w:rPr>
              <w:t>IEC 60884-2-1:2006</w:t>
            </w:r>
          </w:p>
        </w:tc>
        <w:tc>
          <w:tcPr>
            <w:tcW w:w="1639" w:type="dxa"/>
          </w:tcPr>
          <w:p w14:paraId="70B3F410" w14:textId="77777777" w:rsidR="004A4AEE" w:rsidRPr="00B41AA8" w:rsidRDefault="004A4AEE" w:rsidP="004A4A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2A7109C" w14:textId="77777777" w:rsidR="004A4AEE" w:rsidRPr="00B41AA8" w:rsidRDefault="004A4AEE" w:rsidP="004A4A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1E3501D2" w14:textId="77777777" w:rsidR="004A4AEE" w:rsidRPr="00B41AA8" w:rsidRDefault="004A4AEE" w:rsidP="004A4AEE">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4A4AEE" w:rsidRPr="00B41AA8" w14:paraId="7291D34F" w14:textId="77777777" w:rsidTr="008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2511896A" w14:textId="77777777" w:rsidR="004A4AEE" w:rsidRPr="00B41AA8" w:rsidRDefault="004A4AEE" w:rsidP="004A4AEE">
            <w:pPr>
              <w:pStyle w:val="ListParagraph"/>
              <w:numPr>
                <w:ilvl w:val="0"/>
                <w:numId w:val="125"/>
              </w:numPr>
              <w:autoSpaceDE w:val="0"/>
              <w:autoSpaceDN w:val="0"/>
              <w:adjustRightInd w:val="0"/>
              <w:jc w:val="both"/>
              <w:rPr>
                <w:rFonts w:asciiTheme="minorHAnsi" w:hAnsiTheme="minorHAnsi" w:cstheme="minorHAnsi"/>
                <w:sz w:val="20"/>
                <w:szCs w:val="20"/>
              </w:rPr>
            </w:pPr>
          </w:p>
        </w:tc>
        <w:tc>
          <w:tcPr>
            <w:tcW w:w="3322" w:type="dxa"/>
          </w:tcPr>
          <w:p w14:paraId="2CD170B7" w14:textId="564F27FE" w:rsidR="004A4AEE" w:rsidRPr="00B41AA8" w:rsidRDefault="00897F14"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897F14">
              <w:rPr>
                <w:rFonts w:asciiTheme="minorHAnsi" w:hAnsiTheme="minorHAnsi" w:cstheme="minorHAnsi"/>
                <w:sz w:val="20"/>
                <w:szCs w:val="20"/>
              </w:rPr>
              <w:t>IEC 60884-2-2:2006</w:t>
            </w:r>
          </w:p>
        </w:tc>
        <w:tc>
          <w:tcPr>
            <w:tcW w:w="1639" w:type="dxa"/>
          </w:tcPr>
          <w:p w14:paraId="79DDE1B6" w14:textId="77777777" w:rsidR="004A4AEE" w:rsidRPr="00B41AA8" w:rsidRDefault="004A4AEE"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5028FD06" w14:textId="77777777" w:rsidR="004A4AEE" w:rsidRPr="00B41AA8" w:rsidRDefault="004A4AEE"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4F7FBD66" w14:textId="77777777" w:rsidR="004A4AEE" w:rsidRPr="00B41AA8" w:rsidRDefault="004A4AEE" w:rsidP="004A4AEE">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A4AEE" w:rsidRPr="00B41AA8" w14:paraId="5B5A2845" w14:textId="77777777" w:rsidTr="008720EE">
        <w:tc>
          <w:tcPr>
            <w:cnfStyle w:val="001000000000" w:firstRow="0" w:lastRow="0" w:firstColumn="1" w:lastColumn="0" w:oddVBand="0" w:evenVBand="0" w:oddHBand="0" w:evenHBand="0" w:firstRowFirstColumn="0" w:firstRowLastColumn="0" w:lastRowFirstColumn="0" w:lastRowLastColumn="0"/>
            <w:tcW w:w="1290" w:type="dxa"/>
          </w:tcPr>
          <w:p w14:paraId="5F64750F" w14:textId="77777777" w:rsidR="004A4AEE" w:rsidRPr="00B41AA8" w:rsidRDefault="004A4AEE" w:rsidP="004A4AEE">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2BEBA7ED" w14:textId="05C648A6" w:rsidR="004A4AEE" w:rsidRPr="00B41AA8" w:rsidRDefault="00C95612"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C95612">
              <w:rPr>
                <w:rFonts w:asciiTheme="minorHAnsi" w:hAnsiTheme="minorHAnsi" w:cstheme="minorHAnsi"/>
              </w:rPr>
              <w:t>IEC 60884-2-4:2007</w:t>
            </w:r>
          </w:p>
        </w:tc>
        <w:tc>
          <w:tcPr>
            <w:tcW w:w="1639" w:type="dxa"/>
          </w:tcPr>
          <w:p w14:paraId="0A960305"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37FE9B14"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3D9013F3"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FA6A2D" w:rsidRPr="00B41AA8" w14:paraId="0104401E" w14:textId="77777777" w:rsidTr="008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40280E73" w14:textId="77777777" w:rsidR="00FA6A2D" w:rsidRPr="00B41AA8" w:rsidRDefault="00FA6A2D" w:rsidP="004A4AEE">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5BBF32CF" w14:textId="5BFEFF55" w:rsidR="00FA6A2D" w:rsidRPr="00C95612" w:rsidRDefault="00FA6A2D"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FA6A2D">
              <w:rPr>
                <w:rFonts w:asciiTheme="minorHAnsi" w:hAnsiTheme="minorHAnsi" w:cstheme="minorHAnsi"/>
              </w:rPr>
              <w:t>IEC 60884-2-3:2006</w:t>
            </w:r>
          </w:p>
        </w:tc>
        <w:tc>
          <w:tcPr>
            <w:tcW w:w="1639" w:type="dxa"/>
          </w:tcPr>
          <w:p w14:paraId="510D11A7" w14:textId="77777777" w:rsidR="00FA6A2D" w:rsidRPr="00B41AA8" w:rsidRDefault="00FA6A2D"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7D6B276E" w14:textId="77777777" w:rsidR="00FA6A2D" w:rsidRPr="00B41AA8" w:rsidRDefault="00FA6A2D"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12D49928" w14:textId="77777777" w:rsidR="00FA6A2D" w:rsidRPr="00B41AA8" w:rsidRDefault="00FA6A2D"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A4AEE" w:rsidRPr="00B41AA8" w14:paraId="642B184E" w14:textId="77777777" w:rsidTr="008720EE">
        <w:trPr>
          <w:trHeight w:val="428"/>
        </w:trPr>
        <w:tc>
          <w:tcPr>
            <w:cnfStyle w:val="001000000000" w:firstRow="0" w:lastRow="0" w:firstColumn="1" w:lastColumn="0" w:oddVBand="0" w:evenVBand="0" w:oddHBand="0" w:evenHBand="0" w:firstRowFirstColumn="0" w:firstRowLastColumn="0" w:lastRowFirstColumn="0" w:lastRowLastColumn="0"/>
            <w:tcW w:w="1290" w:type="dxa"/>
          </w:tcPr>
          <w:p w14:paraId="2CC7B47C" w14:textId="77777777" w:rsidR="004A4AEE" w:rsidRPr="00B41AA8" w:rsidRDefault="004A4AEE" w:rsidP="004A4AEE">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0463D596" w14:textId="6A4CF958" w:rsidR="004A4AEE" w:rsidRPr="001041B8" w:rsidRDefault="001041B8" w:rsidP="001041B8">
            <w:pPr>
              <w:autoSpaceDE w:val="0"/>
              <w:autoSpaceDN w:val="0"/>
              <w:adjustRightInd w:val="0"/>
              <w:spacing w:after="120"/>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1041B8">
              <w:rPr>
                <w:rFonts w:asciiTheme="minorHAnsi" w:hAnsiTheme="minorHAnsi" w:cstheme="minorHAnsi"/>
                <w:sz w:val="20"/>
                <w:szCs w:val="20"/>
              </w:rPr>
              <w:t>IEC 60884-2-5:2017</w:t>
            </w:r>
          </w:p>
        </w:tc>
        <w:tc>
          <w:tcPr>
            <w:tcW w:w="1639" w:type="dxa"/>
          </w:tcPr>
          <w:p w14:paraId="05059B7C"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432A9C2B"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4B5F955"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4A4AEE" w:rsidRPr="00B41AA8" w14:paraId="69C2C729" w14:textId="77777777" w:rsidTr="008720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0" w:type="dxa"/>
          </w:tcPr>
          <w:p w14:paraId="64504DC9" w14:textId="77777777" w:rsidR="004A4AEE" w:rsidRPr="00B41AA8" w:rsidRDefault="004A4AEE" w:rsidP="004A4AEE">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77C515F9" w14:textId="66660CE4" w:rsidR="004A4AEE" w:rsidRPr="00B41AA8" w:rsidRDefault="001041B8"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06DDF">
              <w:rPr>
                <w:rFonts w:asciiTheme="minorHAnsi" w:hAnsiTheme="minorHAnsi" w:cstheme="minorHAnsi"/>
                <w:sz w:val="20"/>
                <w:szCs w:val="20"/>
              </w:rPr>
              <w:t>IEC 60884-2-6:1997</w:t>
            </w:r>
          </w:p>
        </w:tc>
        <w:tc>
          <w:tcPr>
            <w:tcW w:w="1639" w:type="dxa"/>
          </w:tcPr>
          <w:p w14:paraId="5EE8D842" w14:textId="77777777" w:rsidR="004A4AEE" w:rsidRPr="00B41AA8" w:rsidRDefault="004A4AEE"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889" w:type="dxa"/>
          </w:tcPr>
          <w:p w14:paraId="25BD3DE9" w14:textId="77777777" w:rsidR="004A4AEE" w:rsidRPr="00B41AA8" w:rsidRDefault="004A4AEE"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5118" w:type="dxa"/>
          </w:tcPr>
          <w:p w14:paraId="67FCD6A1" w14:textId="77777777" w:rsidR="004A4AEE" w:rsidRPr="00B41AA8" w:rsidRDefault="004A4AEE" w:rsidP="004A4AEE">
            <w:pPr>
              <w:autoSpaceDE w:val="0"/>
              <w:autoSpaceDN w:val="0"/>
              <w:adjustRightInd w:val="0"/>
              <w:spacing w:after="12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4A4AEE" w:rsidRPr="00B41AA8" w14:paraId="1E9DF6FA" w14:textId="77777777" w:rsidTr="008720EE">
        <w:tc>
          <w:tcPr>
            <w:cnfStyle w:val="001000000000" w:firstRow="0" w:lastRow="0" w:firstColumn="1" w:lastColumn="0" w:oddVBand="0" w:evenVBand="0" w:oddHBand="0" w:evenHBand="0" w:firstRowFirstColumn="0" w:firstRowLastColumn="0" w:lastRowFirstColumn="0" w:lastRowLastColumn="0"/>
            <w:tcW w:w="1290" w:type="dxa"/>
          </w:tcPr>
          <w:p w14:paraId="705F6694" w14:textId="77777777" w:rsidR="004A4AEE" w:rsidRPr="00B41AA8" w:rsidRDefault="004A4AEE" w:rsidP="004A4AEE">
            <w:pPr>
              <w:pStyle w:val="ListParagraph"/>
              <w:numPr>
                <w:ilvl w:val="0"/>
                <w:numId w:val="125"/>
              </w:numPr>
              <w:autoSpaceDE w:val="0"/>
              <w:autoSpaceDN w:val="0"/>
              <w:adjustRightInd w:val="0"/>
              <w:spacing w:after="120"/>
              <w:jc w:val="both"/>
              <w:rPr>
                <w:rFonts w:asciiTheme="minorHAnsi" w:hAnsiTheme="minorHAnsi" w:cstheme="minorHAnsi"/>
                <w:sz w:val="20"/>
                <w:szCs w:val="20"/>
              </w:rPr>
            </w:pPr>
          </w:p>
        </w:tc>
        <w:tc>
          <w:tcPr>
            <w:tcW w:w="3322" w:type="dxa"/>
          </w:tcPr>
          <w:p w14:paraId="16EF312E" w14:textId="59AEB9C8" w:rsidR="004A4AEE" w:rsidRPr="00B41AA8" w:rsidRDefault="00C023CC"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800660">
              <w:rPr>
                <w:rFonts w:asciiTheme="minorHAnsi" w:hAnsiTheme="minorHAnsi" w:cstheme="minorHAnsi"/>
                <w:sz w:val="20"/>
                <w:szCs w:val="20"/>
              </w:rPr>
              <w:t>IEC 60884-2-7:2011+AMD1:2013</w:t>
            </w:r>
          </w:p>
        </w:tc>
        <w:tc>
          <w:tcPr>
            <w:tcW w:w="1639" w:type="dxa"/>
          </w:tcPr>
          <w:p w14:paraId="713E7D76"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889" w:type="dxa"/>
          </w:tcPr>
          <w:p w14:paraId="05600A36"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5118" w:type="dxa"/>
          </w:tcPr>
          <w:p w14:paraId="50747449" w14:textId="77777777" w:rsidR="004A4AEE" w:rsidRPr="00B41AA8" w:rsidRDefault="004A4AEE" w:rsidP="004A4AEE">
            <w:pPr>
              <w:autoSpaceDE w:val="0"/>
              <w:autoSpaceDN w:val="0"/>
              <w:adjustRightInd w:val="0"/>
              <w:spacing w:after="12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14:paraId="7639B8C0" w14:textId="32EDBDEF" w:rsidR="00084195" w:rsidRPr="00556197" w:rsidRDefault="00084195" w:rsidP="00084195">
      <w:pPr>
        <w:autoSpaceDE w:val="0"/>
        <w:autoSpaceDN w:val="0"/>
        <w:adjustRightInd w:val="0"/>
        <w:jc w:val="both"/>
        <w:rPr>
          <w:rFonts w:ascii="Arial Narrow" w:hAnsi="Arial Narrow" w:cs="Arial"/>
          <w:sz w:val="20"/>
          <w:szCs w:val="20"/>
        </w:rPr>
      </w:pPr>
    </w:p>
    <w:p w14:paraId="15C454BD" w14:textId="77777777" w:rsidR="00A146B2" w:rsidRDefault="00A146B2" w:rsidP="00084195">
      <w:pPr>
        <w:autoSpaceDE w:val="0"/>
        <w:autoSpaceDN w:val="0"/>
        <w:adjustRightInd w:val="0"/>
        <w:jc w:val="both"/>
        <w:rPr>
          <w:rFonts w:ascii="Arial Narrow" w:hAnsi="Arial Narrow" w:cs="Arial"/>
          <w:sz w:val="20"/>
          <w:szCs w:val="20"/>
        </w:rPr>
      </w:pPr>
    </w:p>
    <w:p w14:paraId="4CF0B7A2" w14:textId="5C647AB5"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 xml:space="preserve">Name and Signature (of respondent): ................................................ </w:t>
      </w:r>
    </w:p>
    <w:p w14:paraId="1FC39945" w14:textId="77777777" w:rsidR="00084195" w:rsidRPr="00556197" w:rsidRDefault="00084195" w:rsidP="00084195">
      <w:pPr>
        <w:autoSpaceDE w:val="0"/>
        <w:autoSpaceDN w:val="0"/>
        <w:adjustRightInd w:val="0"/>
        <w:jc w:val="both"/>
        <w:rPr>
          <w:rFonts w:ascii="Arial Narrow" w:hAnsi="Arial Narrow" w:cs="Arial"/>
          <w:sz w:val="20"/>
          <w:szCs w:val="20"/>
        </w:rPr>
      </w:pPr>
    </w:p>
    <w:p w14:paraId="69400B45"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Position (of respondent): .....................................</w:t>
      </w:r>
    </w:p>
    <w:p w14:paraId="0562CB0E" w14:textId="77777777" w:rsidR="00084195" w:rsidRPr="00556197" w:rsidRDefault="00084195" w:rsidP="00084195">
      <w:pPr>
        <w:autoSpaceDE w:val="0"/>
        <w:autoSpaceDN w:val="0"/>
        <w:adjustRightInd w:val="0"/>
        <w:jc w:val="both"/>
        <w:rPr>
          <w:rFonts w:ascii="Arial Narrow" w:hAnsi="Arial Narrow" w:cs="Arial"/>
          <w:sz w:val="20"/>
          <w:szCs w:val="20"/>
        </w:rPr>
      </w:pPr>
    </w:p>
    <w:p w14:paraId="76CDBA37"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On behalf of ......................................................................................... (Name of organization)</w:t>
      </w:r>
    </w:p>
    <w:p w14:paraId="34CE0A41" w14:textId="77777777" w:rsidR="00084195" w:rsidRPr="00556197" w:rsidRDefault="00084195" w:rsidP="00084195">
      <w:pPr>
        <w:autoSpaceDE w:val="0"/>
        <w:autoSpaceDN w:val="0"/>
        <w:adjustRightInd w:val="0"/>
        <w:jc w:val="both"/>
        <w:rPr>
          <w:rFonts w:ascii="Arial Narrow" w:hAnsi="Arial Narrow" w:cs="Arial"/>
          <w:sz w:val="20"/>
          <w:szCs w:val="20"/>
        </w:rPr>
      </w:pPr>
    </w:p>
    <w:p w14:paraId="6128FEE4" w14:textId="77777777" w:rsidR="00084195" w:rsidRPr="00556197" w:rsidRDefault="00084195" w:rsidP="00084195">
      <w:pPr>
        <w:autoSpaceDE w:val="0"/>
        <w:autoSpaceDN w:val="0"/>
        <w:adjustRightInd w:val="0"/>
        <w:jc w:val="both"/>
        <w:rPr>
          <w:rFonts w:ascii="Arial Narrow" w:hAnsi="Arial Narrow" w:cs="Arial"/>
          <w:sz w:val="20"/>
          <w:szCs w:val="20"/>
        </w:rPr>
      </w:pPr>
      <w:r w:rsidRPr="00556197">
        <w:rPr>
          <w:rFonts w:ascii="Arial Narrow" w:hAnsi="Arial Narrow" w:cs="Arial"/>
          <w:sz w:val="20"/>
          <w:szCs w:val="20"/>
        </w:rPr>
        <w:t>Date .........................................................................</w:t>
      </w:r>
    </w:p>
    <w:p w14:paraId="62EBF3C5"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6D98A12B" w14:textId="77777777" w:rsidR="00084195" w:rsidRPr="00556197" w:rsidRDefault="00084195" w:rsidP="00084195">
      <w:pPr>
        <w:autoSpaceDE w:val="0"/>
        <w:autoSpaceDN w:val="0"/>
        <w:adjustRightInd w:val="0"/>
        <w:jc w:val="both"/>
        <w:rPr>
          <w:rFonts w:ascii="Arial Narrow" w:hAnsi="Arial Narrow" w:cs="Arial"/>
          <w:b/>
          <w:bCs/>
          <w:sz w:val="20"/>
          <w:szCs w:val="20"/>
        </w:rPr>
      </w:pPr>
    </w:p>
    <w:p w14:paraId="6B363B5F" w14:textId="77777777" w:rsidR="00084195" w:rsidRPr="00556197" w:rsidRDefault="00084195" w:rsidP="00084195">
      <w:pPr>
        <w:autoSpaceDE w:val="0"/>
        <w:autoSpaceDN w:val="0"/>
        <w:adjustRightInd w:val="0"/>
        <w:jc w:val="both"/>
        <w:rPr>
          <w:rFonts w:ascii="Arial Narrow" w:hAnsi="Arial Narrow"/>
        </w:rPr>
      </w:pPr>
      <w:r w:rsidRPr="00556197">
        <w:rPr>
          <w:rFonts w:ascii="Arial Narrow" w:hAnsi="Arial Narrow" w:cs="Arial"/>
          <w:b/>
          <w:bCs/>
          <w:sz w:val="20"/>
          <w:szCs w:val="20"/>
        </w:rPr>
        <w:t xml:space="preserve">NOTE: </w:t>
      </w:r>
      <w:r w:rsidRPr="00556197">
        <w:rPr>
          <w:rFonts w:ascii="Arial Narrow" w:hAnsi="Arial Narrow" w:cs="Arial"/>
          <w:bCs/>
          <w:sz w:val="20"/>
          <w:szCs w:val="20"/>
        </w:rPr>
        <w:t xml:space="preserve">Absence of any reply or comments shall be deemed to be an acceptance of the proposal for adoption and </w:t>
      </w:r>
      <w:r w:rsidRPr="00556197">
        <w:rPr>
          <w:rFonts w:ascii="Arial Narrow" w:hAnsi="Arial Narrow" w:cs="Arial"/>
          <w:b/>
          <w:sz w:val="20"/>
          <w:szCs w:val="20"/>
        </w:rPr>
        <w:t>shall constitute an approval vote</w:t>
      </w:r>
      <w:r w:rsidRPr="00556197">
        <w:rPr>
          <w:rFonts w:ascii="Arial Narrow" w:hAnsi="Arial Narrow" w:cs="Arial"/>
          <w:bCs/>
          <w:sz w:val="20"/>
          <w:szCs w:val="20"/>
        </w:rPr>
        <w:t>.</w:t>
      </w:r>
    </w:p>
    <w:p w14:paraId="2946DB82" w14:textId="77777777" w:rsidR="00F1563F" w:rsidRPr="00556197" w:rsidRDefault="00F1563F" w:rsidP="00F1563F">
      <w:pPr>
        <w:autoSpaceDE w:val="0"/>
        <w:autoSpaceDN w:val="0"/>
        <w:adjustRightInd w:val="0"/>
        <w:jc w:val="both"/>
        <w:rPr>
          <w:rFonts w:ascii="Arial Narrow" w:hAnsi="Arial Narrow" w:cs="Arial"/>
          <w:b/>
          <w:bCs/>
          <w:sz w:val="20"/>
          <w:szCs w:val="20"/>
        </w:rPr>
      </w:pPr>
    </w:p>
    <w:sectPr w:rsidR="00F1563F" w:rsidRPr="00556197" w:rsidSect="00E059B8">
      <w:pgSz w:w="16834" w:h="11909" w:orient="landscape"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E5F4" w14:textId="77777777" w:rsidR="00E42899" w:rsidRDefault="00E42899">
      <w:r>
        <w:separator/>
      </w:r>
    </w:p>
  </w:endnote>
  <w:endnote w:type="continuationSeparator" w:id="0">
    <w:p w14:paraId="17A29056" w14:textId="77777777" w:rsidR="00E42899" w:rsidRDefault="00E428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DCEAD" w14:textId="77777777" w:rsidR="00423A76" w:rsidRPr="008F5151" w:rsidRDefault="00423A76" w:rsidP="008F515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E6F91" w14:textId="77777777" w:rsidR="00423A76" w:rsidRPr="008F5151" w:rsidRDefault="00423A76" w:rsidP="008F5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1EF75" w14:textId="77777777" w:rsidR="00E42899" w:rsidRDefault="00E42899">
      <w:r>
        <w:separator/>
      </w:r>
    </w:p>
  </w:footnote>
  <w:footnote w:type="continuationSeparator" w:id="0">
    <w:p w14:paraId="6B3B5755" w14:textId="77777777" w:rsidR="00E42899" w:rsidRDefault="00E428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7CC1D" w14:textId="77777777" w:rsidR="00423A76" w:rsidRPr="008F5151" w:rsidRDefault="00423A76" w:rsidP="008F51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44B4D"/>
    <w:multiLevelType w:val="multilevel"/>
    <w:tmpl w:val="CDE459D8"/>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03E21D4E"/>
    <w:multiLevelType w:val="hybridMultilevel"/>
    <w:tmpl w:val="BE821CCC"/>
    <w:lvl w:ilvl="0" w:tplc="0441000F">
      <w:start w:val="1"/>
      <w:numFmt w:val="decimal"/>
      <w:lvlText w:val="%1."/>
      <w:lvlJc w:val="left"/>
      <w:pPr>
        <w:ind w:left="360" w:hanging="360"/>
      </w:pPr>
    </w:lvl>
    <w:lvl w:ilvl="1" w:tplc="04410019" w:tentative="1">
      <w:start w:val="1"/>
      <w:numFmt w:val="lowerLetter"/>
      <w:lvlText w:val="%2."/>
      <w:lvlJc w:val="left"/>
      <w:pPr>
        <w:ind w:left="1080" w:hanging="360"/>
      </w:pPr>
    </w:lvl>
    <w:lvl w:ilvl="2" w:tplc="0441001B" w:tentative="1">
      <w:start w:val="1"/>
      <w:numFmt w:val="lowerRoman"/>
      <w:lvlText w:val="%3."/>
      <w:lvlJc w:val="right"/>
      <w:pPr>
        <w:ind w:left="1800" w:hanging="180"/>
      </w:pPr>
    </w:lvl>
    <w:lvl w:ilvl="3" w:tplc="0441000F" w:tentative="1">
      <w:start w:val="1"/>
      <w:numFmt w:val="decimal"/>
      <w:lvlText w:val="%4."/>
      <w:lvlJc w:val="left"/>
      <w:pPr>
        <w:ind w:left="2520" w:hanging="360"/>
      </w:pPr>
    </w:lvl>
    <w:lvl w:ilvl="4" w:tplc="04410019" w:tentative="1">
      <w:start w:val="1"/>
      <w:numFmt w:val="lowerLetter"/>
      <w:lvlText w:val="%5."/>
      <w:lvlJc w:val="left"/>
      <w:pPr>
        <w:ind w:left="3240" w:hanging="360"/>
      </w:pPr>
    </w:lvl>
    <w:lvl w:ilvl="5" w:tplc="0441001B" w:tentative="1">
      <w:start w:val="1"/>
      <w:numFmt w:val="lowerRoman"/>
      <w:lvlText w:val="%6."/>
      <w:lvlJc w:val="right"/>
      <w:pPr>
        <w:ind w:left="3960" w:hanging="180"/>
      </w:pPr>
    </w:lvl>
    <w:lvl w:ilvl="6" w:tplc="0441000F" w:tentative="1">
      <w:start w:val="1"/>
      <w:numFmt w:val="decimal"/>
      <w:lvlText w:val="%7."/>
      <w:lvlJc w:val="left"/>
      <w:pPr>
        <w:ind w:left="4680" w:hanging="360"/>
      </w:pPr>
    </w:lvl>
    <w:lvl w:ilvl="7" w:tplc="04410019" w:tentative="1">
      <w:start w:val="1"/>
      <w:numFmt w:val="lowerLetter"/>
      <w:lvlText w:val="%8."/>
      <w:lvlJc w:val="left"/>
      <w:pPr>
        <w:ind w:left="5400" w:hanging="360"/>
      </w:pPr>
    </w:lvl>
    <w:lvl w:ilvl="8" w:tplc="0441001B" w:tentative="1">
      <w:start w:val="1"/>
      <w:numFmt w:val="lowerRoman"/>
      <w:lvlText w:val="%9."/>
      <w:lvlJc w:val="right"/>
      <w:pPr>
        <w:ind w:left="6120" w:hanging="180"/>
      </w:pPr>
    </w:lvl>
  </w:abstractNum>
  <w:abstractNum w:abstractNumId="2" w15:restartNumberingAfterBreak="0">
    <w:nsid w:val="08375800"/>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09815966"/>
    <w:multiLevelType w:val="multilevel"/>
    <w:tmpl w:val="16809A54"/>
    <w:lvl w:ilvl="0">
      <w:start w:val="6"/>
      <w:numFmt w:val="decimal"/>
      <w:lvlText w:val="%1"/>
      <w:lvlJc w:val="left"/>
      <w:pPr>
        <w:tabs>
          <w:tab w:val="num" w:pos="720"/>
        </w:tabs>
        <w:ind w:left="720" w:hanging="720"/>
      </w:pPr>
      <w:rPr>
        <w:rFonts w:hint="default"/>
      </w:rPr>
    </w:lvl>
    <w:lvl w:ilvl="1">
      <w:start w:val="1"/>
      <w:numFmt w:val="decimal"/>
      <w:pStyle w:val="Proc2"/>
      <w:lvlText w:val="%1.%2"/>
      <w:lvlJc w:val="left"/>
      <w:pPr>
        <w:tabs>
          <w:tab w:val="num" w:pos="720"/>
        </w:tabs>
        <w:ind w:left="720" w:hanging="720"/>
      </w:pPr>
      <w:rPr>
        <w:rFonts w:ascii="Arial" w:hAnsi="Arial" w:cs="Arial" w:hint="default"/>
        <w:b/>
        <w:i w:val="0"/>
        <w:sz w:val="22"/>
        <w:szCs w:val="22"/>
      </w:rPr>
    </w:lvl>
    <w:lvl w:ilvl="2">
      <w:start w:val="1"/>
      <w:numFmt w:val="decimal"/>
      <w:pStyle w:val="Proc4"/>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4" w15:restartNumberingAfterBreak="0">
    <w:nsid w:val="09941D49"/>
    <w:multiLevelType w:val="multilevel"/>
    <w:tmpl w:val="4748E9A4"/>
    <w:lvl w:ilvl="0">
      <w:start w:val="1"/>
      <w:numFmt w:val="lowerLetter"/>
      <w:lvlText w:val="%1)"/>
      <w:lvlJc w:val="left"/>
      <w:pPr>
        <w:ind w:left="36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09E95EF8"/>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0B6559B2"/>
    <w:multiLevelType w:val="hybridMultilevel"/>
    <w:tmpl w:val="03FE946A"/>
    <w:lvl w:ilvl="0" w:tplc="253EFF12">
      <w:start w:val="1"/>
      <w:numFmt w:val="lowerRoman"/>
      <w:lvlText w:val="%1)"/>
      <w:lvlJc w:val="left"/>
      <w:pPr>
        <w:ind w:left="1080" w:hanging="720"/>
      </w:pPr>
      <w:rPr>
        <w:rFonts w:ascii="Times New Roman" w:hAnsi="Times New Roman"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586795"/>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0F7A0154"/>
    <w:multiLevelType w:val="hybridMultilevel"/>
    <w:tmpl w:val="54AEE872"/>
    <w:lvl w:ilvl="0" w:tplc="AD5671F6">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BC2E5C"/>
    <w:multiLevelType w:val="multilevel"/>
    <w:tmpl w:val="C4F4431E"/>
    <w:lvl w:ilvl="0">
      <w:start w:val="1"/>
      <w:numFmt w:val="lowerLetter"/>
      <w:lvlText w:val="%1)"/>
      <w:lvlJc w:val="left"/>
      <w:pPr>
        <w:tabs>
          <w:tab w:val="num" w:pos="720"/>
        </w:tabs>
        <w:ind w:left="720" w:hanging="360"/>
      </w:pPr>
      <w:rPr>
        <w:rFonts w:ascii="Arial Narrow" w:hAnsi="Arial Narrow"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1192469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11DB335F"/>
    <w:multiLevelType w:val="hybridMultilevel"/>
    <w:tmpl w:val="D2DA8B6E"/>
    <w:lvl w:ilvl="0" w:tplc="358E19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76C7B"/>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129465B6"/>
    <w:multiLevelType w:val="hybridMultilevel"/>
    <w:tmpl w:val="6FA48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5B0429F"/>
    <w:multiLevelType w:val="multilevel"/>
    <w:tmpl w:val="66CE804A"/>
    <w:lvl w:ilvl="0">
      <w:start w:val="1"/>
      <w:numFmt w:val="upperLetter"/>
      <w:lvlText w:val="%1."/>
      <w:lvlJc w:val="left"/>
      <w:pPr>
        <w:ind w:left="0" w:firstLine="0"/>
      </w:pPr>
      <w:rPr>
        <w:rFonts w:hint="default"/>
        <w:b/>
      </w:rPr>
    </w:lvl>
    <w:lvl w:ilvl="1">
      <w:start w:val="1"/>
      <w:numFmt w:val="decimal"/>
      <w:lvlText w:val="%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190E6F21"/>
    <w:multiLevelType w:val="multilevel"/>
    <w:tmpl w:val="90861096"/>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19FF7D65"/>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1AA307CF"/>
    <w:multiLevelType w:val="multilevel"/>
    <w:tmpl w:val="ADF04C50"/>
    <w:lvl w:ilvl="0">
      <w:start w:val="1"/>
      <w:numFmt w:val="lowerRoman"/>
      <w:lvlText w:val="%1)"/>
      <w:lvlJc w:val="left"/>
      <w:pPr>
        <w:ind w:left="36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22A301A6"/>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23E70938"/>
    <w:multiLevelType w:val="hybridMultilevel"/>
    <w:tmpl w:val="CECC20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24882C96"/>
    <w:multiLevelType w:val="multilevel"/>
    <w:tmpl w:val="F2460C9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24D711DB"/>
    <w:multiLevelType w:val="hybridMultilevel"/>
    <w:tmpl w:val="60B8CE1C"/>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6501400"/>
    <w:multiLevelType w:val="hybridMultilevel"/>
    <w:tmpl w:val="BC383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7272E1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4" w15:restartNumberingAfterBreak="0">
    <w:nsid w:val="27413060"/>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7E81DEB"/>
    <w:multiLevelType w:val="hybridMultilevel"/>
    <w:tmpl w:val="17CC5EF4"/>
    <w:lvl w:ilvl="0" w:tplc="FFFFFFFF">
      <w:start w:val="1"/>
      <w:numFmt w:val="bullet"/>
      <w:lvlText w:val=""/>
      <w:lvlJc w:val="left"/>
      <w:pPr>
        <w:tabs>
          <w:tab w:val="num" w:pos="1504"/>
        </w:tabs>
        <w:ind w:left="1504" w:hanging="360"/>
      </w:pPr>
      <w:rPr>
        <w:rFonts w:ascii="Symbol" w:hAnsi="Symbol" w:hint="default"/>
      </w:rPr>
    </w:lvl>
    <w:lvl w:ilvl="1" w:tplc="FFFFFFFF">
      <w:start w:val="1"/>
      <w:numFmt w:val="bullet"/>
      <w:lvlText w:val=""/>
      <w:lvlJc w:val="left"/>
      <w:pPr>
        <w:tabs>
          <w:tab w:val="num" w:pos="2224"/>
        </w:tabs>
        <w:ind w:left="2224" w:hanging="360"/>
      </w:pPr>
      <w:rPr>
        <w:rFonts w:ascii="Wingdings" w:hAnsi="Wingdings" w:hint="default"/>
      </w:rPr>
    </w:lvl>
    <w:lvl w:ilvl="2" w:tplc="FFFFFFFF" w:tentative="1">
      <w:start w:val="1"/>
      <w:numFmt w:val="bullet"/>
      <w:lvlText w:val=""/>
      <w:lvlJc w:val="left"/>
      <w:pPr>
        <w:tabs>
          <w:tab w:val="num" w:pos="2944"/>
        </w:tabs>
        <w:ind w:left="2944" w:hanging="360"/>
      </w:pPr>
      <w:rPr>
        <w:rFonts w:ascii="Wingdings" w:hAnsi="Wingdings" w:hint="default"/>
      </w:rPr>
    </w:lvl>
    <w:lvl w:ilvl="3" w:tplc="FFFFFFFF" w:tentative="1">
      <w:start w:val="1"/>
      <w:numFmt w:val="bullet"/>
      <w:lvlText w:val=""/>
      <w:lvlJc w:val="left"/>
      <w:pPr>
        <w:tabs>
          <w:tab w:val="num" w:pos="3664"/>
        </w:tabs>
        <w:ind w:left="3664" w:hanging="360"/>
      </w:pPr>
      <w:rPr>
        <w:rFonts w:ascii="Symbol" w:hAnsi="Symbol" w:hint="default"/>
      </w:rPr>
    </w:lvl>
    <w:lvl w:ilvl="4" w:tplc="FFFFFFFF" w:tentative="1">
      <w:start w:val="1"/>
      <w:numFmt w:val="bullet"/>
      <w:lvlText w:val="o"/>
      <w:lvlJc w:val="left"/>
      <w:pPr>
        <w:tabs>
          <w:tab w:val="num" w:pos="4384"/>
        </w:tabs>
        <w:ind w:left="4384" w:hanging="360"/>
      </w:pPr>
      <w:rPr>
        <w:rFonts w:ascii="Courier New" w:hAnsi="Courier New" w:cs="Courier New" w:hint="default"/>
      </w:rPr>
    </w:lvl>
    <w:lvl w:ilvl="5" w:tplc="FFFFFFFF" w:tentative="1">
      <w:start w:val="1"/>
      <w:numFmt w:val="bullet"/>
      <w:lvlText w:val=""/>
      <w:lvlJc w:val="left"/>
      <w:pPr>
        <w:tabs>
          <w:tab w:val="num" w:pos="5104"/>
        </w:tabs>
        <w:ind w:left="5104" w:hanging="360"/>
      </w:pPr>
      <w:rPr>
        <w:rFonts w:ascii="Wingdings" w:hAnsi="Wingdings" w:hint="default"/>
      </w:rPr>
    </w:lvl>
    <w:lvl w:ilvl="6" w:tplc="FFFFFFFF" w:tentative="1">
      <w:start w:val="1"/>
      <w:numFmt w:val="bullet"/>
      <w:lvlText w:val=""/>
      <w:lvlJc w:val="left"/>
      <w:pPr>
        <w:tabs>
          <w:tab w:val="num" w:pos="5824"/>
        </w:tabs>
        <w:ind w:left="5824" w:hanging="360"/>
      </w:pPr>
      <w:rPr>
        <w:rFonts w:ascii="Symbol" w:hAnsi="Symbol" w:hint="default"/>
      </w:rPr>
    </w:lvl>
    <w:lvl w:ilvl="7" w:tplc="FFFFFFFF" w:tentative="1">
      <w:start w:val="1"/>
      <w:numFmt w:val="bullet"/>
      <w:lvlText w:val="o"/>
      <w:lvlJc w:val="left"/>
      <w:pPr>
        <w:tabs>
          <w:tab w:val="num" w:pos="6544"/>
        </w:tabs>
        <w:ind w:left="6544" w:hanging="360"/>
      </w:pPr>
      <w:rPr>
        <w:rFonts w:ascii="Courier New" w:hAnsi="Courier New" w:cs="Courier New" w:hint="default"/>
      </w:rPr>
    </w:lvl>
    <w:lvl w:ilvl="8" w:tplc="FFFFFFFF" w:tentative="1">
      <w:start w:val="1"/>
      <w:numFmt w:val="bullet"/>
      <w:lvlText w:val=""/>
      <w:lvlJc w:val="left"/>
      <w:pPr>
        <w:tabs>
          <w:tab w:val="num" w:pos="7264"/>
        </w:tabs>
        <w:ind w:left="7264" w:hanging="360"/>
      </w:pPr>
      <w:rPr>
        <w:rFonts w:ascii="Wingdings" w:hAnsi="Wingdings" w:hint="default"/>
      </w:rPr>
    </w:lvl>
  </w:abstractNum>
  <w:abstractNum w:abstractNumId="26" w15:restartNumberingAfterBreak="0">
    <w:nsid w:val="29AA1FE0"/>
    <w:multiLevelType w:val="multilevel"/>
    <w:tmpl w:val="33B4F978"/>
    <w:lvl w:ilvl="0">
      <w:start w:val="1"/>
      <w:numFmt w:val="decimal"/>
      <w:lvlText w:val="%1)"/>
      <w:lvlJc w:val="left"/>
      <w:pPr>
        <w:ind w:left="360" w:hanging="360"/>
      </w:pPr>
      <w:rPr>
        <w:rFonts w:hint="default"/>
      </w:rPr>
    </w:lvl>
    <w:lvl w:ilvl="1">
      <w:start w:val="1"/>
      <w:numFmt w:val="lowerLetter"/>
      <w:lvlText w:val="%2)"/>
      <w:lvlJc w:val="left"/>
      <w:pPr>
        <w:ind w:left="360" w:firstLine="0"/>
      </w:pPr>
      <w:rPr>
        <w:rFonts w:ascii="Arial Narrow" w:hAnsi="Arial Narrow" w:hint="default"/>
        <w:b/>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2B1F0D42"/>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2B4E1B54"/>
    <w:multiLevelType w:val="multilevel"/>
    <w:tmpl w:val="03A05FF8"/>
    <w:lvl w:ilvl="0">
      <w:start w:val="1"/>
      <w:numFmt w:val="decimal"/>
      <w:lvlText w:val="%1)"/>
      <w:lvlJc w:val="left"/>
      <w:pPr>
        <w:ind w:left="720" w:hanging="36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15:restartNumberingAfterBreak="0">
    <w:nsid w:val="2BA4715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2C6C5709"/>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2D6F370F"/>
    <w:multiLevelType w:val="hybridMultilevel"/>
    <w:tmpl w:val="1586F3DE"/>
    <w:lvl w:ilvl="0" w:tplc="DB586D2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2F200EEF"/>
    <w:multiLevelType w:val="hybridMultilevel"/>
    <w:tmpl w:val="660EA7B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2F994DFE"/>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3140303D"/>
    <w:multiLevelType w:val="multilevel"/>
    <w:tmpl w:val="D598C9D4"/>
    <w:lvl w:ilvl="0">
      <w:start w:val="1"/>
      <w:numFmt w:val="upperLetter"/>
      <w:pStyle w:val="annex"/>
      <w:lvlText w:val="APPENDIX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5" w15:restartNumberingAfterBreak="0">
    <w:nsid w:val="31CC2DB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6" w15:restartNumberingAfterBreak="0">
    <w:nsid w:val="34D1016C"/>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36662971"/>
    <w:multiLevelType w:val="multilevel"/>
    <w:tmpl w:val="77D225E2"/>
    <w:lvl w:ilvl="0">
      <w:start w:val="1"/>
      <w:numFmt w:val="upperLetter"/>
      <w:lvlText w:val="%1"/>
      <w:lvlJc w:val="left"/>
      <w:pPr>
        <w:tabs>
          <w:tab w:val="num" w:pos="720"/>
        </w:tabs>
        <w:ind w:left="720" w:hanging="720"/>
      </w:pPr>
      <w:rPr>
        <w:rFonts w:ascii="Arial Narrow" w:hAnsi="Arial Narrow" w:hint="default"/>
        <w:b/>
        <w:i w:val="0"/>
        <w:sz w:val="22"/>
      </w:rPr>
    </w:lvl>
    <w:lvl w:ilvl="1">
      <w:start w:val="1"/>
      <w:numFmt w:val="decimal"/>
      <w:lvlText w:val="%1.%2"/>
      <w:lvlJc w:val="left"/>
      <w:pPr>
        <w:tabs>
          <w:tab w:val="num" w:pos="720"/>
        </w:tabs>
        <w:ind w:left="0" w:firstLine="0"/>
      </w:pPr>
      <w:rPr>
        <w:rFonts w:ascii="Arial Narrow" w:hAnsi="Arial Narrow" w:cs="Arial" w:hint="default"/>
        <w:b/>
        <w:i w:val="0"/>
        <w:sz w:val="22"/>
        <w:szCs w:val="22"/>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0" w:firstLine="0"/>
      </w:pPr>
      <w:rPr>
        <w:rFonts w:ascii="Arial Narrow" w:hAnsi="Arial Narrow" w:hint="default"/>
        <w:b/>
        <w:i w:val="0"/>
        <w:sz w:val="22"/>
      </w:rPr>
    </w:lvl>
    <w:lvl w:ilvl="4">
      <w:start w:val="1"/>
      <w:numFmt w:val="decimal"/>
      <w:lvlText w:val="%1.%2.%3.%4.%5"/>
      <w:lvlJc w:val="left"/>
      <w:pPr>
        <w:tabs>
          <w:tab w:val="num" w:pos="1080"/>
        </w:tabs>
        <w:ind w:left="0" w:firstLine="0"/>
      </w:pPr>
      <w:rPr>
        <w:rFonts w:ascii="Arial" w:hAnsi="Arial" w:hint="default"/>
        <w:b/>
        <w:i w:val="0"/>
        <w:sz w:val="22"/>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8" w15:restartNumberingAfterBreak="0">
    <w:nsid w:val="3686625E"/>
    <w:multiLevelType w:val="hybridMultilevel"/>
    <w:tmpl w:val="8ECA3F5C"/>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40" w15:restartNumberingAfterBreak="0">
    <w:nsid w:val="38D3489D"/>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1" w15:restartNumberingAfterBreak="0">
    <w:nsid w:val="39C8750E"/>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3B126FE3"/>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3" w15:restartNumberingAfterBreak="0">
    <w:nsid w:val="3D577EA5"/>
    <w:multiLevelType w:val="hybridMultilevel"/>
    <w:tmpl w:val="CBC603C2"/>
    <w:lvl w:ilvl="0" w:tplc="E0A6F460">
      <w:start w:val="1"/>
      <w:numFmt w:val="lowerRoman"/>
      <w:lvlText w:val="%1)"/>
      <w:lvlJc w:val="left"/>
      <w:pPr>
        <w:ind w:left="1080" w:hanging="720"/>
      </w:pPr>
      <w:rPr>
        <w:rFonts w:hint="default"/>
      </w:rPr>
    </w:lvl>
    <w:lvl w:ilvl="1" w:tplc="64BC1D80">
      <w:start w:val="1"/>
      <w:numFmt w:val="lowerLetter"/>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3E4D4DD7"/>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5" w15:restartNumberingAfterBreak="0">
    <w:nsid w:val="3F3213DD"/>
    <w:multiLevelType w:val="hybridMultilevel"/>
    <w:tmpl w:val="C492ACCA"/>
    <w:lvl w:ilvl="0" w:tplc="FFFFFFFF">
      <w:start w:val="1"/>
      <w:numFmt w:val="lowerLetter"/>
      <w:lvlText w:val="%1)"/>
      <w:lvlJc w:val="left"/>
      <w:pPr>
        <w:tabs>
          <w:tab w:val="num" w:pos="720"/>
        </w:tabs>
        <w:ind w:left="720" w:hanging="360"/>
      </w:pPr>
      <w:rPr>
        <w:rFonts w:hint="default"/>
        <w:b/>
        <w:sz w:val="20"/>
        <w:szCs w:val="20"/>
      </w:rPr>
    </w:lvl>
    <w:lvl w:ilvl="1" w:tplc="FFFFFFFF">
      <w:start w:val="1"/>
      <w:numFmt w:val="decimal"/>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6" w15:restartNumberingAfterBreak="0">
    <w:nsid w:val="3F527C2D"/>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15:restartNumberingAfterBreak="0">
    <w:nsid w:val="43A4297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15:restartNumberingAfterBreak="0">
    <w:nsid w:val="460C7454"/>
    <w:multiLevelType w:val="hybridMultilevel"/>
    <w:tmpl w:val="56A4341E"/>
    <w:lvl w:ilvl="0" w:tplc="FFFFFFFF">
      <w:start w:val="1"/>
      <w:numFmt w:val="upperLetter"/>
      <w:lvlText w:val="%1."/>
      <w:lvlJc w:val="left"/>
      <w:pPr>
        <w:tabs>
          <w:tab w:val="num" w:pos="1080"/>
        </w:tabs>
        <w:ind w:left="1080" w:hanging="720"/>
      </w:pPr>
      <w:rPr>
        <w:rFonts w:hint="default"/>
      </w:rPr>
    </w:lvl>
    <w:lvl w:ilvl="1" w:tplc="FFFFFFFF">
      <w:start w:val="12"/>
      <w:numFmt w:val="decimal"/>
      <w:lvlText w:val="%2."/>
      <w:lvlJc w:val="left"/>
      <w:pPr>
        <w:tabs>
          <w:tab w:val="num" w:pos="1440"/>
        </w:tabs>
        <w:ind w:left="1440" w:hanging="360"/>
      </w:pPr>
      <w:rPr>
        <w:rFonts w:hint="default"/>
        <w:b/>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9" w15:restartNumberingAfterBreak="0">
    <w:nsid w:val="46631799"/>
    <w:multiLevelType w:val="multilevel"/>
    <w:tmpl w:val="3AAE7F6E"/>
    <w:lvl w:ilvl="0">
      <w:start w:val="1"/>
      <w:numFmt w:val="lowerRoman"/>
      <w:lvlText w:val="%1)"/>
      <w:lvlJc w:val="left"/>
      <w:pPr>
        <w:ind w:left="360" w:firstLine="0"/>
      </w:pPr>
      <w:rPr>
        <w:rFonts w:hint="default"/>
        <w:b/>
        <w:i w:val="0"/>
        <w:sz w:val="22"/>
      </w:rPr>
    </w:lvl>
    <w:lvl w:ilvl="1">
      <w:start w:val="1"/>
      <w:numFmt w:val="lowerLetter"/>
      <w:lvlText w:val="%2."/>
      <w:lvlJc w:val="left"/>
      <w:pPr>
        <w:ind w:left="1800" w:hanging="360"/>
      </w:pPr>
      <w:rPr>
        <w:rFonts w:hint="default"/>
      </w:rPr>
    </w:lvl>
    <w:lvl w:ilvl="2">
      <w:start w:val="1"/>
      <w:numFmt w:val="lowerRoman"/>
      <w:lvlText w:val="%3."/>
      <w:lvlJc w:val="right"/>
      <w:pPr>
        <w:ind w:left="2520" w:hanging="180"/>
      </w:pPr>
      <w:rPr>
        <w:rFonts w:hint="default"/>
      </w:rPr>
    </w:lvl>
    <w:lvl w:ilvl="3">
      <w:start w:val="1"/>
      <w:numFmt w:val="decimal"/>
      <w:lvlText w:val="%4."/>
      <w:lvlJc w:val="left"/>
      <w:pPr>
        <w:ind w:left="3240" w:hanging="360"/>
      </w:pPr>
      <w:rPr>
        <w:rFonts w:hint="default"/>
      </w:rPr>
    </w:lvl>
    <w:lvl w:ilvl="4">
      <w:start w:val="1"/>
      <w:numFmt w:val="lowerLetter"/>
      <w:lvlText w:val="%5."/>
      <w:lvlJc w:val="left"/>
      <w:pPr>
        <w:ind w:left="3960" w:hanging="360"/>
      </w:pPr>
      <w:rPr>
        <w:rFonts w:hint="default"/>
      </w:rPr>
    </w:lvl>
    <w:lvl w:ilvl="5">
      <w:start w:val="1"/>
      <w:numFmt w:val="lowerRoman"/>
      <w:lvlText w:val="%6."/>
      <w:lvlJc w:val="right"/>
      <w:pPr>
        <w:ind w:left="4680" w:hanging="180"/>
      </w:pPr>
      <w:rPr>
        <w:rFonts w:hint="default"/>
      </w:rPr>
    </w:lvl>
    <w:lvl w:ilvl="6">
      <w:start w:val="1"/>
      <w:numFmt w:val="decimal"/>
      <w:lvlText w:val="%7."/>
      <w:lvlJc w:val="left"/>
      <w:pPr>
        <w:ind w:left="5400" w:hanging="360"/>
      </w:pPr>
      <w:rPr>
        <w:rFonts w:hint="default"/>
      </w:rPr>
    </w:lvl>
    <w:lvl w:ilvl="7">
      <w:start w:val="1"/>
      <w:numFmt w:val="lowerLetter"/>
      <w:lvlText w:val="%8."/>
      <w:lvlJc w:val="left"/>
      <w:pPr>
        <w:ind w:left="6120" w:hanging="360"/>
      </w:pPr>
      <w:rPr>
        <w:rFonts w:hint="default"/>
      </w:rPr>
    </w:lvl>
    <w:lvl w:ilvl="8">
      <w:start w:val="1"/>
      <w:numFmt w:val="lowerRoman"/>
      <w:lvlText w:val="%9."/>
      <w:lvlJc w:val="right"/>
      <w:pPr>
        <w:ind w:left="6840" w:hanging="180"/>
      </w:pPr>
      <w:rPr>
        <w:rFonts w:hint="default"/>
      </w:rPr>
    </w:lvl>
  </w:abstractNum>
  <w:abstractNum w:abstractNumId="50" w15:restartNumberingAfterBreak="0">
    <w:nsid w:val="486167EA"/>
    <w:multiLevelType w:val="multilevel"/>
    <w:tmpl w:val="5E985330"/>
    <w:lvl w:ilvl="0">
      <w:start w:val="1"/>
      <w:numFmt w:val="lowerRoman"/>
      <w:lvlText w:val="%1)"/>
      <w:lvlJc w:val="left"/>
      <w:pPr>
        <w:tabs>
          <w:tab w:val="num" w:pos="720"/>
        </w:tabs>
        <w:ind w:left="360" w:firstLine="0"/>
      </w:pPr>
      <w:rPr>
        <w:rFonts w:hint="default"/>
        <w:b/>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1" w15:restartNumberingAfterBreak="0">
    <w:nsid w:val="4BB23131"/>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2" w15:restartNumberingAfterBreak="0">
    <w:nsid w:val="4D1566B4"/>
    <w:multiLevelType w:val="multilevel"/>
    <w:tmpl w:val="BBB24908"/>
    <w:lvl w:ilvl="0">
      <w:start w:val="1"/>
      <w:numFmt w:val="decimal"/>
      <w:lvlText w:val="%1."/>
      <w:lvlJc w:val="left"/>
      <w:pPr>
        <w:tabs>
          <w:tab w:val="num" w:pos="720"/>
        </w:tabs>
        <w:ind w:left="720" w:hanging="360"/>
      </w:pPr>
    </w:lvl>
    <w:lvl w:ilvl="1">
      <w:start w:val="1"/>
      <w:numFmt w:val="decimal"/>
      <w:isLgl/>
      <w:lvlText w:val="%1.%2"/>
      <w:lvlJc w:val="left"/>
      <w:pPr>
        <w:tabs>
          <w:tab w:val="num" w:pos="1080"/>
        </w:tabs>
        <w:ind w:left="1080" w:hanging="720"/>
      </w:pPr>
      <w:rPr>
        <w:rFonts w:hint="default"/>
      </w:rPr>
    </w:lvl>
    <w:lvl w:ilvl="2">
      <w:start w:val="1"/>
      <w:numFmt w:val="decimal"/>
      <w:isLgl/>
      <w:lvlText w:val="%1.%2.%3"/>
      <w:lvlJc w:val="left"/>
      <w:pPr>
        <w:tabs>
          <w:tab w:val="num" w:pos="1080"/>
        </w:tabs>
        <w:ind w:left="1080" w:hanging="720"/>
      </w:pPr>
      <w:rPr>
        <w:rFonts w:hint="default"/>
        <w:b/>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53" w15:restartNumberingAfterBreak="0">
    <w:nsid w:val="4DBC6C10"/>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4" w15:restartNumberingAfterBreak="0">
    <w:nsid w:val="4F9A0CCB"/>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5" w15:restartNumberingAfterBreak="0">
    <w:nsid w:val="52321484"/>
    <w:multiLevelType w:val="multilevel"/>
    <w:tmpl w:val="DDA8F372"/>
    <w:lvl w:ilvl="0">
      <w:start w:val="1"/>
      <w:numFmt w:val="lowerLetter"/>
      <w:lvlText w:val="%1)"/>
      <w:lvlJc w:val="left"/>
      <w:pPr>
        <w:tabs>
          <w:tab w:val="num" w:pos="720"/>
        </w:tabs>
        <w:ind w:left="360" w:firstLine="0"/>
      </w:pPr>
      <w:rPr>
        <w:rFonts w:ascii="Arial" w:hAnsi="Arial" w:hint="default"/>
        <w:b/>
        <w:i w:val="0"/>
        <w:sz w:val="22"/>
      </w:rPr>
    </w:lvl>
    <w:lvl w:ilvl="1">
      <w:start w:val="1"/>
      <w:numFmt w:val="decimal"/>
      <w:lvlText w:val="%2."/>
      <w:lvlJc w:val="left"/>
      <w:pPr>
        <w:tabs>
          <w:tab w:val="num" w:pos="720"/>
        </w:tabs>
        <w:ind w:left="720" w:hanging="720"/>
      </w:pPr>
      <w:rPr>
        <w:rFonts w:hint="default"/>
        <w:b/>
      </w:rPr>
    </w:lvl>
    <w:lvl w:ilvl="2">
      <w:start w:val="1"/>
      <w:numFmt w:val="lowerRoman"/>
      <w:lvlText w:val="(%3)"/>
      <w:lvlJc w:val="left"/>
      <w:pPr>
        <w:ind w:left="2700" w:hanging="72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56" w15:restartNumberingAfterBreak="0">
    <w:nsid w:val="52AB240D"/>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7" w15:restartNumberingAfterBreak="0">
    <w:nsid w:val="546C7207"/>
    <w:multiLevelType w:val="hybridMultilevel"/>
    <w:tmpl w:val="53F2D8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C83244"/>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9" w15:restartNumberingAfterBreak="0">
    <w:nsid w:val="55085497"/>
    <w:multiLevelType w:val="multilevel"/>
    <w:tmpl w:val="BF34E8D6"/>
    <w:lvl w:ilvl="0">
      <w:start w:val="1"/>
      <w:numFmt w:val="lowerLetter"/>
      <w:lvlText w:val="%1)"/>
      <w:lvlJc w:val="left"/>
      <w:pPr>
        <w:tabs>
          <w:tab w:val="num" w:pos="1080"/>
        </w:tabs>
        <w:ind w:left="72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0" w15:restartNumberingAfterBreak="0">
    <w:nsid w:val="562506F7"/>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1" w15:restartNumberingAfterBreak="0">
    <w:nsid w:val="5642728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2" w15:restartNumberingAfterBreak="0">
    <w:nsid w:val="577D180B"/>
    <w:multiLevelType w:val="hybridMultilevel"/>
    <w:tmpl w:val="F64A1BE8"/>
    <w:lvl w:ilvl="0" w:tplc="0409000F">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63" w15:restartNumberingAfterBreak="0">
    <w:nsid w:val="58126BE8"/>
    <w:multiLevelType w:val="multilevel"/>
    <w:tmpl w:val="24702D56"/>
    <w:lvl w:ilvl="0">
      <w:start w:val="1"/>
      <w:numFmt w:val="lowerLetter"/>
      <w:lvlText w:val="%1)"/>
      <w:lvlJc w:val="left"/>
      <w:pPr>
        <w:ind w:left="0" w:firstLine="0"/>
      </w:pPr>
      <w:rPr>
        <w:rFonts w:ascii="Arial" w:hAnsi="Arial" w:cs="Times New Roman"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4" w15:restartNumberingAfterBreak="0">
    <w:nsid w:val="5C586D56"/>
    <w:multiLevelType w:val="singleLevel"/>
    <w:tmpl w:val="D1DC922A"/>
    <w:lvl w:ilvl="0">
      <w:start w:val="1"/>
      <w:numFmt w:val="lowerLetter"/>
      <w:lvlText w:val="%1)"/>
      <w:lvlJc w:val="left"/>
      <w:pPr>
        <w:tabs>
          <w:tab w:val="num" w:pos="360"/>
        </w:tabs>
        <w:ind w:left="357" w:hanging="357"/>
      </w:pPr>
    </w:lvl>
  </w:abstractNum>
  <w:abstractNum w:abstractNumId="65" w15:restartNumberingAfterBreak="0">
    <w:nsid w:val="5D054094"/>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6" w15:restartNumberingAfterBreak="0">
    <w:nsid w:val="5E5520EF"/>
    <w:multiLevelType w:val="hybridMultilevel"/>
    <w:tmpl w:val="FB80E322"/>
    <w:lvl w:ilvl="0" w:tplc="04090017">
      <w:start w:val="1"/>
      <w:numFmt w:val="lowerLetter"/>
      <w:lvlText w:val="%1)"/>
      <w:lvlJc w:val="left"/>
      <w:pPr>
        <w:tabs>
          <w:tab w:val="num" w:pos="360"/>
        </w:tabs>
        <w:ind w:left="360" w:hanging="360"/>
      </w:pPr>
      <w:rPr>
        <w:rFonts w:hint="default"/>
      </w:rPr>
    </w:lvl>
    <w:lvl w:ilvl="1" w:tplc="22EAEE18">
      <w:start w:val="7"/>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7" w15:restartNumberingAfterBreak="0">
    <w:nsid w:val="62900755"/>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8" w15:restartNumberingAfterBreak="0">
    <w:nsid w:val="64487814"/>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9" w15:restartNumberingAfterBreak="0">
    <w:nsid w:val="698D2481"/>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0" w15:restartNumberingAfterBreak="0">
    <w:nsid w:val="6A7C734B"/>
    <w:multiLevelType w:val="multilevel"/>
    <w:tmpl w:val="C212DB34"/>
    <w:lvl w:ilvl="0">
      <w:start w:val="1"/>
      <w:numFmt w:val="lowerRoman"/>
      <w:lvlText w:val="%1)"/>
      <w:lvlJc w:val="left"/>
      <w:pPr>
        <w:ind w:left="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1" w15:restartNumberingAfterBreak="0">
    <w:nsid w:val="6AB4559F"/>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2" w15:restartNumberingAfterBreak="0">
    <w:nsid w:val="6AC30FA6"/>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3" w15:restartNumberingAfterBreak="0">
    <w:nsid w:val="6AFB6670"/>
    <w:multiLevelType w:val="multilevel"/>
    <w:tmpl w:val="97AAFD7A"/>
    <w:lvl w:ilvl="0">
      <w:start w:val="1"/>
      <w:numFmt w:val="decimal"/>
      <w:suff w:val="nothing"/>
      <w:lvlText w:val="4.%1"/>
      <w:lvlJc w:val="left"/>
      <w:pPr>
        <w:ind w:left="900" w:hanging="900"/>
      </w:pPr>
      <w:rPr>
        <w:rFonts w:ascii="Arial" w:hAnsi="Arial" w:cs="Arial" w:hint="default"/>
        <w:b/>
        <w:sz w:val="22"/>
        <w:szCs w:val="22"/>
      </w:rPr>
    </w:lvl>
    <w:lvl w:ilvl="1">
      <w:start w:val="1"/>
      <w:numFmt w:val="decimal"/>
      <w:lvlText w:val="%1.%2"/>
      <w:lvlJc w:val="left"/>
      <w:pPr>
        <w:tabs>
          <w:tab w:val="num" w:pos="900"/>
        </w:tabs>
        <w:ind w:left="900" w:hanging="900"/>
      </w:pPr>
      <w:rPr>
        <w:rFonts w:hint="default"/>
        <w:b/>
      </w:rPr>
    </w:lvl>
    <w:lvl w:ilvl="2">
      <w:start w:val="1"/>
      <w:numFmt w:val="decimal"/>
      <w:lvlText w:val="16.%2.%3"/>
      <w:lvlJc w:val="left"/>
      <w:pPr>
        <w:tabs>
          <w:tab w:val="num" w:pos="900"/>
        </w:tabs>
        <w:ind w:left="900" w:hanging="90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4" w15:restartNumberingAfterBreak="0">
    <w:nsid w:val="6BB306C0"/>
    <w:multiLevelType w:val="multilevel"/>
    <w:tmpl w:val="EEF01FF0"/>
    <w:lvl w:ilvl="0">
      <w:start w:val="1"/>
      <w:numFmt w:val="lowerRoman"/>
      <w:lvlText w:val="%1)"/>
      <w:lvlJc w:val="left"/>
      <w:pPr>
        <w:ind w:left="0" w:firstLine="0"/>
      </w:pPr>
      <w:rPr>
        <w:rFonts w:hint="default"/>
        <w: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5" w15:restartNumberingAfterBreak="0">
    <w:nsid w:val="6D8E1DB7"/>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6" w15:restartNumberingAfterBreak="0">
    <w:nsid w:val="6E575D1D"/>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7" w15:restartNumberingAfterBreak="0">
    <w:nsid w:val="6F014226"/>
    <w:multiLevelType w:val="multilevel"/>
    <w:tmpl w:val="C9844E54"/>
    <w:lvl w:ilvl="0">
      <w:start w:val="1"/>
      <w:numFmt w:val="lowerLetter"/>
      <w:lvlText w:val="%1)"/>
      <w:lvlJc w:val="left"/>
      <w:pPr>
        <w:ind w:left="795" w:hanging="435"/>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8" w15:restartNumberingAfterBreak="0">
    <w:nsid w:val="6F6962FF"/>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9" w15:restartNumberingAfterBreak="0">
    <w:nsid w:val="708574D2"/>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0" w15:restartNumberingAfterBreak="0">
    <w:nsid w:val="709E29B2"/>
    <w:multiLevelType w:val="multilevel"/>
    <w:tmpl w:val="6AA4B436"/>
    <w:lvl w:ilvl="0">
      <w:start w:val="1"/>
      <w:numFmt w:val="lowerRoman"/>
      <w:lvlText w:val="%1)"/>
      <w:lvlJc w:val="left"/>
      <w:pPr>
        <w:ind w:left="360" w:firstLine="0"/>
      </w:pPr>
      <w:rPr>
        <w:rFonts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1" w15:restartNumberingAfterBreak="0">
    <w:nsid w:val="70E5421B"/>
    <w:multiLevelType w:val="hybridMultilevel"/>
    <w:tmpl w:val="79F66AEA"/>
    <w:lvl w:ilvl="0" w:tplc="1EB0A710">
      <w:start w:val="1"/>
      <w:numFmt w:val="low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737C1DC4"/>
    <w:multiLevelType w:val="multilevel"/>
    <w:tmpl w:val="A1909B7E"/>
    <w:lvl w:ilvl="0">
      <w:start w:val="10"/>
      <w:numFmt w:val="lowerRoman"/>
      <w:lvlText w:val="(%1)"/>
      <w:lvlJc w:val="left"/>
      <w:pPr>
        <w:tabs>
          <w:tab w:val="num" w:pos="1440"/>
        </w:tabs>
        <w:ind w:left="1440" w:hanging="720"/>
      </w:pPr>
      <w:rPr>
        <w:rFonts w:hint="default"/>
      </w:rPr>
    </w:lvl>
    <w:lvl w:ilvl="1">
      <w:start w:val="1"/>
      <w:numFmt w:val="lowerRoman"/>
      <w:lvlText w:val="%2)"/>
      <w:lvlJc w:val="left"/>
      <w:pPr>
        <w:tabs>
          <w:tab w:val="num" w:pos="2160"/>
        </w:tabs>
        <w:ind w:left="2160" w:hanging="720"/>
      </w:pPr>
      <w:rPr>
        <w:rFonts w:hint="default"/>
      </w:rPr>
    </w:lvl>
    <w:lvl w:ilvl="2">
      <w:start w:val="1"/>
      <w:numFmt w:val="decimal"/>
      <w:lvlText w:val="%3."/>
      <w:lvlJc w:val="left"/>
      <w:pPr>
        <w:tabs>
          <w:tab w:val="num" w:pos="-31680"/>
        </w:tabs>
        <w:ind w:left="720" w:hanging="720"/>
      </w:pPr>
      <w:rPr>
        <w:rFonts w:hint="default"/>
      </w:r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83" w15:restartNumberingAfterBreak="0">
    <w:nsid w:val="76027A22"/>
    <w:multiLevelType w:val="hybridMultilevel"/>
    <w:tmpl w:val="67301E36"/>
    <w:lvl w:ilvl="0" w:tplc="C99048F2">
      <w:start w:val="1"/>
      <w:numFmt w:val="decimal"/>
      <w:lvlText w:val="%1."/>
      <w:lvlJc w:val="left"/>
      <w:pPr>
        <w:tabs>
          <w:tab w:val="num" w:pos="792"/>
        </w:tabs>
        <w:ind w:left="792" w:hanging="792"/>
      </w:pPr>
      <w:rPr>
        <w:rFonts w:hint="default"/>
      </w:rPr>
    </w:lvl>
    <w:lvl w:ilvl="1" w:tplc="13366198">
      <w:start w:val="1"/>
      <w:numFmt w:val="bullet"/>
      <w:lvlText w:val=""/>
      <w:lvlJc w:val="left"/>
      <w:pPr>
        <w:tabs>
          <w:tab w:val="num" w:pos="360"/>
        </w:tabs>
        <w:ind w:left="36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4" w15:restartNumberingAfterBreak="0">
    <w:nsid w:val="78C0424C"/>
    <w:multiLevelType w:val="multilevel"/>
    <w:tmpl w:val="DD4430CA"/>
    <w:lvl w:ilvl="0">
      <w:start w:val="1"/>
      <w:numFmt w:val="lowerLetter"/>
      <w:lvlText w:val="(%1)"/>
      <w:lvlJc w:val="left"/>
      <w:pPr>
        <w:ind w:left="720" w:firstLine="0"/>
      </w:pPr>
      <w:rPr>
        <w:rFonts w:hint="default"/>
      </w:rPr>
    </w:lvl>
    <w:lvl w:ilvl="1">
      <w:start w:val="1"/>
      <w:numFmt w:val="lowerLetter"/>
      <w:lvlText w:val="%2)"/>
      <w:lvlJc w:val="left"/>
      <w:pPr>
        <w:ind w:left="36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5" w15:restartNumberingAfterBreak="0">
    <w:nsid w:val="78EB2575"/>
    <w:multiLevelType w:val="multilevel"/>
    <w:tmpl w:val="4D72A3A2"/>
    <w:lvl w:ilvl="0">
      <w:start w:val="1"/>
      <w:numFmt w:val="lowerRoman"/>
      <w:lvlText w:val="%1)"/>
      <w:lvlJc w:val="left"/>
      <w:pPr>
        <w:tabs>
          <w:tab w:val="num" w:pos="720"/>
        </w:tabs>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6" w15:restartNumberingAfterBreak="0">
    <w:nsid w:val="7A9319D6"/>
    <w:multiLevelType w:val="hybridMultilevel"/>
    <w:tmpl w:val="F7E482DE"/>
    <w:lvl w:ilvl="0" w:tplc="C31CC1FE">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7C564E94"/>
    <w:multiLevelType w:val="multilevel"/>
    <w:tmpl w:val="07FCD310"/>
    <w:lvl w:ilvl="0">
      <w:start w:val="1"/>
      <w:numFmt w:val="decimal"/>
      <w:pStyle w:val="Proc"/>
      <w:lvlText w:val="%1."/>
      <w:lvlJc w:val="left"/>
      <w:pPr>
        <w:tabs>
          <w:tab w:val="num" w:pos="1080"/>
        </w:tabs>
        <w:ind w:left="720" w:hanging="720"/>
      </w:pPr>
      <w:rPr>
        <w:rFonts w:hint="default"/>
        <w:color w:val="000000"/>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800"/>
        </w:tabs>
        <w:ind w:left="1800" w:hanging="1800"/>
      </w:pPr>
      <w:rPr>
        <w:rFonts w:hint="default"/>
        <w:b/>
      </w:rPr>
    </w:lvl>
  </w:abstractNum>
  <w:abstractNum w:abstractNumId="88" w15:restartNumberingAfterBreak="0">
    <w:nsid w:val="7F9D016C"/>
    <w:multiLevelType w:val="multilevel"/>
    <w:tmpl w:val="CE8A008C"/>
    <w:lvl w:ilvl="0">
      <w:start w:val="1"/>
      <w:numFmt w:val="lowerRoman"/>
      <w:lvlText w:val="%1)"/>
      <w:lvlJc w:val="left"/>
      <w:pPr>
        <w:ind w:left="360" w:firstLine="0"/>
      </w:pPr>
      <w:rPr>
        <w:rFonts w:ascii="Arial" w:hAnsi="Arial" w:hint="default"/>
        <w:b/>
        <w:i w:val="0"/>
        <w:sz w:val="2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3"/>
  </w:num>
  <w:num w:numId="2">
    <w:abstractNumId w:val="87"/>
  </w:num>
  <w:num w:numId="3">
    <w:abstractNumId w:val="73"/>
  </w:num>
  <w:num w:numId="4">
    <w:abstractNumId w:val="38"/>
  </w:num>
  <w:num w:numId="5">
    <w:abstractNumId w:val="34"/>
  </w:num>
  <w:num w:numId="6">
    <w:abstractNumId w:val="6"/>
  </w:num>
  <w:num w:numId="7">
    <w:abstractNumId w:val="13"/>
  </w:num>
  <w:num w:numId="8">
    <w:abstractNumId w:val="41"/>
  </w:num>
  <w:num w:numId="9">
    <w:abstractNumId w:val="43"/>
  </w:num>
  <w:num w:numId="10">
    <w:abstractNumId w:val="17"/>
  </w:num>
  <w:num w:numId="11">
    <w:abstractNumId w:val="59"/>
  </w:num>
  <w:num w:numId="12">
    <w:abstractNumId w:val="86"/>
  </w:num>
  <w:num w:numId="13">
    <w:abstractNumId w:val="52"/>
  </w:num>
  <w:num w:numId="14">
    <w:abstractNumId w:val="66"/>
  </w:num>
  <w:num w:numId="15">
    <w:abstractNumId w:val="39"/>
  </w:num>
  <w:num w:numId="16">
    <w:abstractNumId w:val="64"/>
    <w:lvlOverride w:ilvl="0">
      <w:startOverride w:val="1"/>
    </w:lvlOverride>
  </w:num>
  <w:num w:numId="17">
    <w:abstractNumId w:val="45"/>
  </w:num>
  <w:num w:numId="18">
    <w:abstractNumId w:val="81"/>
  </w:num>
  <w:num w:numId="19">
    <w:abstractNumId w:val="21"/>
  </w:num>
  <w:num w:numId="20">
    <w:abstractNumId w:val="56"/>
  </w:num>
  <w:num w:numId="21">
    <w:abstractNumId w:val="7"/>
  </w:num>
  <w:num w:numId="22">
    <w:abstractNumId w:val="74"/>
  </w:num>
  <w:num w:numId="23">
    <w:abstractNumId w:val="18"/>
  </w:num>
  <w:num w:numId="24">
    <w:abstractNumId w:val="1"/>
  </w:num>
  <w:num w:numId="25">
    <w:abstractNumId w:val="49"/>
  </w:num>
  <w:num w:numId="26">
    <w:abstractNumId w:val="9"/>
  </w:num>
  <w:num w:numId="27">
    <w:abstractNumId w:val="25"/>
  </w:num>
  <w:num w:numId="28">
    <w:abstractNumId w:val="83"/>
  </w:num>
  <w:num w:numId="29">
    <w:abstractNumId w:val="82"/>
  </w:num>
  <w:num w:numId="30">
    <w:abstractNumId w:val="31"/>
  </w:num>
  <w:num w:numId="31">
    <w:abstractNumId w:val="11"/>
  </w:num>
  <w:num w:numId="32">
    <w:abstractNumId w:val="8"/>
  </w:num>
  <w:num w:numId="33">
    <w:abstractNumId w:val="48"/>
  </w:num>
  <w:num w:numId="34">
    <w:abstractNumId w:val="63"/>
  </w:num>
  <w:num w:numId="35">
    <w:abstractNumId w:val="53"/>
  </w:num>
  <w:num w:numId="36">
    <w:abstractNumId w:val="55"/>
  </w:num>
  <w:num w:numId="37">
    <w:abstractNumId w:val="28"/>
  </w:num>
  <w:num w:numId="38">
    <w:abstractNumId w:val="50"/>
  </w:num>
  <w:num w:numId="39">
    <w:abstractNumId w:val="0"/>
  </w:num>
  <w:num w:numId="40">
    <w:abstractNumId w:val="85"/>
  </w:num>
  <w:num w:numId="41">
    <w:abstractNumId w:val="22"/>
  </w:num>
  <w:num w:numId="42">
    <w:abstractNumId w:val="20"/>
  </w:num>
  <w:num w:numId="43">
    <w:abstractNumId w:val="15"/>
  </w:num>
  <w:num w:numId="44">
    <w:abstractNumId w:val="5"/>
  </w:num>
  <w:num w:numId="45">
    <w:abstractNumId w:val="4"/>
  </w:num>
  <w:num w:numId="46">
    <w:abstractNumId w:val="27"/>
  </w:num>
  <w:num w:numId="47">
    <w:abstractNumId w:val="77"/>
  </w:num>
  <w:num w:numId="48">
    <w:abstractNumId w:val="26"/>
  </w:num>
  <w:num w:numId="49">
    <w:abstractNumId w:val="57"/>
  </w:num>
  <w:num w:numId="50">
    <w:abstractNumId w:val="61"/>
  </w:num>
  <w:num w:numId="51">
    <w:abstractNumId w:val="47"/>
  </w:num>
  <w:num w:numId="52">
    <w:abstractNumId w:val="71"/>
  </w:num>
  <w:num w:numId="53">
    <w:abstractNumId w:val="46"/>
  </w:num>
  <w:num w:numId="54">
    <w:abstractNumId w:val="72"/>
  </w:num>
  <w:num w:numId="55">
    <w:abstractNumId w:val="42"/>
  </w:num>
  <w:num w:numId="56">
    <w:abstractNumId w:val="24"/>
  </w:num>
  <w:num w:numId="57">
    <w:abstractNumId w:val="76"/>
  </w:num>
  <w:num w:numId="58">
    <w:abstractNumId w:val="88"/>
  </w:num>
  <w:num w:numId="59">
    <w:abstractNumId w:val="65"/>
  </w:num>
  <w:num w:numId="60">
    <w:abstractNumId w:val="12"/>
  </w:num>
  <w:num w:numId="61">
    <w:abstractNumId w:val="79"/>
  </w:num>
  <w:num w:numId="62">
    <w:abstractNumId w:val="35"/>
  </w:num>
  <w:num w:numId="63">
    <w:abstractNumId w:val="68"/>
  </w:num>
  <w:num w:numId="64">
    <w:abstractNumId w:val="30"/>
  </w:num>
  <w:num w:numId="65">
    <w:abstractNumId w:val="29"/>
  </w:num>
  <w:num w:numId="66">
    <w:abstractNumId w:val="33"/>
  </w:num>
  <w:num w:numId="67">
    <w:abstractNumId w:val="80"/>
  </w:num>
  <w:num w:numId="68">
    <w:abstractNumId w:val="2"/>
  </w:num>
  <w:num w:numId="69">
    <w:abstractNumId w:val="78"/>
  </w:num>
  <w:num w:numId="70">
    <w:abstractNumId w:val="51"/>
  </w:num>
  <w:num w:numId="71">
    <w:abstractNumId w:val="23"/>
  </w:num>
  <w:num w:numId="72">
    <w:abstractNumId w:val="54"/>
  </w:num>
  <w:num w:numId="73">
    <w:abstractNumId w:val="16"/>
  </w:num>
  <w:num w:numId="74">
    <w:abstractNumId w:val="75"/>
  </w:num>
  <w:num w:numId="75">
    <w:abstractNumId w:val="44"/>
  </w:num>
  <w:num w:numId="76">
    <w:abstractNumId w:val="10"/>
  </w:num>
  <w:num w:numId="77">
    <w:abstractNumId w:val="67"/>
  </w:num>
  <w:num w:numId="78">
    <w:abstractNumId w:val="40"/>
  </w:num>
  <w:num w:numId="79">
    <w:abstractNumId w:val="84"/>
  </w:num>
  <w:num w:numId="80">
    <w:abstractNumId w:val="36"/>
  </w:num>
  <w:num w:numId="81">
    <w:abstractNumId w:val="69"/>
  </w:num>
  <w:num w:numId="82">
    <w:abstractNumId w:val="58"/>
  </w:num>
  <w:num w:numId="83">
    <w:abstractNumId w:val="70"/>
  </w:num>
  <w:num w:numId="84">
    <w:abstractNumId w:val="60"/>
  </w:num>
  <w:num w:numId="85">
    <w:abstractNumId w:val="14"/>
  </w:num>
  <w:num w:numId="86">
    <w:abstractNumId w:val="37"/>
  </w:num>
  <w:num w:numId="87">
    <w:abstractNumId w:val="3"/>
  </w:num>
  <w:num w:numId="88">
    <w:abstractNumId w:val="3"/>
  </w:num>
  <w:num w:numId="89">
    <w:abstractNumId w:val="3"/>
  </w:num>
  <w:num w:numId="90">
    <w:abstractNumId w:val="3"/>
  </w:num>
  <w:num w:numId="91">
    <w:abstractNumId w:val="3"/>
  </w:num>
  <w:num w:numId="92">
    <w:abstractNumId w:val="3"/>
  </w:num>
  <w:num w:numId="93">
    <w:abstractNumId w:val="3"/>
  </w:num>
  <w:num w:numId="94">
    <w:abstractNumId w:val="3"/>
  </w:num>
  <w:num w:numId="95">
    <w:abstractNumId w:val="3"/>
  </w:num>
  <w:num w:numId="96">
    <w:abstractNumId w:val="3"/>
  </w:num>
  <w:num w:numId="97">
    <w:abstractNumId w:val="3"/>
  </w:num>
  <w:num w:numId="98">
    <w:abstractNumId w:val="3"/>
  </w:num>
  <w:num w:numId="99">
    <w:abstractNumId w:val="3"/>
  </w:num>
  <w:num w:numId="100">
    <w:abstractNumId w:val="3"/>
  </w:num>
  <w:num w:numId="101">
    <w:abstractNumId w:val="3"/>
  </w:num>
  <w:num w:numId="102">
    <w:abstractNumId w:val="3"/>
  </w:num>
  <w:num w:numId="103">
    <w:abstractNumId w:val="3"/>
  </w:num>
  <w:num w:numId="104">
    <w:abstractNumId w:val="3"/>
  </w:num>
  <w:num w:numId="105">
    <w:abstractNumId w:val="3"/>
  </w:num>
  <w:num w:numId="106">
    <w:abstractNumId w:val="3"/>
  </w:num>
  <w:num w:numId="107">
    <w:abstractNumId w:val="3"/>
  </w:num>
  <w:num w:numId="108">
    <w:abstractNumId w:val="3"/>
  </w:num>
  <w:num w:numId="109">
    <w:abstractNumId w:val="3"/>
  </w:num>
  <w:num w:numId="110">
    <w:abstractNumId w:val="3"/>
  </w:num>
  <w:num w:numId="111">
    <w:abstractNumId w:val="3"/>
  </w:num>
  <w:num w:numId="112">
    <w:abstractNumId w:val="3"/>
  </w:num>
  <w:num w:numId="113">
    <w:abstractNumId w:val="3"/>
  </w:num>
  <w:num w:numId="114">
    <w:abstractNumId w:val="3"/>
  </w:num>
  <w:num w:numId="115">
    <w:abstractNumId w:val="3"/>
  </w:num>
  <w:num w:numId="116">
    <w:abstractNumId w:val="3"/>
  </w:num>
  <w:num w:numId="117">
    <w:abstractNumId w:val="3"/>
  </w:num>
  <w:num w:numId="118">
    <w:abstractNumId w:val="34"/>
  </w:num>
  <w:num w:numId="119">
    <w:abstractNumId w:val="34"/>
  </w:num>
  <w:num w:numId="120">
    <w:abstractNumId w:val="34"/>
  </w:num>
  <w:num w:numId="121">
    <w:abstractNumId w:val="34"/>
  </w:num>
  <w:num w:numId="122">
    <w:abstractNumId w:val="34"/>
  </w:num>
  <w:num w:numId="123">
    <w:abstractNumId w:val="32"/>
  </w:num>
  <w:num w:numId="124">
    <w:abstractNumId w:val="62"/>
  </w:num>
  <w:num w:numId="125">
    <w:abstractNumId w:val="19"/>
  </w:num>
  <w:numIdMacAtCleanup w:val="1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fr-FR" w:vendorID="64" w:dllVersion="6" w:nlCheck="1" w:checkStyle="1"/>
  <w:activeWritingStyle w:appName="MSWord" w:lang="en-GB" w:vendorID="64" w:dllVersion="6"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doNotShadeFormData/>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03F"/>
    <w:rsid w:val="00001C4C"/>
    <w:rsid w:val="00001E76"/>
    <w:rsid w:val="00005743"/>
    <w:rsid w:val="000060E5"/>
    <w:rsid w:val="0001011F"/>
    <w:rsid w:val="000112E3"/>
    <w:rsid w:val="00012F2A"/>
    <w:rsid w:val="00014506"/>
    <w:rsid w:val="00014A9C"/>
    <w:rsid w:val="000171F5"/>
    <w:rsid w:val="00017A5F"/>
    <w:rsid w:val="000203A3"/>
    <w:rsid w:val="0002184B"/>
    <w:rsid w:val="000233D3"/>
    <w:rsid w:val="00024973"/>
    <w:rsid w:val="00024D8A"/>
    <w:rsid w:val="000257D6"/>
    <w:rsid w:val="00031070"/>
    <w:rsid w:val="00033ABB"/>
    <w:rsid w:val="0003688B"/>
    <w:rsid w:val="00037B63"/>
    <w:rsid w:val="00043B38"/>
    <w:rsid w:val="00043D35"/>
    <w:rsid w:val="000457CA"/>
    <w:rsid w:val="00045FC9"/>
    <w:rsid w:val="00050038"/>
    <w:rsid w:val="00050CDC"/>
    <w:rsid w:val="0005647D"/>
    <w:rsid w:val="000569CE"/>
    <w:rsid w:val="00056F3C"/>
    <w:rsid w:val="00060162"/>
    <w:rsid w:val="00060289"/>
    <w:rsid w:val="00061E5E"/>
    <w:rsid w:val="000629D3"/>
    <w:rsid w:val="00065813"/>
    <w:rsid w:val="000668F5"/>
    <w:rsid w:val="00066CE7"/>
    <w:rsid w:val="000672CF"/>
    <w:rsid w:val="00070365"/>
    <w:rsid w:val="000714D7"/>
    <w:rsid w:val="00072627"/>
    <w:rsid w:val="00072A10"/>
    <w:rsid w:val="00073B69"/>
    <w:rsid w:val="000751F4"/>
    <w:rsid w:val="00077476"/>
    <w:rsid w:val="00081631"/>
    <w:rsid w:val="00082FC5"/>
    <w:rsid w:val="0008413F"/>
    <w:rsid w:val="00084195"/>
    <w:rsid w:val="00085194"/>
    <w:rsid w:val="000853A4"/>
    <w:rsid w:val="0009069F"/>
    <w:rsid w:val="00091BEC"/>
    <w:rsid w:val="0009475D"/>
    <w:rsid w:val="00095751"/>
    <w:rsid w:val="00096089"/>
    <w:rsid w:val="000A1933"/>
    <w:rsid w:val="000A1F43"/>
    <w:rsid w:val="000A528C"/>
    <w:rsid w:val="000A631A"/>
    <w:rsid w:val="000A708C"/>
    <w:rsid w:val="000B0EE5"/>
    <w:rsid w:val="000B1EA0"/>
    <w:rsid w:val="000B3240"/>
    <w:rsid w:val="000B6330"/>
    <w:rsid w:val="000B656B"/>
    <w:rsid w:val="000B6E5B"/>
    <w:rsid w:val="000B7C32"/>
    <w:rsid w:val="000B7E0B"/>
    <w:rsid w:val="000C0FBA"/>
    <w:rsid w:val="000C204B"/>
    <w:rsid w:val="000C4F2A"/>
    <w:rsid w:val="000C5037"/>
    <w:rsid w:val="000C59F6"/>
    <w:rsid w:val="000C6021"/>
    <w:rsid w:val="000C6E31"/>
    <w:rsid w:val="000D10C6"/>
    <w:rsid w:val="000D1F40"/>
    <w:rsid w:val="000D31F9"/>
    <w:rsid w:val="000D60E8"/>
    <w:rsid w:val="000E1353"/>
    <w:rsid w:val="000E1F73"/>
    <w:rsid w:val="000E4ECB"/>
    <w:rsid w:val="000F09A8"/>
    <w:rsid w:val="000F12D8"/>
    <w:rsid w:val="000F1A42"/>
    <w:rsid w:val="000F3659"/>
    <w:rsid w:val="000F3EC3"/>
    <w:rsid w:val="000F4963"/>
    <w:rsid w:val="000F638A"/>
    <w:rsid w:val="000F786D"/>
    <w:rsid w:val="00100B7B"/>
    <w:rsid w:val="00103762"/>
    <w:rsid w:val="001041B8"/>
    <w:rsid w:val="001056AE"/>
    <w:rsid w:val="00110986"/>
    <w:rsid w:val="00110F13"/>
    <w:rsid w:val="00110F36"/>
    <w:rsid w:val="00111390"/>
    <w:rsid w:val="00112935"/>
    <w:rsid w:val="001132FD"/>
    <w:rsid w:val="00113300"/>
    <w:rsid w:val="00113FB3"/>
    <w:rsid w:val="00114A1C"/>
    <w:rsid w:val="00117C5F"/>
    <w:rsid w:val="001207E5"/>
    <w:rsid w:val="00121450"/>
    <w:rsid w:val="0012456F"/>
    <w:rsid w:val="001272B7"/>
    <w:rsid w:val="00130F58"/>
    <w:rsid w:val="00132958"/>
    <w:rsid w:val="00133174"/>
    <w:rsid w:val="00134E92"/>
    <w:rsid w:val="00135631"/>
    <w:rsid w:val="001365A3"/>
    <w:rsid w:val="0013790D"/>
    <w:rsid w:val="0014031D"/>
    <w:rsid w:val="00142E0F"/>
    <w:rsid w:val="00144EBE"/>
    <w:rsid w:val="0014730D"/>
    <w:rsid w:val="001502DC"/>
    <w:rsid w:val="00150E06"/>
    <w:rsid w:val="0015653C"/>
    <w:rsid w:val="00164238"/>
    <w:rsid w:val="00165744"/>
    <w:rsid w:val="0016764E"/>
    <w:rsid w:val="00170BA4"/>
    <w:rsid w:val="00172583"/>
    <w:rsid w:val="00172CD1"/>
    <w:rsid w:val="00172ECB"/>
    <w:rsid w:val="00174380"/>
    <w:rsid w:val="001762B6"/>
    <w:rsid w:val="00180087"/>
    <w:rsid w:val="00180091"/>
    <w:rsid w:val="001819C7"/>
    <w:rsid w:val="00183FFD"/>
    <w:rsid w:val="00184755"/>
    <w:rsid w:val="0018700E"/>
    <w:rsid w:val="001928E2"/>
    <w:rsid w:val="0019737C"/>
    <w:rsid w:val="0019760E"/>
    <w:rsid w:val="001A41C3"/>
    <w:rsid w:val="001A528F"/>
    <w:rsid w:val="001A6871"/>
    <w:rsid w:val="001B1320"/>
    <w:rsid w:val="001B427A"/>
    <w:rsid w:val="001B45FF"/>
    <w:rsid w:val="001C26F7"/>
    <w:rsid w:val="001C43C7"/>
    <w:rsid w:val="001C6CD8"/>
    <w:rsid w:val="001C72F7"/>
    <w:rsid w:val="001C76CE"/>
    <w:rsid w:val="001D0FFB"/>
    <w:rsid w:val="001D1163"/>
    <w:rsid w:val="001D20B9"/>
    <w:rsid w:val="001D30FF"/>
    <w:rsid w:val="001D3FC8"/>
    <w:rsid w:val="001D55D4"/>
    <w:rsid w:val="001D5922"/>
    <w:rsid w:val="001D64F7"/>
    <w:rsid w:val="001E3136"/>
    <w:rsid w:val="001E3AC9"/>
    <w:rsid w:val="001E4BBE"/>
    <w:rsid w:val="001E6C12"/>
    <w:rsid w:val="001F1A6E"/>
    <w:rsid w:val="001F235E"/>
    <w:rsid w:val="001F2369"/>
    <w:rsid w:val="001F3C5C"/>
    <w:rsid w:val="001F42A8"/>
    <w:rsid w:val="001F6D8C"/>
    <w:rsid w:val="001F75F0"/>
    <w:rsid w:val="002000E6"/>
    <w:rsid w:val="00201811"/>
    <w:rsid w:val="002018D3"/>
    <w:rsid w:val="00206162"/>
    <w:rsid w:val="0020682F"/>
    <w:rsid w:val="002112A5"/>
    <w:rsid w:val="00211600"/>
    <w:rsid w:val="002126B3"/>
    <w:rsid w:val="00214033"/>
    <w:rsid w:val="00214780"/>
    <w:rsid w:val="0021486D"/>
    <w:rsid w:val="00214943"/>
    <w:rsid w:val="00216710"/>
    <w:rsid w:val="002170BF"/>
    <w:rsid w:val="00217D2C"/>
    <w:rsid w:val="0022120F"/>
    <w:rsid w:val="0022192E"/>
    <w:rsid w:val="002245A2"/>
    <w:rsid w:val="002338CE"/>
    <w:rsid w:val="0023609E"/>
    <w:rsid w:val="00237436"/>
    <w:rsid w:val="00237E02"/>
    <w:rsid w:val="002410BE"/>
    <w:rsid w:val="00242669"/>
    <w:rsid w:val="00250CA4"/>
    <w:rsid w:val="00251DA2"/>
    <w:rsid w:val="0025235F"/>
    <w:rsid w:val="00253C82"/>
    <w:rsid w:val="0025434A"/>
    <w:rsid w:val="0026136F"/>
    <w:rsid w:val="00262A80"/>
    <w:rsid w:val="00262DAC"/>
    <w:rsid w:val="00262DD1"/>
    <w:rsid w:val="00265516"/>
    <w:rsid w:val="00265981"/>
    <w:rsid w:val="002714B6"/>
    <w:rsid w:val="00274F33"/>
    <w:rsid w:val="002765B2"/>
    <w:rsid w:val="002809BF"/>
    <w:rsid w:val="002817B1"/>
    <w:rsid w:val="002855BC"/>
    <w:rsid w:val="00286F99"/>
    <w:rsid w:val="002902DC"/>
    <w:rsid w:val="0029316A"/>
    <w:rsid w:val="00293259"/>
    <w:rsid w:val="00293F6D"/>
    <w:rsid w:val="002959E3"/>
    <w:rsid w:val="002A0DC0"/>
    <w:rsid w:val="002A2AEE"/>
    <w:rsid w:val="002A3087"/>
    <w:rsid w:val="002A3B96"/>
    <w:rsid w:val="002A4221"/>
    <w:rsid w:val="002A7B7F"/>
    <w:rsid w:val="002B0699"/>
    <w:rsid w:val="002B091E"/>
    <w:rsid w:val="002B24FB"/>
    <w:rsid w:val="002B57BD"/>
    <w:rsid w:val="002B5F4B"/>
    <w:rsid w:val="002B6922"/>
    <w:rsid w:val="002B6DCA"/>
    <w:rsid w:val="002B7CC0"/>
    <w:rsid w:val="002C057F"/>
    <w:rsid w:val="002C1FFF"/>
    <w:rsid w:val="002C23B9"/>
    <w:rsid w:val="002C7732"/>
    <w:rsid w:val="002C77D2"/>
    <w:rsid w:val="002C7CA5"/>
    <w:rsid w:val="002D0102"/>
    <w:rsid w:val="002D02F7"/>
    <w:rsid w:val="002D1C4E"/>
    <w:rsid w:val="002D3F0F"/>
    <w:rsid w:val="002D7078"/>
    <w:rsid w:val="002D7B1E"/>
    <w:rsid w:val="002E06A9"/>
    <w:rsid w:val="002E67EB"/>
    <w:rsid w:val="002E6819"/>
    <w:rsid w:val="002F4B63"/>
    <w:rsid w:val="002F4EFE"/>
    <w:rsid w:val="00300234"/>
    <w:rsid w:val="00300DDE"/>
    <w:rsid w:val="00304117"/>
    <w:rsid w:val="00305D83"/>
    <w:rsid w:val="003107A6"/>
    <w:rsid w:val="00312898"/>
    <w:rsid w:val="00312E6A"/>
    <w:rsid w:val="00316493"/>
    <w:rsid w:val="00320036"/>
    <w:rsid w:val="0032195B"/>
    <w:rsid w:val="00321F8E"/>
    <w:rsid w:val="00322C20"/>
    <w:rsid w:val="00324BAB"/>
    <w:rsid w:val="00330EA5"/>
    <w:rsid w:val="00330F07"/>
    <w:rsid w:val="00332C55"/>
    <w:rsid w:val="003335CB"/>
    <w:rsid w:val="0033382F"/>
    <w:rsid w:val="00334988"/>
    <w:rsid w:val="00336F0F"/>
    <w:rsid w:val="00337493"/>
    <w:rsid w:val="003501B9"/>
    <w:rsid w:val="00351B6A"/>
    <w:rsid w:val="0035465C"/>
    <w:rsid w:val="003549C8"/>
    <w:rsid w:val="00354A16"/>
    <w:rsid w:val="00357271"/>
    <w:rsid w:val="0036192F"/>
    <w:rsid w:val="00362745"/>
    <w:rsid w:val="00365C47"/>
    <w:rsid w:val="00366719"/>
    <w:rsid w:val="00367221"/>
    <w:rsid w:val="003712E7"/>
    <w:rsid w:val="00371A15"/>
    <w:rsid w:val="00373604"/>
    <w:rsid w:val="00375A16"/>
    <w:rsid w:val="00376BC6"/>
    <w:rsid w:val="00382C5D"/>
    <w:rsid w:val="0038366F"/>
    <w:rsid w:val="0038688B"/>
    <w:rsid w:val="003873B5"/>
    <w:rsid w:val="003900E6"/>
    <w:rsid w:val="00390617"/>
    <w:rsid w:val="003915D3"/>
    <w:rsid w:val="00391DBF"/>
    <w:rsid w:val="0039453B"/>
    <w:rsid w:val="00395F54"/>
    <w:rsid w:val="003961A4"/>
    <w:rsid w:val="003968B0"/>
    <w:rsid w:val="00397264"/>
    <w:rsid w:val="003A2E88"/>
    <w:rsid w:val="003A30F6"/>
    <w:rsid w:val="003A611E"/>
    <w:rsid w:val="003A6E0F"/>
    <w:rsid w:val="003B234B"/>
    <w:rsid w:val="003B5658"/>
    <w:rsid w:val="003B5F69"/>
    <w:rsid w:val="003C0CCD"/>
    <w:rsid w:val="003C2E44"/>
    <w:rsid w:val="003C5D57"/>
    <w:rsid w:val="003C61B2"/>
    <w:rsid w:val="003C660F"/>
    <w:rsid w:val="003C6CB7"/>
    <w:rsid w:val="003C75B2"/>
    <w:rsid w:val="003D14BD"/>
    <w:rsid w:val="003D1915"/>
    <w:rsid w:val="003D22A3"/>
    <w:rsid w:val="003D3C8C"/>
    <w:rsid w:val="003D3FC8"/>
    <w:rsid w:val="003D54F4"/>
    <w:rsid w:val="003D562E"/>
    <w:rsid w:val="003D6633"/>
    <w:rsid w:val="003E0429"/>
    <w:rsid w:val="003E2B7D"/>
    <w:rsid w:val="003E3908"/>
    <w:rsid w:val="003E4EB0"/>
    <w:rsid w:val="003E5D03"/>
    <w:rsid w:val="003E7D58"/>
    <w:rsid w:val="003F3CF1"/>
    <w:rsid w:val="0040364C"/>
    <w:rsid w:val="00404C46"/>
    <w:rsid w:val="004078ED"/>
    <w:rsid w:val="00407D4D"/>
    <w:rsid w:val="004106C0"/>
    <w:rsid w:val="00410866"/>
    <w:rsid w:val="004122C7"/>
    <w:rsid w:val="00414383"/>
    <w:rsid w:val="00415857"/>
    <w:rsid w:val="00415AE7"/>
    <w:rsid w:val="00420A22"/>
    <w:rsid w:val="00421376"/>
    <w:rsid w:val="00421E64"/>
    <w:rsid w:val="00422A61"/>
    <w:rsid w:val="00423A76"/>
    <w:rsid w:val="0042647A"/>
    <w:rsid w:val="00427341"/>
    <w:rsid w:val="00432917"/>
    <w:rsid w:val="004353F8"/>
    <w:rsid w:val="00436F0E"/>
    <w:rsid w:val="00437A5A"/>
    <w:rsid w:val="004421E4"/>
    <w:rsid w:val="00443233"/>
    <w:rsid w:val="00443C90"/>
    <w:rsid w:val="00443DA3"/>
    <w:rsid w:val="004442FB"/>
    <w:rsid w:val="004450B2"/>
    <w:rsid w:val="00446112"/>
    <w:rsid w:val="0044698A"/>
    <w:rsid w:val="0044769B"/>
    <w:rsid w:val="0045143F"/>
    <w:rsid w:val="00451BBA"/>
    <w:rsid w:val="00453C65"/>
    <w:rsid w:val="00453FA8"/>
    <w:rsid w:val="00455E48"/>
    <w:rsid w:val="004576A8"/>
    <w:rsid w:val="004619CF"/>
    <w:rsid w:val="00462692"/>
    <w:rsid w:val="0046338C"/>
    <w:rsid w:val="00463EAE"/>
    <w:rsid w:val="00465B81"/>
    <w:rsid w:val="00472929"/>
    <w:rsid w:val="00473608"/>
    <w:rsid w:val="004743BE"/>
    <w:rsid w:val="004749C7"/>
    <w:rsid w:val="004760B0"/>
    <w:rsid w:val="004763E1"/>
    <w:rsid w:val="004829F5"/>
    <w:rsid w:val="004831EA"/>
    <w:rsid w:val="004838D7"/>
    <w:rsid w:val="00483CED"/>
    <w:rsid w:val="004861D0"/>
    <w:rsid w:val="00487DA0"/>
    <w:rsid w:val="00491412"/>
    <w:rsid w:val="00491684"/>
    <w:rsid w:val="00492AC0"/>
    <w:rsid w:val="00497CC8"/>
    <w:rsid w:val="004A16FE"/>
    <w:rsid w:val="004A494A"/>
    <w:rsid w:val="004A4AEE"/>
    <w:rsid w:val="004A5309"/>
    <w:rsid w:val="004B0F1E"/>
    <w:rsid w:val="004B2CAA"/>
    <w:rsid w:val="004B2DCF"/>
    <w:rsid w:val="004B4CD7"/>
    <w:rsid w:val="004B5693"/>
    <w:rsid w:val="004C0519"/>
    <w:rsid w:val="004C214F"/>
    <w:rsid w:val="004C332F"/>
    <w:rsid w:val="004C5E07"/>
    <w:rsid w:val="004C72A1"/>
    <w:rsid w:val="004C7953"/>
    <w:rsid w:val="004C7FDC"/>
    <w:rsid w:val="004D14C0"/>
    <w:rsid w:val="004D1989"/>
    <w:rsid w:val="004D1CFF"/>
    <w:rsid w:val="004D27E3"/>
    <w:rsid w:val="004D2AE6"/>
    <w:rsid w:val="004E0B21"/>
    <w:rsid w:val="004E3393"/>
    <w:rsid w:val="004E403F"/>
    <w:rsid w:val="004E43F1"/>
    <w:rsid w:val="004E47D9"/>
    <w:rsid w:val="004E6AD1"/>
    <w:rsid w:val="004F363F"/>
    <w:rsid w:val="004F3DBC"/>
    <w:rsid w:val="004F57A7"/>
    <w:rsid w:val="004F7E81"/>
    <w:rsid w:val="0050016F"/>
    <w:rsid w:val="005010F6"/>
    <w:rsid w:val="0050422D"/>
    <w:rsid w:val="005070EC"/>
    <w:rsid w:val="00507251"/>
    <w:rsid w:val="0051043C"/>
    <w:rsid w:val="00512BAA"/>
    <w:rsid w:val="00516968"/>
    <w:rsid w:val="00516C4C"/>
    <w:rsid w:val="00516C9A"/>
    <w:rsid w:val="00522F9A"/>
    <w:rsid w:val="0052474F"/>
    <w:rsid w:val="00527733"/>
    <w:rsid w:val="00530888"/>
    <w:rsid w:val="00531F6C"/>
    <w:rsid w:val="00535750"/>
    <w:rsid w:val="00535BB8"/>
    <w:rsid w:val="00540059"/>
    <w:rsid w:val="00540417"/>
    <w:rsid w:val="00541006"/>
    <w:rsid w:val="0054113B"/>
    <w:rsid w:val="0054230A"/>
    <w:rsid w:val="005428D6"/>
    <w:rsid w:val="00542C60"/>
    <w:rsid w:val="00544230"/>
    <w:rsid w:val="005446EC"/>
    <w:rsid w:val="0054614D"/>
    <w:rsid w:val="00550C7A"/>
    <w:rsid w:val="00551129"/>
    <w:rsid w:val="00555EC0"/>
    <w:rsid w:val="00556197"/>
    <w:rsid w:val="0056074A"/>
    <w:rsid w:val="00565FDD"/>
    <w:rsid w:val="00566B97"/>
    <w:rsid w:val="005675A2"/>
    <w:rsid w:val="00570FFC"/>
    <w:rsid w:val="00574BCC"/>
    <w:rsid w:val="00583EB1"/>
    <w:rsid w:val="00584B21"/>
    <w:rsid w:val="00584C7D"/>
    <w:rsid w:val="00586EFD"/>
    <w:rsid w:val="00586F07"/>
    <w:rsid w:val="005912AD"/>
    <w:rsid w:val="00591916"/>
    <w:rsid w:val="00591BC3"/>
    <w:rsid w:val="00595F5C"/>
    <w:rsid w:val="00596378"/>
    <w:rsid w:val="005964A2"/>
    <w:rsid w:val="005A03B2"/>
    <w:rsid w:val="005A5141"/>
    <w:rsid w:val="005A5372"/>
    <w:rsid w:val="005A6413"/>
    <w:rsid w:val="005A7377"/>
    <w:rsid w:val="005B1E89"/>
    <w:rsid w:val="005B2345"/>
    <w:rsid w:val="005B46A9"/>
    <w:rsid w:val="005B4A8E"/>
    <w:rsid w:val="005B548E"/>
    <w:rsid w:val="005B7D43"/>
    <w:rsid w:val="005C11DD"/>
    <w:rsid w:val="005C45A6"/>
    <w:rsid w:val="005C7705"/>
    <w:rsid w:val="005D1100"/>
    <w:rsid w:val="005D5638"/>
    <w:rsid w:val="005D6F12"/>
    <w:rsid w:val="005E147E"/>
    <w:rsid w:val="005E1E94"/>
    <w:rsid w:val="005E6D35"/>
    <w:rsid w:val="005E79EF"/>
    <w:rsid w:val="005F758C"/>
    <w:rsid w:val="006063AE"/>
    <w:rsid w:val="00607F1C"/>
    <w:rsid w:val="0061060B"/>
    <w:rsid w:val="00612B22"/>
    <w:rsid w:val="00612D33"/>
    <w:rsid w:val="00613FDD"/>
    <w:rsid w:val="0061471D"/>
    <w:rsid w:val="00615E6B"/>
    <w:rsid w:val="00616315"/>
    <w:rsid w:val="00616689"/>
    <w:rsid w:val="006247E2"/>
    <w:rsid w:val="00625329"/>
    <w:rsid w:val="006279EA"/>
    <w:rsid w:val="006305A2"/>
    <w:rsid w:val="006313CD"/>
    <w:rsid w:val="0063457A"/>
    <w:rsid w:val="006353F8"/>
    <w:rsid w:val="006360D9"/>
    <w:rsid w:val="0063646C"/>
    <w:rsid w:val="00640EDA"/>
    <w:rsid w:val="00640F8B"/>
    <w:rsid w:val="00641F2B"/>
    <w:rsid w:val="006423F3"/>
    <w:rsid w:val="0064298A"/>
    <w:rsid w:val="006439AD"/>
    <w:rsid w:val="00643BB9"/>
    <w:rsid w:val="00644D24"/>
    <w:rsid w:val="006459F4"/>
    <w:rsid w:val="00646B24"/>
    <w:rsid w:val="00652BCB"/>
    <w:rsid w:val="00653D4B"/>
    <w:rsid w:val="0065597D"/>
    <w:rsid w:val="00657619"/>
    <w:rsid w:val="006653EF"/>
    <w:rsid w:val="0066540D"/>
    <w:rsid w:val="00666D12"/>
    <w:rsid w:val="00667C27"/>
    <w:rsid w:val="00670949"/>
    <w:rsid w:val="00675F12"/>
    <w:rsid w:val="006760B6"/>
    <w:rsid w:val="00681274"/>
    <w:rsid w:val="0068317B"/>
    <w:rsid w:val="006836F7"/>
    <w:rsid w:val="006838A8"/>
    <w:rsid w:val="00683A28"/>
    <w:rsid w:val="00690DFA"/>
    <w:rsid w:val="00693A0D"/>
    <w:rsid w:val="00693B6C"/>
    <w:rsid w:val="006943D4"/>
    <w:rsid w:val="006A0F70"/>
    <w:rsid w:val="006A5BC9"/>
    <w:rsid w:val="006A6540"/>
    <w:rsid w:val="006A7B4A"/>
    <w:rsid w:val="006B04BE"/>
    <w:rsid w:val="006B30B4"/>
    <w:rsid w:val="006B3266"/>
    <w:rsid w:val="006B474D"/>
    <w:rsid w:val="006B57EC"/>
    <w:rsid w:val="006B6D62"/>
    <w:rsid w:val="006B7BA3"/>
    <w:rsid w:val="006B7CE1"/>
    <w:rsid w:val="006C3309"/>
    <w:rsid w:val="006C422E"/>
    <w:rsid w:val="006C5F15"/>
    <w:rsid w:val="006C7C58"/>
    <w:rsid w:val="006C7DDA"/>
    <w:rsid w:val="006D04AC"/>
    <w:rsid w:val="006D16FC"/>
    <w:rsid w:val="006D2A77"/>
    <w:rsid w:val="006D2D0C"/>
    <w:rsid w:val="006D3AA0"/>
    <w:rsid w:val="006D52D3"/>
    <w:rsid w:val="006D62AE"/>
    <w:rsid w:val="006E0F8B"/>
    <w:rsid w:val="006E1AFB"/>
    <w:rsid w:val="006E26E3"/>
    <w:rsid w:val="006E4C56"/>
    <w:rsid w:val="006E537D"/>
    <w:rsid w:val="006E635F"/>
    <w:rsid w:val="006E68B8"/>
    <w:rsid w:val="006F5FD7"/>
    <w:rsid w:val="006F7574"/>
    <w:rsid w:val="006F79F9"/>
    <w:rsid w:val="00700A43"/>
    <w:rsid w:val="00701766"/>
    <w:rsid w:val="00702E41"/>
    <w:rsid w:val="00702FC5"/>
    <w:rsid w:val="007061D3"/>
    <w:rsid w:val="00710956"/>
    <w:rsid w:val="00711142"/>
    <w:rsid w:val="007113B8"/>
    <w:rsid w:val="00712A04"/>
    <w:rsid w:val="00713BFB"/>
    <w:rsid w:val="00713C40"/>
    <w:rsid w:val="007143E0"/>
    <w:rsid w:val="0071524D"/>
    <w:rsid w:val="00716151"/>
    <w:rsid w:val="00720E1D"/>
    <w:rsid w:val="00722F0D"/>
    <w:rsid w:val="00723285"/>
    <w:rsid w:val="007275F1"/>
    <w:rsid w:val="0072783E"/>
    <w:rsid w:val="00731645"/>
    <w:rsid w:val="00734E6F"/>
    <w:rsid w:val="00736689"/>
    <w:rsid w:val="00741BEB"/>
    <w:rsid w:val="00746E3A"/>
    <w:rsid w:val="00750419"/>
    <w:rsid w:val="0076175F"/>
    <w:rsid w:val="00761778"/>
    <w:rsid w:val="00764B0C"/>
    <w:rsid w:val="00765A45"/>
    <w:rsid w:val="00765EC1"/>
    <w:rsid w:val="00767A3C"/>
    <w:rsid w:val="00771086"/>
    <w:rsid w:val="00771C94"/>
    <w:rsid w:val="0077203E"/>
    <w:rsid w:val="0077515C"/>
    <w:rsid w:val="00775C8F"/>
    <w:rsid w:val="0077797A"/>
    <w:rsid w:val="00780ED1"/>
    <w:rsid w:val="007825B0"/>
    <w:rsid w:val="00782DC5"/>
    <w:rsid w:val="00783A89"/>
    <w:rsid w:val="00792871"/>
    <w:rsid w:val="00792872"/>
    <w:rsid w:val="00792D2C"/>
    <w:rsid w:val="007949FD"/>
    <w:rsid w:val="007954E8"/>
    <w:rsid w:val="007A2470"/>
    <w:rsid w:val="007A5639"/>
    <w:rsid w:val="007A6B3B"/>
    <w:rsid w:val="007A7B22"/>
    <w:rsid w:val="007B16A6"/>
    <w:rsid w:val="007B28B8"/>
    <w:rsid w:val="007B31DD"/>
    <w:rsid w:val="007B4380"/>
    <w:rsid w:val="007B675E"/>
    <w:rsid w:val="007B7ED6"/>
    <w:rsid w:val="007C0C9E"/>
    <w:rsid w:val="007C1972"/>
    <w:rsid w:val="007C212E"/>
    <w:rsid w:val="007C2143"/>
    <w:rsid w:val="007C285B"/>
    <w:rsid w:val="007C435D"/>
    <w:rsid w:val="007C47AD"/>
    <w:rsid w:val="007C4F4D"/>
    <w:rsid w:val="007D0F06"/>
    <w:rsid w:val="007D13B5"/>
    <w:rsid w:val="007D46B9"/>
    <w:rsid w:val="007D4778"/>
    <w:rsid w:val="007D5564"/>
    <w:rsid w:val="007D61A9"/>
    <w:rsid w:val="007D6C8E"/>
    <w:rsid w:val="007D6E10"/>
    <w:rsid w:val="007E0993"/>
    <w:rsid w:val="007E0BB9"/>
    <w:rsid w:val="007E3EBA"/>
    <w:rsid w:val="007E4AF0"/>
    <w:rsid w:val="007E5767"/>
    <w:rsid w:val="007E57FE"/>
    <w:rsid w:val="007E64D9"/>
    <w:rsid w:val="007E76DF"/>
    <w:rsid w:val="007F13A1"/>
    <w:rsid w:val="007F1FE1"/>
    <w:rsid w:val="007F28A8"/>
    <w:rsid w:val="007F338D"/>
    <w:rsid w:val="00800660"/>
    <w:rsid w:val="0080283A"/>
    <w:rsid w:val="00803441"/>
    <w:rsid w:val="008047FE"/>
    <w:rsid w:val="00805B2B"/>
    <w:rsid w:val="00806004"/>
    <w:rsid w:val="00810D54"/>
    <w:rsid w:val="00814AC1"/>
    <w:rsid w:val="00816BFE"/>
    <w:rsid w:val="00817080"/>
    <w:rsid w:val="0081712F"/>
    <w:rsid w:val="00817165"/>
    <w:rsid w:val="00817227"/>
    <w:rsid w:val="00817B39"/>
    <w:rsid w:val="00821EFB"/>
    <w:rsid w:val="0082284B"/>
    <w:rsid w:val="008278DF"/>
    <w:rsid w:val="00830CBF"/>
    <w:rsid w:val="008361CC"/>
    <w:rsid w:val="00837226"/>
    <w:rsid w:val="00837B47"/>
    <w:rsid w:val="00837F0B"/>
    <w:rsid w:val="0084359E"/>
    <w:rsid w:val="008441D1"/>
    <w:rsid w:val="00845942"/>
    <w:rsid w:val="00845A89"/>
    <w:rsid w:val="00846D61"/>
    <w:rsid w:val="00847234"/>
    <w:rsid w:val="00847CD6"/>
    <w:rsid w:val="00850377"/>
    <w:rsid w:val="00850922"/>
    <w:rsid w:val="00853A45"/>
    <w:rsid w:val="00853D81"/>
    <w:rsid w:val="008553E6"/>
    <w:rsid w:val="00855640"/>
    <w:rsid w:val="00856018"/>
    <w:rsid w:val="0085714A"/>
    <w:rsid w:val="008571E6"/>
    <w:rsid w:val="008620A0"/>
    <w:rsid w:val="0086230D"/>
    <w:rsid w:val="0086485F"/>
    <w:rsid w:val="00865327"/>
    <w:rsid w:val="008667C6"/>
    <w:rsid w:val="00866AD9"/>
    <w:rsid w:val="00866B7F"/>
    <w:rsid w:val="008706A1"/>
    <w:rsid w:val="0087118E"/>
    <w:rsid w:val="00873E37"/>
    <w:rsid w:val="00875E8E"/>
    <w:rsid w:val="00876147"/>
    <w:rsid w:val="00877749"/>
    <w:rsid w:val="00877F3E"/>
    <w:rsid w:val="0088060B"/>
    <w:rsid w:val="008817F9"/>
    <w:rsid w:val="0088405E"/>
    <w:rsid w:val="0089066F"/>
    <w:rsid w:val="00891D28"/>
    <w:rsid w:val="008934DA"/>
    <w:rsid w:val="00893821"/>
    <w:rsid w:val="008942F5"/>
    <w:rsid w:val="0089532A"/>
    <w:rsid w:val="0089745E"/>
    <w:rsid w:val="00897F14"/>
    <w:rsid w:val="008A2919"/>
    <w:rsid w:val="008A39FE"/>
    <w:rsid w:val="008A62F2"/>
    <w:rsid w:val="008B0FA0"/>
    <w:rsid w:val="008B4D15"/>
    <w:rsid w:val="008B50C7"/>
    <w:rsid w:val="008B7CF6"/>
    <w:rsid w:val="008C0C51"/>
    <w:rsid w:val="008C1659"/>
    <w:rsid w:val="008C281E"/>
    <w:rsid w:val="008C38DD"/>
    <w:rsid w:val="008C4C9B"/>
    <w:rsid w:val="008C54DF"/>
    <w:rsid w:val="008C5E34"/>
    <w:rsid w:val="008C61E6"/>
    <w:rsid w:val="008C6CA3"/>
    <w:rsid w:val="008C78A4"/>
    <w:rsid w:val="008D0120"/>
    <w:rsid w:val="008D1244"/>
    <w:rsid w:val="008D1A27"/>
    <w:rsid w:val="008D4D44"/>
    <w:rsid w:val="008D6D41"/>
    <w:rsid w:val="008D75FE"/>
    <w:rsid w:val="008E32AE"/>
    <w:rsid w:val="008E5694"/>
    <w:rsid w:val="008F2F19"/>
    <w:rsid w:val="008F3B04"/>
    <w:rsid w:val="008F3F0F"/>
    <w:rsid w:val="008F5151"/>
    <w:rsid w:val="008F570A"/>
    <w:rsid w:val="008F7578"/>
    <w:rsid w:val="00901A50"/>
    <w:rsid w:val="00901DAA"/>
    <w:rsid w:val="00902273"/>
    <w:rsid w:val="00903DF8"/>
    <w:rsid w:val="009042CB"/>
    <w:rsid w:val="0091111C"/>
    <w:rsid w:val="0091126F"/>
    <w:rsid w:val="00913120"/>
    <w:rsid w:val="009161F2"/>
    <w:rsid w:val="0091732E"/>
    <w:rsid w:val="009173CA"/>
    <w:rsid w:val="009173D2"/>
    <w:rsid w:val="009239AF"/>
    <w:rsid w:val="00925B37"/>
    <w:rsid w:val="00925C85"/>
    <w:rsid w:val="00930C68"/>
    <w:rsid w:val="00932F9C"/>
    <w:rsid w:val="009401AD"/>
    <w:rsid w:val="00941278"/>
    <w:rsid w:val="00941CE2"/>
    <w:rsid w:val="0094333F"/>
    <w:rsid w:val="0094587B"/>
    <w:rsid w:val="00947BDD"/>
    <w:rsid w:val="009509D4"/>
    <w:rsid w:val="00950F5D"/>
    <w:rsid w:val="00952184"/>
    <w:rsid w:val="009542F3"/>
    <w:rsid w:val="009613A2"/>
    <w:rsid w:val="009618AA"/>
    <w:rsid w:val="009627DB"/>
    <w:rsid w:val="00962BC5"/>
    <w:rsid w:val="0096341C"/>
    <w:rsid w:val="00963907"/>
    <w:rsid w:val="0096522F"/>
    <w:rsid w:val="00966D4E"/>
    <w:rsid w:val="009714B9"/>
    <w:rsid w:val="00974BA0"/>
    <w:rsid w:val="00975730"/>
    <w:rsid w:val="009762E1"/>
    <w:rsid w:val="00980888"/>
    <w:rsid w:val="00981837"/>
    <w:rsid w:val="00984B39"/>
    <w:rsid w:val="00985E0A"/>
    <w:rsid w:val="009869E5"/>
    <w:rsid w:val="00995725"/>
    <w:rsid w:val="009A2739"/>
    <w:rsid w:val="009A3961"/>
    <w:rsid w:val="009A5384"/>
    <w:rsid w:val="009A7E25"/>
    <w:rsid w:val="009B0F3C"/>
    <w:rsid w:val="009B23EB"/>
    <w:rsid w:val="009C0032"/>
    <w:rsid w:val="009C3E12"/>
    <w:rsid w:val="009C5483"/>
    <w:rsid w:val="009C5EEB"/>
    <w:rsid w:val="009C5F69"/>
    <w:rsid w:val="009C75E9"/>
    <w:rsid w:val="009D0ED1"/>
    <w:rsid w:val="009D2374"/>
    <w:rsid w:val="009D2A1A"/>
    <w:rsid w:val="009D3F9D"/>
    <w:rsid w:val="009E1081"/>
    <w:rsid w:val="009E2728"/>
    <w:rsid w:val="009E2F67"/>
    <w:rsid w:val="009E4228"/>
    <w:rsid w:val="009E4A6A"/>
    <w:rsid w:val="009E4C14"/>
    <w:rsid w:val="009E4F5E"/>
    <w:rsid w:val="009E5700"/>
    <w:rsid w:val="009E699C"/>
    <w:rsid w:val="009E6FCD"/>
    <w:rsid w:val="009F0039"/>
    <w:rsid w:val="009F49A3"/>
    <w:rsid w:val="009F6BFE"/>
    <w:rsid w:val="009F6EC9"/>
    <w:rsid w:val="009F7727"/>
    <w:rsid w:val="00A0322F"/>
    <w:rsid w:val="00A0501F"/>
    <w:rsid w:val="00A06AD3"/>
    <w:rsid w:val="00A06FD7"/>
    <w:rsid w:val="00A11AC8"/>
    <w:rsid w:val="00A121A5"/>
    <w:rsid w:val="00A12738"/>
    <w:rsid w:val="00A14406"/>
    <w:rsid w:val="00A146B2"/>
    <w:rsid w:val="00A14E4A"/>
    <w:rsid w:val="00A15D69"/>
    <w:rsid w:val="00A16A74"/>
    <w:rsid w:val="00A171F6"/>
    <w:rsid w:val="00A20D4F"/>
    <w:rsid w:val="00A21F44"/>
    <w:rsid w:val="00A22773"/>
    <w:rsid w:val="00A2313D"/>
    <w:rsid w:val="00A24C84"/>
    <w:rsid w:val="00A3031A"/>
    <w:rsid w:val="00A3368A"/>
    <w:rsid w:val="00A35ECF"/>
    <w:rsid w:val="00A37A78"/>
    <w:rsid w:val="00A40390"/>
    <w:rsid w:val="00A415E4"/>
    <w:rsid w:val="00A45230"/>
    <w:rsid w:val="00A45C80"/>
    <w:rsid w:val="00A4747A"/>
    <w:rsid w:val="00A54AE8"/>
    <w:rsid w:val="00A5542E"/>
    <w:rsid w:val="00A55BBF"/>
    <w:rsid w:val="00A55E21"/>
    <w:rsid w:val="00A56D84"/>
    <w:rsid w:val="00A60782"/>
    <w:rsid w:val="00A6324D"/>
    <w:rsid w:val="00A65619"/>
    <w:rsid w:val="00A70C54"/>
    <w:rsid w:val="00A7186F"/>
    <w:rsid w:val="00A74346"/>
    <w:rsid w:val="00A7457B"/>
    <w:rsid w:val="00A75741"/>
    <w:rsid w:val="00A75873"/>
    <w:rsid w:val="00A812FD"/>
    <w:rsid w:val="00A82F7F"/>
    <w:rsid w:val="00A84870"/>
    <w:rsid w:val="00A86963"/>
    <w:rsid w:val="00A877F4"/>
    <w:rsid w:val="00A90559"/>
    <w:rsid w:val="00A91AE7"/>
    <w:rsid w:val="00A941F8"/>
    <w:rsid w:val="00A94DCB"/>
    <w:rsid w:val="00A9565D"/>
    <w:rsid w:val="00A9792B"/>
    <w:rsid w:val="00A97C24"/>
    <w:rsid w:val="00AA06DE"/>
    <w:rsid w:val="00AA205F"/>
    <w:rsid w:val="00AA424C"/>
    <w:rsid w:val="00AA48A2"/>
    <w:rsid w:val="00AA4B46"/>
    <w:rsid w:val="00AA77BE"/>
    <w:rsid w:val="00AB045A"/>
    <w:rsid w:val="00AB1DDF"/>
    <w:rsid w:val="00AB384E"/>
    <w:rsid w:val="00AB41EC"/>
    <w:rsid w:val="00AB4B6A"/>
    <w:rsid w:val="00AB5398"/>
    <w:rsid w:val="00AC1350"/>
    <w:rsid w:val="00AC3AC1"/>
    <w:rsid w:val="00AC55F7"/>
    <w:rsid w:val="00AC7A65"/>
    <w:rsid w:val="00AD1CE2"/>
    <w:rsid w:val="00AD3A75"/>
    <w:rsid w:val="00AD6210"/>
    <w:rsid w:val="00AD68F6"/>
    <w:rsid w:val="00AD696E"/>
    <w:rsid w:val="00AE25AA"/>
    <w:rsid w:val="00AE3EDF"/>
    <w:rsid w:val="00AE4E5C"/>
    <w:rsid w:val="00AE5A97"/>
    <w:rsid w:val="00AE61FD"/>
    <w:rsid w:val="00AF0BB8"/>
    <w:rsid w:val="00AF5C99"/>
    <w:rsid w:val="00AF61A3"/>
    <w:rsid w:val="00B0375B"/>
    <w:rsid w:val="00B046BA"/>
    <w:rsid w:val="00B047F0"/>
    <w:rsid w:val="00B05ACA"/>
    <w:rsid w:val="00B07961"/>
    <w:rsid w:val="00B07F68"/>
    <w:rsid w:val="00B110A0"/>
    <w:rsid w:val="00B12209"/>
    <w:rsid w:val="00B13154"/>
    <w:rsid w:val="00B14ACA"/>
    <w:rsid w:val="00B14F19"/>
    <w:rsid w:val="00B150BF"/>
    <w:rsid w:val="00B150E4"/>
    <w:rsid w:val="00B17A12"/>
    <w:rsid w:val="00B207DE"/>
    <w:rsid w:val="00B21CC6"/>
    <w:rsid w:val="00B2281E"/>
    <w:rsid w:val="00B23259"/>
    <w:rsid w:val="00B249CE"/>
    <w:rsid w:val="00B25CC9"/>
    <w:rsid w:val="00B32886"/>
    <w:rsid w:val="00B402CA"/>
    <w:rsid w:val="00B40CB1"/>
    <w:rsid w:val="00B416C9"/>
    <w:rsid w:val="00B44E6F"/>
    <w:rsid w:val="00B45778"/>
    <w:rsid w:val="00B45900"/>
    <w:rsid w:val="00B45A74"/>
    <w:rsid w:val="00B45DE1"/>
    <w:rsid w:val="00B45EA9"/>
    <w:rsid w:val="00B466C4"/>
    <w:rsid w:val="00B50EE6"/>
    <w:rsid w:val="00B54423"/>
    <w:rsid w:val="00B60BB9"/>
    <w:rsid w:val="00B61213"/>
    <w:rsid w:val="00B6163B"/>
    <w:rsid w:val="00B657BC"/>
    <w:rsid w:val="00B67B62"/>
    <w:rsid w:val="00B707A6"/>
    <w:rsid w:val="00B73188"/>
    <w:rsid w:val="00B73995"/>
    <w:rsid w:val="00B75282"/>
    <w:rsid w:val="00B760A6"/>
    <w:rsid w:val="00B76238"/>
    <w:rsid w:val="00B77150"/>
    <w:rsid w:val="00B77986"/>
    <w:rsid w:val="00B82057"/>
    <w:rsid w:val="00B830EE"/>
    <w:rsid w:val="00B83393"/>
    <w:rsid w:val="00B83411"/>
    <w:rsid w:val="00B85976"/>
    <w:rsid w:val="00B86095"/>
    <w:rsid w:val="00B86207"/>
    <w:rsid w:val="00B90BEE"/>
    <w:rsid w:val="00B917B0"/>
    <w:rsid w:val="00B92B31"/>
    <w:rsid w:val="00B930B9"/>
    <w:rsid w:val="00B9641B"/>
    <w:rsid w:val="00B97991"/>
    <w:rsid w:val="00B97D4A"/>
    <w:rsid w:val="00BA04A4"/>
    <w:rsid w:val="00BA2DEC"/>
    <w:rsid w:val="00BA7615"/>
    <w:rsid w:val="00BB28B7"/>
    <w:rsid w:val="00BB7625"/>
    <w:rsid w:val="00BC1842"/>
    <w:rsid w:val="00BC1A98"/>
    <w:rsid w:val="00BC2BF8"/>
    <w:rsid w:val="00BC3B5B"/>
    <w:rsid w:val="00BC6763"/>
    <w:rsid w:val="00BC6A1D"/>
    <w:rsid w:val="00BC7FAD"/>
    <w:rsid w:val="00BD0122"/>
    <w:rsid w:val="00BD1F07"/>
    <w:rsid w:val="00BD3CAE"/>
    <w:rsid w:val="00BD45F0"/>
    <w:rsid w:val="00BE51C1"/>
    <w:rsid w:val="00BE539D"/>
    <w:rsid w:val="00BE599A"/>
    <w:rsid w:val="00BF00D2"/>
    <w:rsid w:val="00BF1573"/>
    <w:rsid w:val="00BF322F"/>
    <w:rsid w:val="00BF354D"/>
    <w:rsid w:val="00BF3DA7"/>
    <w:rsid w:val="00BF421B"/>
    <w:rsid w:val="00BF4A19"/>
    <w:rsid w:val="00BF56B9"/>
    <w:rsid w:val="00C003C4"/>
    <w:rsid w:val="00C0041F"/>
    <w:rsid w:val="00C00D2F"/>
    <w:rsid w:val="00C01BAB"/>
    <w:rsid w:val="00C01D97"/>
    <w:rsid w:val="00C023CC"/>
    <w:rsid w:val="00C03879"/>
    <w:rsid w:val="00C065A9"/>
    <w:rsid w:val="00C1013E"/>
    <w:rsid w:val="00C10988"/>
    <w:rsid w:val="00C12023"/>
    <w:rsid w:val="00C12AF8"/>
    <w:rsid w:val="00C154EE"/>
    <w:rsid w:val="00C174DF"/>
    <w:rsid w:val="00C17CE1"/>
    <w:rsid w:val="00C207C2"/>
    <w:rsid w:val="00C23369"/>
    <w:rsid w:val="00C25A42"/>
    <w:rsid w:val="00C26022"/>
    <w:rsid w:val="00C2745F"/>
    <w:rsid w:val="00C275A4"/>
    <w:rsid w:val="00C32515"/>
    <w:rsid w:val="00C32CE9"/>
    <w:rsid w:val="00C32DAA"/>
    <w:rsid w:val="00C32EFD"/>
    <w:rsid w:val="00C33601"/>
    <w:rsid w:val="00C337C1"/>
    <w:rsid w:val="00C34058"/>
    <w:rsid w:val="00C34E9B"/>
    <w:rsid w:val="00C3504A"/>
    <w:rsid w:val="00C378DC"/>
    <w:rsid w:val="00C37B36"/>
    <w:rsid w:val="00C40473"/>
    <w:rsid w:val="00C43BEF"/>
    <w:rsid w:val="00C4537A"/>
    <w:rsid w:val="00C471E6"/>
    <w:rsid w:val="00C50777"/>
    <w:rsid w:val="00C50881"/>
    <w:rsid w:val="00C50CD3"/>
    <w:rsid w:val="00C52690"/>
    <w:rsid w:val="00C52CD9"/>
    <w:rsid w:val="00C54B9F"/>
    <w:rsid w:val="00C54DE7"/>
    <w:rsid w:val="00C55505"/>
    <w:rsid w:val="00C564D0"/>
    <w:rsid w:val="00C610E5"/>
    <w:rsid w:val="00C61B1E"/>
    <w:rsid w:val="00C6271C"/>
    <w:rsid w:val="00C62987"/>
    <w:rsid w:val="00C6336C"/>
    <w:rsid w:val="00C64CA9"/>
    <w:rsid w:val="00C64D41"/>
    <w:rsid w:val="00C64FD2"/>
    <w:rsid w:val="00C657AA"/>
    <w:rsid w:val="00C67F0F"/>
    <w:rsid w:val="00C700B7"/>
    <w:rsid w:val="00C72914"/>
    <w:rsid w:val="00C74841"/>
    <w:rsid w:val="00C764AB"/>
    <w:rsid w:val="00C76652"/>
    <w:rsid w:val="00C804BE"/>
    <w:rsid w:val="00C81B93"/>
    <w:rsid w:val="00C82713"/>
    <w:rsid w:val="00C82E17"/>
    <w:rsid w:val="00C83223"/>
    <w:rsid w:val="00C8430F"/>
    <w:rsid w:val="00C867E0"/>
    <w:rsid w:val="00C87176"/>
    <w:rsid w:val="00C93720"/>
    <w:rsid w:val="00C93E70"/>
    <w:rsid w:val="00C94C9F"/>
    <w:rsid w:val="00C9519D"/>
    <w:rsid w:val="00C95612"/>
    <w:rsid w:val="00C95946"/>
    <w:rsid w:val="00C97951"/>
    <w:rsid w:val="00CA037E"/>
    <w:rsid w:val="00CA0C93"/>
    <w:rsid w:val="00CA23B6"/>
    <w:rsid w:val="00CA4998"/>
    <w:rsid w:val="00CA5974"/>
    <w:rsid w:val="00CA59AD"/>
    <w:rsid w:val="00CA720C"/>
    <w:rsid w:val="00CB0ABF"/>
    <w:rsid w:val="00CB53EF"/>
    <w:rsid w:val="00CB6412"/>
    <w:rsid w:val="00CC0273"/>
    <w:rsid w:val="00CC0973"/>
    <w:rsid w:val="00CC1029"/>
    <w:rsid w:val="00CC2E21"/>
    <w:rsid w:val="00CC5C45"/>
    <w:rsid w:val="00CD159B"/>
    <w:rsid w:val="00CD2A5A"/>
    <w:rsid w:val="00CD4B4E"/>
    <w:rsid w:val="00CD4DBA"/>
    <w:rsid w:val="00CD5102"/>
    <w:rsid w:val="00CD719B"/>
    <w:rsid w:val="00CE0EB4"/>
    <w:rsid w:val="00CE48E2"/>
    <w:rsid w:val="00CE5DDA"/>
    <w:rsid w:val="00CE65E3"/>
    <w:rsid w:val="00CE6C21"/>
    <w:rsid w:val="00CF0479"/>
    <w:rsid w:val="00CF0C70"/>
    <w:rsid w:val="00CF0E6A"/>
    <w:rsid w:val="00CF1EC4"/>
    <w:rsid w:val="00CF35FA"/>
    <w:rsid w:val="00CF3FFB"/>
    <w:rsid w:val="00D01F1E"/>
    <w:rsid w:val="00D02924"/>
    <w:rsid w:val="00D035A8"/>
    <w:rsid w:val="00D03781"/>
    <w:rsid w:val="00D043D3"/>
    <w:rsid w:val="00D05BE1"/>
    <w:rsid w:val="00D10147"/>
    <w:rsid w:val="00D146FA"/>
    <w:rsid w:val="00D1606A"/>
    <w:rsid w:val="00D20306"/>
    <w:rsid w:val="00D23182"/>
    <w:rsid w:val="00D23E08"/>
    <w:rsid w:val="00D23ED4"/>
    <w:rsid w:val="00D259A0"/>
    <w:rsid w:val="00D25C51"/>
    <w:rsid w:val="00D318CF"/>
    <w:rsid w:val="00D31AD6"/>
    <w:rsid w:val="00D33D3A"/>
    <w:rsid w:val="00D358C2"/>
    <w:rsid w:val="00D3655B"/>
    <w:rsid w:val="00D37B82"/>
    <w:rsid w:val="00D41050"/>
    <w:rsid w:val="00D418AB"/>
    <w:rsid w:val="00D4277F"/>
    <w:rsid w:val="00D43071"/>
    <w:rsid w:val="00D4456B"/>
    <w:rsid w:val="00D4582D"/>
    <w:rsid w:val="00D45E2C"/>
    <w:rsid w:val="00D46360"/>
    <w:rsid w:val="00D4723C"/>
    <w:rsid w:val="00D47C56"/>
    <w:rsid w:val="00D47F18"/>
    <w:rsid w:val="00D52E17"/>
    <w:rsid w:val="00D53838"/>
    <w:rsid w:val="00D53FAB"/>
    <w:rsid w:val="00D55AD0"/>
    <w:rsid w:val="00D61A8F"/>
    <w:rsid w:val="00D639E5"/>
    <w:rsid w:val="00D67059"/>
    <w:rsid w:val="00D67193"/>
    <w:rsid w:val="00D71650"/>
    <w:rsid w:val="00D71B5C"/>
    <w:rsid w:val="00D74422"/>
    <w:rsid w:val="00D74697"/>
    <w:rsid w:val="00D76C7D"/>
    <w:rsid w:val="00D802C6"/>
    <w:rsid w:val="00D9292E"/>
    <w:rsid w:val="00D97E74"/>
    <w:rsid w:val="00DA116B"/>
    <w:rsid w:val="00DA1404"/>
    <w:rsid w:val="00DA1E1C"/>
    <w:rsid w:val="00DA21E1"/>
    <w:rsid w:val="00DA53E6"/>
    <w:rsid w:val="00DA615E"/>
    <w:rsid w:val="00DA6253"/>
    <w:rsid w:val="00DA72A5"/>
    <w:rsid w:val="00DA7B6D"/>
    <w:rsid w:val="00DB0507"/>
    <w:rsid w:val="00DB2839"/>
    <w:rsid w:val="00DB406D"/>
    <w:rsid w:val="00DB5CEE"/>
    <w:rsid w:val="00DB64E0"/>
    <w:rsid w:val="00DB7BB3"/>
    <w:rsid w:val="00DC0273"/>
    <w:rsid w:val="00DC19BA"/>
    <w:rsid w:val="00DC4E20"/>
    <w:rsid w:val="00DC5712"/>
    <w:rsid w:val="00DC7F19"/>
    <w:rsid w:val="00DD3B86"/>
    <w:rsid w:val="00DD756A"/>
    <w:rsid w:val="00DE00E6"/>
    <w:rsid w:val="00DE1463"/>
    <w:rsid w:val="00DE2BF7"/>
    <w:rsid w:val="00DE4CC1"/>
    <w:rsid w:val="00DE63E6"/>
    <w:rsid w:val="00DE66D1"/>
    <w:rsid w:val="00DE722E"/>
    <w:rsid w:val="00DF116D"/>
    <w:rsid w:val="00DF15E1"/>
    <w:rsid w:val="00DF2528"/>
    <w:rsid w:val="00DF2B89"/>
    <w:rsid w:val="00DF37B4"/>
    <w:rsid w:val="00DF4765"/>
    <w:rsid w:val="00DF4FE2"/>
    <w:rsid w:val="00DF5D64"/>
    <w:rsid w:val="00DF6542"/>
    <w:rsid w:val="00DF689B"/>
    <w:rsid w:val="00E00A3B"/>
    <w:rsid w:val="00E01B49"/>
    <w:rsid w:val="00E0235E"/>
    <w:rsid w:val="00E03543"/>
    <w:rsid w:val="00E03828"/>
    <w:rsid w:val="00E059B8"/>
    <w:rsid w:val="00E06DDF"/>
    <w:rsid w:val="00E152C9"/>
    <w:rsid w:val="00E16E23"/>
    <w:rsid w:val="00E23D2B"/>
    <w:rsid w:val="00E242B5"/>
    <w:rsid w:val="00E26A88"/>
    <w:rsid w:val="00E27313"/>
    <w:rsid w:val="00E27D61"/>
    <w:rsid w:val="00E31BF8"/>
    <w:rsid w:val="00E33645"/>
    <w:rsid w:val="00E34329"/>
    <w:rsid w:val="00E34F57"/>
    <w:rsid w:val="00E354A2"/>
    <w:rsid w:val="00E358DD"/>
    <w:rsid w:val="00E36D67"/>
    <w:rsid w:val="00E3709B"/>
    <w:rsid w:val="00E40B8D"/>
    <w:rsid w:val="00E416E8"/>
    <w:rsid w:val="00E42899"/>
    <w:rsid w:val="00E42DD0"/>
    <w:rsid w:val="00E43151"/>
    <w:rsid w:val="00E4324E"/>
    <w:rsid w:val="00E4467D"/>
    <w:rsid w:val="00E44699"/>
    <w:rsid w:val="00E452A1"/>
    <w:rsid w:val="00E4555F"/>
    <w:rsid w:val="00E45AC3"/>
    <w:rsid w:val="00E477AC"/>
    <w:rsid w:val="00E501AA"/>
    <w:rsid w:val="00E5206A"/>
    <w:rsid w:val="00E53416"/>
    <w:rsid w:val="00E53FCE"/>
    <w:rsid w:val="00E54274"/>
    <w:rsid w:val="00E55164"/>
    <w:rsid w:val="00E5638E"/>
    <w:rsid w:val="00E6348D"/>
    <w:rsid w:val="00E67F33"/>
    <w:rsid w:val="00E752B7"/>
    <w:rsid w:val="00E77789"/>
    <w:rsid w:val="00E8016D"/>
    <w:rsid w:val="00E80A94"/>
    <w:rsid w:val="00E822B6"/>
    <w:rsid w:val="00E845AA"/>
    <w:rsid w:val="00E87B7B"/>
    <w:rsid w:val="00E90F50"/>
    <w:rsid w:val="00E910C9"/>
    <w:rsid w:val="00E92036"/>
    <w:rsid w:val="00E94B8E"/>
    <w:rsid w:val="00E9663A"/>
    <w:rsid w:val="00EA47CB"/>
    <w:rsid w:val="00EA5C15"/>
    <w:rsid w:val="00EA6BAD"/>
    <w:rsid w:val="00EB1B8B"/>
    <w:rsid w:val="00EB2039"/>
    <w:rsid w:val="00EB2419"/>
    <w:rsid w:val="00EB4883"/>
    <w:rsid w:val="00EB5BE8"/>
    <w:rsid w:val="00EC3613"/>
    <w:rsid w:val="00EC369F"/>
    <w:rsid w:val="00EC7868"/>
    <w:rsid w:val="00ED0826"/>
    <w:rsid w:val="00ED0AE9"/>
    <w:rsid w:val="00ED17B1"/>
    <w:rsid w:val="00ED2C1E"/>
    <w:rsid w:val="00ED5296"/>
    <w:rsid w:val="00ED5C52"/>
    <w:rsid w:val="00ED61A0"/>
    <w:rsid w:val="00EE5646"/>
    <w:rsid w:val="00EE5FE5"/>
    <w:rsid w:val="00EE685D"/>
    <w:rsid w:val="00EF3CA1"/>
    <w:rsid w:val="00EF4292"/>
    <w:rsid w:val="00EF5984"/>
    <w:rsid w:val="00EF61AA"/>
    <w:rsid w:val="00EF65F5"/>
    <w:rsid w:val="00EF6948"/>
    <w:rsid w:val="00EF74EB"/>
    <w:rsid w:val="00F0092E"/>
    <w:rsid w:val="00F01E30"/>
    <w:rsid w:val="00F02718"/>
    <w:rsid w:val="00F03A93"/>
    <w:rsid w:val="00F05598"/>
    <w:rsid w:val="00F0627B"/>
    <w:rsid w:val="00F0675C"/>
    <w:rsid w:val="00F12FD9"/>
    <w:rsid w:val="00F13A3A"/>
    <w:rsid w:val="00F13AC5"/>
    <w:rsid w:val="00F140E9"/>
    <w:rsid w:val="00F153D8"/>
    <w:rsid w:val="00F1563F"/>
    <w:rsid w:val="00F1569E"/>
    <w:rsid w:val="00F1593A"/>
    <w:rsid w:val="00F170F7"/>
    <w:rsid w:val="00F1727E"/>
    <w:rsid w:val="00F1746E"/>
    <w:rsid w:val="00F245D3"/>
    <w:rsid w:val="00F25CB5"/>
    <w:rsid w:val="00F30FB4"/>
    <w:rsid w:val="00F322BF"/>
    <w:rsid w:val="00F33C83"/>
    <w:rsid w:val="00F3424E"/>
    <w:rsid w:val="00F3697C"/>
    <w:rsid w:val="00F41DE0"/>
    <w:rsid w:val="00F426A9"/>
    <w:rsid w:val="00F43806"/>
    <w:rsid w:val="00F5084C"/>
    <w:rsid w:val="00F51D62"/>
    <w:rsid w:val="00F5263D"/>
    <w:rsid w:val="00F5354D"/>
    <w:rsid w:val="00F55CB6"/>
    <w:rsid w:val="00F57325"/>
    <w:rsid w:val="00F62014"/>
    <w:rsid w:val="00F654C5"/>
    <w:rsid w:val="00F66EBD"/>
    <w:rsid w:val="00F67CC9"/>
    <w:rsid w:val="00F7054E"/>
    <w:rsid w:val="00F71A4F"/>
    <w:rsid w:val="00F7374A"/>
    <w:rsid w:val="00F75630"/>
    <w:rsid w:val="00F82DA3"/>
    <w:rsid w:val="00F833D4"/>
    <w:rsid w:val="00F84D92"/>
    <w:rsid w:val="00F86070"/>
    <w:rsid w:val="00F909F5"/>
    <w:rsid w:val="00F944E5"/>
    <w:rsid w:val="00F96E76"/>
    <w:rsid w:val="00FA0EAF"/>
    <w:rsid w:val="00FA0F36"/>
    <w:rsid w:val="00FA18E2"/>
    <w:rsid w:val="00FA2075"/>
    <w:rsid w:val="00FA2A18"/>
    <w:rsid w:val="00FA3838"/>
    <w:rsid w:val="00FA4A52"/>
    <w:rsid w:val="00FA5B31"/>
    <w:rsid w:val="00FA5F8A"/>
    <w:rsid w:val="00FA6A2D"/>
    <w:rsid w:val="00FB0B10"/>
    <w:rsid w:val="00FB46A4"/>
    <w:rsid w:val="00FB480F"/>
    <w:rsid w:val="00FB5A3C"/>
    <w:rsid w:val="00FB5D95"/>
    <w:rsid w:val="00FB6878"/>
    <w:rsid w:val="00FC1577"/>
    <w:rsid w:val="00FC365E"/>
    <w:rsid w:val="00FC4FFF"/>
    <w:rsid w:val="00FC589B"/>
    <w:rsid w:val="00FC7A84"/>
    <w:rsid w:val="00FD255C"/>
    <w:rsid w:val="00FD344C"/>
    <w:rsid w:val="00FD6227"/>
    <w:rsid w:val="00FD6FDB"/>
    <w:rsid w:val="00FD717D"/>
    <w:rsid w:val="00FE0B5C"/>
    <w:rsid w:val="00FE13AF"/>
    <w:rsid w:val="00FE2331"/>
    <w:rsid w:val="00FE3CBC"/>
    <w:rsid w:val="00FE42D7"/>
    <w:rsid w:val="00FE5702"/>
    <w:rsid w:val="00FF15A3"/>
    <w:rsid w:val="00FF18F9"/>
    <w:rsid w:val="00FF2238"/>
    <w:rsid w:val="00FF25C7"/>
    <w:rsid w:val="00FF71B9"/>
    <w:rsid w:val="00FF7402"/>
    <w:rsid w:val="035EC7D1"/>
    <w:rsid w:val="03CC2442"/>
    <w:rsid w:val="07604784"/>
    <w:rsid w:val="09AEF76A"/>
    <w:rsid w:val="0A8F10B2"/>
    <w:rsid w:val="0BED36B7"/>
    <w:rsid w:val="0C844D81"/>
    <w:rsid w:val="0ED98BB3"/>
    <w:rsid w:val="1202DEF5"/>
    <w:rsid w:val="1DDE8E6A"/>
    <w:rsid w:val="1DF789B2"/>
    <w:rsid w:val="1F36886C"/>
    <w:rsid w:val="212AF5D8"/>
    <w:rsid w:val="223857AA"/>
    <w:rsid w:val="232121C7"/>
    <w:rsid w:val="29CCDA54"/>
    <w:rsid w:val="2A6228DF"/>
    <w:rsid w:val="2F772ACF"/>
    <w:rsid w:val="3057309F"/>
    <w:rsid w:val="3192A3D4"/>
    <w:rsid w:val="342F1633"/>
    <w:rsid w:val="36D3EB73"/>
    <w:rsid w:val="3CF4EBD9"/>
    <w:rsid w:val="3E698E25"/>
    <w:rsid w:val="419D20CA"/>
    <w:rsid w:val="4419CD27"/>
    <w:rsid w:val="443C4618"/>
    <w:rsid w:val="45E6E43D"/>
    <w:rsid w:val="4D3033CC"/>
    <w:rsid w:val="50B54ED7"/>
    <w:rsid w:val="52129DCF"/>
    <w:rsid w:val="54C29C1E"/>
    <w:rsid w:val="54EA817B"/>
    <w:rsid w:val="552AA27B"/>
    <w:rsid w:val="5BA32926"/>
    <w:rsid w:val="634E106F"/>
    <w:rsid w:val="64B2F567"/>
    <w:rsid w:val="652A9B90"/>
    <w:rsid w:val="67834D57"/>
    <w:rsid w:val="6B2FD64B"/>
    <w:rsid w:val="6D6F664C"/>
    <w:rsid w:val="6DA31AD6"/>
    <w:rsid w:val="6F171B51"/>
    <w:rsid w:val="6F5033EC"/>
    <w:rsid w:val="7087F355"/>
    <w:rsid w:val="72ED568B"/>
    <w:rsid w:val="75FA7A0A"/>
    <w:rsid w:val="76B80288"/>
    <w:rsid w:val="77D44389"/>
    <w:rsid w:val="79E5228E"/>
    <w:rsid w:val="7A220915"/>
    <w:rsid w:val="7A6D5BFB"/>
    <w:rsid w:val="7BC42675"/>
    <w:rsid w:val="7C89BBE2"/>
    <w:rsid w:val="7DC1E3E9"/>
    <w:rsid w:val="7F7BE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943C4FB"/>
  <w15:docId w15:val="{54586437-36BD-486C-9C89-CAE00B36A3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26A88"/>
    <w:rPr>
      <w:sz w:val="24"/>
      <w:szCs w:val="24"/>
    </w:rPr>
  </w:style>
  <w:style w:type="paragraph" w:styleId="Heading1">
    <w:name w:val="heading 1"/>
    <w:basedOn w:val="Normal"/>
    <w:next w:val="Normal"/>
    <w:link w:val="Heading1Char"/>
    <w:qFormat/>
    <w:pPr>
      <w:keepNext/>
      <w:autoSpaceDE w:val="0"/>
      <w:autoSpaceDN w:val="0"/>
      <w:adjustRightInd w:val="0"/>
      <w:outlineLvl w:val="0"/>
    </w:pPr>
    <w:rPr>
      <w:rFonts w:ascii="Arial" w:hAnsi="Arial" w:cs="Arial"/>
      <w:b/>
      <w:bCs/>
      <w:color w:val="000000"/>
      <w:sz w:val="20"/>
      <w:szCs w:val="20"/>
      <w:u w:val="single"/>
    </w:rPr>
  </w:style>
  <w:style w:type="paragraph" w:styleId="Heading2">
    <w:name w:val="heading 2"/>
    <w:basedOn w:val="Normal"/>
    <w:next w:val="Normal"/>
    <w:qFormat/>
    <w:pPr>
      <w:keepNext/>
      <w:jc w:val="center"/>
      <w:outlineLvl w:val="1"/>
    </w:pPr>
    <w:rPr>
      <w:rFonts w:ascii="Arial" w:hAnsi="Arial" w:cs="Arial"/>
      <w:b/>
      <w:bCs/>
    </w:rPr>
  </w:style>
  <w:style w:type="paragraph" w:styleId="Heading3">
    <w:name w:val="heading 3"/>
    <w:basedOn w:val="Normal"/>
    <w:next w:val="Normal"/>
    <w:link w:val="Heading3Char"/>
    <w:qFormat/>
    <w:pPr>
      <w:keepNext/>
      <w:outlineLvl w:val="2"/>
    </w:pPr>
    <w:rPr>
      <w:rFonts w:ascii="Arial" w:hAnsi="Arial" w:cs="Arial"/>
      <w:b/>
      <w:bCs/>
    </w:rPr>
  </w:style>
  <w:style w:type="paragraph" w:styleId="Heading4">
    <w:name w:val="heading 4"/>
    <w:basedOn w:val="Normal"/>
    <w:next w:val="Normal"/>
    <w:link w:val="Heading4Char"/>
    <w:qFormat/>
    <w:pPr>
      <w:keepNext/>
      <w:spacing w:line="480" w:lineRule="auto"/>
      <w:outlineLvl w:val="3"/>
    </w:pPr>
    <w:rPr>
      <w:rFonts w:ascii="Arial" w:hAnsi="Arial" w:cs="Arial"/>
      <w:b/>
      <w:bCs/>
      <w:sz w:val="20"/>
    </w:rPr>
  </w:style>
  <w:style w:type="paragraph" w:styleId="Heading5">
    <w:name w:val="heading 5"/>
    <w:basedOn w:val="Normal"/>
    <w:next w:val="Normal"/>
    <w:link w:val="Heading5Char"/>
    <w:qFormat/>
    <w:pPr>
      <w:keepNext/>
      <w:spacing w:after="100" w:afterAutospacing="1" w:line="360" w:lineRule="auto"/>
      <w:outlineLvl w:val="4"/>
    </w:pPr>
    <w:rPr>
      <w:rFonts w:ascii="Arial" w:hAnsi="Arial" w:cs="Arial"/>
      <w:b/>
      <w:color w:val="000000"/>
      <w:sz w:val="20"/>
      <w:szCs w:val="20"/>
    </w:rPr>
  </w:style>
  <w:style w:type="paragraph" w:styleId="Heading6">
    <w:name w:val="heading 6"/>
    <w:basedOn w:val="Normal"/>
    <w:next w:val="Normal"/>
    <w:qFormat/>
    <w:pPr>
      <w:keepNext/>
      <w:spacing w:line="360" w:lineRule="auto"/>
      <w:ind w:left="374"/>
      <w:outlineLvl w:val="5"/>
    </w:pPr>
    <w:rPr>
      <w:rFonts w:ascii="Arial" w:hAnsi="Arial" w:cs="Arial"/>
      <w:b/>
      <w:color w:val="000000"/>
      <w:sz w:val="20"/>
    </w:rPr>
  </w:style>
  <w:style w:type="paragraph" w:styleId="Heading7">
    <w:name w:val="heading 7"/>
    <w:basedOn w:val="Normal"/>
    <w:next w:val="Normal"/>
    <w:qFormat/>
    <w:pPr>
      <w:keepNext/>
      <w:autoSpaceDE w:val="0"/>
      <w:autoSpaceDN w:val="0"/>
      <w:adjustRightInd w:val="0"/>
      <w:outlineLvl w:val="6"/>
    </w:pPr>
    <w:rPr>
      <w:rFonts w:ascii="Arial" w:hAnsi="Arial" w:cs="Arial"/>
      <w:b/>
      <w:bCs/>
      <w:color w:val="000000"/>
      <w:sz w:val="32"/>
      <w:szCs w:val="20"/>
    </w:rPr>
  </w:style>
  <w:style w:type="paragraph" w:styleId="Heading8">
    <w:name w:val="heading 8"/>
    <w:basedOn w:val="Normal"/>
    <w:next w:val="Normal"/>
    <w:qFormat/>
    <w:pPr>
      <w:keepNext/>
      <w:autoSpaceDE w:val="0"/>
      <w:autoSpaceDN w:val="0"/>
      <w:adjustRightInd w:val="0"/>
      <w:ind w:left="2160" w:firstLine="720"/>
      <w:outlineLvl w:val="7"/>
    </w:pPr>
    <w:rPr>
      <w:rFonts w:ascii="Arial" w:hAnsi="Arial" w:cs="Arial"/>
      <w:b/>
      <w:bCs/>
      <w:color w:val="000000"/>
      <w:sz w:val="20"/>
      <w:szCs w:val="20"/>
    </w:rPr>
  </w:style>
  <w:style w:type="paragraph" w:styleId="Heading9">
    <w:name w:val="heading 9"/>
    <w:basedOn w:val="Normal"/>
    <w:next w:val="Normal"/>
    <w:qFormat/>
    <w:pPr>
      <w:keepNext/>
      <w:tabs>
        <w:tab w:val="left" w:pos="6840"/>
      </w:tabs>
      <w:ind w:left="1080"/>
      <w:outlineLvl w:val="8"/>
    </w:pPr>
    <w:rPr>
      <w:rFonts w:ascii="Arial" w:hAnsi="Arial" w:cs="Arial"/>
      <w:b/>
      <w:bCs/>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2">
    <w:name w:val="Body Text Indent 2"/>
    <w:basedOn w:val="Normal"/>
    <w:pPr>
      <w:tabs>
        <w:tab w:val="left" w:pos="1080"/>
      </w:tabs>
      <w:autoSpaceDE w:val="0"/>
      <w:autoSpaceDN w:val="0"/>
      <w:adjustRightInd w:val="0"/>
      <w:ind w:left="1080" w:hanging="1080"/>
    </w:pPr>
    <w:rPr>
      <w:rFonts w:ascii="Arial" w:hAnsi="Arial" w:cs="Arial"/>
      <w:sz w:val="22"/>
      <w:szCs w:val="22"/>
    </w:rPr>
  </w:style>
  <w:style w:type="paragraph" w:styleId="BodyTextIndent">
    <w:name w:val="Body Text Indent"/>
    <w:basedOn w:val="Normal"/>
    <w:link w:val="BodyTextIndentChar"/>
    <w:pPr>
      <w:autoSpaceDE w:val="0"/>
      <w:autoSpaceDN w:val="0"/>
      <w:adjustRightInd w:val="0"/>
      <w:ind w:left="1080"/>
    </w:pPr>
    <w:rPr>
      <w:rFonts w:ascii="Arial" w:hAnsi="Arial" w:cs="Arial"/>
      <w:sz w:val="22"/>
      <w:szCs w:val="22"/>
    </w:rPr>
  </w:style>
  <w:style w:type="paragraph" w:styleId="BodyTextIndent3">
    <w:name w:val="Body Text Indent 3"/>
    <w:basedOn w:val="Normal"/>
    <w:pPr>
      <w:autoSpaceDE w:val="0"/>
      <w:autoSpaceDN w:val="0"/>
      <w:adjustRightInd w:val="0"/>
      <w:ind w:left="720" w:hanging="720"/>
    </w:pPr>
    <w:rPr>
      <w:rFonts w:ascii="Arial" w:hAnsi="Arial" w:cs="Arial"/>
      <w:sz w:val="22"/>
      <w:szCs w:val="22"/>
    </w:rPr>
  </w:style>
  <w:style w:type="paragraph" w:styleId="BodyText">
    <w:name w:val="Body Text"/>
    <w:basedOn w:val="Normal"/>
    <w:link w:val="BodyTextChar"/>
    <w:pPr>
      <w:autoSpaceDE w:val="0"/>
      <w:autoSpaceDN w:val="0"/>
      <w:adjustRightInd w:val="0"/>
    </w:pPr>
    <w:rPr>
      <w:rFonts w:ascii="Arial" w:hAnsi="Arial" w:cs="Arial"/>
      <w:sz w:val="22"/>
      <w:szCs w:val="22"/>
    </w:rPr>
  </w:style>
  <w:style w:type="paragraph" w:styleId="BlockText">
    <w:name w:val="Block Text"/>
    <w:basedOn w:val="Normal"/>
    <w:pPr>
      <w:autoSpaceDE w:val="0"/>
      <w:autoSpaceDN w:val="0"/>
      <w:adjustRightInd w:val="0"/>
      <w:ind w:left="2160" w:hanging="2160"/>
    </w:pPr>
    <w:rPr>
      <w:rFonts w:ascii="Arial" w:hAnsi="Arial" w:cs="Arial"/>
      <w:sz w:val="22"/>
      <w:szCs w:val="22"/>
    </w:rPr>
  </w:style>
  <w:style w:type="paragraph" w:styleId="BodyText2">
    <w:name w:val="Body Text 2"/>
    <w:basedOn w:val="Normal"/>
    <w:link w:val="BodyText2Char"/>
    <w:pPr>
      <w:autoSpaceDE w:val="0"/>
      <w:autoSpaceDN w:val="0"/>
      <w:adjustRightInd w:val="0"/>
      <w:spacing w:line="180" w:lineRule="atLeast"/>
    </w:pPr>
    <w:rPr>
      <w:rFonts w:ascii="Arial" w:hAnsi="Arial" w:cs="Arial"/>
      <w:sz w:val="20"/>
      <w:szCs w:val="20"/>
    </w:rPr>
  </w:style>
  <w:style w:type="paragraph" w:styleId="BodyText3">
    <w:name w:val="Body Text 3"/>
    <w:basedOn w:val="Normal"/>
    <w:link w:val="BodyText3Char"/>
    <w:pPr>
      <w:autoSpaceDE w:val="0"/>
      <w:autoSpaceDN w:val="0"/>
      <w:adjustRightInd w:val="0"/>
    </w:pPr>
    <w:rPr>
      <w:rFonts w:ascii="Arial" w:hAnsi="Arial" w:cs="Arial"/>
      <w:b/>
      <w:bCs/>
      <w:color w:val="000000"/>
      <w:sz w:val="20"/>
      <w:szCs w:val="20"/>
    </w:rPr>
  </w:style>
  <w:style w:type="paragraph" w:customStyle="1" w:styleId="364-1">
    <w:name w:val="364-1"/>
    <w:basedOn w:val="Heading5"/>
    <w:pPr>
      <w:spacing w:after="120" w:afterAutospacing="0" w:line="240" w:lineRule="auto"/>
      <w:outlineLvl w:val="9"/>
    </w:pPr>
    <w:rPr>
      <w:rFonts w:ascii="Times New Roman" w:hAnsi="Times New Roman" w:cs="Times New Roman"/>
      <w:color w:val="auto"/>
      <w:sz w:val="24"/>
      <w:lang w:val="en-GB"/>
    </w:rPr>
  </w:style>
  <w:style w:type="paragraph" w:styleId="Title">
    <w:name w:val="Title"/>
    <w:basedOn w:val="Normal"/>
    <w:qFormat/>
    <w:pPr>
      <w:jc w:val="center"/>
    </w:pPr>
    <w:rPr>
      <w:rFonts w:ascii="Arial" w:hAnsi="Arial" w:cs="Arial"/>
      <w:b/>
      <w:bCs/>
    </w:rPr>
  </w:style>
  <w:style w:type="paragraph" w:styleId="Subtitle">
    <w:name w:val="Subtitle"/>
    <w:basedOn w:val="Normal"/>
    <w:link w:val="SubtitleChar"/>
    <w:qFormat/>
    <w:pPr>
      <w:jc w:val="center"/>
    </w:pPr>
    <w:rPr>
      <w:rFonts w:ascii="Arial" w:hAnsi="Arial" w:cs="Arial"/>
      <w:b/>
      <w:bCs/>
    </w:rPr>
  </w:style>
  <w:style w:type="paragraph" w:customStyle="1" w:styleId="QMSHeading2">
    <w:name w:val="QMS Heading 2"/>
    <w:basedOn w:val="Heading2"/>
    <w:next w:val="Normal"/>
    <w:autoRedefine/>
    <w:rsid w:val="009C5483"/>
    <w:pPr>
      <w:widowControl w:val="0"/>
      <w:overflowPunct w:val="0"/>
      <w:autoSpaceDE w:val="0"/>
      <w:autoSpaceDN w:val="0"/>
      <w:adjustRightInd w:val="0"/>
      <w:spacing w:after="120"/>
      <w:jc w:val="both"/>
      <w:textAlignment w:val="baseline"/>
    </w:pPr>
    <w:rPr>
      <w:rFonts w:cs="Times New Roman"/>
      <w:sz w:val="22"/>
      <w:szCs w:val="20"/>
      <w:lang w:eastAsia="en-GB"/>
    </w:rPr>
  </w:style>
  <w:style w:type="paragraph" w:customStyle="1" w:styleId="QMSHeading1Bold">
    <w:name w:val="QMS Heading 1 + Bold"/>
    <w:basedOn w:val="QMSHeading1"/>
    <w:next w:val="QMSHeading2"/>
    <w:autoRedefine/>
    <w:rPr>
      <w:b/>
      <w:caps/>
    </w:rPr>
  </w:style>
  <w:style w:type="paragraph" w:customStyle="1" w:styleId="QMSHeading1">
    <w:name w:val="QMS Heading 1"/>
    <w:basedOn w:val="Heading1"/>
    <w:pPr>
      <w:overflowPunct w:val="0"/>
      <w:spacing w:before="120" w:after="60"/>
      <w:textAlignment w:val="baseline"/>
    </w:pPr>
    <w:rPr>
      <w:b w:val="0"/>
      <w:color w:val="auto"/>
      <w:kern w:val="32"/>
      <w:sz w:val="22"/>
      <w:szCs w:val="22"/>
      <w:u w:val="none"/>
      <w:lang w:val="en-GB" w:eastAsia="en-GB"/>
    </w:rPr>
  </w:style>
  <w:style w:type="paragraph" w:customStyle="1" w:styleId="StyleStyleArial11ptBold12ptNotBold">
    <w:name w:val="Style Style Arial 11 pt Bold + 12 pt Not Bold"/>
    <w:basedOn w:val="QMSHeading2"/>
  </w:style>
  <w:style w:type="paragraph" w:customStyle="1" w:styleId="QMSHeading3">
    <w:name w:val="QMS Heading 3"/>
    <w:basedOn w:val="Normal"/>
    <w:next w:val="Normal"/>
    <w:autoRedefine/>
    <w:pPr>
      <w:overflowPunct w:val="0"/>
      <w:autoSpaceDE w:val="0"/>
      <w:autoSpaceDN w:val="0"/>
      <w:adjustRightInd w:val="0"/>
      <w:jc w:val="both"/>
      <w:textAlignment w:val="baseline"/>
    </w:pPr>
    <w:rPr>
      <w:rFonts w:ascii="Arial" w:hAnsi="Arial"/>
      <w:sz w:val="22"/>
      <w:szCs w:val="20"/>
      <w:lang w:eastAsia="en-GB"/>
    </w:rPr>
  </w:style>
  <w:style w:type="character" w:customStyle="1" w:styleId="StyleArial11ptBold">
    <w:name w:val="Style Arial 11 pt Bold"/>
    <w:rPr>
      <w:rFonts w:ascii="Times New Roman" w:hAnsi="Times New Roman"/>
      <w:b/>
      <w:bCs/>
      <w:sz w:val="22"/>
      <w:szCs w:val="22"/>
    </w:rPr>
  </w:style>
  <w:style w:type="character" w:styleId="Hyperlink">
    <w:name w:val="Hyperlink"/>
    <w:uiPriority w:val="99"/>
    <w:rPr>
      <w:color w:val="0000FF"/>
      <w:u w:val="single"/>
    </w:rPr>
  </w:style>
  <w:style w:type="paragraph" w:styleId="TOC1">
    <w:name w:val="toc 1"/>
    <w:basedOn w:val="Normal"/>
    <w:next w:val="Normal"/>
    <w:autoRedefine/>
    <w:uiPriority w:val="39"/>
    <w:rsid w:val="006F7574"/>
    <w:pPr>
      <w:tabs>
        <w:tab w:val="left" w:pos="1440"/>
        <w:tab w:val="right" w:leader="dot" w:pos="9019"/>
      </w:tabs>
      <w:spacing w:before="120" w:after="120"/>
    </w:pPr>
    <w:rPr>
      <w:rFonts w:ascii="Calibri" w:hAnsi="Calibri"/>
      <w:b/>
      <w:bCs/>
      <w:caps/>
      <w:sz w:val="20"/>
      <w:szCs w:val="20"/>
    </w:rPr>
  </w:style>
  <w:style w:type="character" w:styleId="FollowedHyperlink">
    <w:name w:val="FollowedHyperlink"/>
    <w:rPr>
      <w:color w:val="800080"/>
      <w:u w:val="single"/>
    </w:rPr>
  </w:style>
  <w:style w:type="paragraph" w:customStyle="1" w:styleId="ISOChange">
    <w:name w:val="ISO_Change"/>
    <w:basedOn w:val="Normal"/>
    <w:rsid w:val="002018D3"/>
    <w:pPr>
      <w:spacing w:before="210" w:line="210" w:lineRule="exact"/>
    </w:pPr>
    <w:rPr>
      <w:rFonts w:ascii="Arial" w:hAnsi="Arial"/>
      <w:sz w:val="18"/>
      <w:szCs w:val="20"/>
      <w:lang w:val="en-GB"/>
    </w:rPr>
  </w:style>
  <w:style w:type="paragraph" w:customStyle="1" w:styleId="Default">
    <w:name w:val="Default"/>
    <w:pPr>
      <w:autoSpaceDE w:val="0"/>
      <w:autoSpaceDN w:val="0"/>
      <w:adjustRightInd w:val="0"/>
    </w:pPr>
    <w:rPr>
      <w:rFonts w:ascii="Arial" w:hAnsi="Arial" w:cs="Arial"/>
      <w:color w:val="000000"/>
      <w:sz w:val="24"/>
      <w:szCs w:val="24"/>
    </w:rPr>
  </w:style>
  <w:style w:type="paragraph" w:styleId="FootnoteText">
    <w:name w:val="footnote text"/>
    <w:basedOn w:val="Normal"/>
    <w:link w:val="FootnoteTextChar"/>
    <w:uiPriority w:val="99"/>
    <w:semiHidden/>
    <w:rPr>
      <w:sz w:val="20"/>
      <w:szCs w:val="20"/>
    </w:rPr>
  </w:style>
  <w:style w:type="paragraph" w:styleId="BalloonText">
    <w:name w:val="Balloon Text"/>
    <w:basedOn w:val="Normal"/>
    <w:semiHidden/>
    <w:rPr>
      <w:rFonts w:ascii="Tahoma" w:hAnsi="Tahoma" w:cs="Tahoma"/>
      <w:sz w:val="16"/>
      <w:szCs w:val="16"/>
    </w:rPr>
  </w:style>
  <w:style w:type="character" w:styleId="FootnoteReference">
    <w:name w:val="footnote reference"/>
    <w:semiHidden/>
    <w:rPr>
      <w:vertAlign w:val="superscript"/>
    </w:rPr>
  </w:style>
  <w:style w:type="paragraph" w:customStyle="1" w:styleId="Definition">
    <w:name w:val="Definition"/>
    <w:basedOn w:val="Normal"/>
    <w:next w:val="Normal"/>
    <w:rsid w:val="000233D3"/>
    <w:pPr>
      <w:spacing w:after="240" w:line="230" w:lineRule="atLeast"/>
      <w:jc w:val="both"/>
    </w:pPr>
    <w:rPr>
      <w:rFonts w:ascii="Arial" w:eastAsia="MS Mincho" w:hAnsi="Arial"/>
      <w:sz w:val="20"/>
      <w:szCs w:val="20"/>
      <w:lang w:val="de-DE" w:eastAsia="ja-JP"/>
    </w:rPr>
  </w:style>
  <w:style w:type="table" w:styleId="TableGrid">
    <w:name w:val="Table Grid"/>
    <w:basedOn w:val="TableNormal"/>
    <w:uiPriority w:val="59"/>
    <w:rsid w:val="000751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
    <w:name w:val="Char Char"/>
    <w:basedOn w:val="Normal"/>
    <w:rsid w:val="005B4A8E"/>
    <w:pPr>
      <w:spacing w:after="160" w:line="240" w:lineRule="exact"/>
    </w:pPr>
    <w:rPr>
      <w:rFonts w:ascii="Arial" w:hAnsi="Arial"/>
      <w:sz w:val="22"/>
      <w:lang w:val="en-ZA"/>
    </w:rPr>
  </w:style>
  <w:style w:type="paragraph" w:styleId="CommentText">
    <w:name w:val="annotation text"/>
    <w:basedOn w:val="Normal"/>
    <w:semiHidden/>
    <w:rsid w:val="00E477AC"/>
    <w:rPr>
      <w:sz w:val="20"/>
      <w:szCs w:val="20"/>
    </w:rPr>
  </w:style>
  <w:style w:type="paragraph" w:styleId="Caption">
    <w:name w:val="caption"/>
    <w:basedOn w:val="Normal"/>
    <w:next w:val="Normal"/>
    <w:qFormat/>
    <w:rsid w:val="00F1569E"/>
    <w:rPr>
      <w:b/>
      <w:bCs/>
      <w:sz w:val="20"/>
      <w:szCs w:val="20"/>
    </w:rPr>
  </w:style>
  <w:style w:type="paragraph" w:customStyle="1" w:styleId="Captions">
    <w:name w:val="Captions"/>
    <w:basedOn w:val="Caption"/>
    <w:rsid w:val="00F1569E"/>
    <w:pPr>
      <w:jc w:val="center"/>
    </w:pPr>
    <w:rPr>
      <w:rFonts w:ascii="Arial" w:hAnsi="Arial" w:cs="Arial"/>
      <w:sz w:val="24"/>
      <w:szCs w:val="24"/>
    </w:rPr>
  </w:style>
  <w:style w:type="paragraph" w:styleId="ListParagraph">
    <w:name w:val="List Paragraph"/>
    <w:basedOn w:val="Normal"/>
    <w:link w:val="ListParagraphChar"/>
    <w:uiPriority w:val="34"/>
    <w:qFormat/>
    <w:rsid w:val="00B14ACA"/>
    <w:pPr>
      <w:ind w:left="708"/>
    </w:pPr>
  </w:style>
  <w:style w:type="character" w:customStyle="1" w:styleId="Heading1Char">
    <w:name w:val="Heading 1 Char"/>
    <w:link w:val="Heading1"/>
    <w:rsid w:val="00B14ACA"/>
    <w:rPr>
      <w:rFonts w:ascii="Arial" w:hAnsi="Arial" w:cs="Arial"/>
      <w:b/>
      <w:bCs/>
      <w:color w:val="000000"/>
      <w:u w:val="single"/>
      <w:lang w:val="en-US" w:eastAsia="en-US"/>
    </w:rPr>
  </w:style>
  <w:style w:type="character" w:customStyle="1" w:styleId="SubtitleChar">
    <w:name w:val="Subtitle Char"/>
    <w:link w:val="Subtitle"/>
    <w:rsid w:val="00B14ACA"/>
    <w:rPr>
      <w:rFonts w:ascii="Arial" w:hAnsi="Arial" w:cs="Arial"/>
      <w:b/>
      <w:bCs/>
      <w:sz w:val="24"/>
      <w:szCs w:val="24"/>
      <w:lang w:val="en-US" w:eastAsia="en-US"/>
    </w:rPr>
  </w:style>
  <w:style w:type="character" w:customStyle="1" w:styleId="FooterChar">
    <w:name w:val="Footer Char"/>
    <w:link w:val="Footer"/>
    <w:rsid w:val="00060289"/>
    <w:rPr>
      <w:sz w:val="24"/>
      <w:szCs w:val="24"/>
      <w:lang w:val="en-US" w:eastAsia="en-US"/>
    </w:rPr>
  </w:style>
  <w:style w:type="paragraph" w:customStyle="1" w:styleId="Proc">
    <w:name w:val="Proc"/>
    <w:basedOn w:val="Normal"/>
    <w:link w:val="ProcChar"/>
    <w:autoRedefine/>
    <w:qFormat/>
    <w:rsid w:val="005B1E89"/>
    <w:pPr>
      <w:numPr>
        <w:numId w:val="2"/>
      </w:numPr>
      <w:tabs>
        <w:tab w:val="clear" w:pos="1080"/>
      </w:tabs>
      <w:autoSpaceDE w:val="0"/>
      <w:autoSpaceDN w:val="0"/>
      <w:adjustRightInd w:val="0"/>
      <w:spacing w:after="120"/>
      <w:jc w:val="both"/>
    </w:pPr>
    <w:rPr>
      <w:rFonts w:ascii="Arial" w:hAnsi="Arial" w:cs="Arial"/>
      <w:b/>
      <w:bCs/>
      <w:sz w:val="22"/>
      <w:szCs w:val="22"/>
    </w:rPr>
  </w:style>
  <w:style w:type="paragraph" w:customStyle="1" w:styleId="Proc2">
    <w:name w:val="Proc2"/>
    <w:basedOn w:val="Normal"/>
    <w:link w:val="Proc2Char"/>
    <w:qFormat/>
    <w:rsid w:val="00B917B0"/>
    <w:pPr>
      <w:numPr>
        <w:ilvl w:val="1"/>
        <w:numId w:val="1"/>
      </w:numPr>
      <w:autoSpaceDE w:val="0"/>
      <w:autoSpaceDN w:val="0"/>
      <w:adjustRightInd w:val="0"/>
      <w:jc w:val="both"/>
    </w:pPr>
    <w:rPr>
      <w:rFonts w:ascii="Arial" w:hAnsi="Arial" w:cs="Arial"/>
      <w:b/>
      <w:bCs/>
      <w:sz w:val="22"/>
      <w:szCs w:val="22"/>
    </w:rPr>
  </w:style>
  <w:style w:type="character" w:customStyle="1" w:styleId="ProcChar">
    <w:name w:val="Proc Char"/>
    <w:link w:val="Proc"/>
    <w:rsid w:val="005B1E89"/>
    <w:rPr>
      <w:rFonts w:ascii="Arial" w:hAnsi="Arial" w:cs="Arial"/>
      <w:b/>
      <w:bCs/>
      <w:sz w:val="22"/>
      <w:szCs w:val="22"/>
    </w:rPr>
  </w:style>
  <w:style w:type="paragraph" w:styleId="TOC2">
    <w:name w:val="toc 2"/>
    <w:basedOn w:val="Normal"/>
    <w:next w:val="Normal"/>
    <w:autoRedefine/>
    <w:uiPriority w:val="39"/>
    <w:rsid w:val="00607F1C"/>
    <w:pPr>
      <w:ind w:left="240"/>
    </w:pPr>
    <w:rPr>
      <w:rFonts w:ascii="Calibri" w:hAnsi="Calibri"/>
      <w:smallCaps/>
      <w:sz w:val="20"/>
      <w:szCs w:val="20"/>
    </w:rPr>
  </w:style>
  <w:style w:type="character" w:customStyle="1" w:styleId="Proc2Char">
    <w:name w:val="Proc2 Char"/>
    <w:link w:val="Proc2"/>
    <w:rsid w:val="00B917B0"/>
    <w:rPr>
      <w:rFonts w:ascii="Arial" w:hAnsi="Arial" w:cs="Arial"/>
      <w:b/>
      <w:bCs/>
      <w:sz w:val="22"/>
      <w:szCs w:val="22"/>
    </w:rPr>
  </w:style>
  <w:style w:type="character" w:customStyle="1" w:styleId="Heading5Char">
    <w:name w:val="Heading 5 Char"/>
    <w:link w:val="Heading5"/>
    <w:rsid w:val="00B760A6"/>
    <w:rPr>
      <w:rFonts w:ascii="Arial" w:hAnsi="Arial" w:cs="Arial"/>
      <w:b/>
      <w:color w:val="000000"/>
      <w:lang w:val="en-US" w:eastAsia="en-US"/>
    </w:rPr>
  </w:style>
  <w:style w:type="character" w:customStyle="1" w:styleId="FootnoteTextChar">
    <w:name w:val="Footnote Text Char"/>
    <w:link w:val="FootnoteText"/>
    <w:uiPriority w:val="99"/>
    <w:semiHidden/>
    <w:rsid w:val="00B760A6"/>
    <w:rPr>
      <w:lang w:val="en-US" w:eastAsia="en-US"/>
    </w:rPr>
  </w:style>
  <w:style w:type="character" w:styleId="Strong">
    <w:name w:val="Strong"/>
    <w:uiPriority w:val="22"/>
    <w:qFormat/>
    <w:rsid w:val="001762B6"/>
    <w:rPr>
      <w:b/>
      <w:bCs/>
    </w:rPr>
  </w:style>
  <w:style w:type="paragraph" w:styleId="NormalWeb">
    <w:name w:val="Normal (Web)"/>
    <w:basedOn w:val="Normal"/>
    <w:uiPriority w:val="99"/>
    <w:unhideWhenUsed/>
    <w:rsid w:val="00693B6C"/>
    <w:pPr>
      <w:spacing w:after="75"/>
    </w:pPr>
  </w:style>
  <w:style w:type="paragraph" w:customStyle="1" w:styleId="checkbox">
    <w:name w:val="checkbox"/>
    <w:basedOn w:val="Normal"/>
    <w:uiPriority w:val="99"/>
    <w:rsid w:val="002A4221"/>
  </w:style>
  <w:style w:type="paragraph" w:customStyle="1" w:styleId="Note">
    <w:name w:val="Note"/>
    <w:basedOn w:val="Normal"/>
    <w:rsid w:val="001F1A6E"/>
    <w:pPr>
      <w:tabs>
        <w:tab w:val="left" w:pos="965"/>
      </w:tabs>
      <w:spacing w:after="240" w:line="220" w:lineRule="atLeast"/>
      <w:jc w:val="both"/>
    </w:pPr>
    <w:rPr>
      <w:rFonts w:ascii="Cambria" w:eastAsia="Calibri" w:hAnsi="Cambria"/>
      <w:sz w:val="20"/>
      <w:szCs w:val="22"/>
      <w:lang w:val="en-GB"/>
    </w:rPr>
  </w:style>
  <w:style w:type="paragraph" w:customStyle="1" w:styleId="ListNumber1">
    <w:name w:val="List Number 1"/>
    <w:basedOn w:val="Normal"/>
    <w:rsid w:val="001F1A6E"/>
    <w:pPr>
      <w:tabs>
        <w:tab w:val="left" w:pos="403"/>
      </w:tabs>
      <w:spacing w:after="240" w:line="240" w:lineRule="atLeast"/>
      <w:ind w:left="403" w:hanging="403"/>
      <w:jc w:val="both"/>
    </w:pPr>
    <w:rPr>
      <w:rFonts w:ascii="Cambria" w:eastAsia="Calibri" w:hAnsi="Cambria"/>
      <w:sz w:val="22"/>
      <w:szCs w:val="22"/>
      <w:lang w:val="en-GB"/>
    </w:rPr>
  </w:style>
  <w:style w:type="paragraph" w:customStyle="1" w:styleId="annex">
    <w:name w:val="annex"/>
    <w:basedOn w:val="ListParagraph"/>
    <w:qFormat/>
    <w:rsid w:val="00817B39"/>
    <w:pPr>
      <w:numPr>
        <w:numId w:val="5"/>
      </w:numPr>
      <w:autoSpaceDE w:val="0"/>
      <w:autoSpaceDN w:val="0"/>
      <w:adjustRightInd w:val="0"/>
      <w:spacing w:line="276" w:lineRule="auto"/>
      <w:jc w:val="center"/>
    </w:pPr>
    <w:rPr>
      <w:rFonts w:ascii="Arial" w:hAnsi="Arial" w:cs="Arial"/>
      <w:b/>
      <w:bCs/>
      <w:color w:val="000000"/>
    </w:rPr>
  </w:style>
  <w:style w:type="character" w:customStyle="1" w:styleId="Heading3Char">
    <w:name w:val="Heading 3 Char"/>
    <w:link w:val="Heading3"/>
    <w:rsid w:val="002D7078"/>
    <w:rPr>
      <w:rFonts w:ascii="Arial" w:hAnsi="Arial" w:cs="Arial"/>
      <w:b/>
      <w:bCs/>
      <w:sz w:val="24"/>
      <w:szCs w:val="24"/>
    </w:rPr>
  </w:style>
  <w:style w:type="paragraph" w:customStyle="1" w:styleId="PARAGRAPH">
    <w:name w:val="PARAGRAPH"/>
    <w:link w:val="PARAGRAPHChar"/>
    <w:rsid w:val="00F5084C"/>
    <w:pPr>
      <w:spacing w:before="100" w:after="200"/>
      <w:jc w:val="both"/>
    </w:pPr>
    <w:rPr>
      <w:rFonts w:ascii="Arial" w:hAnsi="Arial" w:cs="Arial"/>
      <w:spacing w:val="8"/>
      <w:lang w:val="en-GB" w:eastAsia="zh-CN"/>
    </w:rPr>
  </w:style>
  <w:style w:type="character" w:customStyle="1" w:styleId="PARAGRAPHChar">
    <w:name w:val="PARAGRAPH Char"/>
    <w:link w:val="PARAGRAPH"/>
    <w:rsid w:val="00F5084C"/>
    <w:rPr>
      <w:rFonts w:ascii="Arial" w:hAnsi="Arial" w:cs="Arial"/>
      <w:spacing w:val="8"/>
      <w:lang w:val="en-GB" w:eastAsia="zh-CN"/>
    </w:rPr>
  </w:style>
  <w:style w:type="paragraph" w:styleId="ListNumber">
    <w:name w:val="List Number"/>
    <w:basedOn w:val="List"/>
    <w:rsid w:val="00F5084C"/>
    <w:pPr>
      <w:numPr>
        <w:numId w:val="15"/>
      </w:numPr>
      <w:tabs>
        <w:tab w:val="clear" w:pos="360"/>
        <w:tab w:val="left" w:pos="340"/>
      </w:tabs>
      <w:spacing w:after="100"/>
      <w:ind w:left="340" w:hanging="340"/>
      <w:contextualSpacing w:val="0"/>
      <w:jc w:val="both"/>
    </w:pPr>
    <w:rPr>
      <w:rFonts w:ascii="Arial" w:hAnsi="Arial" w:cs="Arial"/>
      <w:spacing w:val="8"/>
      <w:sz w:val="20"/>
      <w:szCs w:val="20"/>
      <w:lang w:val="en-GB" w:eastAsia="zh-CN"/>
    </w:rPr>
  </w:style>
  <w:style w:type="paragraph" w:styleId="List">
    <w:name w:val="List"/>
    <w:basedOn w:val="Normal"/>
    <w:rsid w:val="00F5084C"/>
    <w:pPr>
      <w:ind w:left="360" w:hanging="360"/>
      <w:contextualSpacing/>
    </w:pPr>
  </w:style>
  <w:style w:type="paragraph" w:customStyle="1" w:styleId="AllCapsHeading">
    <w:name w:val="All Caps Heading"/>
    <w:basedOn w:val="Normal"/>
    <w:rsid w:val="00A56D84"/>
    <w:rPr>
      <w:rFonts w:ascii="Tahoma" w:hAnsi="Tahoma"/>
      <w:b/>
      <w:caps/>
      <w:color w:val="808080"/>
      <w:spacing w:val="4"/>
      <w:sz w:val="14"/>
      <w:szCs w:val="16"/>
      <w:lang w:val="en-GB"/>
    </w:rPr>
  </w:style>
  <w:style w:type="character" w:customStyle="1" w:styleId="Heading4Char">
    <w:name w:val="Heading 4 Char"/>
    <w:link w:val="Heading4"/>
    <w:rsid w:val="00F1563F"/>
    <w:rPr>
      <w:rFonts w:ascii="Arial" w:hAnsi="Arial" w:cs="Arial"/>
      <w:b/>
      <w:bCs/>
      <w:szCs w:val="24"/>
    </w:rPr>
  </w:style>
  <w:style w:type="character" w:customStyle="1" w:styleId="BodyTextIndentChar">
    <w:name w:val="Body Text Indent Char"/>
    <w:link w:val="BodyTextIndent"/>
    <w:rsid w:val="00F1563F"/>
    <w:rPr>
      <w:rFonts w:ascii="Arial" w:hAnsi="Arial" w:cs="Arial"/>
      <w:sz w:val="22"/>
      <w:szCs w:val="22"/>
    </w:rPr>
  </w:style>
  <w:style w:type="character" w:customStyle="1" w:styleId="BodyTextChar">
    <w:name w:val="Body Text Char"/>
    <w:link w:val="BodyText"/>
    <w:rsid w:val="00F1563F"/>
    <w:rPr>
      <w:rFonts w:ascii="Arial" w:hAnsi="Arial" w:cs="Arial"/>
      <w:sz w:val="22"/>
      <w:szCs w:val="22"/>
    </w:rPr>
  </w:style>
  <w:style w:type="character" w:customStyle="1" w:styleId="BodyText2Char">
    <w:name w:val="Body Text 2 Char"/>
    <w:link w:val="BodyText2"/>
    <w:rsid w:val="00F1563F"/>
    <w:rPr>
      <w:rFonts w:ascii="Arial" w:hAnsi="Arial" w:cs="Arial"/>
    </w:rPr>
  </w:style>
  <w:style w:type="character" w:customStyle="1" w:styleId="BodyText3Char">
    <w:name w:val="Body Text 3 Char"/>
    <w:link w:val="BodyText3"/>
    <w:rsid w:val="00F1563F"/>
    <w:rPr>
      <w:rFonts w:ascii="Arial" w:hAnsi="Arial" w:cs="Arial"/>
      <w:b/>
      <w:bCs/>
      <w:color w:val="000000"/>
    </w:rPr>
  </w:style>
  <w:style w:type="character" w:customStyle="1" w:styleId="HeaderChar">
    <w:name w:val="Header Char"/>
    <w:link w:val="Header"/>
    <w:rsid w:val="006B6D62"/>
    <w:rPr>
      <w:sz w:val="24"/>
      <w:szCs w:val="24"/>
    </w:rPr>
  </w:style>
  <w:style w:type="character" w:customStyle="1" w:styleId="ListParagraphChar">
    <w:name w:val="List Paragraph Char"/>
    <w:link w:val="ListParagraph"/>
    <w:uiPriority w:val="34"/>
    <w:locked/>
    <w:rsid w:val="006B6D62"/>
    <w:rPr>
      <w:sz w:val="24"/>
      <w:szCs w:val="24"/>
    </w:rPr>
  </w:style>
  <w:style w:type="character" w:styleId="Emphasis">
    <w:name w:val="Emphasis"/>
    <w:uiPriority w:val="20"/>
    <w:qFormat/>
    <w:rsid w:val="002B24FB"/>
    <w:rPr>
      <w:i/>
      <w:iCs/>
    </w:rPr>
  </w:style>
  <w:style w:type="paragraph" w:customStyle="1" w:styleId="toolbar">
    <w:name w:val="toolbar"/>
    <w:basedOn w:val="Normal"/>
    <w:uiPriority w:val="99"/>
    <w:rsid w:val="00B45EA9"/>
    <w:pPr>
      <w:pBdr>
        <w:bottom w:val="single" w:sz="6" w:space="2" w:color="666666"/>
      </w:pBdr>
      <w:shd w:val="clear" w:color="auto" w:fill="D5DAF2"/>
    </w:pPr>
    <w:rPr>
      <w:sz w:val="19"/>
      <w:szCs w:val="19"/>
    </w:rPr>
  </w:style>
  <w:style w:type="paragraph" w:customStyle="1" w:styleId="Proc3">
    <w:name w:val="Proc3"/>
    <w:basedOn w:val="Normal"/>
    <w:autoRedefine/>
    <w:qFormat/>
    <w:rsid w:val="00BC6A1D"/>
    <w:pPr>
      <w:tabs>
        <w:tab w:val="num" w:pos="720"/>
      </w:tabs>
      <w:autoSpaceDE w:val="0"/>
      <w:autoSpaceDN w:val="0"/>
      <w:adjustRightInd w:val="0"/>
      <w:spacing w:after="120"/>
      <w:ind w:left="720" w:hanging="720"/>
      <w:jc w:val="both"/>
    </w:pPr>
    <w:rPr>
      <w:rFonts w:ascii="Arial Narrow" w:hAnsi="Arial Narrow" w:cs="Arial"/>
      <w:b/>
      <w:bCs/>
      <w:sz w:val="22"/>
      <w:szCs w:val="22"/>
    </w:rPr>
  </w:style>
  <w:style w:type="paragraph" w:customStyle="1" w:styleId="Proc4">
    <w:name w:val="Proc4"/>
    <w:basedOn w:val="Proc2"/>
    <w:autoRedefine/>
    <w:qFormat/>
    <w:rsid w:val="00CA4998"/>
    <w:pPr>
      <w:numPr>
        <w:ilvl w:val="2"/>
      </w:numPr>
    </w:pPr>
    <w:rPr>
      <w:rFonts w:ascii="Arial Narrow" w:hAnsi="Arial Narrow"/>
    </w:rPr>
  </w:style>
  <w:style w:type="paragraph" w:styleId="TOC3">
    <w:name w:val="toc 3"/>
    <w:basedOn w:val="Normal"/>
    <w:next w:val="Normal"/>
    <w:autoRedefine/>
    <w:uiPriority w:val="39"/>
    <w:rsid w:val="00607F1C"/>
    <w:pPr>
      <w:ind w:left="480"/>
    </w:pPr>
    <w:rPr>
      <w:rFonts w:ascii="Calibri" w:hAnsi="Calibri"/>
      <w:i/>
      <w:iCs/>
      <w:sz w:val="20"/>
      <w:szCs w:val="20"/>
    </w:rPr>
  </w:style>
  <w:style w:type="paragraph" w:styleId="TOC4">
    <w:name w:val="toc 4"/>
    <w:basedOn w:val="Normal"/>
    <w:next w:val="Normal"/>
    <w:autoRedefine/>
    <w:rsid w:val="00DA1404"/>
    <w:pPr>
      <w:ind w:left="720"/>
    </w:pPr>
    <w:rPr>
      <w:rFonts w:ascii="Calibri" w:hAnsi="Calibri"/>
      <w:sz w:val="18"/>
      <w:szCs w:val="18"/>
    </w:rPr>
  </w:style>
  <w:style w:type="paragraph" w:styleId="TOC5">
    <w:name w:val="toc 5"/>
    <w:basedOn w:val="Normal"/>
    <w:next w:val="Normal"/>
    <w:autoRedefine/>
    <w:rsid w:val="00DA1404"/>
    <w:pPr>
      <w:ind w:left="960"/>
    </w:pPr>
    <w:rPr>
      <w:rFonts w:ascii="Calibri" w:hAnsi="Calibri"/>
      <w:sz w:val="18"/>
      <w:szCs w:val="18"/>
    </w:rPr>
  </w:style>
  <w:style w:type="paragraph" w:styleId="TOC6">
    <w:name w:val="toc 6"/>
    <w:basedOn w:val="Normal"/>
    <w:next w:val="Normal"/>
    <w:autoRedefine/>
    <w:rsid w:val="00DA1404"/>
    <w:pPr>
      <w:ind w:left="1200"/>
    </w:pPr>
    <w:rPr>
      <w:rFonts w:ascii="Calibri" w:hAnsi="Calibri"/>
      <w:sz w:val="18"/>
      <w:szCs w:val="18"/>
    </w:rPr>
  </w:style>
  <w:style w:type="paragraph" w:styleId="TOC7">
    <w:name w:val="toc 7"/>
    <w:basedOn w:val="Normal"/>
    <w:next w:val="Normal"/>
    <w:autoRedefine/>
    <w:rsid w:val="00DA1404"/>
    <w:pPr>
      <w:ind w:left="1440"/>
    </w:pPr>
    <w:rPr>
      <w:rFonts w:ascii="Calibri" w:hAnsi="Calibri"/>
      <w:sz w:val="18"/>
      <w:szCs w:val="18"/>
    </w:rPr>
  </w:style>
  <w:style w:type="paragraph" w:styleId="TOC8">
    <w:name w:val="toc 8"/>
    <w:basedOn w:val="Normal"/>
    <w:next w:val="Normal"/>
    <w:autoRedefine/>
    <w:rsid w:val="00DA1404"/>
    <w:pPr>
      <w:ind w:left="1680"/>
    </w:pPr>
    <w:rPr>
      <w:rFonts w:ascii="Calibri" w:hAnsi="Calibri"/>
      <w:sz w:val="18"/>
      <w:szCs w:val="18"/>
    </w:rPr>
  </w:style>
  <w:style w:type="paragraph" w:styleId="TOC9">
    <w:name w:val="toc 9"/>
    <w:basedOn w:val="Normal"/>
    <w:next w:val="Normal"/>
    <w:autoRedefine/>
    <w:rsid w:val="00DA1404"/>
    <w:pPr>
      <w:ind w:left="1920"/>
    </w:pPr>
    <w:rPr>
      <w:rFonts w:ascii="Calibri" w:hAnsi="Calibri"/>
      <w:sz w:val="18"/>
      <w:szCs w:val="18"/>
    </w:rPr>
  </w:style>
  <w:style w:type="character" w:styleId="UnresolvedMention">
    <w:name w:val="Unresolved Mention"/>
    <w:basedOn w:val="DefaultParagraphFont"/>
    <w:uiPriority w:val="99"/>
    <w:semiHidden/>
    <w:unhideWhenUsed/>
    <w:rsid w:val="00F86070"/>
    <w:rPr>
      <w:color w:val="605E5C"/>
      <w:shd w:val="clear" w:color="auto" w:fill="E1DFDD"/>
    </w:rPr>
  </w:style>
  <w:style w:type="table" w:styleId="GridTable4-Accent1">
    <w:name w:val="Grid Table 4 Accent 1"/>
    <w:basedOn w:val="TableNormal"/>
    <w:uiPriority w:val="49"/>
    <w:rsid w:val="004576A8"/>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081369">
      <w:bodyDiv w:val="1"/>
      <w:marLeft w:val="0"/>
      <w:marRight w:val="0"/>
      <w:marTop w:val="0"/>
      <w:marBottom w:val="0"/>
      <w:divBdr>
        <w:top w:val="none" w:sz="0" w:space="0" w:color="auto"/>
        <w:left w:val="none" w:sz="0" w:space="0" w:color="auto"/>
        <w:bottom w:val="none" w:sz="0" w:space="0" w:color="auto"/>
        <w:right w:val="none" w:sz="0" w:space="0" w:color="auto"/>
      </w:divBdr>
    </w:div>
    <w:div w:id="273829427">
      <w:bodyDiv w:val="1"/>
      <w:marLeft w:val="0"/>
      <w:marRight w:val="0"/>
      <w:marTop w:val="0"/>
      <w:marBottom w:val="0"/>
      <w:divBdr>
        <w:top w:val="none" w:sz="0" w:space="0" w:color="auto"/>
        <w:left w:val="none" w:sz="0" w:space="0" w:color="auto"/>
        <w:bottom w:val="none" w:sz="0" w:space="0" w:color="auto"/>
        <w:right w:val="none" w:sz="0" w:space="0" w:color="auto"/>
      </w:divBdr>
    </w:div>
    <w:div w:id="442501639">
      <w:bodyDiv w:val="1"/>
      <w:marLeft w:val="0"/>
      <w:marRight w:val="0"/>
      <w:marTop w:val="0"/>
      <w:marBottom w:val="0"/>
      <w:divBdr>
        <w:top w:val="none" w:sz="0" w:space="0" w:color="auto"/>
        <w:left w:val="none" w:sz="0" w:space="0" w:color="auto"/>
        <w:bottom w:val="none" w:sz="0" w:space="0" w:color="auto"/>
        <w:right w:val="none" w:sz="0" w:space="0" w:color="auto"/>
      </w:divBdr>
    </w:div>
    <w:div w:id="822702005">
      <w:bodyDiv w:val="1"/>
      <w:marLeft w:val="0"/>
      <w:marRight w:val="0"/>
      <w:marTop w:val="0"/>
      <w:marBottom w:val="0"/>
      <w:divBdr>
        <w:top w:val="none" w:sz="0" w:space="0" w:color="auto"/>
        <w:left w:val="none" w:sz="0" w:space="0" w:color="auto"/>
        <w:bottom w:val="none" w:sz="0" w:space="0" w:color="auto"/>
        <w:right w:val="none" w:sz="0" w:space="0" w:color="auto"/>
      </w:divBdr>
    </w:div>
    <w:div w:id="973753835">
      <w:bodyDiv w:val="1"/>
      <w:marLeft w:val="0"/>
      <w:marRight w:val="0"/>
      <w:marTop w:val="0"/>
      <w:marBottom w:val="0"/>
      <w:divBdr>
        <w:top w:val="none" w:sz="0" w:space="0" w:color="auto"/>
        <w:left w:val="none" w:sz="0" w:space="0" w:color="auto"/>
        <w:bottom w:val="none" w:sz="0" w:space="0" w:color="auto"/>
        <w:right w:val="none" w:sz="0" w:space="0" w:color="auto"/>
      </w:divBdr>
    </w:div>
    <w:div w:id="1281649494">
      <w:bodyDiv w:val="1"/>
      <w:marLeft w:val="0"/>
      <w:marRight w:val="0"/>
      <w:marTop w:val="0"/>
      <w:marBottom w:val="0"/>
      <w:divBdr>
        <w:top w:val="none" w:sz="0" w:space="0" w:color="auto"/>
        <w:left w:val="none" w:sz="0" w:space="0" w:color="auto"/>
        <w:bottom w:val="none" w:sz="0" w:space="0" w:color="auto"/>
        <w:right w:val="none" w:sz="0" w:space="0" w:color="auto"/>
      </w:divBdr>
    </w:div>
    <w:div w:id="1358972005">
      <w:bodyDiv w:val="1"/>
      <w:marLeft w:val="0"/>
      <w:marRight w:val="0"/>
      <w:marTop w:val="0"/>
      <w:marBottom w:val="0"/>
      <w:divBdr>
        <w:top w:val="none" w:sz="0" w:space="0" w:color="auto"/>
        <w:left w:val="none" w:sz="0" w:space="0" w:color="auto"/>
        <w:bottom w:val="none" w:sz="0" w:space="0" w:color="auto"/>
        <w:right w:val="none" w:sz="0" w:space="0" w:color="auto"/>
      </w:divBdr>
    </w:div>
    <w:div w:id="1364360408">
      <w:bodyDiv w:val="1"/>
      <w:marLeft w:val="0"/>
      <w:marRight w:val="0"/>
      <w:marTop w:val="0"/>
      <w:marBottom w:val="0"/>
      <w:divBdr>
        <w:top w:val="none" w:sz="0" w:space="0" w:color="auto"/>
        <w:left w:val="none" w:sz="0" w:space="0" w:color="auto"/>
        <w:bottom w:val="none" w:sz="0" w:space="0" w:color="auto"/>
        <w:right w:val="none" w:sz="0" w:space="0" w:color="auto"/>
      </w:divBdr>
    </w:div>
    <w:div w:id="1454716156">
      <w:bodyDiv w:val="1"/>
      <w:marLeft w:val="0"/>
      <w:marRight w:val="0"/>
      <w:marTop w:val="0"/>
      <w:marBottom w:val="0"/>
      <w:divBdr>
        <w:top w:val="none" w:sz="0" w:space="0" w:color="auto"/>
        <w:left w:val="none" w:sz="0" w:space="0" w:color="auto"/>
        <w:bottom w:val="none" w:sz="0" w:space="0" w:color="auto"/>
        <w:right w:val="none" w:sz="0" w:space="0" w:color="auto"/>
      </w:divBdr>
    </w:div>
    <w:div w:id="1519463307">
      <w:bodyDiv w:val="1"/>
      <w:marLeft w:val="0"/>
      <w:marRight w:val="0"/>
      <w:marTop w:val="0"/>
      <w:marBottom w:val="0"/>
      <w:divBdr>
        <w:top w:val="none" w:sz="0" w:space="0" w:color="auto"/>
        <w:left w:val="none" w:sz="0" w:space="0" w:color="auto"/>
        <w:bottom w:val="none" w:sz="0" w:space="0" w:color="auto"/>
        <w:right w:val="none" w:sz="0" w:space="0" w:color="auto"/>
      </w:divBdr>
    </w:div>
    <w:div w:id="1822185652">
      <w:bodyDiv w:val="1"/>
      <w:marLeft w:val="0"/>
      <w:marRight w:val="0"/>
      <w:marTop w:val="0"/>
      <w:marBottom w:val="0"/>
      <w:divBdr>
        <w:top w:val="none" w:sz="0" w:space="0" w:color="auto"/>
        <w:left w:val="none" w:sz="0" w:space="0" w:color="auto"/>
        <w:bottom w:val="none" w:sz="0" w:space="0" w:color="auto"/>
        <w:right w:val="none" w:sz="0" w:space="0" w:color="auto"/>
      </w:divBdr>
    </w:div>
    <w:div w:id="2125029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ore.iec.ch/preview/info_iec60884-1%7Bed3.2%7Db.pdf" TargetMode="External"/><Relationship Id="rId13" Type="http://schemas.openxmlformats.org/officeDocument/2006/relationships/hyperlink" Target="https://webstore.iec.ch/preview/info_iec60884-2-5%7Bed2.0%7Db.pdf" TargetMode="External"/><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ebstore.iec.ch/preview/info_iec60884-2-4%7Bed3.0%7Db.pdf"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store.iec.ch/preview/info_iec60884-2-3%7Bed2.0%7Db.pdf" TargetMode="External"/><Relationship Id="rId5" Type="http://schemas.openxmlformats.org/officeDocument/2006/relationships/webSettings" Target="webSettings.xml"/><Relationship Id="rId15" Type="http://schemas.openxmlformats.org/officeDocument/2006/relationships/hyperlink" Target="https://webstore.iec.ch/preview/info_iec60884-2-7%7Bed1.1%7Db.pdf" TargetMode="External"/><Relationship Id="rId10" Type="http://schemas.openxmlformats.org/officeDocument/2006/relationships/hyperlink" Target="https://webstore.iec.ch/preview/info_iec60884-2-2%7Bed2.0%7Db.pdf"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ebstore.iec.ch/preview/info_iec60884-2-1%7Bed2.0%7Db.pdf" TargetMode="External"/><Relationship Id="rId14" Type="http://schemas.openxmlformats.org/officeDocument/2006/relationships/hyperlink" Target="https://webstore.iec.ch/preview/info_iec60884-2-6%7Bed1.0%7Db.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ED02F5-42FC-4161-B083-422E96B508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3</Pages>
  <Words>943</Words>
  <Characters>6612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CONTENTS AND CHANGE RECORD</vt:lpstr>
    </vt:vector>
  </TitlesOfParts>
  <Company>KENYA BUREAU OF STANDARDS</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CONTENTS AND CHANGE RECORD</dc:title>
  <dc:creator>KEBS</dc:creator>
  <cp:lastModifiedBy>Daniel Kitui</cp:lastModifiedBy>
  <cp:revision>45</cp:revision>
  <cp:lastPrinted>2019-01-31T05:22:00Z</cp:lastPrinted>
  <dcterms:created xsi:type="dcterms:W3CDTF">2022-01-17T06:26:00Z</dcterms:created>
  <dcterms:modified xsi:type="dcterms:W3CDTF">2022-01-18T05:43:00Z</dcterms:modified>
</cp:coreProperties>
</file>