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1C4A7D">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1C4A7D">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Circulation date</w:t>
            </w:r>
            <w:r w:rsidR="003B21C8">
              <w:rPr>
                <w:rFonts w:ascii="Arial Narrow" w:hAnsi="Arial Narrow"/>
              </w:rPr>
              <w:t xml:space="preserve"> </w:t>
            </w:r>
            <w:r w:rsidR="0035184E">
              <w:rPr>
                <w:rFonts w:ascii="Arial Narrow" w:hAnsi="Arial Narrow"/>
                <w:b/>
              </w:rPr>
              <w:t>24/05/2022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Closing date</w:t>
            </w:r>
            <w:r w:rsidR="003B21C8">
              <w:rPr>
                <w:rFonts w:ascii="Arial Narrow" w:hAnsi="Arial Narrow"/>
              </w:rPr>
              <w:t xml:space="preserve"> </w:t>
            </w:r>
            <w:r w:rsidR="0035184E">
              <w:rPr>
                <w:rFonts w:ascii="Arial Narrow" w:hAnsi="Arial Narrow"/>
                <w:b/>
              </w:rPr>
              <w:t>24/06/2022</w:t>
            </w:r>
          </w:p>
        </w:tc>
      </w:tr>
      <w:tr w:rsidR="007D7BDE" w:rsidRPr="00556197" w:rsidTr="001C4A7D">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1C4A7D">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date the proposal is circulated for voting&gt;&gt;</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closing date for receipt of  votes&gt;&gt;</w:t>
            </w:r>
          </w:p>
        </w:tc>
      </w:tr>
      <w:tr w:rsidR="007D7BDE" w:rsidRPr="00556197" w:rsidTr="001C4A7D">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Standards for the attention of &lt;&lt;</w:t>
            </w:r>
            <w:r w:rsidR="003B21C8" w:rsidRPr="003B21C8">
              <w:rPr>
                <w:rFonts w:ascii="Arial Narrow" w:hAnsi="Arial Narrow" w:cs="Arial"/>
                <w:b/>
                <w:bCs/>
              </w:rPr>
              <w:t xml:space="preserve"> Agnes Mdzomba on mdzombaa@kebs.org</w:t>
            </w:r>
            <w:r w:rsidRPr="00556197">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35184E" w:rsidRPr="00394400" w:rsidRDefault="007D7BDE" w:rsidP="0035184E">
      <w:pPr>
        <w:rPr>
          <w:rFonts w:ascii="Arial Narrow" w:eastAsiaTheme="minorHAnsi" w:hAnsi="Arial Narrow" w:cstheme="minorBidi"/>
          <w:sz w:val="22"/>
          <w:szCs w:val="22"/>
        </w:rPr>
      </w:pPr>
      <w:r w:rsidRPr="00394400">
        <w:rPr>
          <w:rFonts w:ascii="Arial Narrow" w:hAnsi="Arial Narrow" w:cs="Arial"/>
          <w:b/>
        </w:rPr>
        <w:t>Number</w:t>
      </w:r>
      <w:r w:rsidRPr="00394400">
        <w:rPr>
          <w:rFonts w:ascii="Arial Narrow" w:hAnsi="Arial Narrow" w:cs="Arial"/>
        </w:rPr>
        <w:t xml:space="preserve"> .......</w:t>
      </w:r>
      <w:r w:rsidR="0035184E" w:rsidRPr="00394400">
        <w:rPr>
          <w:rFonts w:ascii="Arial Narrow" w:eastAsiaTheme="minorHAnsi" w:hAnsi="Arial Narrow" w:cstheme="minorBidi"/>
          <w:sz w:val="22"/>
          <w:szCs w:val="22"/>
        </w:rPr>
        <w:t xml:space="preserve"> </w:t>
      </w:r>
      <w:r w:rsidR="00D94681" w:rsidRPr="00D94681">
        <w:rPr>
          <w:rFonts w:ascii="Arial Narrow" w:eastAsiaTheme="minorHAnsi" w:hAnsi="Arial Narrow" w:cstheme="minorBidi"/>
          <w:sz w:val="22"/>
          <w:szCs w:val="22"/>
        </w:rPr>
        <w:t>ISO/TS 21569-3:2020</w:t>
      </w:r>
    </w:p>
    <w:p w:rsidR="007D7BDE" w:rsidRPr="00394400" w:rsidRDefault="007D7BDE" w:rsidP="007D7BDE">
      <w:pPr>
        <w:autoSpaceDE w:val="0"/>
        <w:autoSpaceDN w:val="0"/>
        <w:adjustRightInd w:val="0"/>
        <w:jc w:val="both"/>
        <w:rPr>
          <w:rFonts w:ascii="Arial Narrow" w:hAnsi="Arial Narrow" w:cs="Arial"/>
        </w:rPr>
      </w:pPr>
      <w:r w:rsidRPr="00394400">
        <w:rPr>
          <w:rFonts w:ascii="Arial Narrow" w:hAnsi="Arial Narrow" w:cs="Arial"/>
        </w:rPr>
        <w:t>...................................................................................................................................</w:t>
      </w:r>
    </w:p>
    <w:p w:rsidR="007D7BDE" w:rsidRPr="00394400" w:rsidRDefault="007D7BDE" w:rsidP="007D7BDE">
      <w:pPr>
        <w:autoSpaceDE w:val="0"/>
        <w:autoSpaceDN w:val="0"/>
        <w:adjustRightInd w:val="0"/>
        <w:jc w:val="both"/>
        <w:rPr>
          <w:rFonts w:ascii="Arial Narrow" w:hAnsi="Arial Narrow" w:cs="Arial"/>
        </w:rPr>
      </w:pPr>
    </w:p>
    <w:p w:rsidR="0035184E" w:rsidRPr="00394400" w:rsidRDefault="007D7BDE" w:rsidP="0035184E">
      <w:pPr>
        <w:rPr>
          <w:rFonts w:ascii="Arial Narrow" w:eastAsiaTheme="minorHAnsi" w:hAnsi="Arial Narrow" w:cstheme="minorBidi"/>
          <w:sz w:val="22"/>
          <w:szCs w:val="22"/>
        </w:rPr>
      </w:pPr>
      <w:r w:rsidRPr="00394400">
        <w:rPr>
          <w:rFonts w:ascii="Arial Narrow" w:hAnsi="Arial Narrow" w:cs="Arial"/>
          <w:b/>
        </w:rPr>
        <w:t>Title</w:t>
      </w:r>
      <w:r w:rsidRPr="00394400">
        <w:rPr>
          <w:rFonts w:ascii="Arial Narrow" w:hAnsi="Arial Narrow" w:cs="Arial"/>
        </w:rPr>
        <w:t xml:space="preserve"> ....................</w:t>
      </w:r>
      <w:r w:rsidR="003B21C8" w:rsidRPr="00394400">
        <w:rPr>
          <w:rFonts w:ascii="Arial Narrow" w:hAnsi="Arial Narrow"/>
        </w:rPr>
        <w:t xml:space="preserve"> </w:t>
      </w:r>
      <w:r w:rsidR="00D94681" w:rsidRPr="00D94681">
        <w:rPr>
          <w:rFonts w:ascii="Arial Narrow" w:eastAsiaTheme="minorHAnsi" w:hAnsi="Arial Narrow" w:cstheme="minorBidi"/>
          <w:sz w:val="22"/>
          <w:szCs w:val="22"/>
        </w:rPr>
        <w:t>Horizontal methods for molecular biomarker analysis — Methods of analysis for the detection of genetically modified organisms and derived products — Part 3: Construct-specific real-time PCR method for detection of P35S-pat-sequence for screening for genetically modified organisms</w:t>
      </w:r>
    </w:p>
    <w:p w:rsidR="007D7BDE" w:rsidRPr="00556197" w:rsidRDefault="007D7BDE" w:rsidP="007D7BDE">
      <w:pPr>
        <w:autoSpaceDE w:val="0"/>
        <w:autoSpaceDN w:val="0"/>
        <w:adjustRightInd w:val="0"/>
        <w:jc w:val="both"/>
        <w:rPr>
          <w:rFonts w:ascii="Arial Narrow" w:hAnsi="Arial Narrow" w:cs="Arial"/>
        </w:rPr>
      </w:pPr>
    </w:p>
    <w:p w:rsidR="003B21C8" w:rsidRDefault="003B21C8" w:rsidP="003B21C8">
      <w:pPr>
        <w:autoSpaceDE w:val="0"/>
        <w:autoSpaceDN w:val="0"/>
        <w:adjustRightInd w:val="0"/>
        <w:jc w:val="both"/>
        <w:rPr>
          <w:rFonts w:ascii="Arial Narrow" w:hAnsi="Arial Narrow" w:cs="Arial"/>
        </w:rPr>
      </w:pPr>
      <w:r w:rsidRPr="003B21C8">
        <w:rPr>
          <w:rFonts w:ascii="Arial Narrow" w:hAnsi="Arial Narrow" w:cs="Arial"/>
          <w:b/>
        </w:rPr>
        <w:t>Scope:</w:t>
      </w:r>
      <w:r w:rsidRPr="00556197">
        <w:rPr>
          <w:rFonts w:ascii="Arial Narrow" w:hAnsi="Arial Narrow" w:cs="Arial"/>
        </w:rPr>
        <w:t xml:space="preserve"> </w:t>
      </w:r>
      <w:proofErr w:type="gramStart"/>
      <w:r w:rsidRPr="00556197">
        <w:rPr>
          <w:rFonts w:ascii="Arial Narrow" w:hAnsi="Arial Narrow" w:cs="Arial"/>
        </w:rPr>
        <w:t xml:space="preserve"> ..</w:t>
      </w:r>
      <w:proofErr w:type="gramEnd"/>
    </w:p>
    <w:p w:rsidR="00CF7D2A" w:rsidRPr="00CF7D2A" w:rsidRDefault="00CF7D2A" w:rsidP="00CF7D2A">
      <w:pPr>
        <w:autoSpaceDE w:val="0"/>
        <w:autoSpaceDN w:val="0"/>
        <w:adjustRightInd w:val="0"/>
        <w:jc w:val="both"/>
        <w:rPr>
          <w:rFonts w:ascii="Arial Narrow" w:hAnsi="Arial Narrow" w:cs="Arial"/>
        </w:rPr>
      </w:pPr>
    </w:p>
    <w:p w:rsidR="00D94681" w:rsidRPr="00D94681" w:rsidRDefault="00D94681" w:rsidP="00D94681">
      <w:pPr>
        <w:autoSpaceDE w:val="0"/>
        <w:autoSpaceDN w:val="0"/>
        <w:adjustRightInd w:val="0"/>
        <w:jc w:val="both"/>
        <w:rPr>
          <w:rFonts w:ascii="Arial Narrow" w:hAnsi="Arial Narrow" w:cs="Arial"/>
        </w:rPr>
      </w:pPr>
      <w:r w:rsidRPr="00D94681">
        <w:rPr>
          <w:rFonts w:ascii="Arial Narrow" w:hAnsi="Arial Narrow" w:cs="Arial"/>
        </w:rPr>
        <w:t xml:space="preserve">This document describes a procedure for the detection of the DNA transition sequence between the 35S promotor (P35S) from Cauliflower mosaic virus and a modified </w:t>
      </w:r>
      <w:proofErr w:type="spellStart"/>
      <w:r w:rsidRPr="00D94681">
        <w:rPr>
          <w:rFonts w:ascii="Arial Narrow" w:hAnsi="Arial Narrow" w:cs="Arial"/>
          <w:i/>
        </w:rPr>
        <w:t>phoshinothricin</w:t>
      </w:r>
      <w:proofErr w:type="spellEnd"/>
      <w:r w:rsidRPr="00D94681">
        <w:rPr>
          <w:rFonts w:ascii="Arial Narrow" w:hAnsi="Arial Narrow" w:cs="Arial"/>
          <w:i/>
        </w:rPr>
        <w:t>-acetyltransferase</w:t>
      </w:r>
      <w:r w:rsidRPr="00D94681">
        <w:rPr>
          <w:rFonts w:ascii="Arial Narrow" w:hAnsi="Arial Narrow" w:cs="Arial"/>
        </w:rPr>
        <w:t xml:space="preserve"> gene (pat) from </w:t>
      </w:r>
      <w:r w:rsidRPr="00D94681">
        <w:rPr>
          <w:rFonts w:ascii="Arial Narrow" w:hAnsi="Arial Narrow" w:cs="Arial"/>
          <w:i/>
        </w:rPr>
        <w:t>Streptomyces</w:t>
      </w:r>
      <w:r w:rsidRPr="00D94681">
        <w:rPr>
          <w:rFonts w:ascii="Arial Narrow" w:hAnsi="Arial Narrow" w:cs="Arial"/>
        </w:rPr>
        <w:t xml:space="preserve"> </w:t>
      </w:r>
      <w:proofErr w:type="spellStart"/>
      <w:r w:rsidRPr="00D94681">
        <w:rPr>
          <w:rFonts w:ascii="Arial Narrow" w:hAnsi="Arial Narrow" w:cs="Arial"/>
          <w:i/>
        </w:rPr>
        <w:t>viridochromogenes</w:t>
      </w:r>
      <w:proofErr w:type="spellEnd"/>
      <w:r w:rsidRPr="00D94681">
        <w:rPr>
          <w:rFonts w:ascii="Arial Narrow" w:hAnsi="Arial Narrow" w:cs="Arial"/>
          <w:i/>
        </w:rPr>
        <w:t>.</w:t>
      </w:r>
      <w:r w:rsidRPr="00D94681">
        <w:rPr>
          <w:rFonts w:ascii="Arial Narrow" w:hAnsi="Arial Narrow" w:cs="Arial"/>
        </w:rPr>
        <w:t xml:space="preserve"> The P35S-pat construct is frequently found in genetically modified plants with tolerance for </w:t>
      </w:r>
      <w:proofErr w:type="spellStart"/>
      <w:r w:rsidRPr="00D94681">
        <w:rPr>
          <w:rFonts w:ascii="Arial Narrow" w:hAnsi="Arial Narrow" w:cs="Arial"/>
          <w:i/>
        </w:rPr>
        <w:t>phosphinothricin</w:t>
      </w:r>
      <w:proofErr w:type="spellEnd"/>
      <w:r w:rsidRPr="00D94681">
        <w:rPr>
          <w:rFonts w:ascii="Arial Narrow" w:hAnsi="Arial Narrow" w:cs="Arial"/>
        </w:rPr>
        <w:t>-containing herbicides. The P35S-pat construct specific method is based on a real-time PCR and can be used for qualitative and quantitative screening purposes. For identification and quantification of a specific event, a follow-up analysis can be carried out.</w:t>
      </w:r>
    </w:p>
    <w:p w:rsidR="007D7BDE" w:rsidRDefault="00D94681" w:rsidP="00D94681">
      <w:pPr>
        <w:autoSpaceDE w:val="0"/>
        <w:autoSpaceDN w:val="0"/>
        <w:adjustRightInd w:val="0"/>
        <w:jc w:val="both"/>
        <w:rPr>
          <w:rFonts w:ascii="Arial Narrow" w:hAnsi="Arial Narrow" w:cs="Arial"/>
        </w:rPr>
      </w:pPr>
      <w:r w:rsidRPr="00D94681">
        <w:rPr>
          <w:rFonts w:ascii="Arial Narrow" w:hAnsi="Arial Narrow" w:cs="Arial"/>
        </w:rPr>
        <w:t>This document is applicable to the analysis of DNA extracted from foodstuffs. It can also be suitable for the analysis of DNA extracted from other products such as feedstuffs and seeds. The application of this method requires the extraction of an adequate quantity and quality of amplifiable DNA from the relevant matrix.</w:t>
      </w:r>
    </w:p>
    <w:p w:rsidR="00D94681" w:rsidRPr="00556197" w:rsidRDefault="00D94681" w:rsidP="00D94681">
      <w:pPr>
        <w:autoSpaceDE w:val="0"/>
        <w:autoSpaceDN w:val="0"/>
        <w:adjustRightInd w:val="0"/>
        <w:jc w:val="both"/>
        <w:rPr>
          <w:rFonts w:ascii="Arial Narrow" w:hAnsi="Arial Narrow" w:cs="Arial"/>
        </w:rPr>
      </w:pP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acceptable as presented</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proposal not acceptable because of the reason(s) below</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Our Recommendations are as follows</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lastRenderedPageBreak/>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1C4A7D">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748" w:rsidRDefault="007E5748" w:rsidP="007D7BDE">
      <w:r>
        <w:separator/>
      </w:r>
    </w:p>
  </w:endnote>
  <w:endnote w:type="continuationSeparator" w:id="0">
    <w:p w:rsidR="007E5748" w:rsidRDefault="007E5748"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94681">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94681">
      <w:rPr>
        <w:rStyle w:val="PageNumber"/>
        <w:noProof/>
      </w:rPr>
      <w:t>2</w:t>
    </w:r>
    <w:r w:rsidRPr="00FF25C7">
      <w:rPr>
        <w:rStyle w:val="PageNumber"/>
      </w:rPr>
      <w:fldChar w:fldCharType="end"/>
    </w:r>
  </w:p>
  <w:p w:rsidR="007D7BDE" w:rsidRPr="008F5151" w:rsidRDefault="007D7BDE" w:rsidP="001C4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9468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94681">
      <w:rPr>
        <w:rStyle w:val="PageNumber"/>
        <w:noProof/>
      </w:rPr>
      <w:t>2</w:t>
    </w:r>
    <w:r w:rsidRPr="00FF25C7">
      <w:rPr>
        <w:rStyle w:val="PageNumber"/>
      </w:rPr>
      <w:fldChar w:fldCharType="end"/>
    </w:r>
  </w:p>
  <w:p w:rsidR="007D7BDE" w:rsidRPr="008F5151" w:rsidRDefault="007D7BDE" w:rsidP="001C4A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748" w:rsidRDefault="007E5748" w:rsidP="007D7BDE">
      <w:r>
        <w:separator/>
      </w:r>
    </w:p>
  </w:footnote>
  <w:footnote w:type="continuationSeparator" w:id="0">
    <w:p w:rsidR="007E5748" w:rsidRDefault="007E5748"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7A2728">
    <w:pPr>
      <w:pStyle w:val="Header"/>
    </w:pPr>
    <w:r w:rsidRPr="004E3105">
      <w:rPr>
        <w:rFonts w:ascii="Arial Narrow" w:hAnsi="Arial Narrow" w:cs="Arial"/>
        <w:b/>
        <w:noProof/>
        <w:color w:val="0070C0"/>
        <w:sz w:val="24"/>
      </w:rPr>
      <w:drawing>
        <wp:inline distT="0" distB="0" distL="0" distR="0">
          <wp:extent cx="2533650" cy="695325"/>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5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28"/>
    <w:rsid w:val="000250FB"/>
    <w:rsid w:val="0003199D"/>
    <w:rsid w:val="00041973"/>
    <w:rsid w:val="00074575"/>
    <w:rsid w:val="000A35DF"/>
    <w:rsid w:val="000A5E80"/>
    <w:rsid w:val="000C4E32"/>
    <w:rsid w:val="00103C02"/>
    <w:rsid w:val="00146B64"/>
    <w:rsid w:val="00154D57"/>
    <w:rsid w:val="00161EC4"/>
    <w:rsid w:val="00161F8F"/>
    <w:rsid w:val="001C4A7D"/>
    <w:rsid w:val="001D112C"/>
    <w:rsid w:val="002236B8"/>
    <w:rsid w:val="00241E4B"/>
    <w:rsid w:val="00242755"/>
    <w:rsid w:val="00282D9D"/>
    <w:rsid w:val="002E03CE"/>
    <w:rsid w:val="002E12DF"/>
    <w:rsid w:val="002E3F7C"/>
    <w:rsid w:val="00326422"/>
    <w:rsid w:val="00350BFA"/>
    <w:rsid w:val="0035184E"/>
    <w:rsid w:val="0037216D"/>
    <w:rsid w:val="00394400"/>
    <w:rsid w:val="003A2DFD"/>
    <w:rsid w:val="003B21C8"/>
    <w:rsid w:val="003C4A6C"/>
    <w:rsid w:val="003F2C4E"/>
    <w:rsid w:val="00402707"/>
    <w:rsid w:val="00452734"/>
    <w:rsid w:val="004E3105"/>
    <w:rsid w:val="00506AFA"/>
    <w:rsid w:val="005965CF"/>
    <w:rsid w:val="005D3E09"/>
    <w:rsid w:val="005E2F92"/>
    <w:rsid w:val="00624301"/>
    <w:rsid w:val="00680852"/>
    <w:rsid w:val="00703562"/>
    <w:rsid w:val="00703CB1"/>
    <w:rsid w:val="007244A4"/>
    <w:rsid w:val="00756E07"/>
    <w:rsid w:val="00766B20"/>
    <w:rsid w:val="007A2728"/>
    <w:rsid w:val="007D5546"/>
    <w:rsid w:val="007D7BDE"/>
    <w:rsid w:val="007E5748"/>
    <w:rsid w:val="00810E69"/>
    <w:rsid w:val="008572A5"/>
    <w:rsid w:val="00871382"/>
    <w:rsid w:val="00877DFF"/>
    <w:rsid w:val="00893D7E"/>
    <w:rsid w:val="008B3FDD"/>
    <w:rsid w:val="00A15AB7"/>
    <w:rsid w:val="00A87B44"/>
    <w:rsid w:val="00AB16F3"/>
    <w:rsid w:val="00B04B5B"/>
    <w:rsid w:val="00BA0183"/>
    <w:rsid w:val="00BF6EDE"/>
    <w:rsid w:val="00C23675"/>
    <w:rsid w:val="00C734AC"/>
    <w:rsid w:val="00CF7D2A"/>
    <w:rsid w:val="00D57FB3"/>
    <w:rsid w:val="00D711C5"/>
    <w:rsid w:val="00D94681"/>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73A4"/>
  <w15:chartTrackingRefBased/>
  <w15:docId w15:val="{31C11CE0-47AC-4793-ADD3-C482ECAB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zombaa\Documents\ADOPTION%2022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ADOPTION 22002</Template>
  <TotalTime>0</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Mdzomba</dc:creator>
  <cp:keywords/>
  <dc:description/>
  <cp:lastModifiedBy>Agnes Mdzomba</cp:lastModifiedBy>
  <cp:revision>2</cp:revision>
  <dcterms:created xsi:type="dcterms:W3CDTF">2022-05-24T07:53:00Z</dcterms:created>
  <dcterms:modified xsi:type="dcterms:W3CDTF">2022-05-24T07:53:00Z</dcterms:modified>
</cp:coreProperties>
</file>