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6AFD0DD9" w:rsidR="007D7BDE" w:rsidRPr="00670BAA" w:rsidRDefault="007D7BDE" w:rsidP="000A5E80">
      <w:pPr>
        <w:pStyle w:val="annex"/>
        <w:numPr>
          <w:ilvl w:val="0"/>
          <w:numId w:val="0"/>
        </w:numPr>
        <w:rPr>
          <w:rFonts w:ascii="Arial Narrow" w:hAnsi="Arial Narrow"/>
          <w:color w:val="auto"/>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670BAA">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670BAA" w:rsidRDefault="007D7BDE" w:rsidP="1679E159">
      <w:pPr>
        <w:autoSpaceDE w:val="0"/>
        <w:autoSpaceDN w:val="0"/>
        <w:adjustRightInd w:val="0"/>
        <w:jc w:val="right"/>
        <w:rPr>
          <w:rFonts w:ascii="Arial Narrow" w:hAnsi="Arial Narrow" w:cs="Arial"/>
          <w:b/>
          <w:bCs/>
          <w:sz w:val="24"/>
          <w:szCs w:val="24"/>
          <w:lang w:val="nl-NL"/>
        </w:rPr>
      </w:pPr>
      <w:r w:rsidRPr="00670BAA">
        <w:rPr>
          <w:rFonts w:ascii="Arial Narrow" w:hAnsi="Arial Narrow" w:cs="Arial"/>
          <w:b/>
          <w:bCs/>
          <w:sz w:val="24"/>
          <w:szCs w:val="24"/>
          <w:lang w:val="nl-NL"/>
        </w:rPr>
        <w:t>CPR183/F1</w:t>
      </w:r>
      <w:r w:rsidR="130362BE" w:rsidRPr="00670BAA">
        <w:rPr>
          <w:rFonts w:ascii="Arial Narrow" w:hAnsi="Arial Narrow" w:cs="Arial"/>
          <w:b/>
          <w:bCs/>
          <w:sz w:val="24"/>
          <w:szCs w:val="24"/>
          <w:lang w:val="nl-NL"/>
        </w:rPr>
        <w:t>2</w:t>
      </w:r>
    </w:p>
    <w:p w14:paraId="672A6659" w14:textId="77777777" w:rsidR="007D7BDE" w:rsidRPr="00670BAA" w:rsidRDefault="007D7BDE" w:rsidP="007D7BDE">
      <w:pPr>
        <w:autoSpaceDE w:val="0"/>
        <w:autoSpaceDN w:val="0"/>
        <w:adjustRightInd w:val="0"/>
        <w:jc w:val="center"/>
        <w:rPr>
          <w:rFonts w:ascii="Arial Narrow" w:hAnsi="Arial Narrow" w:cs="Arial"/>
          <w:b/>
          <w:bCs/>
          <w:sz w:val="24"/>
          <w:szCs w:val="24"/>
          <w:lang w:val="nl-NL"/>
        </w:rPr>
      </w:pPr>
    </w:p>
    <w:p w14:paraId="576BF044" w14:textId="77777777" w:rsidR="007D7BDE" w:rsidRPr="00670BAA" w:rsidRDefault="007D7BDE" w:rsidP="007D7BDE">
      <w:pPr>
        <w:autoSpaceDE w:val="0"/>
        <w:autoSpaceDN w:val="0"/>
        <w:adjustRightInd w:val="0"/>
        <w:jc w:val="center"/>
        <w:rPr>
          <w:rFonts w:ascii="Arial Narrow" w:hAnsi="Arial Narrow" w:cs="Arial"/>
          <w:b/>
          <w:bCs/>
          <w:sz w:val="24"/>
          <w:szCs w:val="24"/>
        </w:rPr>
      </w:pPr>
      <w:r w:rsidRPr="00670BAA">
        <w:rPr>
          <w:rFonts w:ascii="Arial Narrow" w:hAnsi="Arial Narrow" w:cs="Arial"/>
          <w:b/>
          <w:bCs/>
          <w:sz w:val="24"/>
          <w:szCs w:val="24"/>
        </w:rPr>
        <w:t>KENYA BUREAU OF STANDARDS</w:t>
      </w:r>
    </w:p>
    <w:p w14:paraId="02EB378F" w14:textId="77777777" w:rsidR="007D7BDE" w:rsidRPr="00670BAA" w:rsidRDefault="007D7BDE" w:rsidP="007D7BDE">
      <w:pPr>
        <w:autoSpaceDE w:val="0"/>
        <w:autoSpaceDN w:val="0"/>
        <w:adjustRightInd w:val="0"/>
        <w:jc w:val="center"/>
        <w:rPr>
          <w:rFonts w:ascii="Arial Narrow" w:hAnsi="Arial Narrow" w:cs="Arial"/>
          <w:b/>
          <w:bCs/>
          <w:sz w:val="24"/>
          <w:szCs w:val="24"/>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5"/>
        <w:gridCol w:w="2907"/>
      </w:tblGrid>
      <w:tr w:rsidR="00A17076" w:rsidRPr="00771F88" w14:paraId="10F0BB3D" w14:textId="77777777" w:rsidTr="0093687F">
        <w:tc>
          <w:tcPr>
            <w:tcW w:w="2146" w:type="dxa"/>
            <w:tcBorders>
              <w:top w:val="single" w:sz="4" w:space="0" w:color="auto"/>
              <w:left w:val="single" w:sz="4" w:space="0" w:color="auto"/>
              <w:bottom w:val="single" w:sz="4" w:space="0" w:color="auto"/>
              <w:right w:val="single" w:sz="4" w:space="0" w:color="auto"/>
            </w:tcBorders>
          </w:tcPr>
          <w:p w14:paraId="26BB2F46" w14:textId="77777777" w:rsidR="00A17076" w:rsidRPr="00032F99" w:rsidRDefault="00A17076" w:rsidP="009C2F09">
            <w:pPr>
              <w:tabs>
                <w:tab w:val="center" w:pos="4320"/>
                <w:tab w:val="right" w:pos="8640"/>
              </w:tabs>
              <w:rPr>
                <w:rFonts w:ascii="Arial" w:hAnsi="Arial" w:cs="Arial"/>
                <w:b/>
                <w:sz w:val="24"/>
                <w:szCs w:val="24"/>
              </w:rPr>
            </w:pPr>
            <w:r w:rsidRPr="00032F99">
              <w:rPr>
                <w:rFonts w:ascii="Arial" w:hAnsi="Arial" w:cs="Arial"/>
                <w:b/>
                <w:sz w:val="24"/>
                <w:szCs w:val="24"/>
              </w:rPr>
              <w:t>Title:</w:t>
            </w:r>
          </w:p>
        </w:tc>
        <w:tc>
          <w:tcPr>
            <w:tcW w:w="6872" w:type="dxa"/>
            <w:gridSpan w:val="2"/>
            <w:tcBorders>
              <w:top w:val="single" w:sz="4" w:space="0" w:color="auto"/>
              <w:left w:val="single" w:sz="4" w:space="0" w:color="auto"/>
              <w:bottom w:val="single" w:sz="4" w:space="0" w:color="auto"/>
              <w:right w:val="single" w:sz="4" w:space="0" w:color="auto"/>
            </w:tcBorders>
          </w:tcPr>
          <w:p w14:paraId="76114E2B" w14:textId="77777777" w:rsidR="00A17076" w:rsidRPr="00032F99" w:rsidRDefault="00A17076" w:rsidP="009C2F09">
            <w:pPr>
              <w:autoSpaceDE w:val="0"/>
              <w:autoSpaceDN w:val="0"/>
              <w:adjustRightInd w:val="0"/>
              <w:rPr>
                <w:rFonts w:ascii="Arial" w:hAnsi="Arial" w:cs="Arial"/>
                <w:sz w:val="24"/>
                <w:szCs w:val="24"/>
              </w:rPr>
            </w:pPr>
            <w:r w:rsidRPr="00032F99">
              <w:rPr>
                <w:rFonts w:ascii="Arial" w:hAnsi="Arial" w:cs="Arial"/>
                <w:b/>
                <w:bCs/>
                <w:sz w:val="24"/>
                <w:szCs w:val="24"/>
              </w:rPr>
              <w:t>IEC/IEEE 62209-1528:2020</w:t>
            </w:r>
            <w:r w:rsidRPr="00032F99">
              <w:rPr>
                <w:rFonts w:ascii="Arial" w:hAnsi="Arial" w:cs="Arial"/>
                <w:sz w:val="24"/>
                <w:szCs w:val="24"/>
              </w:rPr>
              <w:t>, Measurement procedure for the assessment of specific absorption rate of human exposure to radio frequency fields from hand-held and body-worn wireless communication devices - Human models, instrumentation and procedures (Frequency range of 4 MHz to 10 GHz)</w:t>
            </w:r>
          </w:p>
        </w:tc>
      </w:tr>
      <w:tr w:rsidR="00A17076" w:rsidRPr="00D6685A" w14:paraId="2218C2B3" w14:textId="77777777" w:rsidTr="0093687F">
        <w:tc>
          <w:tcPr>
            <w:tcW w:w="2146" w:type="dxa"/>
            <w:tcBorders>
              <w:top w:val="single" w:sz="4" w:space="0" w:color="auto"/>
              <w:left w:val="single" w:sz="4" w:space="0" w:color="auto"/>
              <w:bottom w:val="single" w:sz="4" w:space="0" w:color="auto"/>
              <w:right w:val="single" w:sz="4" w:space="0" w:color="auto"/>
            </w:tcBorders>
          </w:tcPr>
          <w:p w14:paraId="7E4BD11F"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Document Type:</w:t>
            </w:r>
          </w:p>
        </w:tc>
        <w:tc>
          <w:tcPr>
            <w:tcW w:w="6872" w:type="dxa"/>
            <w:gridSpan w:val="2"/>
            <w:tcBorders>
              <w:top w:val="single" w:sz="4" w:space="0" w:color="auto"/>
              <w:left w:val="single" w:sz="4" w:space="0" w:color="auto"/>
              <w:bottom w:val="single" w:sz="4" w:space="0" w:color="auto"/>
              <w:right w:val="single" w:sz="4" w:space="0" w:color="auto"/>
            </w:tcBorders>
          </w:tcPr>
          <w:p w14:paraId="3DA29AC8" w14:textId="77777777" w:rsidR="00A17076" w:rsidRPr="00D6685A" w:rsidRDefault="00A17076" w:rsidP="009C2F09">
            <w:pPr>
              <w:autoSpaceDE w:val="0"/>
              <w:autoSpaceDN w:val="0"/>
              <w:adjustRightInd w:val="0"/>
              <w:rPr>
                <w:rFonts w:ascii="Arial" w:hAnsi="Arial" w:cs="Arial"/>
                <w:sz w:val="24"/>
                <w:szCs w:val="24"/>
              </w:rPr>
            </w:pPr>
            <w:r w:rsidRPr="00D6685A">
              <w:rPr>
                <w:rFonts w:ascii="Arial" w:hAnsi="Arial" w:cs="Arial"/>
                <w:b/>
                <w:bCs/>
                <w:sz w:val="24"/>
                <w:szCs w:val="24"/>
              </w:rPr>
              <w:t>Adoption proposal</w:t>
            </w:r>
          </w:p>
        </w:tc>
      </w:tr>
      <w:tr w:rsidR="00A17076" w:rsidRPr="00D6685A" w14:paraId="05E7A288" w14:textId="77777777" w:rsidTr="0093687F">
        <w:tc>
          <w:tcPr>
            <w:tcW w:w="2146" w:type="dxa"/>
            <w:vMerge w:val="restart"/>
            <w:tcBorders>
              <w:top w:val="single" w:sz="4" w:space="0" w:color="auto"/>
              <w:left w:val="single" w:sz="4" w:space="0" w:color="auto"/>
              <w:bottom w:val="single" w:sz="4" w:space="0" w:color="auto"/>
              <w:right w:val="single" w:sz="4" w:space="0" w:color="auto"/>
            </w:tcBorders>
          </w:tcPr>
          <w:p w14:paraId="2AF210EA"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Dates:</w:t>
            </w:r>
          </w:p>
        </w:tc>
        <w:tc>
          <w:tcPr>
            <w:tcW w:w="3965" w:type="dxa"/>
            <w:tcBorders>
              <w:top w:val="single" w:sz="4" w:space="0" w:color="auto"/>
              <w:left w:val="single" w:sz="4" w:space="0" w:color="auto"/>
              <w:bottom w:val="single" w:sz="4" w:space="0" w:color="auto"/>
              <w:right w:val="single" w:sz="4" w:space="0" w:color="auto"/>
            </w:tcBorders>
          </w:tcPr>
          <w:p w14:paraId="237FAA37"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Circulation date</w:t>
            </w:r>
          </w:p>
        </w:tc>
        <w:tc>
          <w:tcPr>
            <w:tcW w:w="2907" w:type="dxa"/>
            <w:tcBorders>
              <w:top w:val="single" w:sz="4" w:space="0" w:color="auto"/>
              <w:left w:val="single" w:sz="4" w:space="0" w:color="auto"/>
              <w:bottom w:val="single" w:sz="4" w:space="0" w:color="auto"/>
              <w:right w:val="single" w:sz="4" w:space="0" w:color="auto"/>
            </w:tcBorders>
          </w:tcPr>
          <w:p w14:paraId="73B1C536"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Closing date</w:t>
            </w:r>
          </w:p>
        </w:tc>
      </w:tr>
      <w:tr w:rsidR="00A17076" w:rsidRPr="00D6685A" w14:paraId="3127455A" w14:textId="77777777" w:rsidTr="0093687F">
        <w:tc>
          <w:tcPr>
            <w:tcW w:w="0" w:type="auto"/>
            <w:vMerge/>
            <w:vAlign w:val="center"/>
          </w:tcPr>
          <w:p w14:paraId="2252DCE7" w14:textId="77777777" w:rsidR="00A17076" w:rsidRPr="00D6685A" w:rsidRDefault="00A17076" w:rsidP="009C2F09">
            <w:pPr>
              <w:tabs>
                <w:tab w:val="center" w:pos="4320"/>
                <w:tab w:val="right" w:pos="8640"/>
              </w:tabs>
              <w:rPr>
                <w:rFonts w:ascii="Arial" w:hAnsi="Arial" w:cs="Arial"/>
                <w:b/>
                <w:sz w:val="24"/>
                <w:szCs w:val="24"/>
              </w:rPr>
            </w:pPr>
          </w:p>
        </w:tc>
        <w:tc>
          <w:tcPr>
            <w:tcW w:w="3965" w:type="dxa"/>
            <w:tcBorders>
              <w:top w:val="single" w:sz="4" w:space="0" w:color="auto"/>
              <w:left w:val="single" w:sz="4" w:space="0" w:color="auto"/>
              <w:bottom w:val="single" w:sz="4" w:space="0" w:color="auto"/>
              <w:right w:val="single" w:sz="4" w:space="0" w:color="auto"/>
            </w:tcBorders>
          </w:tcPr>
          <w:p w14:paraId="5FF144C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2022-</w:t>
            </w:r>
            <w:r>
              <w:rPr>
                <w:rFonts w:ascii="Arial" w:hAnsi="Arial" w:cs="Arial"/>
                <w:sz w:val="24"/>
                <w:szCs w:val="24"/>
              </w:rPr>
              <w:t>10</w:t>
            </w:r>
            <w:r w:rsidRPr="00D6685A">
              <w:rPr>
                <w:rFonts w:ascii="Arial" w:hAnsi="Arial" w:cs="Arial"/>
                <w:sz w:val="24"/>
                <w:szCs w:val="24"/>
              </w:rPr>
              <w:t>-</w:t>
            </w:r>
            <w:r>
              <w:rPr>
                <w:rFonts w:ascii="Arial" w:hAnsi="Arial" w:cs="Arial"/>
                <w:sz w:val="24"/>
                <w:szCs w:val="24"/>
              </w:rPr>
              <w:t>17</w:t>
            </w:r>
          </w:p>
        </w:tc>
        <w:tc>
          <w:tcPr>
            <w:tcW w:w="2907" w:type="dxa"/>
            <w:tcBorders>
              <w:top w:val="single" w:sz="4" w:space="0" w:color="auto"/>
              <w:left w:val="single" w:sz="4" w:space="0" w:color="auto"/>
              <w:bottom w:val="single" w:sz="4" w:space="0" w:color="auto"/>
              <w:right w:val="single" w:sz="4" w:space="0" w:color="auto"/>
            </w:tcBorders>
          </w:tcPr>
          <w:p w14:paraId="45E9B08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sz w:val="24"/>
                <w:szCs w:val="24"/>
              </w:rPr>
              <w:t>2022-</w:t>
            </w:r>
            <w:r>
              <w:rPr>
                <w:rFonts w:ascii="Arial" w:hAnsi="Arial" w:cs="Arial"/>
                <w:sz w:val="24"/>
                <w:szCs w:val="24"/>
              </w:rPr>
              <w:t>11</w:t>
            </w:r>
            <w:r w:rsidRPr="00D6685A">
              <w:rPr>
                <w:rFonts w:ascii="Arial" w:hAnsi="Arial" w:cs="Arial"/>
                <w:sz w:val="24"/>
                <w:szCs w:val="24"/>
              </w:rPr>
              <w:t>-</w:t>
            </w:r>
            <w:r>
              <w:rPr>
                <w:rFonts w:ascii="Arial" w:hAnsi="Arial" w:cs="Arial"/>
                <w:sz w:val="24"/>
                <w:szCs w:val="24"/>
              </w:rPr>
              <w:t>17</w:t>
            </w:r>
          </w:p>
        </w:tc>
      </w:tr>
      <w:tr w:rsidR="00A17076" w:rsidRPr="00D6685A" w14:paraId="37F9D73F" w14:textId="77777777" w:rsidTr="0093687F">
        <w:tc>
          <w:tcPr>
            <w:tcW w:w="2146" w:type="dxa"/>
            <w:tcBorders>
              <w:top w:val="single" w:sz="4" w:space="0" w:color="auto"/>
              <w:left w:val="single" w:sz="4" w:space="0" w:color="auto"/>
              <w:bottom w:val="single" w:sz="4" w:space="0" w:color="auto"/>
              <w:right w:val="single" w:sz="4" w:space="0" w:color="auto"/>
            </w:tcBorders>
          </w:tcPr>
          <w:p w14:paraId="4A9C5AA5" w14:textId="77777777" w:rsidR="00A17076" w:rsidRPr="00D6685A" w:rsidRDefault="00A17076" w:rsidP="009C2F09">
            <w:pPr>
              <w:tabs>
                <w:tab w:val="center" w:pos="4320"/>
                <w:tab w:val="right" w:pos="8640"/>
              </w:tabs>
              <w:rPr>
                <w:rFonts w:ascii="Arial" w:hAnsi="Arial" w:cs="Arial"/>
                <w:b/>
                <w:sz w:val="24"/>
                <w:szCs w:val="24"/>
              </w:rPr>
            </w:pPr>
            <w:r w:rsidRPr="00D6685A">
              <w:rPr>
                <w:rFonts w:ascii="Arial" w:hAnsi="Arial" w:cs="Arial"/>
                <w:b/>
                <w:sz w:val="24"/>
                <w:szCs w:val="24"/>
              </w:rPr>
              <w:t>TC Secretary</w:t>
            </w:r>
          </w:p>
        </w:tc>
        <w:tc>
          <w:tcPr>
            <w:tcW w:w="6872" w:type="dxa"/>
            <w:gridSpan w:val="2"/>
            <w:tcBorders>
              <w:top w:val="single" w:sz="4" w:space="0" w:color="auto"/>
              <w:left w:val="single" w:sz="4" w:space="0" w:color="auto"/>
              <w:bottom w:val="single" w:sz="4" w:space="0" w:color="auto"/>
              <w:right w:val="single" w:sz="4" w:space="0" w:color="auto"/>
            </w:tcBorders>
          </w:tcPr>
          <w:p w14:paraId="6B4E5AAF" w14:textId="77777777" w:rsidR="00A17076" w:rsidRPr="00D6685A" w:rsidRDefault="00A17076" w:rsidP="009C2F09">
            <w:pPr>
              <w:tabs>
                <w:tab w:val="center" w:pos="4320"/>
                <w:tab w:val="right" w:pos="8640"/>
              </w:tabs>
              <w:rPr>
                <w:rFonts w:ascii="Arial" w:hAnsi="Arial" w:cs="Arial"/>
                <w:sz w:val="24"/>
                <w:szCs w:val="24"/>
              </w:rPr>
            </w:pPr>
            <w:r w:rsidRPr="00D6685A">
              <w:rPr>
                <w:rFonts w:ascii="Arial" w:hAnsi="Arial" w:cs="Arial"/>
                <w:b/>
                <w:bCs/>
                <w:sz w:val="24"/>
                <w:szCs w:val="24"/>
              </w:rPr>
              <w:t>This form shall be filled, signed and returned to Kenya Bureau of Standards for the attention of Zacheus Mwatha (zimwatha@kebs.org)</w:t>
            </w:r>
          </w:p>
        </w:tc>
      </w:tr>
    </w:tbl>
    <w:p w14:paraId="41C8F396" w14:textId="77777777" w:rsidR="007D7BDE" w:rsidRPr="00670BAA" w:rsidRDefault="007D7BDE" w:rsidP="007D7BDE">
      <w:pPr>
        <w:autoSpaceDE w:val="0"/>
        <w:autoSpaceDN w:val="0"/>
        <w:adjustRightInd w:val="0"/>
        <w:jc w:val="both"/>
        <w:rPr>
          <w:rFonts w:ascii="Arial Narrow" w:hAnsi="Arial Narrow" w:cs="Arial"/>
          <w:sz w:val="24"/>
          <w:szCs w:val="24"/>
        </w:rPr>
      </w:pPr>
    </w:p>
    <w:p w14:paraId="4F3DA8C1" w14:textId="71095F0E"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The Kenya Bureau of Standards intends to adopt the International Standards as detailed here below </w:t>
      </w:r>
    </w:p>
    <w:p w14:paraId="72A3D3EC" w14:textId="77777777" w:rsidR="007D7BDE" w:rsidRPr="00670BAA" w:rsidRDefault="007D7BDE" w:rsidP="007D7BDE">
      <w:pPr>
        <w:autoSpaceDE w:val="0"/>
        <w:autoSpaceDN w:val="0"/>
        <w:adjustRightInd w:val="0"/>
        <w:jc w:val="both"/>
        <w:rPr>
          <w:rFonts w:ascii="Arial Narrow" w:hAnsi="Arial Narrow" w:cs="Arial"/>
          <w:sz w:val="24"/>
          <w:szCs w:val="24"/>
        </w:rPr>
      </w:pPr>
    </w:p>
    <w:p w14:paraId="28395B5A" w14:textId="3869E468" w:rsidR="007D7BDE" w:rsidRPr="001F4DBD" w:rsidRDefault="007D7BDE" w:rsidP="007D7BDE">
      <w:pPr>
        <w:autoSpaceDE w:val="0"/>
        <w:autoSpaceDN w:val="0"/>
        <w:adjustRightInd w:val="0"/>
        <w:jc w:val="both"/>
        <w:rPr>
          <w:rFonts w:ascii="Arial Narrow" w:hAnsi="Arial Narrow" w:cs="Arial"/>
          <w:sz w:val="24"/>
          <w:szCs w:val="24"/>
        </w:rPr>
      </w:pPr>
      <w:r w:rsidRPr="001F4DBD">
        <w:rPr>
          <w:rFonts w:ascii="Arial Narrow" w:hAnsi="Arial Narrow" w:cs="Arial"/>
          <w:b/>
          <w:bCs/>
          <w:sz w:val="24"/>
          <w:szCs w:val="24"/>
        </w:rPr>
        <w:t>Number</w:t>
      </w:r>
      <w:r w:rsidR="00215C97">
        <w:rPr>
          <w:rFonts w:ascii="Arial Narrow" w:hAnsi="Arial Narrow" w:cs="Arial"/>
          <w:b/>
          <w:bCs/>
          <w:sz w:val="24"/>
          <w:szCs w:val="24"/>
        </w:rPr>
        <w:t>:</w:t>
      </w:r>
      <w:r w:rsidRPr="001F4DBD">
        <w:rPr>
          <w:rFonts w:ascii="Arial Narrow" w:hAnsi="Arial Narrow" w:cs="Arial"/>
          <w:sz w:val="24"/>
          <w:szCs w:val="24"/>
        </w:rPr>
        <w:t xml:space="preserve"> </w:t>
      </w:r>
      <w:r w:rsidR="00B86F9A" w:rsidRPr="001F4DBD">
        <w:rPr>
          <w:rFonts w:ascii="Arial Narrow" w:hAnsi="Arial Narrow" w:cs="Arial"/>
          <w:b/>
          <w:bCs/>
          <w:sz w:val="24"/>
          <w:szCs w:val="24"/>
          <w:u w:val="dotted"/>
        </w:rPr>
        <w:t>IEC/IEEE 62209-1528:2020</w:t>
      </w:r>
      <w:r w:rsidR="00670BAA" w:rsidRPr="001F4DBD">
        <w:rPr>
          <w:rFonts w:ascii="Arial Narrow" w:hAnsi="Arial Narrow" w:cs="Arial"/>
          <w:b/>
          <w:bCs/>
          <w:sz w:val="24"/>
          <w:szCs w:val="24"/>
          <w:u w:val="dotted"/>
        </w:rPr>
        <w:t xml:space="preserve"> </w:t>
      </w:r>
      <w:r w:rsidR="00375181" w:rsidRPr="001F4DBD">
        <w:rPr>
          <w:rFonts w:ascii="Arial Narrow" w:hAnsi="Arial Narrow" w:cs="Arial"/>
          <w:b/>
          <w:bCs/>
          <w:sz w:val="24"/>
          <w:szCs w:val="24"/>
          <w:u w:val="dotted"/>
        </w:rPr>
        <w:t>(</w:t>
      </w:r>
      <w:hyperlink r:id="rId10" w:history="1">
        <w:r w:rsidR="001F4DBD" w:rsidRPr="001F4DBD">
          <w:rPr>
            <w:rStyle w:val="Hyperlink"/>
            <w:rFonts w:ascii="Arial Narrow" w:hAnsi="Arial Narrow"/>
            <w:sz w:val="24"/>
            <w:szCs w:val="24"/>
          </w:rPr>
          <w:t>info_iecieee62209-1528{ed1.</w:t>
        </w:r>
        <w:proofErr w:type="gramStart"/>
        <w:r w:rsidR="001F4DBD" w:rsidRPr="001F4DBD">
          <w:rPr>
            <w:rStyle w:val="Hyperlink"/>
            <w:rFonts w:ascii="Arial Narrow" w:hAnsi="Arial Narrow"/>
            <w:sz w:val="24"/>
            <w:szCs w:val="24"/>
          </w:rPr>
          <w:t>0}b.pdf</w:t>
        </w:r>
        <w:proofErr w:type="gramEnd"/>
      </w:hyperlink>
      <w:r w:rsidR="00375181" w:rsidRPr="001F4DBD">
        <w:rPr>
          <w:rFonts w:ascii="Arial Narrow" w:hAnsi="Arial Narrow" w:cs="Arial"/>
          <w:sz w:val="24"/>
          <w:szCs w:val="24"/>
        </w:rPr>
        <w:t>)</w:t>
      </w:r>
    </w:p>
    <w:p w14:paraId="0D0B940D" w14:textId="77777777" w:rsidR="007D7BDE" w:rsidRPr="00670BAA" w:rsidRDefault="007D7BDE" w:rsidP="007D7BDE">
      <w:pPr>
        <w:autoSpaceDE w:val="0"/>
        <w:autoSpaceDN w:val="0"/>
        <w:adjustRightInd w:val="0"/>
        <w:jc w:val="both"/>
        <w:rPr>
          <w:rFonts w:ascii="Arial Narrow" w:hAnsi="Arial Narrow" w:cs="Arial"/>
          <w:sz w:val="24"/>
          <w:szCs w:val="24"/>
        </w:rPr>
      </w:pPr>
    </w:p>
    <w:p w14:paraId="00CF532D" w14:textId="0C7632BA"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Title</w:t>
      </w:r>
      <w:r w:rsidR="008D1E03">
        <w:rPr>
          <w:rFonts w:ascii="Arial Narrow" w:hAnsi="Arial Narrow" w:cs="Arial"/>
          <w:b/>
          <w:bCs/>
          <w:sz w:val="24"/>
          <w:szCs w:val="24"/>
        </w:rPr>
        <w:t>:</w:t>
      </w:r>
      <w:r w:rsidRPr="00670BAA">
        <w:rPr>
          <w:rFonts w:ascii="Arial Narrow" w:hAnsi="Arial Narrow" w:cs="Arial"/>
          <w:sz w:val="24"/>
          <w:szCs w:val="24"/>
        </w:rPr>
        <w:t xml:space="preserve"> </w:t>
      </w:r>
      <w:r w:rsidR="0074605D" w:rsidRPr="00670BAA">
        <w:rPr>
          <w:rFonts w:ascii="Arial Narrow" w:hAnsi="Arial Narrow" w:cs="Arial"/>
          <w:sz w:val="24"/>
          <w:szCs w:val="24"/>
        </w:rPr>
        <w:tab/>
      </w:r>
      <w:r w:rsidR="001F4DBD" w:rsidRPr="001F4DBD">
        <w:rPr>
          <w:rFonts w:ascii="Arial Narrow" w:hAnsi="Arial Narrow" w:cs="Arial"/>
          <w:sz w:val="24"/>
          <w:szCs w:val="24"/>
          <w:u w:val="dotted"/>
        </w:rPr>
        <w:t>Measurement procedure for the assessment of specific absorption rate of human exposure to radio frequency fields from hand-held and body-worn wireless communication devices - Human models, instrumentation and procedures (Frequency range of 4 MHz to 10 GHz)</w:t>
      </w:r>
    </w:p>
    <w:p w14:paraId="0E27B00A" w14:textId="77777777" w:rsidR="007D7BDE" w:rsidRPr="00670BAA" w:rsidRDefault="007D7BDE" w:rsidP="007D7BDE">
      <w:pPr>
        <w:autoSpaceDE w:val="0"/>
        <w:autoSpaceDN w:val="0"/>
        <w:adjustRightInd w:val="0"/>
        <w:jc w:val="both"/>
        <w:rPr>
          <w:rFonts w:ascii="Arial Narrow" w:hAnsi="Arial Narrow" w:cs="Arial"/>
          <w:sz w:val="24"/>
          <w:szCs w:val="24"/>
        </w:rPr>
      </w:pPr>
    </w:p>
    <w:p w14:paraId="68F65D19" w14:textId="77777777" w:rsidR="00B836A0" w:rsidRPr="00B836A0" w:rsidRDefault="007D7BDE" w:rsidP="00B836A0">
      <w:pPr>
        <w:autoSpaceDE w:val="0"/>
        <w:autoSpaceDN w:val="0"/>
        <w:adjustRightInd w:val="0"/>
        <w:spacing w:after="120"/>
        <w:jc w:val="both"/>
        <w:rPr>
          <w:rFonts w:ascii="Arial Narrow" w:hAnsi="Arial Narrow" w:cs="Arial"/>
          <w:sz w:val="24"/>
          <w:szCs w:val="24"/>
        </w:rPr>
      </w:pPr>
      <w:r w:rsidRPr="00670BAA">
        <w:rPr>
          <w:rFonts w:ascii="Arial Narrow" w:hAnsi="Arial Narrow" w:cs="Arial"/>
          <w:b/>
          <w:bCs/>
          <w:sz w:val="24"/>
          <w:szCs w:val="24"/>
        </w:rPr>
        <w:t>Scope</w:t>
      </w:r>
      <w:r w:rsidRPr="00670BAA">
        <w:rPr>
          <w:rFonts w:ascii="Arial Narrow" w:hAnsi="Arial Narrow" w:cs="Arial"/>
          <w:sz w:val="24"/>
          <w:szCs w:val="24"/>
        </w:rPr>
        <w:t>:</w:t>
      </w:r>
      <w:r w:rsidR="000E0195" w:rsidRPr="00670BAA">
        <w:rPr>
          <w:rFonts w:ascii="Arial Narrow" w:hAnsi="Arial Narrow" w:cs="Arial"/>
          <w:sz w:val="24"/>
          <w:szCs w:val="24"/>
        </w:rPr>
        <w:tab/>
      </w:r>
      <w:r w:rsidR="00B836A0" w:rsidRPr="00B836A0">
        <w:rPr>
          <w:rFonts w:ascii="Arial Narrow" w:hAnsi="Arial Narrow" w:cs="Arial"/>
          <w:sz w:val="24"/>
          <w:szCs w:val="24"/>
        </w:rPr>
        <w:t>IEC/IEEE 62209-1528:2020 specifies protocols and test procedures for the reproducible and repeatable measurement of the conservative exposure peak spatial average SAR (</w:t>
      </w:r>
      <w:proofErr w:type="spellStart"/>
      <w:r w:rsidR="00B836A0" w:rsidRPr="00B836A0">
        <w:rPr>
          <w:rFonts w:ascii="Arial Narrow" w:hAnsi="Arial Narrow" w:cs="Arial"/>
          <w:sz w:val="24"/>
          <w:szCs w:val="24"/>
        </w:rPr>
        <w:t>psSAR</w:t>
      </w:r>
      <w:proofErr w:type="spellEnd"/>
      <w:r w:rsidR="00B836A0" w:rsidRPr="00B836A0">
        <w:rPr>
          <w:rFonts w:ascii="Arial Narrow" w:hAnsi="Arial Narrow" w:cs="Arial"/>
          <w:sz w:val="24"/>
          <w:szCs w:val="24"/>
        </w:rPr>
        <w:t xml:space="preserve">) induced inside a simplified model of the head and the body by </w:t>
      </w:r>
      <w:proofErr w:type="gramStart"/>
      <w:r w:rsidR="00B836A0" w:rsidRPr="00B836A0">
        <w:rPr>
          <w:rFonts w:ascii="Arial Narrow" w:hAnsi="Arial Narrow" w:cs="Arial"/>
          <w:sz w:val="24"/>
          <w:szCs w:val="24"/>
        </w:rPr>
        <w:t>radio-frequency</w:t>
      </w:r>
      <w:proofErr w:type="gramEnd"/>
      <w:r w:rsidR="00B836A0" w:rsidRPr="00B836A0">
        <w:rPr>
          <w:rFonts w:ascii="Arial Narrow" w:hAnsi="Arial Narrow" w:cs="Arial"/>
          <w:sz w:val="24"/>
          <w:szCs w:val="24"/>
        </w:rPr>
        <w:t xml:space="preserve"> (RF) transmitting devices, with a defined measurement uncertainty. These protocols and procedures apply to a significant majority of the population, including children, during the use of hand-held and body-worn wireless communication devices. These devices include single or multiple transmitters or </w:t>
      </w:r>
      <w:proofErr w:type="gramStart"/>
      <w:r w:rsidR="00B836A0" w:rsidRPr="00B836A0">
        <w:rPr>
          <w:rFonts w:ascii="Arial Narrow" w:hAnsi="Arial Narrow" w:cs="Arial"/>
          <w:sz w:val="24"/>
          <w:szCs w:val="24"/>
        </w:rPr>
        <w:t>antennas, and</w:t>
      </w:r>
      <w:proofErr w:type="gramEnd"/>
      <w:r w:rsidR="00B836A0" w:rsidRPr="00B836A0">
        <w:rPr>
          <w:rFonts w:ascii="Arial Narrow" w:hAnsi="Arial Narrow" w:cs="Arial"/>
          <w:sz w:val="24"/>
          <w:szCs w:val="24"/>
        </w:rPr>
        <w:t xml:space="preserve"> are operated with their radiating structure(s) at distances up to 200 mm from a human head or body. This document is employed to evaluate SAR compliance of different types of wireless communication devices used next to the ear, in front of the face, mounted on the body, operating in conjunction with other RF-transmitting, non-transmitting devices or accessories (</w:t>
      </w:r>
      <w:proofErr w:type="gramStart"/>
      <w:r w:rsidR="00B836A0" w:rsidRPr="00B836A0">
        <w:rPr>
          <w:rFonts w:ascii="Arial Narrow" w:hAnsi="Arial Narrow" w:cs="Arial"/>
          <w:sz w:val="24"/>
          <w:szCs w:val="24"/>
        </w:rPr>
        <w:t>e.g.</w:t>
      </w:r>
      <w:proofErr w:type="gramEnd"/>
      <w:r w:rsidR="00B836A0" w:rsidRPr="00B836A0">
        <w:rPr>
          <w:rFonts w:ascii="Arial Narrow" w:hAnsi="Arial Narrow" w:cs="Arial"/>
          <w:sz w:val="24"/>
          <w:szCs w:val="24"/>
        </w:rPr>
        <w:t xml:space="preserve"> belt-clips), or embedded in garments. The applicable frequency range is from 4 MHz to 10 GHz. Devices operating in the applicable frequency range can be tested using the phantoms and other requirements defined in this document.</w:t>
      </w:r>
    </w:p>
    <w:p w14:paraId="4E5E8177" w14:textId="77777777" w:rsidR="00B836A0" w:rsidRPr="00B836A0" w:rsidRDefault="00B836A0" w:rsidP="00B836A0">
      <w:pPr>
        <w:autoSpaceDE w:val="0"/>
        <w:autoSpaceDN w:val="0"/>
        <w:adjustRightInd w:val="0"/>
        <w:spacing w:after="120"/>
        <w:jc w:val="both"/>
        <w:rPr>
          <w:rFonts w:ascii="Arial Narrow" w:hAnsi="Arial Narrow" w:cs="Arial"/>
          <w:sz w:val="24"/>
          <w:szCs w:val="24"/>
        </w:rPr>
      </w:pPr>
      <w:r w:rsidRPr="00B836A0">
        <w:rPr>
          <w:rFonts w:ascii="Arial Narrow" w:hAnsi="Arial Narrow" w:cs="Arial"/>
          <w:sz w:val="24"/>
          <w:szCs w:val="24"/>
        </w:rPr>
        <w:t xml:space="preserve">The device categories covered include, but are not limited to, mobile telephones, cordless microphones, and radio transmitters in personal, desktop and laptop computers, for multi band operations using single or multiple antennas, including push-to-talk devices. This document can also be applied for wireless power transfer devices operating above 4 </w:t>
      </w:r>
      <w:proofErr w:type="spellStart"/>
      <w:r w:rsidRPr="00B836A0">
        <w:rPr>
          <w:rFonts w:ascii="Arial Narrow" w:hAnsi="Arial Narrow" w:cs="Arial"/>
          <w:sz w:val="24"/>
          <w:szCs w:val="24"/>
        </w:rPr>
        <w:t>MHz.</w:t>
      </w:r>
      <w:proofErr w:type="spellEnd"/>
    </w:p>
    <w:p w14:paraId="56CD6814" w14:textId="1A9995F6" w:rsidR="001F4DBD" w:rsidRPr="00670BAA" w:rsidRDefault="00B836A0" w:rsidP="00B836A0">
      <w:pPr>
        <w:autoSpaceDE w:val="0"/>
        <w:autoSpaceDN w:val="0"/>
        <w:adjustRightInd w:val="0"/>
        <w:spacing w:after="120"/>
        <w:jc w:val="both"/>
        <w:rPr>
          <w:rFonts w:ascii="Arial Narrow" w:hAnsi="Arial Narrow" w:cs="Arial"/>
          <w:i/>
          <w:sz w:val="24"/>
          <w:szCs w:val="24"/>
        </w:rPr>
      </w:pPr>
      <w:r w:rsidRPr="00B836A0">
        <w:rPr>
          <w:rFonts w:ascii="Arial Narrow" w:hAnsi="Arial Narrow" w:cs="Arial"/>
          <w:sz w:val="24"/>
          <w:szCs w:val="24"/>
        </w:rPr>
        <w:t>This document does not apply to implanted medical devices.</w:t>
      </w:r>
    </w:p>
    <w:p w14:paraId="6D851690" w14:textId="77777777" w:rsidR="00BB0CCE" w:rsidRPr="00670BAA" w:rsidRDefault="00BB0CCE" w:rsidP="00BB0CCE">
      <w:pPr>
        <w:autoSpaceDE w:val="0"/>
        <w:autoSpaceDN w:val="0"/>
        <w:adjustRightInd w:val="0"/>
        <w:spacing w:after="120"/>
        <w:jc w:val="both"/>
        <w:rPr>
          <w:rFonts w:ascii="Arial Narrow" w:hAnsi="Arial Narrow" w:cs="Arial"/>
          <w:i/>
          <w:sz w:val="24"/>
          <w:szCs w:val="24"/>
        </w:rPr>
      </w:pPr>
    </w:p>
    <w:p w14:paraId="42AF4308" w14:textId="3AB29BA2" w:rsidR="00D75ECD" w:rsidRPr="00670BAA" w:rsidRDefault="004E3898" w:rsidP="007D7BDE">
      <w:pPr>
        <w:autoSpaceDE w:val="0"/>
        <w:autoSpaceDN w:val="0"/>
        <w:adjustRightInd w:val="0"/>
        <w:jc w:val="both"/>
        <w:rPr>
          <w:rFonts w:ascii="Arial Narrow" w:hAnsi="Arial Narrow" w:cs="Arial"/>
          <w:sz w:val="24"/>
          <w:szCs w:val="24"/>
        </w:rPr>
      </w:pPr>
      <w:r w:rsidRPr="00670BAA">
        <w:rPr>
          <w:rStyle w:val="normaltextrun"/>
          <w:rFonts w:ascii="Arial Narrow" w:hAnsi="Arial Narrow" w:cs="Arial"/>
          <w:color w:val="FF0000"/>
          <w:sz w:val="24"/>
          <w:szCs w:val="24"/>
          <w:shd w:val="clear" w:color="auto" w:fill="DDEBF7"/>
        </w:rPr>
        <w:t xml:space="preserve">This standard withdraws and replaces </w:t>
      </w:r>
      <w:r w:rsidR="00670BAA" w:rsidRPr="00670BAA">
        <w:rPr>
          <w:rStyle w:val="normaltextrun"/>
          <w:rFonts w:ascii="Arial Narrow" w:hAnsi="Arial Narrow" w:cs="Arial"/>
          <w:color w:val="FF0000"/>
          <w:sz w:val="24"/>
          <w:szCs w:val="24"/>
          <w:shd w:val="clear" w:color="auto" w:fill="DDEBF7"/>
        </w:rPr>
        <w:t xml:space="preserve">KS </w:t>
      </w:r>
      <w:r w:rsidR="00ED0EC5" w:rsidRPr="00ED0EC5">
        <w:rPr>
          <w:rStyle w:val="normaltextrun"/>
          <w:rFonts w:ascii="Arial Narrow" w:hAnsi="Arial Narrow" w:cs="Arial"/>
          <w:color w:val="FF0000"/>
          <w:sz w:val="24"/>
          <w:szCs w:val="24"/>
          <w:shd w:val="clear" w:color="auto" w:fill="DDEBF7"/>
        </w:rPr>
        <w:t>IEC 62209-1:2016</w:t>
      </w:r>
      <w:r w:rsidR="00215C97">
        <w:rPr>
          <w:rStyle w:val="normaltextrun"/>
          <w:rFonts w:ascii="Arial Narrow" w:hAnsi="Arial Narrow" w:cs="Arial"/>
          <w:color w:val="FF0000"/>
          <w:sz w:val="24"/>
          <w:szCs w:val="24"/>
          <w:shd w:val="clear" w:color="auto" w:fill="DDEBF7"/>
        </w:rPr>
        <w:t xml:space="preserve"> and </w:t>
      </w:r>
      <w:r w:rsidR="00ED0EC5">
        <w:rPr>
          <w:rStyle w:val="normaltextrun"/>
          <w:rFonts w:ascii="Arial Narrow" w:hAnsi="Arial Narrow" w:cs="Arial"/>
          <w:color w:val="FF0000"/>
          <w:sz w:val="24"/>
          <w:szCs w:val="24"/>
          <w:shd w:val="clear" w:color="auto" w:fill="DDEBF7"/>
        </w:rPr>
        <w:t xml:space="preserve">KS </w:t>
      </w:r>
      <w:r w:rsidR="00721428" w:rsidRPr="00721428">
        <w:rPr>
          <w:rStyle w:val="normaltextrun"/>
          <w:rFonts w:ascii="Arial Narrow" w:hAnsi="Arial Narrow" w:cs="Arial"/>
          <w:color w:val="FF0000"/>
          <w:sz w:val="24"/>
          <w:szCs w:val="24"/>
          <w:shd w:val="clear" w:color="auto" w:fill="DDEBF7"/>
        </w:rPr>
        <w:t>IEC 62209-2:2010</w:t>
      </w:r>
    </w:p>
    <w:p w14:paraId="757A2D24" w14:textId="77777777" w:rsidR="004E3898" w:rsidRPr="00670BAA" w:rsidRDefault="004E3898" w:rsidP="007D7BDE">
      <w:pPr>
        <w:autoSpaceDE w:val="0"/>
        <w:autoSpaceDN w:val="0"/>
        <w:adjustRightInd w:val="0"/>
        <w:jc w:val="both"/>
        <w:rPr>
          <w:rFonts w:ascii="Arial Narrow" w:hAnsi="Arial Narrow" w:cs="Arial"/>
          <w:sz w:val="24"/>
          <w:szCs w:val="24"/>
        </w:rPr>
      </w:pPr>
    </w:p>
    <w:p w14:paraId="119AEF6C" w14:textId="14E2F7A5"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670BAA">
        <w:rPr>
          <w:rFonts w:ascii="Arial Narrow" w:hAnsi="Arial Narrow" w:cs="Arial"/>
          <w:sz w:val="24"/>
          <w:szCs w:val="24"/>
        </w:rPr>
        <w:t xml:space="preserve">use the </w:t>
      </w:r>
      <w:r w:rsidRPr="00670BAA">
        <w:rPr>
          <w:rFonts w:ascii="Arial Narrow" w:hAnsi="Arial Narrow" w:cs="Arial"/>
          <w:sz w:val="24"/>
          <w:szCs w:val="24"/>
        </w:rPr>
        <w:t>attach</w:t>
      </w:r>
      <w:r w:rsidR="004A3C31" w:rsidRPr="00670BAA">
        <w:rPr>
          <w:rFonts w:ascii="Arial Narrow" w:hAnsi="Arial Narrow" w:cs="Arial"/>
          <w:sz w:val="24"/>
          <w:szCs w:val="24"/>
        </w:rPr>
        <w:t>ed</w:t>
      </w:r>
      <w:r w:rsidRPr="00670BAA">
        <w:rPr>
          <w:rFonts w:ascii="Arial Narrow" w:hAnsi="Arial Narrow" w:cs="Arial"/>
          <w:sz w:val="24"/>
          <w:szCs w:val="24"/>
        </w:rPr>
        <w:t xml:space="preserve"> </w:t>
      </w:r>
      <w:r w:rsidR="004A3C31" w:rsidRPr="00670BAA">
        <w:rPr>
          <w:rFonts w:ascii="Arial Narrow" w:hAnsi="Arial Narrow" w:cs="Arial"/>
          <w:sz w:val="24"/>
          <w:szCs w:val="24"/>
        </w:rPr>
        <w:t>temp</w:t>
      </w:r>
      <w:r w:rsidR="00FC11C2" w:rsidRPr="00670BAA">
        <w:rPr>
          <w:rFonts w:ascii="Arial Narrow" w:hAnsi="Arial Narrow" w:cs="Arial"/>
          <w:sz w:val="24"/>
          <w:szCs w:val="24"/>
        </w:rPr>
        <w:t>late</w:t>
      </w:r>
      <w:r w:rsidRPr="00670BAA">
        <w:rPr>
          <w:rFonts w:ascii="Arial Narrow" w:hAnsi="Arial Narrow" w:cs="Arial"/>
          <w:sz w:val="24"/>
          <w:szCs w:val="24"/>
        </w:rPr>
        <w:t>).</w:t>
      </w:r>
    </w:p>
    <w:p w14:paraId="4B94D5A5" w14:textId="77777777" w:rsidR="007D7BDE" w:rsidRPr="00670BAA" w:rsidRDefault="007D7BDE" w:rsidP="007D7BDE">
      <w:pPr>
        <w:autoSpaceDE w:val="0"/>
        <w:autoSpaceDN w:val="0"/>
        <w:adjustRightInd w:val="0"/>
        <w:jc w:val="both"/>
        <w:rPr>
          <w:rFonts w:ascii="Arial Narrow" w:hAnsi="Arial Narrow" w:cs="Arial"/>
          <w:sz w:val="24"/>
          <w:szCs w:val="24"/>
        </w:rPr>
      </w:pPr>
    </w:p>
    <w:p w14:paraId="53E21577"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lastRenderedPageBreak/>
        <w:tab/>
        <w:t>Adoption acceptable as presented</w:t>
      </w:r>
    </w:p>
    <w:p w14:paraId="2070044F"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47AB59A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DEEC669" w14:textId="77777777" w:rsidR="007D7BDE" w:rsidRPr="00670BAA" w:rsidRDefault="007D7BDE" w:rsidP="00FD20D7">
      <w:pPr>
        <w:autoSpaceDE w:val="0"/>
        <w:autoSpaceDN w:val="0"/>
        <w:adjustRightInd w:val="0"/>
        <w:jc w:val="both"/>
        <w:rPr>
          <w:rFonts w:ascii="Arial Narrow" w:hAnsi="Arial Narrow" w:cs="Arial"/>
          <w:sz w:val="24"/>
          <w:szCs w:val="24"/>
        </w:rPr>
      </w:pPr>
    </w:p>
    <w:p w14:paraId="5FF826A6"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proposal not acceptable because of the reason(s) below</w:t>
      </w:r>
    </w:p>
    <w:p w14:paraId="34D3F9FC"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B3BF0E0"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656B9AB" w14:textId="77777777" w:rsidR="007D7BDE" w:rsidRPr="00670BAA" w:rsidRDefault="007D7BDE" w:rsidP="00FD20D7">
      <w:pPr>
        <w:autoSpaceDE w:val="0"/>
        <w:autoSpaceDN w:val="0"/>
        <w:adjustRightInd w:val="0"/>
        <w:jc w:val="both"/>
        <w:rPr>
          <w:rFonts w:ascii="Arial Narrow" w:hAnsi="Arial Narrow" w:cs="Arial"/>
          <w:sz w:val="24"/>
          <w:szCs w:val="24"/>
        </w:rPr>
      </w:pPr>
    </w:p>
    <w:p w14:paraId="61F61450" w14:textId="5B408774"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Our Recommendations are as follows</w:t>
      </w:r>
    </w:p>
    <w:p w14:paraId="7285C120"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968F39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45FB0818" w14:textId="77777777" w:rsidR="007D7BDE" w:rsidRPr="00670BAA" w:rsidRDefault="007D7BDE" w:rsidP="007D7BDE">
      <w:pPr>
        <w:autoSpaceDE w:val="0"/>
        <w:autoSpaceDN w:val="0"/>
        <w:adjustRightInd w:val="0"/>
        <w:jc w:val="both"/>
        <w:rPr>
          <w:rFonts w:ascii="Arial Narrow" w:hAnsi="Arial Narrow" w:cs="Arial"/>
          <w:sz w:val="24"/>
          <w:szCs w:val="24"/>
        </w:rPr>
      </w:pPr>
    </w:p>
    <w:p w14:paraId="4CF0B7A2"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Name and Signature (of respondent): ................................................ </w:t>
      </w:r>
    </w:p>
    <w:p w14:paraId="049F31CB" w14:textId="77777777" w:rsidR="007D7BDE" w:rsidRPr="00670BAA" w:rsidRDefault="007D7BDE" w:rsidP="007D7BDE">
      <w:pPr>
        <w:autoSpaceDE w:val="0"/>
        <w:autoSpaceDN w:val="0"/>
        <w:adjustRightInd w:val="0"/>
        <w:jc w:val="both"/>
        <w:rPr>
          <w:rFonts w:ascii="Arial Narrow" w:hAnsi="Arial Narrow" w:cs="Arial"/>
          <w:sz w:val="24"/>
          <w:szCs w:val="24"/>
        </w:rPr>
      </w:pPr>
    </w:p>
    <w:p w14:paraId="69400B45"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Position (of respondent): .....................................</w:t>
      </w:r>
    </w:p>
    <w:p w14:paraId="53128261" w14:textId="77777777" w:rsidR="007D7BDE" w:rsidRPr="00670BAA" w:rsidRDefault="007D7BDE" w:rsidP="007D7BDE">
      <w:pPr>
        <w:autoSpaceDE w:val="0"/>
        <w:autoSpaceDN w:val="0"/>
        <w:adjustRightInd w:val="0"/>
        <w:jc w:val="both"/>
        <w:rPr>
          <w:rFonts w:ascii="Arial Narrow" w:hAnsi="Arial Narrow" w:cs="Arial"/>
          <w:sz w:val="24"/>
          <w:szCs w:val="24"/>
        </w:rPr>
      </w:pPr>
    </w:p>
    <w:p w14:paraId="76CDBA37"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On behalf of ......................................................................................... (Name of organization)</w:t>
      </w:r>
    </w:p>
    <w:p w14:paraId="62486C05" w14:textId="77777777" w:rsidR="007D7BDE" w:rsidRPr="00670BAA" w:rsidRDefault="007D7BDE" w:rsidP="007D7BDE">
      <w:pPr>
        <w:autoSpaceDE w:val="0"/>
        <w:autoSpaceDN w:val="0"/>
        <w:adjustRightInd w:val="0"/>
        <w:jc w:val="both"/>
        <w:rPr>
          <w:rFonts w:ascii="Arial Narrow" w:hAnsi="Arial Narrow" w:cs="Arial"/>
          <w:sz w:val="24"/>
          <w:szCs w:val="24"/>
        </w:rPr>
      </w:pPr>
    </w:p>
    <w:p w14:paraId="6128FEE4"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Date .........................................................................</w:t>
      </w:r>
    </w:p>
    <w:p w14:paraId="4101652C"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4B99056E"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1299C43A" w14:textId="22A92FEA" w:rsidR="007D7BDE" w:rsidRPr="00670BAA" w:rsidRDefault="007D7BDE" w:rsidP="007D7BDE">
      <w:pPr>
        <w:autoSpaceDE w:val="0"/>
        <w:autoSpaceDN w:val="0"/>
        <w:adjustRightInd w:val="0"/>
        <w:jc w:val="both"/>
        <w:rPr>
          <w:rFonts w:ascii="Arial Narrow" w:hAnsi="Arial Narrow" w:cs="Arial"/>
          <w:bCs/>
          <w:sz w:val="24"/>
          <w:szCs w:val="24"/>
        </w:rPr>
      </w:pPr>
      <w:r w:rsidRPr="00670BAA">
        <w:rPr>
          <w:rFonts w:ascii="Arial Narrow" w:hAnsi="Arial Narrow" w:cs="Arial"/>
          <w:b/>
          <w:bCs/>
          <w:sz w:val="24"/>
          <w:szCs w:val="24"/>
        </w:rPr>
        <w:t xml:space="preserve">NOTE: </w:t>
      </w:r>
      <w:r w:rsidRPr="00670BAA">
        <w:rPr>
          <w:rFonts w:ascii="Arial Narrow" w:hAnsi="Arial Narrow" w:cs="Arial"/>
          <w:bCs/>
          <w:sz w:val="24"/>
          <w:szCs w:val="24"/>
        </w:rPr>
        <w:t xml:space="preserve">Absence of any reply or comments shall be deemed to be an acceptance of the proposal for adoption and </w:t>
      </w:r>
      <w:r w:rsidRPr="00670BAA">
        <w:rPr>
          <w:rFonts w:ascii="Arial Narrow" w:hAnsi="Arial Narrow" w:cs="Arial"/>
          <w:b/>
          <w:sz w:val="24"/>
          <w:szCs w:val="24"/>
        </w:rPr>
        <w:t>shall constitute an approval vote</w:t>
      </w:r>
      <w:r w:rsidRPr="00670BAA">
        <w:rPr>
          <w:rFonts w:ascii="Arial Narrow" w:hAnsi="Arial Narrow" w:cs="Arial"/>
          <w:bCs/>
          <w:sz w:val="24"/>
          <w:szCs w:val="24"/>
        </w:rPr>
        <w:t>.</w:t>
      </w:r>
    </w:p>
    <w:p w14:paraId="4F9FD65C" w14:textId="7E609DFA" w:rsidR="00C332E3" w:rsidRPr="00670BAA" w:rsidRDefault="00C332E3" w:rsidP="007D7BDE">
      <w:pPr>
        <w:autoSpaceDE w:val="0"/>
        <w:autoSpaceDN w:val="0"/>
        <w:adjustRightInd w:val="0"/>
        <w:jc w:val="both"/>
        <w:rPr>
          <w:rFonts w:ascii="Arial Narrow" w:hAnsi="Arial Narrow" w:cs="Arial"/>
          <w:bCs/>
          <w:sz w:val="24"/>
          <w:szCs w:val="24"/>
        </w:rPr>
      </w:pPr>
    </w:p>
    <w:p w14:paraId="085B299C" w14:textId="77777777" w:rsidR="00C332E3" w:rsidRPr="00670BAA" w:rsidRDefault="00C332E3" w:rsidP="007D7BDE">
      <w:pPr>
        <w:autoSpaceDE w:val="0"/>
        <w:autoSpaceDN w:val="0"/>
        <w:adjustRightInd w:val="0"/>
        <w:jc w:val="both"/>
        <w:rPr>
          <w:rFonts w:ascii="Arial Narrow" w:hAnsi="Arial Narrow" w:cs="Arial"/>
          <w:bCs/>
          <w:sz w:val="24"/>
          <w:szCs w:val="24"/>
        </w:rPr>
        <w:sectPr w:rsidR="00C332E3" w:rsidRPr="00670BAA"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pPr>
    </w:p>
    <w:p w14:paraId="2E8B58AE" w14:textId="24A47407" w:rsidR="0065326C" w:rsidRPr="00670BAA" w:rsidRDefault="0065326C" w:rsidP="00BA20D8">
      <w:pPr>
        <w:jc w:val="center"/>
        <w:rPr>
          <w:rFonts w:ascii="Arial Narrow" w:hAnsi="Arial Narrow"/>
          <w:b/>
          <w:sz w:val="24"/>
          <w:szCs w:val="24"/>
        </w:rPr>
      </w:pPr>
      <w:bookmarkStart w:id="21" w:name="_Toc462930804"/>
      <w:bookmarkStart w:id="22" w:name="_Toc462930910"/>
      <w:bookmarkStart w:id="23" w:name="_Toc462931012"/>
      <w:bookmarkStart w:id="24" w:name="_Toc462931072"/>
      <w:bookmarkStart w:id="25" w:name="_Toc462931113"/>
      <w:bookmarkStart w:id="26" w:name="_Toc471815038"/>
      <w:bookmarkStart w:id="27" w:name="_Toc471815526"/>
      <w:bookmarkStart w:id="28" w:name="_Toc471815681"/>
      <w:bookmarkStart w:id="29" w:name="_Toc471815941"/>
      <w:bookmarkStart w:id="30" w:name="_Toc471816097"/>
      <w:bookmarkStart w:id="31" w:name="_Toc474741733"/>
      <w:bookmarkStart w:id="32" w:name="_Toc474741891"/>
      <w:bookmarkStart w:id="33" w:name="_Toc474742049"/>
      <w:bookmarkStart w:id="34" w:name="_Toc474742206"/>
      <w:bookmarkStart w:id="35" w:name="_Toc474742539"/>
      <w:bookmarkStart w:id="36" w:name="_Ref509913066"/>
      <w:bookmarkStart w:id="37" w:name="_Ref509913195"/>
      <w:bookmarkStart w:id="38" w:name="_Ref509913238"/>
      <w:bookmarkStart w:id="39" w:name="_Ref509913396"/>
      <w:bookmarkStart w:id="40" w:name="_Ref509913955"/>
      <w:bookmarkStart w:id="41" w:name="_Ref509914030"/>
      <w:bookmarkStart w:id="42" w:name="_Ref509914051"/>
      <w:bookmarkStart w:id="43" w:name="_Ref509914188"/>
      <w:bookmarkStart w:id="44" w:name="_Ref509914316"/>
      <w:bookmarkStart w:id="45" w:name="_Toc20859725"/>
      <w:bookmarkStart w:id="46" w:name="_Toc20860258"/>
      <w:bookmarkStart w:id="47" w:name="_Toc20860792"/>
      <w:bookmarkStart w:id="48" w:name="_Toc23774353"/>
      <w:bookmarkStart w:id="49" w:name="_Toc24013014"/>
      <w:r w:rsidRPr="00670BAA">
        <w:rPr>
          <w:rFonts w:ascii="Arial Narrow" w:hAnsi="Arial Narrow"/>
          <w:b/>
          <w:sz w:val="24"/>
          <w:szCs w:val="24"/>
          <w:lang w:val="en-GB"/>
        </w:rPr>
        <w:lastRenderedPageBreak/>
        <w:t>COMMENTS</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2D5D70A" w14:textId="77777777" w:rsidR="0065326C" w:rsidRPr="00670BAA" w:rsidRDefault="0065326C" w:rsidP="007D7BDE">
      <w:pPr>
        <w:autoSpaceDE w:val="0"/>
        <w:autoSpaceDN w:val="0"/>
        <w:adjustRightInd w:val="0"/>
        <w:jc w:val="right"/>
        <w:rPr>
          <w:rFonts w:ascii="Arial Narrow" w:hAnsi="Arial Narrow" w:cs="Arial"/>
          <w:b/>
          <w:bCs/>
          <w:sz w:val="24"/>
          <w:szCs w:val="24"/>
        </w:rPr>
      </w:pPr>
      <w:r w:rsidRPr="00670BAA">
        <w:rPr>
          <w:rFonts w:ascii="Arial Narrow" w:hAnsi="Arial Narrow" w:cs="Arial"/>
          <w:b/>
          <w:bCs/>
          <w:sz w:val="24"/>
          <w:szCs w:val="24"/>
        </w:rPr>
        <w:t>CPR 183/F12</w:t>
      </w:r>
    </w:p>
    <w:p w14:paraId="50A76D94" w14:textId="77777777" w:rsidR="0065326C" w:rsidRPr="00670BAA" w:rsidRDefault="0065326C" w:rsidP="007D7BDE">
      <w:pPr>
        <w:pStyle w:val="BodyText2"/>
        <w:rPr>
          <w:rFonts w:ascii="Arial Narrow" w:hAnsi="Arial Narrow"/>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65326C" w:rsidRPr="00670BAA" w14:paraId="38BF374F" w14:textId="77777777" w:rsidTr="00BA20D8">
        <w:trPr>
          <w:jc w:val="right"/>
        </w:trPr>
        <w:tc>
          <w:tcPr>
            <w:tcW w:w="2178" w:type="dxa"/>
            <w:tcBorders>
              <w:top w:val="single" w:sz="4" w:space="0" w:color="auto"/>
              <w:left w:val="single" w:sz="4" w:space="0" w:color="auto"/>
              <w:right w:val="single" w:sz="4" w:space="0" w:color="auto"/>
            </w:tcBorders>
          </w:tcPr>
          <w:p w14:paraId="4223A387" w14:textId="77777777" w:rsidR="0065326C" w:rsidRPr="00670BAA" w:rsidRDefault="0065326C" w:rsidP="00BA20D8">
            <w:pPr>
              <w:rPr>
                <w:rFonts w:ascii="Arial Narrow" w:hAnsi="Arial Narrow"/>
                <w:sz w:val="24"/>
                <w:szCs w:val="24"/>
              </w:rPr>
            </w:pPr>
            <w:r w:rsidRPr="00670BAA">
              <w:rPr>
                <w:rFonts w:ascii="Arial Narrow" w:hAnsi="Arial Narrow" w:cs="Arial"/>
                <w:b/>
                <w:bCs/>
                <w:sz w:val="24"/>
                <w:szCs w:val="24"/>
                <w:lang w:eastAsia="sw-KE"/>
              </w:rPr>
              <w:t>Title:</w:t>
            </w:r>
          </w:p>
        </w:tc>
        <w:tc>
          <w:tcPr>
            <w:tcW w:w="7020" w:type="dxa"/>
            <w:gridSpan w:val="2"/>
            <w:tcBorders>
              <w:left w:val="single" w:sz="4" w:space="0" w:color="auto"/>
            </w:tcBorders>
          </w:tcPr>
          <w:p w14:paraId="6C4546EF" w14:textId="15929C0A" w:rsidR="0065326C" w:rsidRPr="00670BAA" w:rsidRDefault="009D42CB" w:rsidP="00BA20D8">
            <w:pPr>
              <w:rPr>
                <w:rFonts w:ascii="Arial Narrow" w:hAnsi="Arial Narrow"/>
                <w:b/>
                <w:sz w:val="24"/>
                <w:szCs w:val="24"/>
              </w:rPr>
            </w:pPr>
            <w:r w:rsidRPr="009D42CB">
              <w:rPr>
                <w:rFonts w:ascii="Arial Narrow" w:hAnsi="Arial Narrow"/>
                <w:b/>
                <w:sz w:val="24"/>
                <w:szCs w:val="24"/>
              </w:rPr>
              <w:t xml:space="preserve">IEC/IEEE 62209-1528:2020, </w:t>
            </w:r>
            <w:r w:rsidRPr="009D42CB">
              <w:rPr>
                <w:rFonts w:ascii="Arial Narrow" w:hAnsi="Arial Narrow"/>
                <w:bCs/>
                <w:sz w:val="24"/>
                <w:szCs w:val="24"/>
              </w:rPr>
              <w:t>Measurement procedure for the assessment of specific absorption rate of human exposure to radio frequency fields from hand-held and body-worn wireless communication devices - Human models, instrumentation and procedures (Frequency range of 4 MHz to 10 GHz)</w:t>
            </w:r>
          </w:p>
        </w:tc>
      </w:tr>
      <w:tr w:rsidR="0065326C" w:rsidRPr="00670BAA" w14:paraId="4E37A9DA" w14:textId="77777777" w:rsidTr="00BA20D8">
        <w:trPr>
          <w:jc w:val="right"/>
        </w:trPr>
        <w:tc>
          <w:tcPr>
            <w:tcW w:w="2178" w:type="dxa"/>
            <w:tcBorders>
              <w:top w:val="single" w:sz="4" w:space="0" w:color="auto"/>
              <w:left w:val="single" w:sz="4" w:space="0" w:color="auto"/>
              <w:right w:val="single" w:sz="4" w:space="0" w:color="auto"/>
            </w:tcBorders>
          </w:tcPr>
          <w:p w14:paraId="1AB9AE8A" w14:textId="77777777" w:rsidR="0065326C" w:rsidRPr="00670BAA" w:rsidRDefault="0065326C" w:rsidP="00BA20D8">
            <w:pPr>
              <w:rPr>
                <w:rFonts w:ascii="Arial Narrow" w:hAnsi="Arial Narrow"/>
                <w:b/>
                <w:sz w:val="24"/>
                <w:szCs w:val="24"/>
              </w:rPr>
            </w:pPr>
            <w:r w:rsidRPr="00670BAA">
              <w:rPr>
                <w:rFonts w:ascii="Arial Narrow" w:hAnsi="Arial Narrow"/>
                <w:b/>
                <w:sz w:val="24"/>
                <w:szCs w:val="24"/>
              </w:rPr>
              <w:t>Document Type:</w:t>
            </w:r>
          </w:p>
        </w:tc>
        <w:tc>
          <w:tcPr>
            <w:tcW w:w="7020" w:type="dxa"/>
            <w:gridSpan w:val="2"/>
            <w:tcBorders>
              <w:left w:val="single" w:sz="4" w:space="0" w:color="auto"/>
            </w:tcBorders>
          </w:tcPr>
          <w:p w14:paraId="606999A1" w14:textId="6808D153" w:rsidR="0065326C" w:rsidRPr="00670BAA" w:rsidRDefault="00670BAA" w:rsidP="00BA20D8">
            <w:pPr>
              <w:rPr>
                <w:rFonts w:ascii="Arial Narrow" w:hAnsi="Arial Narrow"/>
                <w:sz w:val="24"/>
                <w:szCs w:val="24"/>
              </w:rPr>
            </w:pPr>
            <w:r>
              <w:rPr>
                <w:rFonts w:ascii="Arial Narrow" w:hAnsi="Arial Narrow"/>
                <w:sz w:val="24"/>
                <w:szCs w:val="24"/>
              </w:rPr>
              <w:t>Adoption Proposal</w:t>
            </w:r>
          </w:p>
        </w:tc>
      </w:tr>
      <w:tr w:rsidR="00670BAA" w:rsidRPr="00670BAA" w14:paraId="7544EEE6" w14:textId="77777777" w:rsidTr="003074AE">
        <w:trPr>
          <w:jc w:val="right"/>
        </w:trPr>
        <w:tc>
          <w:tcPr>
            <w:tcW w:w="2178" w:type="dxa"/>
            <w:vMerge w:val="restart"/>
            <w:tcBorders>
              <w:top w:val="single" w:sz="4" w:space="0" w:color="auto"/>
            </w:tcBorders>
          </w:tcPr>
          <w:p w14:paraId="487BED68"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Dates:</w:t>
            </w:r>
          </w:p>
        </w:tc>
        <w:tc>
          <w:tcPr>
            <w:tcW w:w="3758" w:type="dxa"/>
            <w:tcBorders>
              <w:top w:val="single" w:sz="4" w:space="0" w:color="auto"/>
              <w:left w:val="single" w:sz="4" w:space="0" w:color="auto"/>
              <w:bottom w:val="single" w:sz="4" w:space="0" w:color="auto"/>
              <w:right w:val="single" w:sz="4" w:space="0" w:color="auto"/>
            </w:tcBorders>
          </w:tcPr>
          <w:p w14:paraId="554F871F" w14:textId="0569A239" w:rsidR="00670BAA" w:rsidRPr="00670BAA" w:rsidRDefault="00670BAA" w:rsidP="00670BAA">
            <w:pPr>
              <w:rPr>
                <w:rFonts w:ascii="Arial Narrow" w:hAnsi="Arial Narrow"/>
                <w:sz w:val="24"/>
                <w:szCs w:val="24"/>
              </w:rPr>
            </w:pPr>
            <w:r w:rsidRPr="00670BAA">
              <w:rPr>
                <w:rFonts w:ascii="Arial Narrow" w:hAnsi="Arial Narrow" w:cs="Arial"/>
                <w:sz w:val="24"/>
                <w:szCs w:val="24"/>
              </w:rPr>
              <w:t>Circulation date</w:t>
            </w:r>
          </w:p>
        </w:tc>
        <w:tc>
          <w:tcPr>
            <w:tcW w:w="3262" w:type="dxa"/>
            <w:tcBorders>
              <w:top w:val="single" w:sz="4" w:space="0" w:color="auto"/>
              <w:left w:val="single" w:sz="4" w:space="0" w:color="auto"/>
              <w:bottom w:val="single" w:sz="4" w:space="0" w:color="auto"/>
              <w:right w:val="single" w:sz="4" w:space="0" w:color="auto"/>
            </w:tcBorders>
          </w:tcPr>
          <w:p w14:paraId="66FF9005" w14:textId="40811137" w:rsidR="00670BAA" w:rsidRPr="00670BAA" w:rsidRDefault="00670BAA" w:rsidP="00670BAA">
            <w:pPr>
              <w:rPr>
                <w:rFonts w:ascii="Arial Narrow" w:hAnsi="Arial Narrow"/>
                <w:sz w:val="24"/>
                <w:szCs w:val="24"/>
              </w:rPr>
            </w:pPr>
            <w:r w:rsidRPr="00670BAA">
              <w:rPr>
                <w:rFonts w:ascii="Arial Narrow" w:hAnsi="Arial Narrow" w:cs="Arial"/>
                <w:sz w:val="24"/>
                <w:szCs w:val="24"/>
              </w:rPr>
              <w:t>Closing date</w:t>
            </w:r>
          </w:p>
        </w:tc>
      </w:tr>
      <w:tr w:rsidR="00670BAA" w:rsidRPr="00670BAA" w14:paraId="30976C8E" w14:textId="77777777" w:rsidTr="003074AE">
        <w:trPr>
          <w:jc w:val="right"/>
        </w:trPr>
        <w:tc>
          <w:tcPr>
            <w:tcW w:w="2178" w:type="dxa"/>
            <w:vMerge/>
          </w:tcPr>
          <w:p w14:paraId="708DDAA6" w14:textId="77777777" w:rsidR="00670BAA" w:rsidRPr="00670BAA" w:rsidRDefault="00670BAA" w:rsidP="00670BAA">
            <w:pPr>
              <w:rPr>
                <w:rFonts w:ascii="Arial Narrow" w:hAnsi="Arial Narrow"/>
                <w:sz w:val="24"/>
                <w:szCs w:val="24"/>
              </w:rPr>
            </w:pPr>
          </w:p>
        </w:tc>
        <w:tc>
          <w:tcPr>
            <w:tcW w:w="3758" w:type="dxa"/>
            <w:tcBorders>
              <w:top w:val="single" w:sz="6" w:space="0" w:color="auto"/>
              <w:left w:val="single" w:sz="6" w:space="0" w:color="auto"/>
              <w:bottom w:val="single" w:sz="6" w:space="0" w:color="auto"/>
              <w:right w:val="single" w:sz="6" w:space="0" w:color="auto"/>
            </w:tcBorders>
            <w:shd w:val="clear" w:color="auto" w:fill="auto"/>
          </w:tcPr>
          <w:p w14:paraId="0D09FE21" w14:textId="083E06FC" w:rsidR="00670BAA" w:rsidRPr="00670BAA" w:rsidRDefault="00670BAA" w:rsidP="00670BAA">
            <w:pPr>
              <w:rPr>
                <w:rFonts w:ascii="Arial Narrow" w:hAnsi="Arial Narrow"/>
                <w:sz w:val="24"/>
                <w:szCs w:val="24"/>
              </w:rPr>
            </w:pPr>
            <w:r w:rsidRPr="00670BAA">
              <w:rPr>
                <w:rFonts w:ascii="Arial Narrow" w:hAnsi="Arial Narrow" w:cs="Arial"/>
                <w:sz w:val="24"/>
                <w:szCs w:val="24"/>
              </w:rPr>
              <w:t>2022-</w:t>
            </w:r>
            <w:r w:rsidR="0093687F">
              <w:rPr>
                <w:rFonts w:ascii="Arial Narrow" w:hAnsi="Arial Narrow" w:cs="Arial"/>
                <w:sz w:val="24"/>
                <w:szCs w:val="24"/>
              </w:rPr>
              <w:t>1</w:t>
            </w:r>
            <w:r w:rsidRPr="00670BAA">
              <w:rPr>
                <w:rFonts w:ascii="Arial Narrow" w:hAnsi="Arial Narrow" w:cs="Arial"/>
                <w:sz w:val="24"/>
                <w:szCs w:val="24"/>
              </w:rPr>
              <w:t>0</w:t>
            </w:r>
            <w:r w:rsidR="009D42CB">
              <w:rPr>
                <w:rFonts w:ascii="Arial Narrow" w:hAnsi="Arial Narrow" w:cs="Arial"/>
                <w:sz w:val="24"/>
                <w:szCs w:val="24"/>
              </w:rPr>
              <w:t>-17</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5366FA26" w14:textId="4912A371" w:rsidR="00670BAA" w:rsidRPr="00670BAA" w:rsidRDefault="00670BAA" w:rsidP="00670BAA">
            <w:pPr>
              <w:rPr>
                <w:rFonts w:ascii="Arial Narrow" w:hAnsi="Arial Narrow"/>
                <w:sz w:val="24"/>
                <w:szCs w:val="24"/>
              </w:rPr>
            </w:pPr>
            <w:r w:rsidRPr="00670BAA">
              <w:rPr>
                <w:rFonts w:ascii="Arial Narrow" w:hAnsi="Arial Narrow" w:cs="Arial"/>
                <w:sz w:val="24"/>
                <w:szCs w:val="24"/>
              </w:rPr>
              <w:t>2022-</w:t>
            </w:r>
            <w:r w:rsidR="009D42CB">
              <w:rPr>
                <w:rFonts w:ascii="Arial Narrow" w:hAnsi="Arial Narrow" w:cs="Arial"/>
                <w:sz w:val="24"/>
                <w:szCs w:val="24"/>
              </w:rPr>
              <w:t>11</w:t>
            </w:r>
            <w:r w:rsidRPr="00670BAA">
              <w:rPr>
                <w:rFonts w:ascii="Arial Narrow" w:hAnsi="Arial Narrow" w:cs="Arial"/>
                <w:sz w:val="24"/>
                <w:szCs w:val="24"/>
              </w:rPr>
              <w:t>-</w:t>
            </w:r>
            <w:r w:rsidR="009D42CB">
              <w:rPr>
                <w:rFonts w:ascii="Arial Narrow" w:hAnsi="Arial Narrow" w:cs="Arial"/>
                <w:sz w:val="24"/>
                <w:szCs w:val="24"/>
              </w:rPr>
              <w:t>17</w:t>
            </w:r>
          </w:p>
        </w:tc>
      </w:tr>
      <w:tr w:rsidR="00670BAA" w:rsidRPr="00670BAA" w14:paraId="059C502D" w14:textId="77777777" w:rsidTr="003074AE">
        <w:trPr>
          <w:jc w:val="right"/>
        </w:trPr>
        <w:tc>
          <w:tcPr>
            <w:tcW w:w="2178" w:type="dxa"/>
          </w:tcPr>
          <w:p w14:paraId="3C2C5AE1"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Recipient</w:t>
            </w:r>
          </w:p>
        </w:tc>
        <w:tc>
          <w:tcPr>
            <w:tcW w:w="7020" w:type="dxa"/>
            <w:gridSpan w:val="2"/>
            <w:tcBorders>
              <w:top w:val="single" w:sz="4" w:space="0" w:color="auto"/>
              <w:left w:val="single" w:sz="4" w:space="0" w:color="auto"/>
              <w:bottom w:val="single" w:sz="4" w:space="0" w:color="auto"/>
              <w:right w:val="single" w:sz="4" w:space="0" w:color="auto"/>
            </w:tcBorders>
          </w:tcPr>
          <w:p w14:paraId="0CA734AC" w14:textId="639B49A9" w:rsidR="00670BAA" w:rsidRPr="00670BAA" w:rsidRDefault="00670BAA" w:rsidP="00670BAA">
            <w:pPr>
              <w:rPr>
                <w:rFonts w:ascii="Arial Narrow" w:hAnsi="Arial Narrow"/>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14:paraId="58BC8FD5" w14:textId="77777777" w:rsidR="0065326C" w:rsidRPr="00670BAA" w:rsidRDefault="0065326C" w:rsidP="007D7BDE">
      <w:pPr>
        <w:rPr>
          <w:rFonts w:ascii="Arial Narrow" w:hAnsi="Arial Narrow" w:cs="Arial"/>
          <w:sz w:val="24"/>
          <w:szCs w:val="24"/>
        </w:rPr>
      </w:pPr>
    </w:p>
    <w:p w14:paraId="54E6D524" w14:textId="77777777" w:rsidR="0065326C" w:rsidRPr="00670BAA" w:rsidRDefault="0065326C" w:rsidP="007D7BDE">
      <w:pPr>
        <w:jc w:val="right"/>
        <w:rPr>
          <w:rFonts w:ascii="Arial Narrow" w:hAnsi="Arial Narrow" w:cs="Arial"/>
          <w:sz w:val="24"/>
          <w:szCs w:val="24"/>
        </w:rPr>
      </w:pPr>
    </w:p>
    <w:tbl>
      <w:tblPr>
        <w:tblW w:w="14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440"/>
        <w:gridCol w:w="1980"/>
        <w:gridCol w:w="3015"/>
        <w:gridCol w:w="2992"/>
        <w:gridCol w:w="2618"/>
      </w:tblGrid>
      <w:tr w:rsidR="0065326C" w:rsidRPr="00670BAA" w14:paraId="0E213D7B" w14:textId="77777777" w:rsidTr="00BA20D8">
        <w:tc>
          <w:tcPr>
            <w:tcW w:w="1188" w:type="dxa"/>
          </w:tcPr>
          <w:p w14:paraId="368B9C19"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Organization</w:t>
            </w:r>
          </w:p>
        </w:tc>
        <w:tc>
          <w:tcPr>
            <w:tcW w:w="900" w:type="dxa"/>
          </w:tcPr>
          <w:p w14:paraId="24F032A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Clause</w:t>
            </w:r>
          </w:p>
        </w:tc>
        <w:tc>
          <w:tcPr>
            <w:tcW w:w="1440" w:type="dxa"/>
          </w:tcPr>
          <w:p w14:paraId="2DD382F7"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Paragraph/ Figure/Table</w:t>
            </w:r>
          </w:p>
        </w:tc>
        <w:tc>
          <w:tcPr>
            <w:tcW w:w="1980" w:type="dxa"/>
          </w:tcPr>
          <w:p w14:paraId="2653F8DA"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Type of comment (General/Technical /Editorial)</w:t>
            </w:r>
          </w:p>
        </w:tc>
        <w:tc>
          <w:tcPr>
            <w:tcW w:w="3015" w:type="dxa"/>
          </w:tcPr>
          <w:p w14:paraId="7E7E82BB"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COMMENTS</w:t>
            </w:r>
          </w:p>
        </w:tc>
        <w:tc>
          <w:tcPr>
            <w:tcW w:w="2992" w:type="dxa"/>
          </w:tcPr>
          <w:p w14:paraId="566A4155"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Proposed Change</w:t>
            </w:r>
          </w:p>
        </w:tc>
        <w:tc>
          <w:tcPr>
            <w:tcW w:w="2618" w:type="dxa"/>
          </w:tcPr>
          <w:p w14:paraId="45594E6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TC Observation(s)</w:t>
            </w:r>
          </w:p>
        </w:tc>
      </w:tr>
      <w:tr w:rsidR="0065326C" w:rsidRPr="00670BAA" w14:paraId="2BC4B9E1" w14:textId="77777777" w:rsidTr="00BA20D8">
        <w:tc>
          <w:tcPr>
            <w:tcW w:w="1188" w:type="dxa"/>
          </w:tcPr>
          <w:p w14:paraId="2C40416C" w14:textId="77777777" w:rsidR="0065326C" w:rsidRPr="00670BAA" w:rsidRDefault="0065326C" w:rsidP="00BA20D8">
            <w:pPr>
              <w:spacing w:before="120" w:after="120"/>
              <w:rPr>
                <w:rFonts w:ascii="Arial Narrow" w:hAnsi="Arial Narrow" w:cs="Arial"/>
                <w:sz w:val="24"/>
                <w:szCs w:val="24"/>
              </w:rPr>
            </w:pPr>
          </w:p>
        </w:tc>
        <w:tc>
          <w:tcPr>
            <w:tcW w:w="900" w:type="dxa"/>
          </w:tcPr>
          <w:p w14:paraId="381A8661" w14:textId="4B9AA1DD" w:rsidR="0065326C" w:rsidRPr="00670BAA" w:rsidRDefault="0065326C" w:rsidP="00BA20D8">
            <w:pPr>
              <w:spacing w:before="120" w:after="120"/>
              <w:rPr>
                <w:rFonts w:ascii="Arial Narrow" w:hAnsi="Arial Narrow" w:cs="Arial"/>
                <w:sz w:val="24"/>
                <w:szCs w:val="24"/>
              </w:rPr>
            </w:pPr>
          </w:p>
        </w:tc>
        <w:tc>
          <w:tcPr>
            <w:tcW w:w="1440" w:type="dxa"/>
          </w:tcPr>
          <w:p w14:paraId="6CA20F47" w14:textId="77C13EFF" w:rsidR="0065326C" w:rsidRPr="00670BAA" w:rsidRDefault="0065326C" w:rsidP="00BA20D8">
            <w:pPr>
              <w:spacing w:before="120" w:after="120"/>
              <w:rPr>
                <w:rFonts w:ascii="Arial Narrow" w:hAnsi="Arial Narrow" w:cs="Arial"/>
                <w:sz w:val="24"/>
                <w:szCs w:val="24"/>
              </w:rPr>
            </w:pPr>
          </w:p>
        </w:tc>
        <w:tc>
          <w:tcPr>
            <w:tcW w:w="1980" w:type="dxa"/>
          </w:tcPr>
          <w:p w14:paraId="2031010B" w14:textId="2DE2FAEE" w:rsidR="0065326C" w:rsidRPr="00670BAA" w:rsidRDefault="0065326C" w:rsidP="00BA20D8">
            <w:pPr>
              <w:spacing w:before="120" w:after="120"/>
              <w:rPr>
                <w:rFonts w:ascii="Arial Narrow" w:hAnsi="Arial Narrow" w:cs="Arial"/>
                <w:sz w:val="24"/>
                <w:szCs w:val="24"/>
              </w:rPr>
            </w:pPr>
          </w:p>
        </w:tc>
        <w:tc>
          <w:tcPr>
            <w:tcW w:w="3015" w:type="dxa"/>
          </w:tcPr>
          <w:p w14:paraId="608ACF2B" w14:textId="77777777" w:rsidR="0065326C" w:rsidRPr="00670BAA" w:rsidRDefault="0065326C" w:rsidP="00BA20D8">
            <w:pPr>
              <w:spacing w:before="120" w:after="120"/>
              <w:rPr>
                <w:rFonts w:ascii="Arial Narrow" w:hAnsi="Arial Narrow" w:cs="Arial"/>
                <w:color w:val="000000"/>
                <w:sz w:val="24"/>
                <w:szCs w:val="24"/>
              </w:rPr>
            </w:pPr>
          </w:p>
        </w:tc>
        <w:tc>
          <w:tcPr>
            <w:tcW w:w="2992" w:type="dxa"/>
          </w:tcPr>
          <w:p w14:paraId="0BD50FB5" w14:textId="2C9D6972" w:rsidR="0065326C" w:rsidRPr="00670BAA" w:rsidRDefault="0065326C" w:rsidP="00BA20D8">
            <w:pPr>
              <w:spacing w:before="120" w:after="120"/>
              <w:rPr>
                <w:rFonts w:ascii="Arial Narrow" w:hAnsi="Arial Narrow" w:cs="Arial"/>
                <w:color w:val="000000"/>
                <w:sz w:val="24"/>
                <w:szCs w:val="24"/>
              </w:rPr>
            </w:pPr>
          </w:p>
        </w:tc>
        <w:tc>
          <w:tcPr>
            <w:tcW w:w="2618" w:type="dxa"/>
          </w:tcPr>
          <w:p w14:paraId="07C8572B" w14:textId="77777777" w:rsidR="0065326C" w:rsidRPr="00670BAA" w:rsidRDefault="0065326C" w:rsidP="00BA20D8">
            <w:pPr>
              <w:spacing w:before="120" w:after="120"/>
              <w:rPr>
                <w:rFonts w:ascii="Arial Narrow" w:hAnsi="Arial Narrow" w:cs="Arial"/>
                <w:sz w:val="24"/>
                <w:szCs w:val="24"/>
              </w:rPr>
            </w:pPr>
          </w:p>
        </w:tc>
      </w:tr>
      <w:tr w:rsidR="0065326C" w:rsidRPr="00670BAA" w14:paraId="5AA23FC9" w14:textId="77777777" w:rsidTr="00BA20D8">
        <w:tc>
          <w:tcPr>
            <w:tcW w:w="1188" w:type="dxa"/>
          </w:tcPr>
          <w:p w14:paraId="351BBB7D" w14:textId="77777777" w:rsidR="0065326C" w:rsidRPr="00670BAA" w:rsidRDefault="0065326C" w:rsidP="00BA20D8">
            <w:pPr>
              <w:spacing w:before="120" w:after="120"/>
              <w:rPr>
                <w:rFonts w:ascii="Arial Narrow" w:hAnsi="Arial Narrow" w:cs="Arial"/>
                <w:sz w:val="24"/>
                <w:szCs w:val="24"/>
              </w:rPr>
            </w:pPr>
          </w:p>
        </w:tc>
        <w:tc>
          <w:tcPr>
            <w:tcW w:w="900" w:type="dxa"/>
          </w:tcPr>
          <w:p w14:paraId="03F48095" w14:textId="26424CF8" w:rsidR="0065326C" w:rsidRPr="00670BAA" w:rsidRDefault="0065326C" w:rsidP="00BA20D8">
            <w:pPr>
              <w:spacing w:before="120" w:after="120"/>
              <w:rPr>
                <w:rFonts w:ascii="Arial Narrow" w:hAnsi="Arial Narrow" w:cs="Arial"/>
                <w:sz w:val="24"/>
                <w:szCs w:val="24"/>
              </w:rPr>
            </w:pPr>
          </w:p>
        </w:tc>
        <w:tc>
          <w:tcPr>
            <w:tcW w:w="1440" w:type="dxa"/>
          </w:tcPr>
          <w:p w14:paraId="55F58342" w14:textId="7B206EA9" w:rsidR="0065326C" w:rsidRPr="00670BAA" w:rsidRDefault="0065326C" w:rsidP="00BA20D8">
            <w:pPr>
              <w:spacing w:before="120" w:after="120"/>
              <w:rPr>
                <w:rFonts w:ascii="Arial Narrow" w:hAnsi="Arial Narrow" w:cs="Arial"/>
                <w:sz w:val="24"/>
                <w:szCs w:val="24"/>
              </w:rPr>
            </w:pPr>
          </w:p>
        </w:tc>
        <w:tc>
          <w:tcPr>
            <w:tcW w:w="1980" w:type="dxa"/>
          </w:tcPr>
          <w:p w14:paraId="46B95E7B" w14:textId="37E584B2" w:rsidR="0065326C" w:rsidRPr="00670BAA" w:rsidRDefault="0065326C" w:rsidP="00BA20D8">
            <w:pPr>
              <w:spacing w:before="120" w:after="120"/>
              <w:rPr>
                <w:rFonts w:ascii="Arial Narrow" w:hAnsi="Arial Narrow" w:cs="Arial"/>
                <w:sz w:val="24"/>
                <w:szCs w:val="24"/>
              </w:rPr>
            </w:pPr>
          </w:p>
        </w:tc>
        <w:tc>
          <w:tcPr>
            <w:tcW w:w="3015" w:type="dxa"/>
          </w:tcPr>
          <w:p w14:paraId="606F2AED" w14:textId="742483E9" w:rsidR="0065326C" w:rsidRPr="00670BAA" w:rsidRDefault="0065326C" w:rsidP="00BA20D8">
            <w:pPr>
              <w:spacing w:before="120" w:after="120"/>
              <w:rPr>
                <w:rFonts w:ascii="Arial Narrow" w:hAnsi="Arial Narrow" w:cs="Arial"/>
                <w:sz w:val="24"/>
                <w:szCs w:val="24"/>
              </w:rPr>
            </w:pPr>
          </w:p>
        </w:tc>
        <w:tc>
          <w:tcPr>
            <w:tcW w:w="2992" w:type="dxa"/>
          </w:tcPr>
          <w:p w14:paraId="4ADFF495" w14:textId="0640846A" w:rsidR="0065326C" w:rsidRPr="00670BAA" w:rsidRDefault="0065326C" w:rsidP="00BA20D8">
            <w:pPr>
              <w:spacing w:before="120" w:after="120"/>
              <w:rPr>
                <w:rFonts w:ascii="Arial Narrow" w:hAnsi="Arial Narrow" w:cs="Arial"/>
                <w:sz w:val="24"/>
                <w:szCs w:val="24"/>
              </w:rPr>
            </w:pPr>
          </w:p>
        </w:tc>
        <w:tc>
          <w:tcPr>
            <w:tcW w:w="2618" w:type="dxa"/>
          </w:tcPr>
          <w:p w14:paraId="0CB6C4A2" w14:textId="77777777" w:rsidR="0065326C" w:rsidRPr="00670BAA" w:rsidRDefault="0065326C" w:rsidP="00BA20D8">
            <w:pPr>
              <w:spacing w:before="120" w:after="120"/>
              <w:rPr>
                <w:rFonts w:ascii="Arial Narrow" w:hAnsi="Arial Narrow" w:cs="Arial"/>
                <w:sz w:val="24"/>
                <w:szCs w:val="24"/>
              </w:rPr>
            </w:pPr>
          </w:p>
        </w:tc>
      </w:tr>
    </w:tbl>
    <w:p w14:paraId="25664FFB" w14:textId="77777777" w:rsidR="0065326C" w:rsidRPr="00670BAA" w:rsidRDefault="0065326C" w:rsidP="007D7BDE">
      <w:pPr>
        <w:jc w:val="center"/>
        <w:rPr>
          <w:rFonts w:ascii="Arial Narrow" w:hAnsi="Arial Narrow" w:cs="Arial"/>
          <w:sz w:val="24"/>
          <w:szCs w:val="24"/>
        </w:rPr>
      </w:pPr>
    </w:p>
    <w:p w14:paraId="5B998065" w14:textId="77777777" w:rsidR="00C332E3" w:rsidRPr="00670BAA" w:rsidRDefault="00C332E3" w:rsidP="007D7BDE">
      <w:pPr>
        <w:autoSpaceDE w:val="0"/>
        <w:autoSpaceDN w:val="0"/>
        <w:adjustRightInd w:val="0"/>
        <w:jc w:val="both"/>
        <w:rPr>
          <w:rFonts w:ascii="Arial Narrow" w:hAnsi="Arial Narrow" w:cs="Arial"/>
          <w:bCs/>
          <w:sz w:val="24"/>
          <w:szCs w:val="24"/>
        </w:rPr>
      </w:pPr>
    </w:p>
    <w:sectPr w:rsidR="00C332E3" w:rsidRPr="00670BAA" w:rsidSect="00C332E3">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FD9C1" w14:textId="77777777" w:rsidR="00EE562E" w:rsidRDefault="00EE562E" w:rsidP="007D7BDE">
      <w:r>
        <w:separator/>
      </w:r>
    </w:p>
  </w:endnote>
  <w:endnote w:type="continuationSeparator" w:id="0">
    <w:p w14:paraId="21C3DA01" w14:textId="77777777" w:rsidR="00EE562E" w:rsidRDefault="00EE562E" w:rsidP="007D7BDE">
      <w:r>
        <w:continuationSeparator/>
      </w:r>
    </w:p>
  </w:endnote>
  <w:endnote w:type="continuationNotice" w:id="1">
    <w:p w14:paraId="1BE21972" w14:textId="77777777" w:rsidR="00EE562E" w:rsidRDefault="00EE56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2EB433E0"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14:paraId="4DDBEF00" w14:textId="77777777" w:rsidR="007D7BDE" w:rsidRPr="008F5151" w:rsidRDefault="007D7BDE" w:rsidP="00BA2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17FF94CF"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80D91">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80D91">
      <w:rPr>
        <w:rStyle w:val="PageNumber"/>
        <w:noProof/>
      </w:rPr>
      <w:t>3</w:t>
    </w:r>
    <w:r w:rsidRPr="00FF25C7">
      <w:rPr>
        <w:rStyle w:val="PageNumber"/>
      </w:rPr>
      <w:fldChar w:fldCharType="end"/>
    </w:r>
  </w:p>
  <w:p w14:paraId="34CE0A41" w14:textId="77777777" w:rsidR="007D7BDE" w:rsidRPr="008F5151" w:rsidRDefault="007D7BDE" w:rsidP="00BA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F4D0" w14:textId="77777777" w:rsidR="00EE562E" w:rsidRDefault="00EE562E" w:rsidP="007D7BDE">
      <w:r>
        <w:separator/>
      </w:r>
    </w:p>
  </w:footnote>
  <w:footnote w:type="continuationSeparator" w:id="0">
    <w:p w14:paraId="42D6758A" w14:textId="77777777" w:rsidR="00EE562E" w:rsidRDefault="00EE562E" w:rsidP="007D7BDE">
      <w:r>
        <w:continuationSeparator/>
      </w:r>
    </w:p>
  </w:footnote>
  <w:footnote w:type="continuationNotice" w:id="1">
    <w:p w14:paraId="08EB189E" w14:textId="77777777" w:rsidR="00EE562E" w:rsidRDefault="00EE56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BA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16cid:durableId="318122485">
    <w:abstractNumId w:val="4"/>
  </w:num>
  <w:num w:numId="2" w16cid:durableId="2131437331">
    <w:abstractNumId w:val="2"/>
  </w:num>
  <w:num w:numId="3" w16cid:durableId="592280500">
    <w:abstractNumId w:val="6"/>
  </w:num>
  <w:num w:numId="4" w16cid:durableId="467432165">
    <w:abstractNumId w:val="5"/>
  </w:num>
  <w:num w:numId="5" w16cid:durableId="318651277">
    <w:abstractNumId w:val="1"/>
  </w:num>
  <w:num w:numId="6" w16cid:durableId="328483765">
    <w:abstractNumId w:val="0"/>
  </w:num>
  <w:num w:numId="7" w16cid:durableId="33353406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A86"/>
    <w:rsid w:val="00074575"/>
    <w:rsid w:val="000A35DF"/>
    <w:rsid w:val="000A5E80"/>
    <w:rsid w:val="000C4E32"/>
    <w:rsid w:val="000E0195"/>
    <w:rsid w:val="00103C02"/>
    <w:rsid w:val="00146B64"/>
    <w:rsid w:val="00154D57"/>
    <w:rsid w:val="00161F8F"/>
    <w:rsid w:val="00174113"/>
    <w:rsid w:val="001906C7"/>
    <w:rsid w:val="001B5CC0"/>
    <w:rsid w:val="001D112C"/>
    <w:rsid w:val="001D4851"/>
    <w:rsid w:val="001F07C6"/>
    <w:rsid w:val="001F4DBD"/>
    <w:rsid w:val="001F6357"/>
    <w:rsid w:val="00215C97"/>
    <w:rsid w:val="002236B8"/>
    <w:rsid w:val="00241E4B"/>
    <w:rsid w:val="00242755"/>
    <w:rsid w:val="0025189E"/>
    <w:rsid w:val="00253F85"/>
    <w:rsid w:val="0026586B"/>
    <w:rsid w:val="00282D9D"/>
    <w:rsid w:val="002E03CE"/>
    <w:rsid w:val="002E12DF"/>
    <w:rsid w:val="002E3F7C"/>
    <w:rsid w:val="003001A3"/>
    <w:rsid w:val="003074AE"/>
    <w:rsid w:val="00320648"/>
    <w:rsid w:val="0032600C"/>
    <w:rsid w:val="00350BFA"/>
    <w:rsid w:val="003674D5"/>
    <w:rsid w:val="0037216D"/>
    <w:rsid w:val="00375181"/>
    <w:rsid w:val="003A2DFD"/>
    <w:rsid w:val="003A7DFD"/>
    <w:rsid w:val="003C4A6C"/>
    <w:rsid w:val="003D7687"/>
    <w:rsid w:val="003F2C4E"/>
    <w:rsid w:val="00402707"/>
    <w:rsid w:val="004159EC"/>
    <w:rsid w:val="00452734"/>
    <w:rsid w:val="00467CFB"/>
    <w:rsid w:val="004A3C31"/>
    <w:rsid w:val="004E1977"/>
    <w:rsid w:val="004E3898"/>
    <w:rsid w:val="004E57A7"/>
    <w:rsid w:val="00506AFA"/>
    <w:rsid w:val="00571DCF"/>
    <w:rsid w:val="00590DE5"/>
    <w:rsid w:val="005965CF"/>
    <w:rsid w:val="00596980"/>
    <w:rsid w:val="005D3E09"/>
    <w:rsid w:val="005E2F92"/>
    <w:rsid w:val="00604A15"/>
    <w:rsid w:val="00643AA1"/>
    <w:rsid w:val="0065326C"/>
    <w:rsid w:val="00656991"/>
    <w:rsid w:val="00670568"/>
    <w:rsid w:val="00670BAA"/>
    <w:rsid w:val="00680852"/>
    <w:rsid w:val="00682D55"/>
    <w:rsid w:val="0069299B"/>
    <w:rsid w:val="006A6308"/>
    <w:rsid w:val="00701CAA"/>
    <w:rsid w:val="00703562"/>
    <w:rsid w:val="00703CB1"/>
    <w:rsid w:val="00721428"/>
    <w:rsid w:val="007244A4"/>
    <w:rsid w:val="0074605D"/>
    <w:rsid w:val="00756E07"/>
    <w:rsid w:val="007600F1"/>
    <w:rsid w:val="00766B20"/>
    <w:rsid w:val="0078609B"/>
    <w:rsid w:val="007C110F"/>
    <w:rsid w:val="007C284D"/>
    <w:rsid w:val="007C435C"/>
    <w:rsid w:val="007C5247"/>
    <w:rsid w:val="007D5546"/>
    <w:rsid w:val="007D7BDE"/>
    <w:rsid w:val="007F14B6"/>
    <w:rsid w:val="00810E69"/>
    <w:rsid w:val="00835B44"/>
    <w:rsid w:val="008572A5"/>
    <w:rsid w:val="00877DFF"/>
    <w:rsid w:val="00880D91"/>
    <w:rsid w:val="00893D7E"/>
    <w:rsid w:val="008A2A0E"/>
    <w:rsid w:val="008A7725"/>
    <w:rsid w:val="008B3FDD"/>
    <w:rsid w:val="008D08AA"/>
    <w:rsid w:val="008D1CDD"/>
    <w:rsid w:val="008D1E03"/>
    <w:rsid w:val="0093687F"/>
    <w:rsid w:val="00942912"/>
    <w:rsid w:val="009675D8"/>
    <w:rsid w:val="00973471"/>
    <w:rsid w:val="009905D4"/>
    <w:rsid w:val="009D33C0"/>
    <w:rsid w:val="009D42CB"/>
    <w:rsid w:val="009D62EB"/>
    <w:rsid w:val="009F4F05"/>
    <w:rsid w:val="00A15AB7"/>
    <w:rsid w:val="00A17076"/>
    <w:rsid w:val="00A251E4"/>
    <w:rsid w:val="00A636F6"/>
    <w:rsid w:val="00A63C09"/>
    <w:rsid w:val="00A87B44"/>
    <w:rsid w:val="00A94C45"/>
    <w:rsid w:val="00AB16F3"/>
    <w:rsid w:val="00AE09B6"/>
    <w:rsid w:val="00AE3638"/>
    <w:rsid w:val="00AF17F5"/>
    <w:rsid w:val="00AF6A60"/>
    <w:rsid w:val="00B04B5B"/>
    <w:rsid w:val="00B36252"/>
    <w:rsid w:val="00B515AE"/>
    <w:rsid w:val="00B836A0"/>
    <w:rsid w:val="00B86F9A"/>
    <w:rsid w:val="00B90593"/>
    <w:rsid w:val="00BA0183"/>
    <w:rsid w:val="00BA20D8"/>
    <w:rsid w:val="00BB0CCE"/>
    <w:rsid w:val="00BF6EDE"/>
    <w:rsid w:val="00C0630E"/>
    <w:rsid w:val="00C23675"/>
    <w:rsid w:val="00C332E3"/>
    <w:rsid w:val="00C34D47"/>
    <w:rsid w:val="00C50298"/>
    <w:rsid w:val="00C64D81"/>
    <w:rsid w:val="00C734AC"/>
    <w:rsid w:val="00C97906"/>
    <w:rsid w:val="00CF34A5"/>
    <w:rsid w:val="00CF7777"/>
    <w:rsid w:val="00D57FB3"/>
    <w:rsid w:val="00D700A1"/>
    <w:rsid w:val="00D711C5"/>
    <w:rsid w:val="00D75ECD"/>
    <w:rsid w:val="00DA7E15"/>
    <w:rsid w:val="00DC2255"/>
    <w:rsid w:val="00DC6E7C"/>
    <w:rsid w:val="00DC7D31"/>
    <w:rsid w:val="00DD6ADD"/>
    <w:rsid w:val="00E00478"/>
    <w:rsid w:val="00E1291B"/>
    <w:rsid w:val="00E41A20"/>
    <w:rsid w:val="00E54E66"/>
    <w:rsid w:val="00E67378"/>
    <w:rsid w:val="00EB7875"/>
    <w:rsid w:val="00ED0EC5"/>
    <w:rsid w:val="00EE562E"/>
    <w:rsid w:val="00EF69CB"/>
    <w:rsid w:val="00EF7104"/>
    <w:rsid w:val="00F0311E"/>
    <w:rsid w:val="00F701C2"/>
    <w:rsid w:val="00F820AC"/>
    <w:rsid w:val="00F87FFB"/>
    <w:rsid w:val="00FC11C2"/>
    <w:rsid w:val="00FD20D7"/>
    <w:rsid w:val="00FE0B48"/>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FAE44323-4EA1-4BB8-ACE8-D8B5DA04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ieee62209-1528%7Bed1.0%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E35A92DD42488E18E405ADF1975F" ma:contentTypeVersion="16" ma:contentTypeDescription="Create a new document." ma:contentTypeScope="" ma:versionID="baa2bac42b228a0ec13afd1098f7c0fd">
  <xsd:schema xmlns:xsd="http://www.w3.org/2001/XMLSchema" xmlns:xs="http://www.w3.org/2001/XMLSchema" xmlns:p="http://schemas.microsoft.com/office/2006/metadata/properties" xmlns:ns2="ec597da1-c2e8-4df1-85b1-3f0e5b9fb99f" xmlns:ns3="dcf1b47a-65c7-4a0b-905b-c63ada17a688" targetNamespace="http://schemas.microsoft.com/office/2006/metadata/properties" ma:root="true" ma:fieldsID="b28f1a5fc1bfba2553e6f259ada084bc" ns2:_="" ns3:_="">
    <xsd:import namespace="ec597da1-c2e8-4df1-85b1-3f0e5b9fb99f"/>
    <xsd:import namespace="dcf1b47a-65c7-4a0b-905b-c63ada17a6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97da1-c2e8-4df1-85b1-3f0e5b9fb9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25ce8c6-e2f9-46be-8091-8cc78faccd5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1b47a-65c7-4a0b-905b-c63ada17a6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aeefb5e-c6da-4db5-80d2-95b75ca10d57}" ma:internalName="TaxCatchAll" ma:showField="CatchAllData" ma:web="dcf1b47a-65c7-4a0b-905b-c63ada17a6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cf1b47a-65c7-4a0b-905b-c63ada17a688">
      <UserInfo>
        <DisplayName/>
        <AccountId xsi:nil="true"/>
        <AccountType/>
      </UserInfo>
    </SharedWithUsers>
    <TaxCatchAll xmlns="dcf1b47a-65c7-4a0b-905b-c63ada17a688" xsi:nil="true"/>
    <lcf76f155ced4ddcb4097134ff3c332f xmlns="ec597da1-c2e8-4df1-85b1-3f0e5b9fb9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8D9605-E2ED-4E27-9D73-60AA9AD26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97da1-c2e8-4df1-85b1-3f0e5b9fb99f"/>
    <ds:schemaRef ds:uri="dcf1b47a-65c7-4a0b-905b-c63ada17a6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3.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dcf1b47a-65c7-4a0b-905b-c63ada17a688"/>
    <ds:schemaRef ds:uri="ec597da1-c2e8-4df1-85b1-3f0e5b9fb99f"/>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 Ireri</cp:lastModifiedBy>
  <cp:revision>19</cp:revision>
  <cp:lastPrinted>2022-10-17T11:19:00Z</cp:lastPrinted>
  <dcterms:created xsi:type="dcterms:W3CDTF">2022-03-08T17:59:00Z</dcterms:created>
  <dcterms:modified xsi:type="dcterms:W3CDTF">2022-10-17T11:19:00Z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