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EF2372" w:rsidRPr="00EF2372" w:rsidRDefault="00101DF3" w:rsidP="00EF2372">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580E6B" w:rsidRPr="00580E6B">
        <w:rPr>
          <w:rFonts w:ascii="Arial" w:hAnsi="Arial" w:cs="Arial"/>
          <w:b/>
          <w:sz w:val="20"/>
          <w:szCs w:val="20"/>
        </w:rPr>
        <w:t>ISO 20022-8:2013</w:t>
      </w:r>
    </w:p>
    <w:p w:rsidR="00CF7268" w:rsidRPr="00CF7268" w:rsidRDefault="00CF7268" w:rsidP="00CF7268">
      <w:pPr>
        <w:shd w:val="clear" w:color="auto" w:fill="FFFFFF"/>
        <w:textAlignment w:val="baseline"/>
        <w:outlineLvl w:val="0"/>
        <w:rPr>
          <w:rFonts w:ascii="Arial" w:hAnsi="Arial" w:cs="Arial"/>
          <w:b/>
          <w:sz w:val="20"/>
          <w:szCs w:val="20"/>
        </w:rPr>
      </w:pPr>
    </w:p>
    <w:p w:rsidR="00317B3C" w:rsidRPr="00317B3C" w:rsidRDefault="00317B3C" w:rsidP="00317B3C">
      <w:pPr>
        <w:shd w:val="clear" w:color="auto" w:fill="FFFFFF"/>
        <w:textAlignment w:val="baseline"/>
        <w:outlineLvl w:val="0"/>
        <w:rPr>
          <w:rFonts w:ascii="Arial" w:hAnsi="Arial" w:cs="Arial"/>
          <w:b/>
          <w:sz w:val="20"/>
          <w:szCs w:val="20"/>
        </w:rPr>
      </w:pPr>
    </w:p>
    <w:p w:rsidR="001B427A" w:rsidRDefault="001B427A">
      <w:pPr>
        <w:autoSpaceDE w:val="0"/>
        <w:autoSpaceDN w:val="0"/>
        <w:adjustRightInd w:val="0"/>
        <w:jc w:val="both"/>
        <w:rPr>
          <w:rFonts w:ascii="Arial" w:hAnsi="Arial" w:cs="Arial"/>
          <w:sz w:val="20"/>
          <w:szCs w:val="20"/>
        </w:rPr>
      </w:pPr>
    </w:p>
    <w:p w:rsidR="00261CE7" w:rsidRPr="00261CE7" w:rsidRDefault="001B427A" w:rsidP="00261CE7">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580E6B" w:rsidRPr="00580E6B">
        <w:rPr>
          <w:i/>
        </w:rPr>
        <w:t xml:space="preserve">Financial services -- Universal financial industry message scheme -- Part 8: ASN.1 </w:t>
      </w:r>
      <w:r w:rsidR="00580E6B">
        <w:rPr>
          <w:i/>
        </w:rPr>
        <w:tab/>
      </w:r>
      <w:r w:rsidR="00580E6B" w:rsidRPr="00580E6B">
        <w:rPr>
          <w:i/>
        </w:rPr>
        <w:t>generation</w:t>
      </w:r>
    </w:p>
    <w:p w:rsidR="00824971" w:rsidRPr="00824971" w:rsidRDefault="00824971" w:rsidP="00824971">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EF2372"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580E6B" w:rsidRPr="00580E6B" w:rsidRDefault="00580E6B" w:rsidP="00580E6B">
      <w:pPr>
        <w:autoSpaceDE w:val="0"/>
        <w:autoSpaceDN w:val="0"/>
        <w:adjustRightInd w:val="0"/>
        <w:jc w:val="both"/>
        <w:rPr>
          <w:rFonts w:ascii="Arial" w:hAnsi="Arial" w:cs="Arial"/>
          <w:sz w:val="20"/>
          <w:szCs w:val="20"/>
        </w:rPr>
      </w:pPr>
      <w:r w:rsidRPr="00580E6B">
        <w:rPr>
          <w:rFonts w:ascii="Arial" w:hAnsi="Arial" w:cs="Arial"/>
          <w:sz w:val="20"/>
          <w:szCs w:val="20"/>
        </w:rPr>
        <w:t>describes the transformation rules to generate ASN.1 abstract syntax from an ISO 20022 compliant Message</w:t>
      </w:r>
      <w:r>
        <w:rPr>
          <w:rFonts w:ascii="Arial" w:hAnsi="Arial" w:cs="Arial"/>
          <w:sz w:val="20"/>
          <w:szCs w:val="20"/>
        </w:rPr>
        <w:t xml:space="preserve"> </w:t>
      </w:r>
      <w:r w:rsidRPr="00580E6B">
        <w:rPr>
          <w:rFonts w:ascii="Arial" w:hAnsi="Arial" w:cs="Arial"/>
          <w:sz w:val="20"/>
          <w:szCs w:val="20"/>
        </w:rPr>
        <w:t>Definition. The generated abstract syntax is for the description and validation of Messages.</w:t>
      </w:r>
    </w:p>
    <w:p w:rsidR="00580E6B" w:rsidRPr="00580E6B" w:rsidRDefault="00580E6B" w:rsidP="00580E6B">
      <w:pPr>
        <w:autoSpaceDE w:val="0"/>
        <w:autoSpaceDN w:val="0"/>
        <w:adjustRightInd w:val="0"/>
        <w:jc w:val="both"/>
        <w:rPr>
          <w:rFonts w:ascii="Arial" w:hAnsi="Arial" w:cs="Arial"/>
          <w:sz w:val="20"/>
          <w:szCs w:val="20"/>
        </w:rPr>
      </w:pPr>
      <w:r w:rsidRPr="00580E6B">
        <w:rPr>
          <w:rFonts w:ascii="Arial" w:hAnsi="Arial" w:cs="Arial"/>
          <w:sz w:val="20"/>
          <w:szCs w:val="20"/>
        </w:rPr>
        <w:t>The transformation rules are a transformation from Level 3 to Level 4. It is a deterministic transformation, meaning that the resulting ASN.1 is completely predictable for a given Message</w:t>
      </w:r>
      <w:r>
        <w:rPr>
          <w:rFonts w:ascii="Arial" w:hAnsi="Arial" w:cs="Arial"/>
          <w:sz w:val="20"/>
          <w:szCs w:val="20"/>
        </w:rPr>
        <w:t xml:space="preserve"> </w:t>
      </w:r>
      <w:r w:rsidRPr="00580E6B">
        <w:rPr>
          <w:rFonts w:ascii="Arial" w:hAnsi="Arial" w:cs="Arial"/>
          <w:sz w:val="20"/>
          <w:szCs w:val="20"/>
        </w:rPr>
        <w:t>Definition. There is neither manual input to the transformation itself nor manual adjustment to the result of the transformation</w:t>
      </w:r>
    </w:p>
    <w:p w:rsidR="00CF7268" w:rsidRDefault="00CF7268">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21C" w:rsidRDefault="00AA721C">
      <w:r>
        <w:separator/>
      </w:r>
    </w:p>
  </w:endnote>
  <w:endnote w:type="continuationSeparator" w:id="0">
    <w:p w:rsidR="00AA721C" w:rsidRDefault="00AA72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21C" w:rsidRDefault="00AA721C">
      <w:r>
        <w:separator/>
      </w:r>
    </w:p>
  </w:footnote>
  <w:footnote w:type="continuationSeparator" w:id="0">
    <w:p w:rsidR="00AA721C" w:rsidRDefault="00AA72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5FE0D79"/>
    <w:multiLevelType w:val="multilevel"/>
    <w:tmpl w:val="035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1">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3">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4">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8">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50"/>
  </w:num>
  <w:num w:numId="3">
    <w:abstractNumId w:val="43"/>
  </w:num>
  <w:num w:numId="4">
    <w:abstractNumId w:val="2"/>
  </w:num>
  <w:num w:numId="5">
    <w:abstractNumId w:val="56"/>
  </w:num>
  <w:num w:numId="6">
    <w:abstractNumId w:val="35"/>
  </w:num>
  <w:num w:numId="7">
    <w:abstractNumId w:val="26"/>
  </w:num>
  <w:num w:numId="8">
    <w:abstractNumId w:val="25"/>
  </w:num>
  <w:num w:numId="9">
    <w:abstractNumId w:val="48"/>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8"/>
  </w:num>
  <w:num w:numId="23">
    <w:abstractNumId w:val="24"/>
  </w:num>
  <w:num w:numId="24">
    <w:abstractNumId w:val="8"/>
  </w:num>
  <w:num w:numId="25">
    <w:abstractNumId w:val="9"/>
  </w:num>
  <w:num w:numId="26">
    <w:abstractNumId w:val="52"/>
  </w:num>
  <w:num w:numId="27">
    <w:abstractNumId w:val="16"/>
  </w:num>
  <w:num w:numId="28">
    <w:abstractNumId w:val="18"/>
  </w:num>
  <w:num w:numId="29">
    <w:abstractNumId w:val="5"/>
  </w:num>
  <w:num w:numId="30">
    <w:abstractNumId w:val="4"/>
  </w:num>
  <w:num w:numId="31">
    <w:abstractNumId w:val="55"/>
  </w:num>
  <w:num w:numId="32">
    <w:abstractNumId w:val="1"/>
  </w:num>
  <w:num w:numId="33">
    <w:abstractNumId w:val="3"/>
  </w:num>
  <w:num w:numId="34">
    <w:abstractNumId w:val="15"/>
  </w:num>
  <w:num w:numId="35">
    <w:abstractNumId w:val="36"/>
  </w:num>
  <w:num w:numId="36">
    <w:abstractNumId w:val="54"/>
  </w:num>
  <w:num w:numId="37">
    <w:abstractNumId w:val="57"/>
  </w:num>
  <w:num w:numId="38">
    <w:abstractNumId w:val="46"/>
  </w:num>
  <w:num w:numId="39">
    <w:abstractNumId w:val="6"/>
  </w:num>
  <w:num w:numId="40">
    <w:abstractNumId w:val="59"/>
  </w:num>
  <w:num w:numId="41">
    <w:abstractNumId w:val="19"/>
  </w:num>
  <w:num w:numId="42">
    <w:abstractNumId w:val="51"/>
  </w:num>
  <w:num w:numId="43">
    <w:abstractNumId w:val="45"/>
  </w:num>
  <w:num w:numId="44">
    <w:abstractNumId w:val="32"/>
  </w:num>
  <w:num w:numId="45">
    <w:abstractNumId w:val="53"/>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9"/>
  </w:num>
  <w:num w:numId="57">
    <w:abstractNumId w:val="38"/>
  </w:num>
  <w:num w:numId="58">
    <w:abstractNumId w:val="47"/>
  </w:num>
  <w:num w:numId="59">
    <w:abstractNumId w:val="30"/>
  </w:num>
  <w:num w:numId="60">
    <w:abstractNumId w:val="4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1CE7"/>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17775"/>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0E6B"/>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0391"/>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21C"/>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CF7268"/>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2372"/>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03244950">
      <w:bodyDiv w:val="1"/>
      <w:marLeft w:val="0"/>
      <w:marRight w:val="0"/>
      <w:marTop w:val="0"/>
      <w:marBottom w:val="0"/>
      <w:divBdr>
        <w:top w:val="none" w:sz="0" w:space="0" w:color="auto"/>
        <w:left w:val="none" w:sz="0" w:space="0" w:color="auto"/>
        <w:bottom w:val="none" w:sz="0" w:space="0" w:color="auto"/>
        <w:right w:val="none" w:sz="0" w:space="0" w:color="auto"/>
      </w:divBdr>
      <w:divsChild>
        <w:div w:id="993140447">
          <w:marLeft w:val="0"/>
          <w:marRight w:val="0"/>
          <w:marTop w:val="136"/>
          <w:marBottom w:val="136"/>
          <w:divBdr>
            <w:top w:val="none" w:sz="0" w:space="0" w:color="auto"/>
            <w:left w:val="none" w:sz="0" w:space="0" w:color="auto"/>
            <w:bottom w:val="none" w:sz="0" w:space="0" w:color="auto"/>
            <w:right w:val="none" w:sz="0" w:space="0" w:color="auto"/>
          </w:divBdr>
        </w:div>
        <w:div w:id="889420829">
          <w:marLeft w:val="0"/>
          <w:marRight w:val="0"/>
          <w:marTop w:val="136"/>
          <w:marBottom w:val="136"/>
          <w:divBdr>
            <w:top w:val="none" w:sz="0" w:space="0" w:color="auto"/>
            <w:left w:val="none" w:sz="0" w:space="0" w:color="auto"/>
            <w:bottom w:val="none" w:sz="0" w:space="0" w:color="auto"/>
            <w:right w:val="none" w:sz="0" w:space="0" w:color="auto"/>
          </w:divBdr>
        </w:div>
        <w:div w:id="108284334">
          <w:marLeft w:val="0"/>
          <w:marRight w:val="0"/>
          <w:marTop w:val="136"/>
          <w:marBottom w:val="136"/>
          <w:divBdr>
            <w:top w:val="none" w:sz="0" w:space="0" w:color="auto"/>
            <w:left w:val="none" w:sz="0" w:space="0" w:color="auto"/>
            <w:bottom w:val="none" w:sz="0" w:space="0" w:color="auto"/>
            <w:right w:val="none" w:sz="0" w:space="0" w:color="auto"/>
          </w:divBdr>
        </w:div>
        <w:div w:id="822504880">
          <w:marLeft w:val="0"/>
          <w:marRight w:val="0"/>
          <w:marTop w:val="136"/>
          <w:marBottom w:val="136"/>
          <w:divBdr>
            <w:top w:val="none" w:sz="0" w:space="0" w:color="auto"/>
            <w:left w:val="none" w:sz="0" w:space="0" w:color="auto"/>
            <w:bottom w:val="none" w:sz="0" w:space="0" w:color="auto"/>
            <w:right w:val="none" w:sz="0" w:space="0" w:color="auto"/>
          </w:divBdr>
        </w:div>
        <w:div w:id="539902282">
          <w:marLeft w:val="0"/>
          <w:marRight w:val="0"/>
          <w:marTop w:val="136"/>
          <w:marBottom w:val="136"/>
          <w:divBdr>
            <w:top w:val="none" w:sz="0" w:space="0" w:color="auto"/>
            <w:left w:val="none" w:sz="0" w:space="0" w:color="auto"/>
            <w:bottom w:val="none" w:sz="0" w:space="0" w:color="auto"/>
            <w:right w:val="none" w:sz="0" w:space="0" w:color="auto"/>
          </w:divBdr>
        </w:div>
        <w:div w:id="1419520881">
          <w:marLeft w:val="0"/>
          <w:marRight w:val="0"/>
          <w:marTop w:val="136"/>
          <w:marBottom w:val="136"/>
          <w:divBdr>
            <w:top w:val="none" w:sz="0" w:space="0" w:color="auto"/>
            <w:left w:val="none" w:sz="0" w:space="0" w:color="auto"/>
            <w:bottom w:val="none" w:sz="0" w:space="0" w:color="auto"/>
            <w:right w:val="none" w:sz="0" w:space="0" w:color="auto"/>
          </w:divBdr>
        </w:div>
      </w:divsChild>
    </w:div>
    <w:div w:id="357512341">
      <w:bodyDiv w:val="1"/>
      <w:marLeft w:val="0"/>
      <w:marRight w:val="0"/>
      <w:marTop w:val="0"/>
      <w:marBottom w:val="0"/>
      <w:divBdr>
        <w:top w:val="none" w:sz="0" w:space="0" w:color="auto"/>
        <w:left w:val="none" w:sz="0" w:space="0" w:color="auto"/>
        <w:bottom w:val="none" w:sz="0" w:space="0" w:color="auto"/>
        <w:right w:val="none" w:sz="0" w:space="0" w:color="auto"/>
      </w:divBdr>
    </w:div>
    <w:div w:id="435758958">
      <w:bodyDiv w:val="1"/>
      <w:marLeft w:val="0"/>
      <w:marRight w:val="0"/>
      <w:marTop w:val="0"/>
      <w:marBottom w:val="0"/>
      <w:divBdr>
        <w:top w:val="none" w:sz="0" w:space="0" w:color="auto"/>
        <w:left w:val="none" w:sz="0" w:space="0" w:color="auto"/>
        <w:bottom w:val="none" w:sz="0" w:space="0" w:color="auto"/>
        <w:right w:val="none" w:sz="0" w:space="0" w:color="auto"/>
      </w:divBdr>
      <w:divsChild>
        <w:div w:id="1686245395">
          <w:marLeft w:val="0"/>
          <w:marRight w:val="0"/>
          <w:marTop w:val="136"/>
          <w:marBottom w:val="136"/>
          <w:divBdr>
            <w:top w:val="none" w:sz="0" w:space="0" w:color="auto"/>
            <w:left w:val="none" w:sz="0" w:space="0" w:color="auto"/>
            <w:bottom w:val="none" w:sz="0" w:space="0" w:color="auto"/>
            <w:right w:val="none" w:sz="0" w:space="0" w:color="auto"/>
          </w:divBdr>
        </w:div>
        <w:div w:id="1214000001">
          <w:marLeft w:val="0"/>
          <w:marRight w:val="0"/>
          <w:marTop w:val="136"/>
          <w:marBottom w:val="136"/>
          <w:divBdr>
            <w:top w:val="none" w:sz="0" w:space="0" w:color="auto"/>
            <w:left w:val="none" w:sz="0" w:space="0" w:color="auto"/>
            <w:bottom w:val="none" w:sz="0" w:space="0" w:color="auto"/>
            <w:right w:val="none" w:sz="0" w:space="0" w:color="auto"/>
          </w:divBdr>
        </w:div>
        <w:div w:id="2104186987">
          <w:marLeft w:val="0"/>
          <w:marRight w:val="0"/>
          <w:marTop w:val="136"/>
          <w:marBottom w:val="136"/>
          <w:divBdr>
            <w:top w:val="none" w:sz="0" w:space="0" w:color="auto"/>
            <w:left w:val="none" w:sz="0" w:space="0" w:color="auto"/>
            <w:bottom w:val="none" w:sz="0" w:space="0" w:color="auto"/>
            <w:right w:val="none" w:sz="0" w:space="0" w:color="auto"/>
          </w:divBdr>
        </w:div>
      </w:divsChild>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565186703">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793599861">
      <w:bodyDiv w:val="1"/>
      <w:marLeft w:val="0"/>
      <w:marRight w:val="0"/>
      <w:marTop w:val="0"/>
      <w:marBottom w:val="0"/>
      <w:divBdr>
        <w:top w:val="none" w:sz="0" w:space="0" w:color="auto"/>
        <w:left w:val="none" w:sz="0" w:space="0" w:color="auto"/>
        <w:bottom w:val="none" w:sz="0" w:space="0" w:color="auto"/>
        <w:right w:val="none" w:sz="0" w:space="0" w:color="auto"/>
      </w:divBdr>
      <w:divsChild>
        <w:div w:id="1841310928">
          <w:marLeft w:val="0"/>
          <w:marRight w:val="0"/>
          <w:marTop w:val="136"/>
          <w:marBottom w:val="136"/>
          <w:divBdr>
            <w:top w:val="none" w:sz="0" w:space="0" w:color="auto"/>
            <w:left w:val="none" w:sz="0" w:space="0" w:color="auto"/>
            <w:bottom w:val="none" w:sz="0" w:space="0" w:color="auto"/>
            <w:right w:val="none" w:sz="0" w:space="0" w:color="auto"/>
          </w:divBdr>
        </w:div>
        <w:div w:id="790442109">
          <w:marLeft w:val="0"/>
          <w:marRight w:val="0"/>
          <w:marTop w:val="136"/>
          <w:marBottom w:val="136"/>
          <w:divBdr>
            <w:top w:val="none" w:sz="0" w:space="0" w:color="auto"/>
            <w:left w:val="none" w:sz="0" w:space="0" w:color="auto"/>
            <w:bottom w:val="none" w:sz="0" w:space="0" w:color="auto"/>
            <w:right w:val="none" w:sz="0" w:space="0" w:color="auto"/>
          </w:divBdr>
        </w:div>
      </w:divsChild>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73368860">
      <w:bodyDiv w:val="1"/>
      <w:marLeft w:val="0"/>
      <w:marRight w:val="0"/>
      <w:marTop w:val="0"/>
      <w:marBottom w:val="0"/>
      <w:divBdr>
        <w:top w:val="none" w:sz="0" w:space="0" w:color="auto"/>
        <w:left w:val="none" w:sz="0" w:space="0" w:color="auto"/>
        <w:bottom w:val="none" w:sz="0" w:space="0" w:color="auto"/>
        <w:right w:val="none" w:sz="0" w:space="0" w:color="auto"/>
      </w:divBdr>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062947139">
      <w:bodyDiv w:val="1"/>
      <w:marLeft w:val="0"/>
      <w:marRight w:val="0"/>
      <w:marTop w:val="0"/>
      <w:marBottom w:val="0"/>
      <w:divBdr>
        <w:top w:val="none" w:sz="0" w:space="0" w:color="auto"/>
        <w:left w:val="none" w:sz="0" w:space="0" w:color="auto"/>
        <w:bottom w:val="none" w:sz="0" w:space="0" w:color="auto"/>
        <w:right w:val="none" w:sz="0" w:space="0" w:color="auto"/>
      </w:divBdr>
      <w:divsChild>
        <w:div w:id="590314591">
          <w:marLeft w:val="0"/>
          <w:marRight w:val="0"/>
          <w:marTop w:val="136"/>
          <w:marBottom w:val="136"/>
          <w:divBdr>
            <w:top w:val="none" w:sz="0" w:space="0" w:color="auto"/>
            <w:left w:val="none" w:sz="0" w:space="0" w:color="auto"/>
            <w:bottom w:val="none" w:sz="0" w:space="0" w:color="auto"/>
            <w:right w:val="none" w:sz="0" w:space="0" w:color="auto"/>
          </w:divBdr>
        </w:div>
        <w:div w:id="1884051217">
          <w:marLeft w:val="0"/>
          <w:marRight w:val="0"/>
          <w:marTop w:val="136"/>
          <w:marBottom w:val="136"/>
          <w:divBdr>
            <w:top w:val="none" w:sz="0" w:space="0" w:color="auto"/>
            <w:left w:val="none" w:sz="0" w:space="0" w:color="auto"/>
            <w:bottom w:val="none" w:sz="0" w:space="0" w:color="auto"/>
            <w:right w:val="none" w:sz="0" w:space="0" w:color="auto"/>
          </w:divBdr>
        </w:div>
      </w:divsChild>
    </w:div>
    <w:div w:id="1065950438">
      <w:bodyDiv w:val="1"/>
      <w:marLeft w:val="0"/>
      <w:marRight w:val="0"/>
      <w:marTop w:val="0"/>
      <w:marBottom w:val="0"/>
      <w:divBdr>
        <w:top w:val="none" w:sz="0" w:space="0" w:color="auto"/>
        <w:left w:val="none" w:sz="0" w:space="0" w:color="auto"/>
        <w:bottom w:val="none" w:sz="0" w:space="0" w:color="auto"/>
        <w:right w:val="none" w:sz="0" w:space="0" w:color="auto"/>
      </w:divBdr>
    </w:div>
    <w:div w:id="1071653909">
      <w:bodyDiv w:val="1"/>
      <w:marLeft w:val="0"/>
      <w:marRight w:val="0"/>
      <w:marTop w:val="0"/>
      <w:marBottom w:val="0"/>
      <w:divBdr>
        <w:top w:val="none" w:sz="0" w:space="0" w:color="auto"/>
        <w:left w:val="none" w:sz="0" w:space="0" w:color="auto"/>
        <w:bottom w:val="none" w:sz="0" w:space="0" w:color="auto"/>
        <w:right w:val="none" w:sz="0" w:space="0" w:color="auto"/>
      </w:divBdr>
    </w:div>
    <w:div w:id="1085221100">
      <w:bodyDiv w:val="1"/>
      <w:marLeft w:val="0"/>
      <w:marRight w:val="0"/>
      <w:marTop w:val="0"/>
      <w:marBottom w:val="0"/>
      <w:divBdr>
        <w:top w:val="none" w:sz="0" w:space="0" w:color="auto"/>
        <w:left w:val="none" w:sz="0" w:space="0" w:color="auto"/>
        <w:bottom w:val="none" w:sz="0" w:space="0" w:color="auto"/>
        <w:right w:val="none" w:sz="0" w:space="0" w:color="auto"/>
      </w:divBdr>
      <w:divsChild>
        <w:div w:id="1478764923">
          <w:marLeft w:val="0"/>
          <w:marRight w:val="0"/>
          <w:marTop w:val="136"/>
          <w:marBottom w:val="136"/>
          <w:divBdr>
            <w:top w:val="none" w:sz="0" w:space="0" w:color="auto"/>
            <w:left w:val="none" w:sz="0" w:space="0" w:color="auto"/>
            <w:bottom w:val="none" w:sz="0" w:space="0" w:color="auto"/>
            <w:right w:val="none" w:sz="0" w:space="0" w:color="auto"/>
          </w:divBdr>
        </w:div>
        <w:div w:id="288052456">
          <w:marLeft w:val="0"/>
          <w:marRight w:val="0"/>
          <w:marTop w:val="136"/>
          <w:marBottom w:val="136"/>
          <w:divBdr>
            <w:top w:val="none" w:sz="0" w:space="0" w:color="auto"/>
            <w:left w:val="none" w:sz="0" w:space="0" w:color="auto"/>
            <w:bottom w:val="none" w:sz="0" w:space="0" w:color="auto"/>
            <w:right w:val="none" w:sz="0" w:space="0" w:color="auto"/>
          </w:divBdr>
        </w:div>
        <w:div w:id="2076003501">
          <w:marLeft w:val="0"/>
          <w:marRight w:val="0"/>
          <w:marTop w:val="136"/>
          <w:marBottom w:val="136"/>
          <w:divBdr>
            <w:top w:val="none" w:sz="0" w:space="0" w:color="auto"/>
            <w:left w:val="none" w:sz="0" w:space="0" w:color="auto"/>
            <w:bottom w:val="none" w:sz="0" w:space="0" w:color="auto"/>
            <w:right w:val="none" w:sz="0" w:space="0" w:color="auto"/>
          </w:divBdr>
        </w:div>
        <w:div w:id="561209686">
          <w:marLeft w:val="0"/>
          <w:marRight w:val="0"/>
          <w:marTop w:val="136"/>
          <w:marBottom w:val="136"/>
          <w:divBdr>
            <w:top w:val="none" w:sz="0" w:space="0" w:color="auto"/>
            <w:left w:val="none" w:sz="0" w:space="0" w:color="auto"/>
            <w:bottom w:val="none" w:sz="0" w:space="0" w:color="auto"/>
            <w:right w:val="none" w:sz="0" w:space="0" w:color="auto"/>
          </w:divBdr>
        </w:div>
        <w:div w:id="1126124743">
          <w:marLeft w:val="0"/>
          <w:marRight w:val="0"/>
          <w:marTop w:val="136"/>
          <w:marBottom w:val="136"/>
          <w:divBdr>
            <w:top w:val="none" w:sz="0" w:space="0" w:color="auto"/>
            <w:left w:val="none" w:sz="0" w:space="0" w:color="auto"/>
            <w:bottom w:val="none" w:sz="0" w:space="0" w:color="auto"/>
            <w:right w:val="none" w:sz="0" w:space="0" w:color="auto"/>
          </w:divBdr>
        </w:div>
        <w:div w:id="197201185">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297832449">
      <w:bodyDiv w:val="1"/>
      <w:marLeft w:val="0"/>
      <w:marRight w:val="0"/>
      <w:marTop w:val="0"/>
      <w:marBottom w:val="0"/>
      <w:divBdr>
        <w:top w:val="none" w:sz="0" w:space="0" w:color="auto"/>
        <w:left w:val="none" w:sz="0" w:space="0" w:color="auto"/>
        <w:bottom w:val="none" w:sz="0" w:space="0" w:color="auto"/>
        <w:right w:val="none" w:sz="0" w:space="0" w:color="auto"/>
      </w:divBdr>
    </w:div>
    <w:div w:id="1329478090">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85567248">
      <w:bodyDiv w:val="1"/>
      <w:marLeft w:val="0"/>
      <w:marRight w:val="0"/>
      <w:marTop w:val="0"/>
      <w:marBottom w:val="0"/>
      <w:divBdr>
        <w:top w:val="none" w:sz="0" w:space="0" w:color="auto"/>
        <w:left w:val="none" w:sz="0" w:space="0" w:color="auto"/>
        <w:bottom w:val="none" w:sz="0" w:space="0" w:color="auto"/>
        <w:right w:val="none" w:sz="0" w:space="0" w:color="auto"/>
      </w:divBdr>
    </w:div>
    <w:div w:id="1444836568">
      <w:bodyDiv w:val="1"/>
      <w:marLeft w:val="0"/>
      <w:marRight w:val="0"/>
      <w:marTop w:val="0"/>
      <w:marBottom w:val="0"/>
      <w:divBdr>
        <w:top w:val="none" w:sz="0" w:space="0" w:color="auto"/>
        <w:left w:val="none" w:sz="0" w:space="0" w:color="auto"/>
        <w:bottom w:val="none" w:sz="0" w:space="0" w:color="auto"/>
        <w:right w:val="none" w:sz="0" w:space="0" w:color="auto"/>
      </w:divBdr>
    </w:div>
    <w:div w:id="1485243980">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758012967">
      <w:bodyDiv w:val="1"/>
      <w:marLeft w:val="0"/>
      <w:marRight w:val="0"/>
      <w:marTop w:val="0"/>
      <w:marBottom w:val="0"/>
      <w:divBdr>
        <w:top w:val="none" w:sz="0" w:space="0" w:color="auto"/>
        <w:left w:val="none" w:sz="0" w:space="0" w:color="auto"/>
        <w:bottom w:val="none" w:sz="0" w:space="0" w:color="auto"/>
        <w:right w:val="none" w:sz="0" w:space="0" w:color="auto"/>
      </w:divBdr>
      <w:divsChild>
        <w:div w:id="1425607788">
          <w:marLeft w:val="0"/>
          <w:marRight w:val="0"/>
          <w:marTop w:val="136"/>
          <w:marBottom w:val="136"/>
          <w:divBdr>
            <w:top w:val="none" w:sz="0" w:space="0" w:color="auto"/>
            <w:left w:val="none" w:sz="0" w:space="0" w:color="auto"/>
            <w:bottom w:val="none" w:sz="0" w:space="0" w:color="auto"/>
            <w:right w:val="none" w:sz="0" w:space="0" w:color="auto"/>
          </w:divBdr>
        </w:div>
        <w:div w:id="368727438">
          <w:marLeft w:val="0"/>
          <w:marRight w:val="0"/>
          <w:marTop w:val="136"/>
          <w:marBottom w:val="136"/>
          <w:divBdr>
            <w:top w:val="none" w:sz="0" w:space="0" w:color="auto"/>
            <w:left w:val="none" w:sz="0" w:space="0" w:color="auto"/>
            <w:bottom w:val="none" w:sz="0" w:space="0" w:color="auto"/>
            <w:right w:val="none" w:sz="0" w:space="0" w:color="auto"/>
          </w:divBdr>
        </w:div>
        <w:div w:id="1509759000">
          <w:marLeft w:val="0"/>
          <w:marRight w:val="0"/>
          <w:marTop w:val="136"/>
          <w:marBottom w:val="136"/>
          <w:divBdr>
            <w:top w:val="none" w:sz="0" w:space="0" w:color="auto"/>
            <w:left w:val="none" w:sz="0" w:space="0" w:color="auto"/>
            <w:bottom w:val="none" w:sz="0" w:space="0" w:color="auto"/>
            <w:right w:val="none" w:sz="0" w:space="0" w:color="auto"/>
          </w:divBdr>
        </w:div>
      </w:divsChild>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432</Words>
  <Characters>2469</Characters>
  <Application>Microsoft Office Word</Application>
  <DocSecurity>2</DocSecurity>
  <Lines>20</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2896</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2018-09-17T06:59:00Z</dcterms:created>
  <dcterms:modified xsi:type="dcterms:W3CDTF">2018-09-17T06:59:00Z</dcterms:modified>
</cp:coreProperties>
</file>