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4F8EB" w14:textId="244FD8B0" w:rsidR="00F93EFE" w:rsidRDefault="00F93EFE" w:rsidP="00F93EFE">
      <w:pPr>
        <w:pStyle w:val="MainCoverTitle"/>
        <w:spacing w:before="960" w:after="960"/>
        <w:rPr>
          <w:sz w:val="36"/>
          <w:szCs w:val="36"/>
        </w:rPr>
      </w:pPr>
      <w:bookmarkStart w:id="0" w:name="_GoBack"/>
      <w:bookmarkEnd w:id="0"/>
      <w:r>
        <w:rPr>
          <w:sz w:val="36"/>
          <w:szCs w:val="36"/>
        </w:rPr>
        <w:t xml:space="preserve">Masonry cement </w:t>
      </w:r>
    </w:p>
    <w:p w14:paraId="10908AFC" w14:textId="77777777" w:rsidR="00F93EFE" w:rsidRDefault="00F93EFE" w:rsidP="00F93EFE">
      <w:pPr>
        <w:pStyle w:val="MainCoverTitle"/>
        <w:spacing w:before="960" w:after="960"/>
        <w:rPr>
          <w:sz w:val="36"/>
          <w:szCs w:val="36"/>
        </w:rPr>
      </w:pPr>
      <w:r>
        <w:rPr>
          <w:sz w:val="36"/>
          <w:szCs w:val="36"/>
        </w:rPr>
        <w:t xml:space="preserve">Part 2: </w:t>
      </w:r>
    </w:p>
    <w:p w14:paraId="1E56CA93" w14:textId="5F59119D" w:rsidR="00F93EFE" w:rsidRDefault="00F93EFE" w:rsidP="00F93EFE">
      <w:pPr>
        <w:pStyle w:val="MainCoverTitle"/>
        <w:spacing w:before="960" w:after="960"/>
        <w:rPr>
          <w:sz w:val="36"/>
          <w:szCs w:val="36"/>
        </w:rPr>
      </w:pPr>
      <w:r>
        <w:rPr>
          <w:sz w:val="36"/>
          <w:szCs w:val="36"/>
        </w:rPr>
        <w:t>Test method</w:t>
      </w:r>
    </w:p>
    <w:p w14:paraId="16D2B509" w14:textId="5D6F7362" w:rsidR="00594A98" w:rsidRDefault="006B7891" w:rsidP="006B7891">
      <w:pPr>
        <w:pStyle w:val="Coverlogo"/>
      </w:pPr>
      <w:r w:rsidRPr="006B7891">
        <w:rPr>
          <w:lang w:val="en-US" w:eastAsia="en-US"/>
        </w:rPr>
        <w:drawing>
          <wp:inline distT="0" distB="0" distL="0" distR="0" wp14:anchorId="4355C1FF" wp14:editId="4C002DED">
            <wp:extent cx="3462655" cy="93281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2655" cy="932815"/>
                    </a:xfrm>
                    <a:prstGeom prst="rect">
                      <a:avLst/>
                    </a:prstGeom>
                    <a:noFill/>
                  </pic:spPr>
                </pic:pic>
              </a:graphicData>
            </a:graphic>
          </wp:inline>
        </w:drawing>
      </w:r>
    </w:p>
    <w:p w14:paraId="2C77E69F" w14:textId="77777777" w:rsidR="00594A98" w:rsidRDefault="00594A98" w:rsidP="00594A98"/>
    <w:p w14:paraId="0ED73F20" w14:textId="77777777" w:rsidR="006B7891" w:rsidRPr="00594A98" w:rsidRDefault="006B7891" w:rsidP="00594A98">
      <w:pPr>
        <w:sectPr w:rsidR="006B7891" w:rsidRPr="00594A98" w:rsidSect="0083546C">
          <w:headerReference w:type="even" r:id="rId12"/>
          <w:headerReference w:type="default" r:id="rId13"/>
          <w:footerReference w:type="even" r:id="rId14"/>
          <w:footerReference w:type="default" r:id="rId15"/>
          <w:headerReference w:type="first" r:id="rId16"/>
          <w:footerReference w:type="first" r:id="rId17"/>
          <w:type w:val="oddPage"/>
          <w:pgSz w:w="11906" w:h="16838" w:code="9"/>
          <w:pgMar w:top="662" w:right="731" w:bottom="1077" w:left="851" w:header="852" w:footer="1874" w:gutter="1418"/>
          <w:pgBorders>
            <w:left w:val="thinThickMediumGap" w:sz="24" w:space="18" w:color="auto"/>
          </w:pgBorders>
          <w:cols w:space="720"/>
          <w:titlePg/>
        </w:sectPr>
      </w:pPr>
    </w:p>
    <w:p w14:paraId="77D6D8F9" w14:textId="77777777" w:rsidR="00F93EFE" w:rsidRDefault="00F93EFE" w:rsidP="00E42269">
      <w:pPr>
        <w:pStyle w:val="TCRep"/>
      </w:pPr>
    </w:p>
    <w:p w14:paraId="7F2C7814" w14:textId="77777777" w:rsidR="00F93EFE" w:rsidRDefault="00F93EFE" w:rsidP="00E42269">
      <w:pPr>
        <w:pStyle w:val="TCRep"/>
      </w:pPr>
    </w:p>
    <w:p w14:paraId="774A13CC" w14:textId="77777777" w:rsidR="00F93EFE" w:rsidRDefault="00F93EFE" w:rsidP="00E42269">
      <w:pPr>
        <w:pStyle w:val="TCRep"/>
      </w:pPr>
    </w:p>
    <w:p w14:paraId="7302540A" w14:textId="77777777" w:rsidR="00F93EFE" w:rsidRDefault="00F93EFE" w:rsidP="00E42269">
      <w:pPr>
        <w:pStyle w:val="TCRep"/>
      </w:pPr>
    </w:p>
    <w:p w14:paraId="729D6E89" w14:textId="07842168" w:rsidR="001137D5" w:rsidRPr="002001BA" w:rsidRDefault="001137D5" w:rsidP="00E42269">
      <w:pPr>
        <w:pStyle w:val="TCRep"/>
      </w:pPr>
      <w:r w:rsidRPr="002001BA">
        <w:lastRenderedPageBreak/>
        <w:t>TECHNICAL COMMITTEE REPRESENTATION</w:t>
      </w:r>
    </w:p>
    <w:p w14:paraId="43D51FC1" w14:textId="5DFEC4D9" w:rsidR="00F93EFE" w:rsidRPr="00F93EFE" w:rsidRDefault="001137D5" w:rsidP="00F93EFE">
      <w:pPr>
        <w:rPr>
          <w:rFonts w:cs="Arial"/>
        </w:rPr>
      </w:pPr>
      <w:r w:rsidRPr="001137D5">
        <w:rPr>
          <w:lang w:val="en-US"/>
        </w:rPr>
        <w:t>The following organizations were represented on the Technical Committee:</w:t>
      </w:r>
    </w:p>
    <w:p w14:paraId="622FFEAF" w14:textId="77777777" w:rsidR="00F93EFE" w:rsidRPr="00F93EFE" w:rsidRDefault="00F93EFE" w:rsidP="00F93EFE">
      <w:pPr>
        <w:numPr>
          <w:ilvl w:val="0"/>
          <w:numId w:val="39"/>
        </w:numPr>
        <w:spacing w:after="0" w:line="240" w:lineRule="auto"/>
        <w:jc w:val="left"/>
        <w:rPr>
          <w:rFonts w:eastAsia="Calibri" w:cs="Arial"/>
          <w:lang w:val="en-US"/>
        </w:rPr>
      </w:pPr>
      <w:r w:rsidRPr="00F93EFE">
        <w:rPr>
          <w:rFonts w:eastAsia="Calibri" w:cs="Arial"/>
          <w:lang w:val="en-US"/>
        </w:rPr>
        <w:t>Apex Systems Consulting Group Limited</w:t>
      </w:r>
    </w:p>
    <w:p w14:paraId="664A7C07" w14:textId="77777777" w:rsidR="00F93EFE" w:rsidRPr="00F93EFE" w:rsidRDefault="00F93EFE" w:rsidP="00F93EFE">
      <w:pPr>
        <w:numPr>
          <w:ilvl w:val="0"/>
          <w:numId w:val="39"/>
        </w:numPr>
        <w:spacing w:after="0" w:line="240" w:lineRule="auto"/>
        <w:jc w:val="left"/>
        <w:rPr>
          <w:rFonts w:eastAsia="Calibri" w:cs="Arial"/>
          <w:lang w:val="en-US"/>
        </w:rPr>
      </w:pPr>
      <w:r w:rsidRPr="00F93EFE">
        <w:rPr>
          <w:rFonts w:eastAsia="Calibri" w:cs="Arial"/>
          <w:lang w:val="en-US"/>
        </w:rPr>
        <w:t>Aurecon Kenya</w:t>
      </w:r>
    </w:p>
    <w:p w14:paraId="52850D6E" w14:textId="77777777" w:rsidR="00F93EFE" w:rsidRPr="00F93EFE" w:rsidRDefault="00F93EFE" w:rsidP="00F93EFE">
      <w:pPr>
        <w:numPr>
          <w:ilvl w:val="0"/>
          <w:numId w:val="39"/>
        </w:numPr>
        <w:spacing w:after="0" w:line="240" w:lineRule="auto"/>
        <w:jc w:val="left"/>
        <w:rPr>
          <w:rFonts w:eastAsia="Calibri" w:cs="Arial"/>
          <w:lang w:val="en-US"/>
        </w:rPr>
      </w:pPr>
      <w:r w:rsidRPr="00F93EFE">
        <w:rPr>
          <w:rFonts w:eastAsia="Calibri" w:cs="Arial"/>
          <w:lang w:val="en-US"/>
        </w:rPr>
        <w:t>Bamburi Cement</w:t>
      </w:r>
    </w:p>
    <w:p w14:paraId="55611C96" w14:textId="77777777" w:rsidR="00F93EFE" w:rsidRPr="00F93EFE" w:rsidRDefault="00F93EFE" w:rsidP="00F93EFE">
      <w:pPr>
        <w:numPr>
          <w:ilvl w:val="0"/>
          <w:numId w:val="39"/>
        </w:numPr>
        <w:spacing w:after="0" w:line="240" w:lineRule="auto"/>
        <w:jc w:val="left"/>
        <w:rPr>
          <w:rFonts w:eastAsia="Calibri" w:cs="Arial"/>
          <w:lang w:val="en-US"/>
        </w:rPr>
      </w:pPr>
      <w:r w:rsidRPr="00F93EFE">
        <w:rPr>
          <w:rFonts w:eastAsia="Calibri" w:cs="Arial"/>
          <w:lang w:val="en-US"/>
        </w:rPr>
        <w:t>Blackberry House Ltd</w:t>
      </w:r>
    </w:p>
    <w:p w14:paraId="0992885A" w14:textId="77777777" w:rsidR="00F93EFE" w:rsidRPr="00F93EFE" w:rsidRDefault="00F93EFE" w:rsidP="00F93EFE">
      <w:pPr>
        <w:numPr>
          <w:ilvl w:val="0"/>
          <w:numId w:val="39"/>
        </w:numPr>
        <w:spacing w:after="0" w:line="240" w:lineRule="auto"/>
        <w:jc w:val="left"/>
        <w:rPr>
          <w:rFonts w:eastAsia="Calibri" w:cs="Arial"/>
          <w:lang w:val="en-US"/>
        </w:rPr>
      </w:pPr>
      <w:r w:rsidRPr="00F93EFE">
        <w:rPr>
          <w:rFonts w:eastAsia="Calibri" w:cs="Arial"/>
          <w:lang w:val="en-US"/>
        </w:rPr>
        <w:t>Drychem Kenya Solutions Ltd.</w:t>
      </w:r>
    </w:p>
    <w:p w14:paraId="5585A0B6" w14:textId="77777777" w:rsidR="00F93EFE" w:rsidRPr="00F93EFE" w:rsidRDefault="00F93EFE" w:rsidP="00F93EFE">
      <w:pPr>
        <w:numPr>
          <w:ilvl w:val="0"/>
          <w:numId w:val="39"/>
        </w:numPr>
        <w:spacing w:after="0" w:line="240" w:lineRule="auto"/>
        <w:jc w:val="left"/>
        <w:rPr>
          <w:rFonts w:eastAsia="Calibri" w:cs="Arial"/>
          <w:lang w:val="en-US"/>
        </w:rPr>
      </w:pPr>
      <w:r w:rsidRPr="00F93EFE">
        <w:rPr>
          <w:rFonts w:eastAsia="Calibri" w:cs="Arial"/>
          <w:lang w:val="en-US"/>
        </w:rPr>
        <w:t>East African Portland Cement Company Plc</w:t>
      </w:r>
    </w:p>
    <w:p w14:paraId="027352EB" w14:textId="77777777" w:rsidR="00F93EFE" w:rsidRPr="00F93EFE" w:rsidRDefault="00F93EFE" w:rsidP="00F93EFE">
      <w:pPr>
        <w:numPr>
          <w:ilvl w:val="0"/>
          <w:numId w:val="39"/>
        </w:numPr>
        <w:spacing w:after="0" w:line="240" w:lineRule="auto"/>
        <w:jc w:val="left"/>
        <w:rPr>
          <w:rFonts w:eastAsia="Calibri" w:cs="Arial"/>
          <w:lang w:val="en-US"/>
        </w:rPr>
      </w:pPr>
      <w:r w:rsidRPr="00F93EFE">
        <w:rPr>
          <w:rFonts w:eastAsia="Calibri" w:cs="Arial"/>
          <w:lang w:val="en-US"/>
        </w:rPr>
        <w:t>Institution of Engineers of Kenya</w:t>
      </w:r>
    </w:p>
    <w:p w14:paraId="1D40AAF5" w14:textId="77777777" w:rsidR="00F93EFE" w:rsidRPr="00F93EFE" w:rsidRDefault="00F93EFE" w:rsidP="00F93EFE">
      <w:pPr>
        <w:numPr>
          <w:ilvl w:val="0"/>
          <w:numId w:val="39"/>
        </w:numPr>
        <w:spacing w:after="0" w:line="240" w:lineRule="auto"/>
        <w:jc w:val="left"/>
        <w:rPr>
          <w:rFonts w:eastAsia="Calibri" w:cs="Arial"/>
          <w:lang w:val="en-US"/>
        </w:rPr>
      </w:pPr>
      <w:r w:rsidRPr="00F93EFE">
        <w:rPr>
          <w:rFonts w:eastAsia="Calibri" w:cs="Arial"/>
          <w:lang w:val="en-US"/>
        </w:rPr>
        <w:t>Institute of Quantity Surveyors of Kenya</w:t>
      </w:r>
    </w:p>
    <w:p w14:paraId="54EB4B94" w14:textId="77777777" w:rsidR="00F93EFE" w:rsidRPr="00F93EFE" w:rsidRDefault="00F93EFE" w:rsidP="00F93EFE">
      <w:pPr>
        <w:numPr>
          <w:ilvl w:val="0"/>
          <w:numId w:val="39"/>
        </w:numPr>
        <w:spacing w:after="0" w:line="240" w:lineRule="auto"/>
        <w:jc w:val="left"/>
        <w:rPr>
          <w:rFonts w:eastAsia="Calibri" w:cs="Arial"/>
          <w:lang w:val="en-US"/>
        </w:rPr>
      </w:pPr>
      <w:r w:rsidRPr="00F93EFE">
        <w:rPr>
          <w:rFonts w:eastAsia="Calibri" w:cs="Arial"/>
          <w:lang w:val="en-US"/>
        </w:rPr>
        <w:t>Institution of Engineers Of Kenya</w:t>
      </w:r>
    </w:p>
    <w:p w14:paraId="61BF3DB0" w14:textId="77777777" w:rsidR="00F93EFE" w:rsidRPr="00F93EFE" w:rsidRDefault="00F93EFE" w:rsidP="00F93EFE">
      <w:pPr>
        <w:numPr>
          <w:ilvl w:val="0"/>
          <w:numId w:val="39"/>
        </w:numPr>
        <w:spacing w:after="0" w:line="240" w:lineRule="auto"/>
        <w:jc w:val="left"/>
        <w:rPr>
          <w:rFonts w:eastAsia="Calibri" w:cs="Arial"/>
          <w:lang w:val="en-US"/>
        </w:rPr>
      </w:pPr>
      <w:r w:rsidRPr="00F93EFE">
        <w:rPr>
          <w:rFonts w:eastAsia="Calibri" w:cs="Arial"/>
          <w:lang w:val="en-US"/>
        </w:rPr>
        <w:t>Jiangxi Youse</w:t>
      </w:r>
    </w:p>
    <w:p w14:paraId="00AE6960" w14:textId="77777777" w:rsidR="00F93EFE" w:rsidRPr="00F93EFE" w:rsidRDefault="00F93EFE" w:rsidP="00F93EFE">
      <w:pPr>
        <w:numPr>
          <w:ilvl w:val="0"/>
          <w:numId w:val="39"/>
        </w:numPr>
        <w:spacing w:after="0" w:line="240" w:lineRule="auto"/>
        <w:jc w:val="left"/>
        <w:rPr>
          <w:rFonts w:eastAsia="Calibri" w:cs="Arial"/>
          <w:lang w:val="en-US"/>
        </w:rPr>
      </w:pPr>
      <w:r w:rsidRPr="00F93EFE">
        <w:rPr>
          <w:rFonts w:eastAsia="Calibri" w:cs="Arial"/>
          <w:lang w:val="en-US"/>
        </w:rPr>
        <w:t>Kenya Builders &amp; Concrete Co Ltd</w:t>
      </w:r>
    </w:p>
    <w:p w14:paraId="3E0D3296" w14:textId="77777777" w:rsidR="00F93EFE" w:rsidRPr="00F93EFE" w:rsidRDefault="00F93EFE" w:rsidP="00F93EFE">
      <w:pPr>
        <w:numPr>
          <w:ilvl w:val="0"/>
          <w:numId w:val="39"/>
        </w:numPr>
        <w:spacing w:after="0" w:line="240" w:lineRule="auto"/>
        <w:jc w:val="left"/>
        <w:rPr>
          <w:rFonts w:eastAsia="Calibri" w:cs="Arial"/>
          <w:lang w:val="en-US"/>
        </w:rPr>
      </w:pPr>
      <w:r w:rsidRPr="00F93EFE">
        <w:rPr>
          <w:rFonts w:eastAsia="Calibri" w:cs="Arial"/>
          <w:lang w:val="en-US"/>
        </w:rPr>
        <w:t>Ketraco</w:t>
      </w:r>
    </w:p>
    <w:p w14:paraId="1B5A6C81" w14:textId="77777777" w:rsidR="00F93EFE" w:rsidRPr="00F93EFE" w:rsidRDefault="00F93EFE" w:rsidP="00F93EFE">
      <w:pPr>
        <w:numPr>
          <w:ilvl w:val="0"/>
          <w:numId w:val="39"/>
        </w:numPr>
        <w:spacing w:after="0" w:line="240" w:lineRule="auto"/>
        <w:jc w:val="left"/>
        <w:rPr>
          <w:rFonts w:eastAsia="Calibri" w:cs="Arial"/>
          <w:lang w:val="en-US"/>
        </w:rPr>
      </w:pPr>
      <w:r w:rsidRPr="00F93EFE">
        <w:rPr>
          <w:rFonts w:eastAsia="Calibri" w:cs="Arial"/>
          <w:lang w:val="en-US"/>
        </w:rPr>
        <w:t>KTDA Power Company Limited</w:t>
      </w:r>
    </w:p>
    <w:p w14:paraId="77013ECB" w14:textId="77777777" w:rsidR="00F93EFE" w:rsidRPr="00F93EFE" w:rsidRDefault="00F93EFE" w:rsidP="00F93EFE">
      <w:pPr>
        <w:numPr>
          <w:ilvl w:val="0"/>
          <w:numId w:val="39"/>
        </w:numPr>
        <w:spacing w:after="0" w:line="240" w:lineRule="auto"/>
        <w:jc w:val="left"/>
        <w:rPr>
          <w:rFonts w:eastAsia="Calibri" w:cs="Arial"/>
          <w:lang w:val="en-US"/>
        </w:rPr>
      </w:pPr>
      <w:r w:rsidRPr="00F93EFE">
        <w:rPr>
          <w:rFonts w:eastAsia="Calibri" w:cs="Arial"/>
          <w:lang w:val="en-US"/>
        </w:rPr>
        <w:t>Moi University</w:t>
      </w:r>
    </w:p>
    <w:p w14:paraId="05D2D8DA" w14:textId="77777777" w:rsidR="00F93EFE" w:rsidRPr="00F93EFE" w:rsidRDefault="00F93EFE" w:rsidP="00F93EFE">
      <w:pPr>
        <w:numPr>
          <w:ilvl w:val="0"/>
          <w:numId w:val="39"/>
        </w:numPr>
        <w:spacing w:after="0" w:line="240" w:lineRule="auto"/>
        <w:jc w:val="left"/>
        <w:rPr>
          <w:rFonts w:eastAsia="Calibri" w:cs="Arial"/>
          <w:lang w:val="en-US"/>
        </w:rPr>
      </w:pPr>
      <w:r w:rsidRPr="00F93EFE">
        <w:rPr>
          <w:rFonts w:eastAsia="Calibri" w:cs="Arial"/>
          <w:lang w:val="en-US"/>
        </w:rPr>
        <w:t>Mombasa Cement Ltd.</w:t>
      </w:r>
    </w:p>
    <w:p w14:paraId="04D5D447" w14:textId="77777777" w:rsidR="00F93EFE" w:rsidRPr="00F93EFE" w:rsidRDefault="00F93EFE" w:rsidP="00F93EFE">
      <w:pPr>
        <w:numPr>
          <w:ilvl w:val="0"/>
          <w:numId w:val="39"/>
        </w:numPr>
        <w:spacing w:after="0" w:line="240" w:lineRule="auto"/>
        <w:jc w:val="left"/>
        <w:rPr>
          <w:rFonts w:eastAsia="Calibri" w:cs="Arial"/>
          <w:lang w:val="en-US"/>
        </w:rPr>
      </w:pPr>
      <w:r w:rsidRPr="00F93EFE">
        <w:rPr>
          <w:rFonts w:eastAsia="Calibri" w:cs="Arial"/>
          <w:lang w:val="en-US"/>
        </w:rPr>
        <w:t>Multimedia University of Kenya</w:t>
      </w:r>
    </w:p>
    <w:p w14:paraId="1A3D5A4C" w14:textId="77777777" w:rsidR="00F93EFE" w:rsidRPr="00F93EFE" w:rsidRDefault="00F93EFE" w:rsidP="00F93EFE">
      <w:pPr>
        <w:numPr>
          <w:ilvl w:val="0"/>
          <w:numId w:val="39"/>
        </w:numPr>
        <w:spacing w:after="0" w:line="240" w:lineRule="auto"/>
        <w:jc w:val="left"/>
        <w:rPr>
          <w:rFonts w:eastAsia="Calibri" w:cs="Arial"/>
          <w:lang w:val="en-US"/>
        </w:rPr>
      </w:pPr>
      <w:r w:rsidRPr="00F93EFE">
        <w:rPr>
          <w:rFonts w:eastAsia="Calibri" w:cs="Arial"/>
          <w:lang w:val="en-US"/>
        </w:rPr>
        <w:t>Nairobi Western Bypass Project</w:t>
      </w:r>
    </w:p>
    <w:p w14:paraId="3EBDD96B" w14:textId="77777777" w:rsidR="00F93EFE" w:rsidRPr="00F93EFE" w:rsidRDefault="00F93EFE" w:rsidP="00F93EFE">
      <w:pPr>
        <w:numPr>
          <w:ilvl w:val="0"/>
          <w:numId w:val="39"/>
        </w:numPr>
        <w:spacing w:after="0" w:line="240" w:lineRule="auto"/>
        <w:jc w:val="left"/>
        <w:rPr>
          <w:rFonts w:eastAsia="Calibri" w:cs="Arial"/>
          <w:lang w:val="en-US"/>
        </w:rPr>
      </w:pPr>
      <w:r w:rsidRPr="00F93EFE">
        <w:rPr>
          <w:rFonts w:eastAsia="Calibri" w:cs="Arial"/>
          <w:lang w:val="en-US"/>
        </w:rPr>
        <w:t>Roads Division, State Department of Infrastructure, Ministry of Transport, Infrastructure, Housing, Urban Development and Public Works</w:t>
      </w:r>
    </w:p>
    <w:p w14:paraId="144AC679" w14:textId="77777777" w:rsidR="00F93EFE" w:rsidRPr="00F93EFE" w:rsidRDefault="00F93EFE" w:rsidP="00F93EFE">
      <w:pPr>
        <w:numPr>
          <w:ilvl w:val="0"/>
          <w:numId w:val="39"/>
        </w:numPr>
        <w:spacing w:after="0" w:line="240" w:lineRule="auto"/>
        <w:jc w:val="left"/>
        <w:rPr>
          <w:rFonts w:eastAsia="Calibri" w:cs="Arial"/>
          <w:lang w:val="en-US"/>
        </w:rPr>
      </w:pPr>
      <w:r w:rsidRPr="00F93EFE">
        <w:rPr>
          <w:rFonts w:eastAsia="Calibri" w:cs="Arial"/>
          <w:lang w:val="en-US"/>
        </w:rPr>
        <w:t>Royal Automation Systems</w:t>
      </w:r>
    </w:p>
    <w:p w14:paraId="6919A53B" w14:textId="77777777" w:rsidR="00F93EFE" w:rsidRPr="00F93EFE" w:rsidRDefault="00F93EFE" w:rsidP="00F93EFE">
      <w:pPr>
        <w:numPr>
          <w:ilvl w:val="0"/>
          <w:numId w:val="39"/>
        </w:numPr>
        <w:spacing w:after="0" w:line="240" w:lineRule="auto"/>
        <w:jc w:val="left"/>
        <w:rPr>
          <w:rFonts w:eastAsia="Calibri" w:cs="Arial"/>
          <w:lang w:val="en-US"/>
        </w:rPr>
      </w:pPr>
      <w:r w:rsidRPr="00F93EFE">
        <w:rPr>
          <w:rFonts w:eastAsia="Calibri" w:cs="Arial"/>
          <w:lang w:val="en-US"/>
        </w:rPr>
        <w:t>Technical University of Kenya</w:t>
      </w:r>
    </w:p>
    <w:p w14:paraId="17E4BA1A" w14:textId="77777777" w:rsidR="00F93EFE" w:rsidRPr="00F93EFE" w:rsidRDefault="00F93EFE" w:rsidP="00F93EFE">
      <w:pPr>
        <w:numPr>
          <w:ilvl w:val="0"/>
          <w:numId w:val="39"/>
        </w:numPr>
        <w:spacing w:after="0" w:line="240" w:lineRule="auto"/>
        <w:jc w:val="left"/>
        <w:rPr>
          <w:rFonts w:eastAsia="Calibri" w:cs="Arial"/>
          <w:lang w:val="en-US"/>
        </w:rPr>
      </w:pPr>
      <w:r w:rsidRPr="00F93EFE">
        <w:rPr>
          <w:rFonts w:eastAsia="Calibri" w:cs="Arial"/>
          <w:lang w:val="en-US"/>
        </w:rPr>
        <w:t>Technical University of Mombasa</w:t>
      </w:r>
    </w:p>
    <w:p w14:paraId="3CC43FFA" w14:textId="769C007D" w:rsidR="00F93EFE" w:rsidRDefault="00F93EFE" w:rsidP="00F93EFE">
      <w:pPr>
        <w:numPr>
          <w:ilvl w:val="0"/>
          <w:numId w:val="39"/>
        </w:numPr>
        <w:spacing w:after="0" w:line="240" w:lineRule="auto"/>
        <w:jc w:val="left"/>
        <w:rPr>
          <w:rFonts w:eastAsia="Calibri" w:cs="Arial"/>
          <w:lang w:val="en-US"/>
        </w:rPr>
      </w:pPr>
      <w:r w:rsidRPr="00F93EFE">
        <w:rPr>
          <w:rFonts w:eastAsia="Calibri" w:cs="Arial"/>
          <w:lang w:val="en-US"/>
        </w:rPr>
        <w:t>University of Nairobi</w:t>
      </w:r>
    </w:p>
    <w:p w14:paraId="48CC8C4E" w14:textId="0B037200" w:rsidR="001137D5" w:rsidRPr="00635C33" w:rsidRDefault="001137D5" w:rsidP="00661D31">
      <w:pPr>
        <w:numPr>
          <w:ilvl w:val="0"/>
          <w:numId w:val="39"/>
        </w:numPr>
        <w:spacing w:after="0" w:line="240" w:lineRule="auto"/>
        <w:jc w:val="left"/>
      </w:pPr>
      <w:r w:rsidRPr="00635C33">
        <w:t>Kenya Bureau of Standards — Secretariat</w:t>
      </w:r>
    </w:p>
    <w:p w14:paraId="6A2F6B6B" w14:textId="77777777" w:rsidR="001137D5" w:rsidRPr="00635C33" w:rsidRDefault="001137D5" w:rsidP="00635C33">
      <w:pPr>
        <w:pStyle w:val="revisionKS"/>
      </w:pPr>
      <w:r w:rsidRPr="00635C33">
        <w:t>REVISION OF KENYA STANDARDS</w:t>
      </w:r>
    </w:p>
    <w:p w14:paraId="3838D4F8" w14:textId="77777777" w:rsidR="00C20B16" w:rsidRPr="00C20B16" w:rsidRDefault="001137D5" w:rsidP="00DB0A7D">
      <w:r w:rsidRPr="00C20B16">
        <w:t>In order to keep abreast of progress in industry, Kenya Standards shall be regularly reviewed.  Suggestions for improvements to published standards, addressed to the Managing Director, Kenya Bureau of Standards, are welcome.</w:t>
      </w:r>
    </w:p>
    <w:p w14:paraId="774EF38D" w14:textId="1348BB04" w:rsidR="001137D5" w:rsidRPr="00C20B16" w:rsidRDefault="001137D5" w:rsidP="0075380C">
      <w:pPr>
        <w:pStyle w:val="KEBScopyright1"/>
      </w:pPr>
      <w:r w:rsidRPr="00C20B16">
        <w:t>© Kenya Bureau of Standards,</w:t>
      </w:r>
      <w:r w:rsidR="00F93EFE">
        <w:t>2020</w:t>
      </w:r>
    </w:p>
    <w:p w14:paraId="2AE250AD" w14:textId="77777777" w:rsidR="0069693D" w:rsidRDefault="001137D5" w:rsidP="005B7602">
      <w:pPr>
        <w:pStyle w:val="KEBSCopyright2"/>
      </w:pPr>
      <w:r w:rsidRPr="00C20B16">
        <w:t xml:space="preserve">Copyright. Users are reminded that by virtue of Section 25 of the Copyright Act, Cap. 130 of </w:t>
      </w:r>
      <w:r w:rsidR="002001BA" w:rsidRPr="00C20B16">
        <w:t>2001 of</w:t>
      </w:r>
      <w:r w:rsidRPr="00C20B16">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r w:rsidR="0069693D">
        <w:br w:type="page"/>
      </w:r>
    </w:p>
    <w:p w14:paraId="473DB86A" w14:textId="77777777" w:rsidR="001A3EA3" w:rsidRDefault="001A3EA3" w:rsidP="00B45827">
      <w:pPr>
        <w:pStyle w:val="MainCoverTitle"/>
        <w:spacing w:before="480" w:after="480"/>
      </w:pPr>
      <w:permStart w:id="1135891292" w:edGrp="everyone"/>
      <w:r>
        <w:t>Masonry cement</w:t>
      </w:r>
    </w:p>
    <w:p w14:paraId="25D8A3DC" w14:textId="77777777" w:rsidR="001A3EA3" w:rsidRPr="001C36A4" w:rsidRDefault="001A3EA3" w:rsidP="00B45827">
      <w:pPr>
        <w:pStyle w:val="MainCoverTitle"/>
        <w:spacing w:before="480" w:after="480"/>
        <w:rPr>
          <w:sz w:val="36"/>
          <w:szCs w:val="36"/>
        </w:rPr>
      </w:pPr>
      <w:r w:rsidRPr="001C36A4">
        <w:rPr>
          <w:sz w:val="36"/>
          <w:szCs w:val="36"/>
        </w:rPr>
        <w:t xml:space="preserve">Part 2: </w:t>
      </w:r>
    </w:p>
    <w:p w14:paraId="0312F13D" w14:textId="77777777" w:rsidR="001A3EA3" w:rsidRPr="001C36A4" w:rsidRDefault="00B45827" w:rsidP="00B45827">
      <w:pPr>
        <w:pStyle w:val="MainCoverTitle"/>
        <w:spacing w:before="480" w:after="480"/>
        <w:rPr>
          <w:sz w:val="36"/>
          <w:szCs w:val="36"/>
        </w:rPr>
      </w:pPr>
      <w:permStart w:id="1293751268" w:edGrp="everyone"/>
      <w:permEnd w:id="1135891292"/>
      <w:r w:rsidRPr="001C36A4">
        <w:rPr>
          <w:sz w:val="36"/>
          <w:szCs w:val="36"/>
        </w:rPr>
        <w:t>Test method</w:t>
      </w:r>
    </w:p>
    <w:tbl>
      <w:tblPr>
        <w:tblStyle w:val="tableAddress"/>
        <w:tblW w:w="0" w:type="auto"/>
        <w:tblLook w:val="04A0" w:firstRow="1" w:lastRow="0" w:firstColumn="1" w:lastColumn="0" w:noHBand="0" w:noVBand="1"/>
      </w:tblPr>
      <w:tblGrid>
        <w:gridCol w:w="709"/>
        <w:gridCol w:w="7796"/>
      </w:tblGrid>
      <w:tr w:rsidR="00BC3A47" w:rsidRPr="002D0370" w14:paraId="635D8350" w14:textId="77777777" w:rsidTr="00BC3A47">
        <w:tc>
          <w:tcPr>
            <w:tcW w:w="8505" w:type="dxa"/>
            <w:gridSpan w:val="2"/>
          </w:tcPr>
          <w:permEnd w:id="1293751268"/>
          <w:p w14:paraId="08BD5B20" w14:textId="77777777" w:rsidR="00BC3A47" w:rsidRPr="002D0370" w:rsidRDefault="00BC3A47" w:rsidP="00BC3A47">
            <w:pPr>
              <w:pStyle w:val="Address"/>
            </w:pPr>
            <w:r w:rsidRPr="002D0370">
              <w:t>Kenya Bureau of Standards,</w:t>
            </w:r>
            <w:r>
              <w:t xml:space="preserve"> </w:t>
            </w:r>
            <w:r w:rsidRPr="002D0370">
              <w:t>Popo Road, Off Mombasa Road,</w:t>
            </w:r>
            <w:r w:rsidRPr="002D0370">
              <w:br/>
              <w:t>P.O. Box 54974 - 00200, Nairobi, Kenya</w:t>
            </w:r>
          </w:p>
        </w:tc>
      </w:tr>
      <w:tr w:rsidR="00BC3A47" w:rsidRPr="002D0370" w14:paraId="0B2D5029" w14:textId="77777777" w:rsidTr="00BC3A47">
        <w:tc>
          <w:tcPr>
            <w:tcW w:w="709" w:type="dxa"/>
          </w:tcPr>
          <w:p w14:paraId="158376BD" w14:textId="77777777" w:rsidR="00BC3A47" w:rsidRPr="002D0370" w:rsidRDefault="00BC3A47" w:rsidP="00BC3A47">
            <w:pPr>
              <w:pStyle w:val="Tabletext9"/>
            </w:pPr>
            <w:r w:rsidRPr="002D0370">
              <w:rPr>
                <w:noProof/>
                <w:lang w:val="en-US"/>
              </w:rPr>
              <w:drawing>
                <wp:inline distT="0" distB="0" distL="0" distR="0" wp14:anchorId="3DEEB237" wp14:editId="0937CF03">
                  <wp:extent cx="230696" cy="2333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630" cy="246463"/>
                          </a:xfrm>
                          <a:prstGeom prst="rect">
                            <a:avLst/>
                          </a:prstGeom>
                        </pic:spPr>
                      </pic:pic>
                    </a:graphicData>
                  </a:graphic>
                </wp:inline>
              </w:drawing>
            </w:r>
          </w:p>
        </w:tc>
        <w:tc>
          <w:tcPr>
            <w:tcW w:w="7796" w:type="dxa"/>
          </w:tcPr>
          <w:p w14:paraId="6F6EDD51" w14:textId="77777777" w:rsidR="00BC3A47" w:rsidRPr="002D0370" w:rsidRDefault="00BC3A47" w:rsidP="00BC3A47">
            <w:pPr>
              <w:pStyle w:val="Tabletext9"/>
            </w:pPr>
            <w:r w:rsidRPr="002D0370">
              <w:t>+254 020 6948000, + 254 722202137, + 254 734600471</w:t>
            </w:r>
          </w:p>
        </w:tc>
      </w:tr>
      <w:tr w:rsidR="00BC3A47" w:rsidRPr="002D0370" w14:paraId="28A07F96" w14:textId="77777777" w:rsidTr="00BC3A47">
        <w:tc>
          <w:tcPr>
            <w:tcW w:w="709" w:type="dxa"/>
          </w:tcPr>
          <w:p w14:paraId="6468DF61" w14:textId="77777777" w:rsidR="00BC3A47" w:rsidRPr="002D0370" w:rsidRDefault="00BC3A47" w:rsidP="00BC3A47">
            <w:pPr>
              <w:pStyle w:val="Tabletext9"/>
            </w:pPr>
            <w:r w:rsidRPr="002D0370">
              <w:rPr>
                <w:noProof/>
                <w:lang w:val="en-US"/>
              </w:rPr>
              <w:drawing>
                <wp:inline distT="0" distB="0" distL="0" distR="0" wp14:anchorId="3D0D5033" wp14:editId="42CA9183">
                  <wp:extent cx="217805" cy="217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392" cy="222392"/>
                          </a:xfrm>
                          <a:prstGeom prst="rect">
                            <a:avLst/>
                          </a:prstGeom>
                        </pic:spPr>
                      </pic:pic>
                    </a:graphicData>
                  </a:graphic>
                </wp:inline>
              </w:drawing>
            </w:r>
          </w:p>
        </w:tc>
        <w:tc>
          <w:tcPr>
            <w:tcW w:w="7796" w:type="dxa"/>
          </w:tcPr>
          <w:p w14:paraId="264E65B4" w14:textId="77777777" w:rsidR="00BC3A47" w:rsidRPr="002D0370" w:rsidRDefault="00BC3A47" w:rsidP="00BC3A47">
            <w:pPr>
              <w:pStyle w:val="Tabletext9"/>
            </w:pPr>
            <w:r w:rsidRPr="002D0370">
              <w:t>info@kebs.org</w:t>
            </w:r>
          </w:p>
        </w:tc>
      </w:tr>
      <w:tr w:rsidR="00BC3A47" w:rsidRPr="002D0370" w14:paraId="7CC37C2D" w14:textId="77777777" w:rsidTr="00BC3A47">
        <w:tc>
          <w:tcPr>
            <w:tcW w:w="709" w:type="dxa"/>
          </w:tcPr>
          <w:p w14:paraId="304B6520" w14:textId="77777777" w:rsidR="00BC3A47" w:rsidRPr="002D0370" w:rsidRDefault="00ED1355" w:rsidP="00BC3A47">
            <w:pPr>
              <w:pStyle w:val="Tabletext9"/>
            </w:pPr>
            <w:r w:rsidRPr="00114EC6">
              <w:rPr>
                <w:noProof/>
                <w:lang w:val="en-US"/>
              </w:rPr>
              <w:drawing>
                <wp:inline distT="0" distB="0" distL="0" distR="0" wp14:anchorId="703D3863" wp14:editId="77A91A15">
                  <wp:extent cx="225425" cy="2254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414" cy="245414"/>
                          </a:xfrm>
                          <a:prstGeom prst="rect">
                            <a:avLst/>
                          </a:prstGeom>
                        </pic:spPr>
                      </pic:pic>
                    </a:graphicData>
                  </a:graphic>
                </wp:inline>
              </w:drawing>
            </w:r>
          </w:p>
        </w:tc>
        <w:tc>
          <w:tcPr>
            <w:tcW w:w="7796" w:type="dxa"/>
          </w:tcPr>
          <w:p w14:paraId="577348FA" w14:textId="77777777" w:rsidR="00BC3A47" w:rsidRPr="002D0370" w:rsidRDefault="00BC3A47" w:rsidP="00BC3A47">
            <w:pPr>
              <w:pStyle w:val="Tabletext9"/>
            </w:pPr>
            <w:r w:rsidRPr="002D0370">
              <w:t>@KEBS_ke</w:t>
            </w:r>
          </w:p>
        </w:tc>
      </w:tr>
      <w:tr w:rsidR="00BC3A47" w:rsidRPr="002D0370" w14:paraId="76933860" w14:textId="77777777" w:rsidTr="00BC3A47">
        <w:tc>
          <w:tcPr>
            <w:tcW w:w="709" w:type="dxa"/>
          </w:tcPr>
          <w:p w14:paraId="727FD6FC" w14:textId="77777777" w:rsidR="00BC3A47" w:rsidRPr="002D0370" w:rsidRDefault="00ED1355" w:rsidP="00BC3A47">
            <w:pPr>
              <w:pStyle w:val="Tabletext9"/>
            </w:pPr>
            <w:r>
              <w:rPr>
                <w:noProof/>
                <w:lang w:val="en-US"/>
              </w:rPr>
              <w:drawing>
                <wp:inline distT="0" distB="0" distL="0" distR="0" wp14:anchorId="2D5A9C07" wp14:editId="082090E3">
                  <wp:extent cx="225846" cy="225846"/>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358" cy="229358"/>
                          </a:xfrm>
                          <a:prstGeom prst="rect">
                            <a:avLst/>
                          </a:prstGeom>
                          <a:noFill/>
                        </pic:spPr>
                      </pic:pic>
                    </a:graphicData>
                  </a:graphic>
                </wp:inline>
              </w:drawing>
            </w:r>
          </w:p>
        </w:tc>
        <w:tc>
          <w:tcPr>
            <w:tcW w:w="7796" w:type="dxa"/>
          </w:tcPr>
          <w:p w14:paraId="2D677F81" w14:textId="77777777" w:rsidR="00BC3A47" w:rsidRPr="002D0370" w:rsidRDefault="00BC3A47" w:rsidP="00BC3A47">
            <w:pPr>
              <w:pStyle w:val="Tabletext9"/>
            </w:pPr>
            <w:r w:rsidRPr="002D0370">
              <w:t xml:space="preserve">kenya bureau of standards (kebs) </w:t>
            </w:r>
          </w:p>
        </w:tc>
      </w:tr>
    </w:tbl>
    <w:p w14:paraId="08E6A3C7" w14:textId="77777777" w:rsidR="00BC3A47" w:rsidRDefault="00BC3A47" w:rsidP="00AA1839">
      <w:pPr>
        <w:pStyle w:val="PartTitle"/>
      </w:pPr>
      <w:r>
        <w:br w:type="page"/>
      </w:r>
    </w:p>
    <w:p w14:paraId="1325C829" w14:textId="77777777" w:rsidR="00BC3A47" w:rsidRDefault="00BC3A47" w:rsidP="00BC3A47">
      <w:pPr>
        <w:pStyle w:val="zzForeword"/>
        <w:rPr>
          <w:color w:val="auto"/>
        </w:rPr>
      </w:pPr>
      <w:bookmarkStart w:id="1" w:name="_Toc536606417"/>
      <w:r>
        <w:rPr>
          <w:color w:val="auto"/>
        </w:rPr>
        <w:t>Foreword</w:t>
      </w:r>
      <w:bookmarkEnd w:id="1"/>
    </w:p>
    <w:p w14:paraId="2B7C8F95" w14:textId="77777777" w:rsidR="00BC3A47" w:rsidRDefault="00BC3A47" w:rsidP="00670BB0">
      <w:r w:rsidRPr="00CB7B1E">
        <w:t xml:space="preserve">This Kenya Standard was prepared by </w:t>
      </w:r>
      <w:r w:rsidR="00092E6F">
        <w:t>the</w:t>
      </w:r>
      <w:r w:rsidR="00B45827">
        <w:t xml:space="preserve"> Cement and Lime</w:t>
      </w:r>
      <w:r w:rsidRPr="00092E6F">
        <w:rPr>
          <w:color w:val="FF0000"/>
        </w:rPr>
        <w:t xml:space="preserve"> </w:t>
      </w:r>
      <w:r w:rsidRPr="00CB7B1E">
        <w:t>Technical Committee under the guidance of the Standards Projects Committee, and it is in accordance with the procedures of the Kenya Bureau of Standards</w:t>
      </w:r>
    </w:p>
    <w:p w14:paraId="649D13EE" w14:textId="77777777" w:rsidR="00B45827" w:rsidRDefault="00B45827" w:rsidP="00670BB0">
      <w:r>
        <w:t>This second edition cancels and replaces the first edition which has been technically revised</w:t>
      </w:r>
    </w:p>
    <w:p w14:paraId="79127244" w14:textId="77777777" w:rsidR="00B45827" w:rsidRDefault="00B45827" w:rsidP="00B45827">
      <w:r>
        <w:t xml:space="preserve">KS 2168 consists of the following parts, under the general title Introductory element — Main element: </w:t>
      </w:r>
    </w:p>
    <w:p w14:paraId="53B68E9E" w14:textId="77777777" w:rsidR="00B45827" w:rsidRDefault="00B45827" w:rsidP="00431339">
      <w:pPr>
        <w:pStyle w:val="ListParagraph"/>
        <w:numPr>
          <w:ilvl w:val="0"/>
          <w:numId w:val="38"/>
        </w:numPr>
      </w:pPr>
      <w:r>
        <w:t>Part 1: Composition, Specifications and conformity criteria</w:t>
      </w:r>
    </w:p>
    <w:p w14:paraId="1D8A1D3D" w14:textId="77777777" w:rsidR="00B45827" w:rsidRDefault="00B45827" w:rsidP="00B45827">
      <w:pPr>
        <w:pStyle w:val="ListParagraph"/>
        <w:numPr>
          <w:ilvl w:val="0"/>
          <w:numId w:val="38"/>
        </w:numPr>
      </w:pPr>
      <w:r>
        <w:t xml:space="preserve">Part 2: </w:t>
      </w:r>
      <w:r w:rsidRPr="00B45827">
        <w:t>Test method</w:t>
      </w:r>
    </w:p>
    <w:p w14:paraId="56907ED5" w14:textId="77777777" w:rsidR="00B45827" w:rsidRDefault="00B45827" w:rsidP="00670BB0">
      <w:r>
        <w:t>During the preparation of this standard, reference was made to the following documents(s):</w:t>
      </w:r>
    </w:p>
    <w:p w14:paraId="005E8AC6" w14:textId="77777777" w:rsidR="00B45827" w:rsidRDefault="00B45827" w:rsidP="00B45827">
      <w:r>
        <w:t>EN 413 Masonry cement Part 2: Test method</w:t>
      </w:r>
    </w:p>
    <w:p w14:paraId="45FE75CB" w14:textId="77777777" w:rsidR="00B45827" w:rsidRDefault="00B45827" w:rsidP="00B45827"/>
    <w:p w14:paraId="4DF9B880" w14:textId="77777777" w:rsidR="00B45827" w:rsidRDefault="00B45827" w:rsidP="00B45827"/>
    <w:p w14:paraId="0027E0DE" w14:textId="77777777" w:rsidR="00B45827" w:rsidRDefault="00B45827" w:rsidP="00B45827"/>
    <w:p w14:paraId="14EA5A60" w14:textId="77777777" w:rsidR="00B45827" w:rsidRDefault="00B45827" w:rsidP="00B45827"/>
    <w:p w14:paraId="7D99D16A" w14:textId="77777777" w:rsidR="00B45827" w:rsidRDefault="00B45827" w:rsidP="00B45827"/>
    <w:p w14:paraId="1103D517" w14:textId="77777777" w:rsidR="00B45827" w:rsidRDefault="00B45827" w:rsidP="00B45827"/>
    <w:p w14:paraId="5B128987" w14:textId="77777777" w:rsidR="00B45827" w:rsidRDefault="00B45827" w:rsidP="00B45827"/>
    <w:p w14:paraId="7132E664" w14:textId="77777777" w:rsidR="00B45827" w:rsidRDefault="00B45827" w:rsidP="00B45827"/>
    <w:p w14:paraId="48BD8F2D" w14:textId="77777777" w:rsidR="00B45827" w:rsidRDefault="00B45827" w:rsidP="00B45827"/>
    <w:p w14:paraId="2B2A8D23" w14:textId="77777777" w:rsidR="00B45827" w:rsidRDefault="00B45827" w:rsidP="00B45827"/>
    <w:p w14:paraId="1A753EC0" w14:textId="77777777" w:rsidR="00B45827" w:rsidRDefault="00B45827" w:rsidP="00B45827"/>
    <w:p w14:paraId="1EF506B9" w14:textId="77777777" w:rsidR="00B45827" w:rsidRDefault="00B45827" w:rsidP="00B45827"/>
    <w:p w14:paraId="390F98CF" w14:textId="77777777" w:rsidR="00B45827" w:rsidRDefault="00B45827" w:rsidP="00B45827"/>
    <w:p w14:paraId="2666207B" w14:textId="77777777" w:rsidR="00B45827" w:rsidRDefault="00B45827" w:rsidP="00B45827"/>
    <w:p w14:paraId="36F8DC03" w14:textId="77777777" w:rsidR="00B45827" w:rsidRDefault="00B45827" w:rsidP="00B45827"/>
    <w:p w14:paraId="041D23F4" w14:textId="77777777" w:rsidR="00B45827" w:rsidRDefault="00B45827" w:rsidP="00B45827"/>
    <w:p w14:paraId="6CF8F857" w14:textId="77777777" w:rsidR="00B45827" w:rsidRDefault="00B45827" w:rsidP="00B45827"/>
    <w:p w14:paraId="265C245B" w14:textId="77777777" w:rsidR="00B45827" w:rsidRDefault="00B45827" w:rsidP="00B45827"/>
    <w:p w14:paraId="37EB8F8D" w14:textId="77777777" w:rsidR="00B45827" w:rsidRDefault="00B45827" w:rsidP="00B45827"/>
    <w:p w14:paraId="62EEDB8D" w14:textId="77777777" w:rsidR="00B45827" w:rsidRDefault="00B45827" w:rsidP="00B45827"/>
    <w:p w14:paraId="0069AD6F" w14:textId="77777777" w:rsidR="00B45827" w:rsidRDefault="00B45827" w:rsidP="00B45827"/>
    <w:p w14:paraId="712F1C71" w14:textId="77777777" w:rsidR="00B45827" w:rsidRDefault="00B45827" w:rsidP="00B45827"/>
    <w:p w14:paraId="3762FFD5" w14:textId="77777777" w:rsidR="00B45827" w:rsidRDefault="00B45827" w:rsidP="00B45827"/>
    <w:p w14:paraId="6BFD5C14" w14:textId="77777777" w:rsidR="00B45827" w:rsidRDefault="00B45827" w:rsidP="00B45827"/>
    <w:tbl>
      <w:tblPr>
        <w:tblW w:w="9753" w:type="dxa"/>
        <w:jc w:val="center"/>
        <w:tblLayout w:type="fixed"/>
        <w:tblCellMar>
          <w:left w:w="0" w:type="dxa"/>
          <w:right w:w="0" w:type="dxa"/>
        </w:tblCellMar>
        <w:tblLook w:val="0000" w:firstRow="0" w:lastRow="0" w:firstColumn="0" w:lastColumn="0" w:noHBand="0" w:noVBand="0"/>
      </w:tblPr>
      <w:tblGrid>
        <w:gridCol w:w="5387"/>
        <w:gridCol w:w="4366"/>
      </w:tblGrid>
      <w:tr w:rsidR="008409F0" w14:paraId="5B6943EB" w14:textId="77777777" w:rsidTr="004C3B9D">
        <w:trPr>
          <w:cantSplit/>
          <w:jc w:val="center"/>
        </w:trPr>
        <w:tc>
          <w:tcPr>
            <w:tcW w:w="5387" w:type="dxa"/>
            <w:tcBorders>
              <w:top w:val="single" w:sz="18" w:space="0" w:color="auto"/>
              <w:bottom w:val="single" w:sz="18" w:space="0" w:color="auto"/>
            </w:tcBorders>
          </w:tcPr>
          <w:p w14:paraId="71C252F7" w14:textId="77777777" w:rsidR="008409F0" w:rsidRDefault="008409F0" w:rsidP="004C3B9D">
            <w:pPr>
              <w:pStyle w:val="Header"/>
              <w:spacing w:before="120" w:after="120" w:line="-230" w:lineRule="auto"/>
            </w:pPr>
            <w:r>
              <w:t>KENYA STANDARD</w:t>
            </w:r>
          </w:p>
        </w:tc>
        <w:tc>
          <w:tcPr>
            <w:tcW w:w="4366" w:type="dxa"/>
            <w:tcBorders>
              <w:top w:val="single" w:sz="18" w:space="0" w:color="auto"/>
              <w:bottom w:val="single" w:sz="18" w:space="0" w:color="auto"/>
            </w:tcBorders>
          </w:tcPr>
          <w:p w14:paraId="46F5B68E" w14:textId="77777777" w:rsidR="008409F0" w:rsidRDefault="008409F0" w:rsidP="008409F0">
            <w:pPr>
              <w:pStyle w:val="Header"/>
              <w:spacing w:before="120" w:after="120" w:line="-230" w:lineRule="auto"/>
              <w:jc w:val="right"/>
            </w:pPr>
            <w:r>
              <w:t>KS 2168-2:2020</w:t>
            </w:r>
          </w:p>
        </w:tc>
      </w:tr>
    </w:tbl>
    <w:p w14:paraId="2B8C3C8B" w14:textId="77777777" w:rsidR="00CC2D1B" w:rsidRDefault="00CC2D1B" w:rsidP="001C36A4">
      <w:pPr>
        <w:rPr>
          <w:b/>
          <w:sz w:val="28"/>
          <w:szCs w:val="28"/>
        </w:rPr>
      </w:pPr>
    </w:p>
    <w:p w14:paraId="1B1EA3E6" w14:textId="09FC350F" w:rsidR="001C36A4" w:rsidRPr="001C36A4" w:rsidRDefault="001C36A4" w:rsidP="001C36A4">
      <w:pPr>
        <w:rPr>
          <w:b/>
          <w:sz w:val="28"/>
          <w:szCs w:val="28"/>
        </w:rPr>
      </w:pPr>
      <w:r w:rsidRPr="001C36A4">
        <w:rPr>
          <w:b/>
          <w:sz w:val="28"/>
          <w:szCs w:val="28"/>
        </w:rPr>
        <w:t>Masonry cement</w:t>
      </w:r>
    </w:p>
    <w:p w14:paraId="01826CF9" w14:textId="77777777" w:rsidR="001C36A4" w:rsidRPr="001C36A4" w:rsidRDefault="001C36A4" w:rsidP="001C36A4">
      <w:pPr>
        <w:rPr>
          <w:b/>
          <w:sz w:val="28"/>
          <w:szCs w:val="28"/>
        </w:rPr>
      </w:pPr>
      <w:r w:rsidRPr="001C36A4">
        <w:rPr>
          <w:b/>
          <w:sz w:val="28"/>
          <w:szCs w:val="28"/>
        </w:rPr>
        <w:t xml:space="preserve">Part 2: </w:t>
      </w:r>
    </w:p>
    <w:p w14:paraId="039B4BB3" w14:textId="77777777" w:rsidR="001C36A4" w:rsidRPr="001C36A4" w:rsidRDefault="001C36A4" w:rsidP="001C36A4">
      <w:pPr>
        <w:rPr>
          <w:b/>
          <w:sz w:val="28"/>
          <w:szCs w:val="28"/>
        </w:rPr>
      </w:pPr>
      <w:r w:rsidRPr="001C36A4">
        <w:rPr>
          <w:b/>
          <w:sz w:val="28"/>
          <w:szCs w:val="28"/>
        </w:rPr>
        <w:t>Test methods</w:t>
      </w:r>
    </w:p>
    <w:p w14:paraId="77B3D131" w14:textId="77777777" w:rsidR="001C36A4" w:rsidRPr="001C36A4" w:rsidRDefault="001C36A4" w:rsidP="001C36A4">
      <w:pPr>
        <w:numPr>
          <w:ilvl w:val="0"/>
          <w:numId w:val="37"/>
        </w:numPr>
        <w:spacing w:after="0" w:line="240" w:lineRule="auto"/>
        <w:contextualSpacing/>
        <w:jc w:val="left"/>
        <w:rPr>
          <w:rFonts w:eastAsiaTheme="minorHAnsi" w:cs="Arial"/>
          <w:b/>
          <w:sz w:val="24"/>
          <w:szCs w:val="24"/>
          <w:lang w:val="en-US"/>
        </w:rPr>
      </w:pPr>
      <w:r w:rsidRPr="001C36A4">
        <w:rPr>
          <w:rFonts w:eastAsiaTheme="minorHAnsi" w:cs="Arial"/>
          <w:b/>
          <w:sz w:val="24"/>
          <w:szCs w:val="24"/>
          <w:lang w:val="en-US"/>
        </w:rPr>
        <w:t xml:space="preserve">Scope </w:t>
      </w:r>
    </w:p>
    <w:p w14:paraId="486D2EDB" w14:textId="37BF2951" w:rsidR="001C36A4" w:rsidRPr="001C36A4" w:rsidRDefault="0091152B" w:rsidP="0091152B">
      <w:pPr>
        <w:tabs>
          <w:tab w:val="left" w:pos="3535"/>
        </w:tabs>
        <w:spacing w:after="0" w:line="240" w:lineRule="auto"/>
        <w:ind w:left="720"/>
        <w:contextualSpacing/>
        <w:rPr>
          <w:rFonts w:eastAsiaTheme="minorHAnsi" w:cs="Arial"/>
          <w:b/>
          <w:sz w:val="24"/>
          <w:szCs w:val="24"/>
          <w:lang w:val="en-US"/>
        </w:rPr>
      </w:pPr>
      <w:r>
        <w:rPr>
          <w:rFonts w:eastAsiaTheme="minorHAnsi" w:cs="Arial"/>
          <w:b/>
          <w:sz w:val="24"/>
          <w:szCs w:val="24"/>
          <w:lang w:val="en-US"/>
        </w:rPr>
        <w:tab/>
      </w:r>
    </w:p>
    <w:p w14:paraId="1FAB7149"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This Standard describes reference and alternative test methods to be used when testing masonry cements to assess their conformity to KS 2168-1. It gives the tests on fresh mortar for consistence, water retention and air content. </w:t>
      </w:r>
    </w:p>
    <w:p w14:paraId="0F25BC50" w14:textId="77777777" w:rsidR="001C36A4" w:rsidRPr="001C36A4" w:rsidRDefault="001C36A4" w:rsidP="001C36A4">
      <w:pPr>
        <w:spacing w:after="0" w:line="240" w:lineRule="auto"/>
        <w:rPr>
          <w:rFonts w:eastAsiaTheme="minorHAnsi" w:cs="Arial"/>
          <w:lang w:val="en-US"/>
        </w:rPr>
      </w:pPr>
    </w:p>
    <w:p w14:paraId="35B604C8"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In the event of a dispute, only the reference methods are used.</w:t>
      </w:r>
    </w:p>
    <w:p w14:paraId="22E23D95" w14:textId="77777777" w:rsidR="001C36A4" w:rsidRPr="001C36A4" w:rsidRDefault="001C36A4" w:rsidP="001C36A4">
      <w:pPr>
        <w:spacing w:after="0" w:line="240" w:lineRule="auto"/>
        <w:rPr>
          <w:rFonts w:eastAsiaTheme="minorHAnsi" w:cs="Arial"/>
          <w:lang w:val="en-US"/>
        </w:rPr>
      </w:pPr>
    </w:p>
    <w:p w14:paraId="5C613732" w14:textId="77777777" w:rsidR="001C36A4" w:rsidRPr="001C36A4" w:rsidRDefault="001C36A4" w:rsidP="001C36A4">
      <w:pPr>
        <w:numPr>
          <w:ilvl w:val="0"/>
          <w:numId w:val="37"/>
        </w:numPr>
        <w:spacing w:after="0" w:line="240" w:lineRule="auto"/>
        <w:contextualSpacing/>
        <w:jc w:val="left"/>
        <w:rPr>
          <w:rFonts w:eastAsiaTheme="minorHAnsi" w:cs="Arial"/>
          <w:b/>
          <w:sz w:val="24"/>
          <w:szCs w:val="24"/>
          <w:lang w:val="en-US"/>
        </w:rPr>
      </w:pPr>
      <w:r w:rsidRPr="001C36A4">
        <w:rPr>
          <w:rFonts w:eastAsiaTheme="minorHAnsi" w:cs="Arial"/>
          <w:b/>
          <w:sz w:val="24"/>
          <w:szCs w:val="24"/>
          <w:lang w:val="en-US"/>
        </w:rPr>
        <w:t xml:space="preserve">  Normative references </w:t>
      </w:r>
    </w:p>
    <w:p w14:paraId="188F709A" w14:textId="77777777" w:rsidR="001C36A4" w:rsidRPr="001C36A4" w:rsidRDefault="001C36A4" w:rsidP="001C36A4">
      <w:pPr>
        <w:spacing w:after="0" w:line="240" w:lineRule="auto"/>
        <w:ind w:left="720"/>
        <w:contextualSpacing/>
        <w:rPr>
          <w:rFonts w:eastAsiaTheme="minorHAnsi" w:cs="Arial"/>
          <w:b/>
          <w:sz w:val="24"/>
          <w:szCs w:val="24"/>
          <w:lang w:val="en-US"/>
        </w:rPr>
      </w:pPr>
    </w:p>
    <w:p w14:paraId="51DF8BF3"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0808D87A" w14:textId="77777777" w:rsidR="001C36A4" w:rsidRPr="001C36A4" w:rsidRDefault="001C36A4" w:rsidP="001C36A4">
      <w:pPr>
        <w:spacing w:after="0" w:line="240" w:lineRule="auto"/>
        <w:rPr>
          <w:rFonts w:eastAsiaTheme="minorHAnsi" w:cs="Arial"/>
          <w:lang w:val="en-US"/>
        </w:rPr>
      </w:pPr>
    </w:p>
    <w:p w14:paraId="566562B6"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KS EAS 148-1, Methods of testing cement - Part 1: Determination of strength </w:t>
      </w:r>
    </w:p>
    <w:p w14:paraId="0A88C845" w14:textId="77777777" w:rsidR="001C36A4" w:rsidRPr="001C36A4" w:rsidRDefault="001C36A4" w:rsidP="001C36A4">
      <w:pPr>
        <w:spacing w:after="0" w:line="240" w:lineRule="auto"/>
        <w:rPr>
          <w:rFonts w:eastAsiaTheme="minorHAnsi" w:cs="Arial"/>
          <w:lang w:val="en-US"/>
        </w:rPr>
      </w:pPr>
    </w:p>
    <w:p w14:paraId="3C77C4FA"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EN 196-3:2005 + A1:2008, Methods of testing cement - Part 3: Determination of setting times and soundness </w:t>
      </w:r>
    </w:p>
    <w:p w14:paraId="59CC705A" w14:textId="77777777" w:rsidR="001C36A4" w:rsidRPr="001C36A4" w:rsidRDefault="001C36A4" w:rsidP="001C36A4">
      <w:pPr>
        <w:spacing w:after="0" w:line="240" w:lineRule="auto"/>
        <w:rPr>
          <w:rFonts w:eastAsiaTheme="minorHAnsi" w:cs="Arial"/>
          <w:lang w:val="en-US"/>
        </w:rPr>
      </w:pPr>
    </w:p>
    <w:p w14:paraId="12FF1C1E"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EN 459-2:2010, Building lime - Part 2: Test methods</w:t>
      </w:r>
    </w:p>
    <w:p w14:paraId="5FE66232" w14:textId="77777777" w:rsidR="001C36A4" w:rsidRPr="001C36A4" w:rsidRDefault="001C36A4" w:rsidP="001C36A4">
      <w:pPr>
        <w:spacing w:after="0" w:line="240" w:lineRule="auto"/>
        <w:rPr>
          <w:rFonts w:eastAsiaTheme="minorHAnsi" w:cs="Arial"/>
          <w:lang w:val="en-US"/>
        </w:rPr>
      </w:pPr>
    </w:p>
    <w:p w14:paraId="2451F3F4" w14:textId="77777777" w:rsidR="001C36A4" w:rsidRPr="001C36A4" w:rsidRDefault="001C36A4" w:rsidP="001C36A4">
      <w:pPr>
        <w:spacing w:after="0" w:line="240" w:lineRule="auto"/>
        <w:rPr>
          <w:rFonts w:eastAsiaTheme="minorHAnsi" w:cs="Arial"/>
          <w:lang w:val="en-US"/>
        </w:rPr>
      </w:pPr>
    </w:p>
    <w:p w14:paraId="77089EAB" w14:textId="77777777" w:rsidR="001C36A4" w:rsidRPr="001C36A4" w:rsidRDefault="001C36A4" w:rsidP="001C36A4">
      <w:pPr>
        <w:numPr>
          <w:ilvl w:val="0"/>
          <w:numId w:val="37"/>
        </w:numPr>
        <w:spacing w:after="0" w:line="240" w:lineRule="auto"/>
        <w:contextualSpacing/>
        <w:jc w:val="left"/>
        <w:rPr>
          <w:rFonts w:eastAsiaTheme="minorHAnsi" w:cs="Arial"/>
          <w:b/>
          <w:sz w:val="24"/>
          <w:szCs w:val="24"/>
          <w:lang w:val="en-US"/>
        </w:rPr>
      </w:pPr>
      <w:r w:rsidRPr="001C36A4">
        <w:rPr>
          <w:rFonts w:eastAsiaTheme="minorHAnsi" w:cs="Arial"/>
          <w:b/>
          <w:sz w:val="24"/>
          <w:szCs w:val="24"/>
          <w:lang w:val="en-US"/>
        </w:rPr>
        <w:t xml:space="preserve">  General requirements for testing </w:t>
      </w:r>
    </w:p>
    <w:p w14:paraId="20BC0DD2" w14:textId="77777777" w:rsidR="001C36A4" w:rsidRPr="001C36A4" w:rsidRDefault="001C36A4" w:rsidP="001C36A4">
      <w:pPr>
        <w:spacing w:after="0" w:line="240" w:lineRule="auto"/>
        <w:ind w:left="360"/>
        <w:contextualSpacing/>
        <w:rPr>
          <w:rFonts w:eastAsiaTheme="minorHAnsi" w:cs="Arial"/>
          <w:b/>
          <w:sz w:val="24"/>
          <w:szCs w:val="24"/>
          <w:lang w:val="en-US"/>
        </w:rPr>
      </w:pPr>
    </w:p>
    <w:p w14:paraId="696AE2F7" w14:textId="77777777" w:rsidR="001C36A4" w:rsidRPr="001C36A4" w:rsidRDefault="001C36A4" w:rsidP="001C36A4">
      <w:pPr>
        <w:numPr>
          <w:ilvl w:val="1"/>
          <w:numId w:val="37"/>
        </w:numPr>
        <w:spacing w:after="0" w:line="240" w:lineRule="auto"/>
        <w:ind w:hanging="792"/>
        <w:contextualSpacing/>
        <w:jc w:val="left"/>
        <w:rPr>
          <w:rFonts w:eastAsiaTheme="minorHAnsi" w:cs="Arial"/>
          <w:b/>
          <w:sz w:val="24"/>
          <w:szCs w:val="24"/>
          <w:lang w:val="en-US"/>
        </w:rPr>
      </w:pPr>
      <w:r w:rsidRPr="001C36A4">
        <w:rPr>
          <w:rFonts w:eastAsiaTheme="minorHAnsi" w:cs="Arial"/>
          <w:b/>
          <w:sz w:val="22"/>
          <w:szCs w:val="22"/>
          <w:lang w:val="en-US"/>
        </w:rPr>
        <w:t xml:space="preserve">Laboratory </w:t>
      </w:r>
    </w:p>
    <w:p w14:paraId="449207FB" w14:textId="77777777" w:rsidR="001C36A4" w:rsidRPr="001C36A4" w:rsidRDefault="001C36A4" w:rsidP="001C36A4">
      <w:pPr>
        <w:spacing w:after="0" w:line="240" w:lineRule="auto"/>
        <w:ind w:left="792"/>
        <w:contextualSpacing/>
        <w:rPr>
          <w:rFonts w:eastAsiaTheme="minorHAnsi" w:cs="Arial"/>
          <w:b/>
          <w:sz w:val="24"/>
          <w:szCs w:val="24"/>
          <w:lang w:val="en-US"/>
        </w:rPr>
      </w:pPr>
    </w:p>
    <w:p w14:paraId="3148F164"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Unless specifically stated to the contrary, all the tests described in this document shall be carried out in a laboratory where the air temperature is maintained at (20 ± 2) °C and the relative humidity at not less than 50 %. </w:t>
      </w:r>
    </w:p>
    <w:p w14:paraId="56614E90" w14:textId="77777777" w:rsidR="001C36A4" w:rsidRPr="001C36A4" w:rsidRDefault="001C36A4" w:rsidP="001C36A4">
      <w:pPr>
        <w:spacing w:after="0" w:line="240" w:lineRule="auto"/>
        <w:rPr>
          <w:rFonts w:eastAsiaTheme="minorHAnsi" w:cs="Arial"/>
          <w:lang w:val="en-US"/>
        </w:rPr>
      </w:pPr>
    </w:p>
    <w:p w14:paraId="6E0FBDDB" w14:textId="77777777" w:rsidR="001C36A4" w:rsidRPr="001C36A4" w:rsidRDefault="001C36A4" w:rsidP="001C36A4">
      <w:pPr>
        <w:numPr>
          <w:ilvl w:val="1"/>
          <w:numId w:val="37"/>
        </w:numPr>
        <w:spacing w:after="0" w:line="240" w:lineRule="auto"/>
        <w:ind w:hanging="792"/>
        <w:contextualSpacing/>
        <w:jc w:val="left"/>
        <w:rPr>
          <w:rFonts w:eastAsiaTheme="minorHAnsi" w:cs="Arial"/>
          <w:b/>
          <w:sz w:val="22"/>
          <w:szCs w:val="22"/>
          <w:lang w:val="en-US"/>
        </w:rPr>
      </w:pPr>
      <w:r w:rsidRPr="001C36A4">
        <w:rPr>
          <w:rFonts w:eastAsiaTheme="minorHAnsi" w:cs="Arial"/>
          <w:b/>
          <w:sz w:val="22"/>
          <w:szCs w:val="22"/>
          <w:lang w:val="en-US"/>
        </w:rPr>
        <w:t xml:space="preserve">Manufacturing tolerances for test equipment </w:t>
      </w:r>
    </w:p>
    <w:p w14:paraId="6CF368B3" w14:textId="77777777" w:rsidR="001C36A4" w:rsidRPr="001C36A4" w:rsidRDefault="001C36A4" w:rsidP="001C36A4">
      <w:pPr>
        <w:spacing w:after="0" w:line="240" w:lineRule="auto"/>
        <w:rPr>
          <w:rFonts w:eastAsiaTheme="minorHAnsi" w:cs="Arial"/>
          <w:lang w:val="en-US"/>
        </w:rPr>
      </w:pPr>
    </w:p>
    <w:p w14:paraId="51049BD4" w14:textId="77777777" w:rsidR="001C36A4" w:rsidRPr="001C36A4" w:rsidRDefault="001C36A4" w:rsidP="001C36A4">
      <w:pPr>
        <w:numPr>
          <w:ilvl w:val="2"/>
          <w:numId w:val="37"/>
        </w:numPr>
        <w:spacing w:after="0" w:line="240" w:lineRule="auto"/>
        <w:contextualSpacing/>
        <w:jc w:val="left"/>
        <w:rPr>
          <w:rFonts w:eastAsiaTheme="minorHAnsi" w:cs="Arial"/>
          <w:b/>
          <w:lang w:val="en-US"/>
        </w:rPr>
      </w:pPr>
      <w:r w:rsidRPr="001C36A4">
        <w:rPr>
          <w:rFonts w:eastAsiaTheme="minorHAnsi" w:cs="Arial"/>
          <w:b/>
          <w:lang w:val="en-US"/>
        </w:rPr>
        <w:t xml:space="preserve">     Dimensions </w:t>
      </w:r>
    </w:p>
    <w:p w14:paraId="38DAF726" w14:textId="77777777" w:rsidR="001C36A4" w:rsidRPr="001C36A4" w:rsidRDefault="001C36A4" w:rsidP="001C36A4">
      <w:pPr>
        <w:spacing w:after="0" w:line="240" w:lineRule="auto"/>
        <w:ind w:left="1224"/>
        <w:contextualSpacing/>
        <w:rPr>
          <w:rFonts w:eastAsiaTheme="minorHAnsi" w:cs="Arial"/>
          <w:b/>
          <w:lang w:val="en-US"/>
        </w:rPr>
      </w:pPr>
    </w:p>
    <w:p w14:paraId="43482C32"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Figures indicating the specified requirements for apparatus used in the tests described in this document shall include essential dimensions for which manufacturing tolerances are given. Unless otherwise stated, tolerance class m according to ISO 2768-1should be applied.</w:t>
      </w:r>
    </w:p>
    <w:p w14:paraId="42D44744"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 </w:t>
      </w:r>
    </w:p>
    <w:p w14:paraId="64BED205" w14:textId="77777777" w:rsidR="001C36A4" w:rsidRPr="001C36A4" w:rsidRDefault="001C36A4" w:rsidP="001C36A4">
      <w:pPr>
        <w:spacing w:after="0" w:line="240" w:lineRule="auto"/>
        <w:rPr>
          <w:rFonts w:eastAsiaTheme="minorHAnsi" w:cs="Arial"/>
          <w:sz w:val="16"/>
          <w:szCs w:val="16"/>
          <w:lang w:val="en-US"/>
        </w:rPr>
      </w:pPr>
      <w:r w:rsidRPr="001C36A4">
        <w:rPr>
          <w:rFonts w:eastAsiaTheme="minorHAnsi" w:cs="Arial"/>
          <w:sz w:val="16"/>
          <w:szCs w:val="16"/>
          <w:lang w:val="en-US"/>
        </w:rPr>
        <w:t xml:space="preserve">NOTE Other dimensions are given for guidance. </w:t>
      </w:r>
    </w:p>
    <w:p w14:paraId="078BED40" w14:textId="77777777" w:rsidR="001C36A4" w:rsidRPr="001C36A4" w:rsidRDefault="001C36A4" w:rsidP="001C36A4">
      <w:pPr>
        <w:spacing w:after="0" w:line="240" w:lineRule="auto"/>
        <w:rPr>
          <w:rFonts w:eastAsiaTheme="minorHAnsi" w:cs="Arial"/>
          <w:lang w:val="en-US"/>
        </w:rPr>
      </w:pPr>
    </w:p>
    <w:p w14:paraId="1E196527" w14:textId="77777777" w:rsidR="001C36A4" w:rsidRPr="001C36A4" w:rsidRDefault="001C36A4" w:rsidP="001C36A4">
      <w:pPr>
        <w:numPr>
          <w:ilvl w:val="2"/>
          <w:numId w:val="37"/>
        </w:numPr>
        <w:spacing w:after="0" w:line="240" w:lineRule="auto"/>
        <w:contextualSpacing/>
        <w:jc w:val="left"/>
        <w:rPr>
          <w:rFonts w:eastAsiaTheme="minorHAnsi" w:cs="Arial"/>
          <w:b/>
          <w:lang w:val="en-US"/>
        </w:rPr>
      </w:pPr>
      <w:r w:rsidRPr="001C36A4">
        <w:rPr>
          <w:rFonts w:eastAsiaTheme="minorHAnsi" w:cs="Arial"/>
          <w:b/>
          <w:lang w:val="en-US"/>
        </w:rPr>
        <w:t xml:space="preserve">      Mass </w:t>
      </w:r>
    </w:p>
    <w:p w14:paraId="4F4A45C9" w14:textId="77777777" w:rsidR="001C36A4" w:rsidRPr="001C36A4" w:rsidRDefault="001C36A4" w:rsidP="001C36A4">
      <w:pPr>
        <w:spacing w:after="0" w:line="240" w:lineRule="auto"/>
        <w:ind w:left="1224"/>
        <w:contextualSpacing/>
        <w:rPr>
          <w:rFonts w:eastAsiaTheme="minorHAnsi" w:cs="Arial"/>
          <w:b/>
          <w:lang w:val="en-US"/>
        </w:rPr>
      </w:pPr>
    </w:p>
    <w:p w14:paraId="6F6407D5"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Specified masses shall have manufacturing tolerances within ± 1 % of the mass unless otherwise stated. </w:t>
      </w:r>
    </w:p>
    <w:p w14:paraId="6B8D7215" w14:textId="77777777" w:rsidR="001C36A4" w:rsidRPr="001C36A4" w:rsidRDefault="001C36A4" w:rsidP="001C36A4">
      <w:pPr>
        <w:spacing w:after="0" w:line="240" w:lineRule="auto"/>
        <w:rPr>
          <w:rFonts w:eastAsiaTheme="minorHAnsi" w:cs="Arial"/>
          <w:b/>
          <w:lang w:val="en-US"/>
        </w:rPr>
      </w:pPr>
    </w:p>
    <w:p w14:paraId="2C5E8BA3" w14:textId="77777777" w:rsidR="001C36A4" w:rsidRPr="001C36A4" w:rsidRDefault="001C36A4" w:rsidP="001C36A4">
      <w:pPr>
        <w:numPr>
          <w:ilvl w:val="1"/>
          <w:numId w:val="37"/>
        </w:numPr>
        <w:spacing w:after="0" w:line="240" w:lineRule="auto"/>
        <w:ind w:hanging="792"/>
        <w:contextualSpacing/>
        <w:jc w:val="left"/>
        <w:rPr>
          <w:rFonts w:eastAsiaTheme="minorHAnsi" w:cs="Arial"/>
          <w:b/>
          <w:sz w:val="22"/>
          <w:szCs w:val="22"/>
          <w:lang w:val="en-US"/>
        </w:rPr>
      </w:pPr>
      <w:r w:rsidRPr="001C36A4">
        <w:rPr>
          <w:rFonts w:eastAsiaTheme="minorHAnsi" w:cs="Arial"/>
          <w:b/>
          <w:sz w:val="22"/>
          <w:szCs w:val="22"/>
          <w:lang w:val="en-US"/>
        </w:rPr>
        <w:t xml:space="preserve">Tolerances for test equipment in use </w:t>
      </w:r>
    </w:p>
    <w:p w14:paraId="421FB75E" w14:textId="77777777" w:rsidR="001C36A4" w:rsidRPr="001C36A4" w:rsidRDefault="001C36A4" w:rsidP="001C36A4">
      <w:pPr>
        <w:spacing w:after="0" w:line="240" w:lineRule="auto"/>
        <w:ind w:left="792"/>
        <w:contextualSpacing/>
        <w:rPr>
          <w:rFonts w:eastAsiaTheme="minorHAnsi" w:cs="Arial"/>
          <w:b/>
          <w:lang w:val="en-US"/>
        </w:rPr>
      </w:pPr>
    </w:p>
    <w:p w14:paraId="55CA721B"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Tolerances applying to apparatus, which has been subjected to wear in use shall not exceed twice the corresponding manufacturing tolerance unless alternative requirements are specified. </w:t>
      </w:r>
    </w:p>
    <w:p w14:paraId="5288514C" w14:textId="77777777" w:rsidR="001C36A4" w:rsidRPr="001C36A4" w:rsidRDefault="001C36A4" w:rsidP="001C36A4">
      <w:pPr>
        <w:spacing w:after="0" w:line="240" w:lineRule="auto"/>
        <w:rPr>
          <w:rFonts w:eastAsiaTheme="minorHAnsi" w:cs="Arial"/>
          <w:lang w:val="en-US"/>
        </w:rPr>
      </w:pPr>
    </w:p>
    <w:p w14:paraId="52A3A221" w14:textId="77777777" w:rsidR="001C36A4" w:rsidRPr="001C36A4" w:rsidRDefault="001C36A4" w:rsidP="001C36A4">
      <w:pPr>
        <w:numPr>
          <w:ilvl w:val="1"/>
          <w:numId w:val="37"/>
        </w:numPr>
        <w:spacing w:after="0" w:line="240" w:lineRule="auto"/>
        <w:ind w:hanging="792"/>
        <w:contextualSpacing/>
        <w:jc w:val="left"/>
        <w:rPr>
          <w:rFonts w:eastAsiaTheme="minorHAnsi" w:cs="Arial"/>
          <w:b/>
          <w:sz w:val="22"/>
          <w:szCs w:val="22"/>
          <w:lang w:val="en-US"/>
        </w:rPr>
      </w:pPr>
      <w:r w:rsidRPr="001C36A4">
        <w:rPr>
          <w:rFonts w:eastAsiaTheme="minorHAnsi" w:cs="Arial"/>
          <w:b/>
          <w:sz w:val="22"/>
          <w:szCs w:val="22"/>
          <w:lang w:val="en-US"/>
        </w:rPr>
        <w:t xml:space="preserve"> Number of tests </w:t>
      </w:r>
    </w:p>
    <w:p w14:paraId="6A8FBDCD" w14:textId="77777777" w:rsidR="001C36A4" w:rsidRPr="001C36A4" w:rsidRDefault="001C36A4" w:rsidP="001C36A4">
      <w:pPr>
        <w:spacing w:after="0" w:line="240" w:lineRule="auto"/>
        <w:ind w:left="792"/>
        <w:contextualSpacing/>
        <w:rPr>
          <w:rFonts w:eastAsiaTheme="minorHAnsi" w:cs="Arial"/>
          <w:b/>
          <w:sz w:val="22"/>
          <w:szCs w:val="22"/>
          <w:lang w:val="en-US"/>
        </w:rPr>
      </w:pPr>
    </w:p>
    <w:p w14:paraId="27715E4E"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Where the test is one of a series subject to statistical control, determination of each property by a single test shall be the minimum required. Where the test is not part of a series subject to statistical control, two tests shall be performed to determine each property. </w:t>
      </w:r>
    </w:p>
    <w:p w14:paraId="433BA157" w14:textId="77777777" w:rsidR="001C36A4" w:rsidRPr="001C36A4" w:rsidRDefault="001C36A4" w:rsidP="001C36A4">
      <w:pPr>
        <w:spacing w:after="0" w:line="240" w:lineRule="auto"/>
        <w:rPr>
          <w:rFonts w:eastAsiaTheme="minorHAnsi" w:cs="Arial"/>
          <w:lang w:val="en-US"/>
        </w:rPr>
      </w:pPr>
    </w:p>
    <w:p w14:paraId="61A959A0" w14:textId="77777777" w:rsidR="001C36A4" w:rsidRPr="001C36A4" w:rsidRDefault="001C36A4" w:rsidP="001C36A4">
      <w:pPr>
        <w:spacing w:after="0" w:line="240" w:lineRule="auto"/>
        <w:rPr>
          <w:rFonts w:eastAsiaTheme="minorHAnsi" w:cs="Arial"/>
          <w:lang w:val="en-US"/>
        </w:rPr>
      </w:pPr>
    </w:p>
    <w:p w14:paraId="38E032DB" w14:textId="77777777" w:rsidR="001C36A4" w:rsidRPr="001C36A4" w:rsidRDefault="001C36A4" w:rsidP="001C36A4">
      <w:pPr>
        <w:numPr>
          <w:ilvl w:val="0"/>
          <w:numId w:val="37"/>
        </w:numPr>
        <w:spacing w:after="0" w:line="240" w:lineRule="auto"/>
        <w:contextualSpacing/>
        <w:jc w:val="left"/>
        <w:rPr>
          <w:rFonts w:eastAsiaTheme="minorHAnsi" w:cs="Arial"/>
          <w:b/>
          <w:sz w:val="24"/>
          <w:szCs w:val="24"/>
          <w:lang w:val="en-US"/>
        </w:rPr>
      </w:pPr>
      <w:r w:rsidRPr="001C36A4">
        <w:rPr>
          <w:rFonts w:eastAsiaTheme="minorHAnsi" w:cs="Arial"/>
          <w:b/>
          <w:sz w:val="24"/>
          <w:szCs w:val="24"/>
          <w:lang w:val="en-US"/>
        </w:rPr>
        <w:t xml:space="preserve"> Determination of setting time</w:t>
      </w:r>
    </w:p>
    <w:p w14:paraId="0C0BCC56" w14:textId="77777777" w:rsidR="001C36A4" w:rsidRPr="001C36A4" w:rsidRDefault="001C36A4" w:rsidP="001C36A4">
      <w:pPr>
        <w:spacing w:after="0" w:line="240" w:lineRule="auto"/>
        <w:rPr>
          <w:rFonts w:eastAsiaTheme="minorHAnsi" w:cs="Arial"/>
          <w:lang w:val="en-US"/>
        </w:rPr>
      </w:pPr>
    </w:p>
    <w:p w14:paraId="3BAAAB60" w14:textId="77777777" w:rsidR="001C36A4" w:rsidRPr="001C36A4" w:rsidRDefault="001C36A4" w:rsidP="001C36A4">
      <w:pPr>
        <w:numPr>
          <w:ilvl w:val="1"/>
          <w:numId w:val="37"/>
        </w:numPr>
        <w:spacing w:after="0" w:line="240" w:lineRule="auto"/>
        <w:ind w:hanging="792"/>
        <w:contextualSpacing/>
        <w:jc w:val="left"/>
        <w:rPr>
          <w:rFonts w:eastAsiaTheme="minorHAnsi" w:cs="Arial"/>
          <w:b/>
          <w:sz w:val="22"/>
          <w:szCs w:val="22"/>
          <w:lang w:val="en-US"/>
        </w:rPr>
      </w:pPr>
      <w:r w:rsidRPr="001C36A4">
        <w:rPr>
          <w:rFonts w:eastAsiaTheme="minorHAnsi" w:cs="Arial"/>
          <w:b/>
          <w:sz w:val="22"/>
          <w:szCs w:val="22"/>
          <w:lang w:val="en-US"/>
        </w:rPr>
        <w:t xml:space="preserve"> General </w:t>
      </w:r>
    </w:p>
    <w:p w14:paraId="1D7D5B31" w14:textId="77777777" w:rsidR="001C36A4" w:rsidRPr="001C36A4" w:rsidRDefault="001C36A4" w:rsidP="001C36A4">
      <w:pPr>
        <w:spacing w:after="0" w:line="240" w:lineRule="auto"/>
        <w:ind w:left="792"/>
        <w:contextualSpacing/>
        <w:rPr>
          <w:rFonts w:eastAsiaTheme="minorHAnsi" w:cs="Arial"/>
          <w:b/>
          <w:sz w:val="22"/>
          <w:szCs w:val="22"/>
          <w:lang w:val="en-US"/>
        </w:rPr>
      </w:pPr>
    </w:p>
    <w:p w14:paraId="6D202E0E"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The setting time is determined by observing the penetration of a needle into a cement paste of standard consistence until it reaches a specified value. </w:t>
      </w:r>
    </w:p>
    <w:p w14:paraId="0693C554" w14:textId="77777777" w:rsidR="001C36A4" w:rsidRPr="001C36A4" w:rsidRDefault="001C36A4" w:rsidP="001C36A4">
      <w:pPr>
        <w:spacing w:after="0" w:line="240" w:lineRule="auto"/>
        <w:rPr>
          <w:rFonts w:eastAsiaTheme="minorHAnsi" w:cs="Arial"/>
          <w:lang w:val="en-US"/>
        </w:rPr>
      </w:pPr>
    </w:p>
    <w:p w14:paraId="6E05CCE7"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The setting time is determined in accordance with either method A (4.2) or method B (4.3). Method B is the reference method. </w:t>
      </w:r>
    </w:p>
    <w:p w14:paraId="6F92AC42" w14:textId="77777777" w:rsidR="001C36A4" w:rsidRPr="001C36A4" w:rsidRDefault="001C36A4" w:rsidP="001C36A4">
      <w:pPr>
        <w:spacing w:after="0" w:line="240" w:lineRule="auto"/>
        <w:rPr>
          <w:rFonts w:eastAsiaTheme="minorHAnsi" w:cs="Arial"/>
          <w:lang w:val="en-US"/>
        </w:rPr>
      </w:pPr>
    </w:p>
    <w:p w14:paraId="68E74102" w14:textId="77777777" w:rsidR="001C36A4" w:rsidRPr="001C36A4" w:rsidRDefault="001C36A4" w:rsidP="001C36A4">
      <w:pPr>
        <w:numPr>
          <w:ilvl w:val="1"/>
          <w:numId w:val="37"/>
        </w:numPr>
        <w:spacing w:after="0" w:line="240" w:lineRule="auto"/>
        <w:ind w:hanging="792"/>
        <w:contextualSpacing/>
        <w:jc w:val="left"/>
        <w:rPr>
          <w:rFonts w:eastAsiaTheme="minorHAnsi" w:cs="Arial"/>
          <w:b/>
          <w:sz w:val="22"/>
          <w:szCs w:val="22"/>
          <w:lang w:val="en-US"/>
        </w:rPr>
      </w:pPr>
      <w:r w:rsidRPr="001C36A4">
        <w:rPr>
          <w:rFonts w:eastAsiaTheme="minorHAnsi" w:cs="Arial"/>
          <w:b/>
          <w:sz w:val="22"/>
          <w:szCs w:val="22"/>
          <w:lang w:val="en-US"/>
        </w:rPr>
        <w:t xml:space="preserve"> Method A </w:t>
      </w:r>
    </w:p>
    <w:p w14:paraId="0AB5CC43" w14:textId="77777777" w:rsidR="001C36A4" w:rsidRPr="001C36A4" w:rsidRDefault="001C36A4" w:rsidP="001C36A4">
      <w:pPr>
        <w:spacing w:after="0" w:line="240" w:lineRule="auto"/>
        <w:ind w:left="792"/>
        <w:contextualSpacing/>
        <w:rPr>
          <w:rFonts w:eastAsiaTheme="minorHAnsi" w:cs="Arial"/>
          <w:b/>
          <w:sz w:val="22"/>
          <w:szCs w:val="22"/>
          <w:lang w:val="en-US"/>
        </w:rPr>
      </w:pPr>
    </w:p>
    <w:p w14:paraId="7B69D458"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The setting time is determined in accordance with EN 196-3:2005 + A1:2008. </w:t>
      </w:r>
    </w:p>
    <w:p w14:paraId="2604220A" w14:textId="77777777" w:rsidR="001C36A4" w:rsidRPr="001C36A4" w:rsidRDefault="001C36A4" w:rsidP="001C36A4">
      <w:pPr>
        <w:spacing w:after="0" w:line="240" w:lineRule="auto"/>
        <w:rPr>
          <w:rFonts w:eastAsiaTheme="minorHAnsi" w:cs="Arial"/>
          <w:lang w:val="en-US"/>
        </w:rPr>
      </w:pPr>
    </w:p>
    <w:p w14:paraId="079AAD08" w14:textId="77777777" w:rsidR="001C36A4" w:rsidRPr="001C36A4" w:rsidRDefault="001C36A4" w:rsidP="001C36A4">
      <w:pPr>
        <w:spacing w:after="0" w:line="240" w:lineRule="auto"/>
        <w:rPr>
          <w:rFonts w:eastAsiaTheme="minorHAnsi" w:cs="Arial"/>
          <w:sz w:val="16"/>
          <w:szCs w:val="16"/>
          <w:lang w:val="en-US"/>
        </w:rPr>
      </w:pPr>
      <w:r w:rsidRPr="001C36A4">
        <w:rPr>
          <w:rFonts w:eastAsiaTheme="minorHAnsi" w:cs="Arial"/>
          <w:sz w:val="16"/>
          <w:szCs w:val="16"/>
          <w:lang w:val="en-US"/>
        </w:rPr>
        <w:t>NOTE Experience has shown that the method specified in KS EAS 148–3, in which the specimens are tested under water, is not suitable for some masonry cements which have low clinker contents.</w:t>
      </w:r>
    </w:p>
    <w:p w14:paraId="53ECC5C0" w14:textId="77777777" w:rsidR="001C36A4" w:rsidRPr="001C36A4" w:rsidRDefault="001C36A4" w:rsidP="001C36A4">
      <w:pPr>
        <w:spacing w:after="0" w:line="240" w:lineRule="auto"/>
        <w:rPr>
          <w:rFonts w:eastAsiaTheme="minorHAnsi" w:cs="Arial"/>
          <w:b/>
          <w:sz w:val="22"/>
          <w:szCs w:val="22"/>
          <w:lang w:val="en-US"/>
        </w:rPr>
      </w:pPr>
    </w:p>
    <w:p w14:paraId="3D6B3948" w14:textId="77777777" w:rsidR="001C36A4" w:rsidRPr="001C36A4" w:rsidRDefault="001C36A4" w:rsidP="001C36A4">
      <w:pPr>
        <w:numPr>
          <w:ilvl w:val="1"/>
          <w:numId w:val="37"/>
        </w:numPr>
        <w:spacing w:after="0" w:line="240" w:lineRule="auto"/>
        <w:ind w:hanging="792"/>
        <w:contextualSpacing/>
        <w:jc w:val="left"/>
        <w:rPr>
          <w:rFonts w:eastAsiaTheme="minorHAnsi" w:cs="Arial"/>
          <w:b/>
          <w:sz w:val="22"/>
          <w:szCs w:val="22"/>
          <w:lang w:val="en-US"/>
        </w:rPr>
      </w:pPr>
      <w:r w:rsidRPr="001C36A4">
        <w:rPr>
          <w:rFonts w:eastAsiaTheme="minorHAnsi" w:cs="Arial"/>
          <w:b/>
          <w:sz w:val="22"/>
          <w:szCs w:val="22"/>
          <w:lang w:val="en-US"/>
        </w:rPr>
        <w:t xml:space="preserve"> Method B </w:t>
      </w:r>
    </w:p>
    <w:p w14:paraId="55815386" w14:textId="77777777" w:rsidR="001C36A4" w:rsidRPr="001C36A4" w:rsidRDefault="001C36A4" w:rsidP="001C36A4">
      <w:pPr>
        <w:spacing w:after="0" w:line="240" w:lineRule="auto"/>
        <w:rPr>
          <w:rFonts w:eastAsiaTheme="minorHAnsi" w:cs="Arial"/>
          <w:b/>
          <w:lang w:val="en-US"/>
        </w:rPr>
      </w:pPr>
    </w:p>
    <w:p w14:paraId="5D6E29BF" w14:textId="77777777" w:rsidR="001C36A4" w:rsidRPr="001C36A4" w:rsidRDefault="001C36A4" w:rsidP="001C36A4">
      <w:pPr>
        <w:numPr>
          <w:ilvl w:val="2"/>
          <w:numId w:val="37"/>
        </w:numPr>
        <w:spacing w:after="0" w:line="240" w:lineRule="auto"/>
        <w:contextualSpacing/>
        <w:jc w:val="left"/>
        <w:rPr>
          <w:rFonts w:eastAsiaTheme="minorHAnsi" w:cs="Arial"/>
          <w:b/>
          <w:lang w:val="en-US"/>
        </w:rPr>
      </w:pPr>
      <w:r w:rsidRPr="001C36A4">
        <w:rPr>
          <w:rFonts w:eastAsiaTheme="minorHAnsi" w:cs="Arial"/>
          <w:b/>
          <w:lang w:val="en-US"/>
        </w:rPr>
        <w:t xml:space="preserve"> Test principle </w:t>
      </w:r>
    </w:p>
    <w:p w14:paraId="66447E11" w14:textId="77777777" w:rsidR="001C36A4" w:rsidRPr="001C36A4" w:rsidRDefault="001C36A4" w:rsidP="001C36A4">
      <w:pPr>
        <w:spacing w:after="0" w:line="240" w:lineRule="auto"/>
        <w:ind w:left="1224"/>
        <w:contextualSpacing/>
        <w:rPr>
          <w:rFonts w:eastAsiaTheme="minorHAnsi" w:cs="Arial"/>
          <w:b/>
          <w:lang w:val="en-US"/>
        </w:rPr>
      </w:pPr>
    </w:p>
    <w:p w14:paraId="6CA551C7"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The equipment used and the specimen preparation procedures are as described in EN 196-3:2005 + A1:2008 but with the additional requirement for a room or a humidity cabinet of maintained at (20 ± 1) °C and not less than 90 % relative humidity.</w:t>
      </w:r>
    </w:p>
    <w:p w14:paraId="1D3F25F2" w14:textId="77777777" w:rsidR="001C36A4" w:rsidRPr="001C36A4" w:rsidRDefault="001C36A4" w:rsidP="001C36A4">
      <w:pPr>
        <w:spacing w:after="0" w:line="240" w:lineRule="auto"/>
        <w:rPr>
          <w:rFonts w:eastAsiaTheme="minorHAnsi" w:cs="Arial"/>
          <w:lang w:val="en-US"/>
        </w:rPr>
      </w:pPr>
    </w:p>
    <w:p w14:paraId="1A9F8910" w14:textId="77777777" w:rsidR="001C36A4" w:rsidRPr="001C36A4" w:rsidRDefault="001C36A4" w:rsidP="001C36A4">
      <w:pPr>
        <w:numPr>
          <w:ilvl w:val="2"/>
          <w:numId w:val="37"/>
        </w:numPr>
        <w:spacing w:after="0" w:line="240" w:lineRule="auto"/>
        <w:ind w:hanging="594"/>
        <w:contextualSpacing/>
        <w:jc w:val="left"/>
        <w:rPr>
          <w:rFonts w:eastAsiaTheme="minorHAnsi" w:cs="Arial"/>
          <w:b/>
          <w:lang w:val="en-US"/>
        </w:rPr>
      </w:pPr>
      <w:r w:rsidRPr="001C36A4">
        <w:rPr>
          <w:rFonts w:eastAsiaTheme="minorHAnsi" w:cs="Arial"/>
          <w:b/>
          <w:lang w:val="en-US"/>
        </w:rPr>
        <w:t xml:space="preserve"> Initial setting time procedure </w:t>
      </w:r>
    </w:p>
    <w:p w14:paraId="7559DD9C" w14:textId="77777777" w:rsidR="001C36A4" w:rsidRPr="001C36A4" w:rsidRDefault="001C36A4" w:rsidP="001C36A4">
      <w:pPr>
        <w:spacing w:after="0" w:line="240" w:lineRule="auto"/>
        <w:rPr>
          <w:rFonts w:eastAsiaTheme="minorHAnsi" w:cs="Arial"/>
          <w:lang w:val="en-US"/>
        </w:rPr>
      </w:pPr>
    </w:p>
    <w:p w14:paraId="1397AFB9"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Calibrate the Vicat apparatus with the needle, attached in advance of the test, by lowering the needle to rest on the base-plate to be used and adjusting the pointer to read zero on the scale. </w:t>
      </w:r>
    </w:p>
    <w:p w14:paraId="3D3CFE09" w14:textId="77777777" w:rsidR="001C36A4" w:rsidRPr="001C36A4" w:rsidRDefault="001C36A4" w:rsidP="001C36A4">
      <w:pPr>
        <w:spacing w:after="0" w:line="240" w:lineRule="auto"/>
        <w:rPr>
          <w:rFonts w:eastAsiaTheme="minorHAnsi" w:cs="Arial"/>
          <w:lang w:val="en-US"/>
        </w:rPr>
      </w:pPr>
    </w:p>
    <w:p w14:paraId="67EA7117"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Raise the needle to the stand-by position. </w:t>
      </w:r>
    </w:p>
    <w:p w14:paraId="280166AF" w14:textId="77777777" w:rsidR="001C36A4" w:rsidRPr="001C36A4" w:rsidRDefault="001C36A4" w:rsidP="001C36A4">
      <w:pPr>
        <w:spacing w:after="0" w:line="240" w:lineRule="auto"/>
        <w:rPr>
          <w:rFonts w:eastAsiaTheme="minorHAnsi" w:cs="Arial"/>
          <w:lang w:val="en-US"/>
        </w:rPr>
      </w:pPr>
    </w:p>
    <w:p w14:paraId="58CD0D8E"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Fill a Vicat mould in accordance with EN 196-3:2005 + A1:2008, 5.2.2 with paste of standard consistence mixed in accordance with EN 196-3:2005 + A1:2008, 5.2.1 </w:t>
      </w:r>
    </w:p>
    <w:p w14:paraId="4D8DF373" w14:textId="77777777" w:rsidR="001C36A4" w:rsidRPr="001C36A4" w:rsidRDefault="001C36A4" w:rsidP="001C36A4">
      <w:pPr>
        <w:spacing w:after="0" w:line="240" w:lineRule="auto"/>
        <w:rPr>
          <w:rFonts w:eastAsiaTheme="minorHAnsi" w:cs="Arial"/>
          <w:lang w:val="en-US"/>
        </w:rPr>
      </w:pPr>
    </w:p>
    <w:p w14:paraId="59C16E13"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Place the filled mould and base-plate in the room or humidity cabinet and after a suitable time, position the mould and base-plate under the needle of the Vicat apparatus. Lower the needle gently until it is in contact with the paste. Pause in that position for between 1 s and 2 s in order to avoid initial velocity or forced acceleration of the moving parts. Then release the moving parts quickly and allow the needle to penetrate vertically into the paste. Read the scale when penetration has ceased, or 30 s after the release of the needle, whichever is the earlier. </w:t>
      </w:r>
    </w:p>
    <w:p w14:paraId="6CA8ACEF" w14:textId="77777777" w:rsidR="001C36A4" w:rsidRPr="001C36A4" w:rsidRDefault="001C36A4" w:rsidP="001C36A4">
      <w:pPr>
        <w:spacing w:after="0" w:line="240" w:lineRule="auto"/>
        <w:rPr>
          <w:rFonts w:eastAsiaTheme="minorHAnsi" w:cs="Arial"/>
          <w:lang w:val="en-US"/>
        </w:rPr>
      </w:pPr>
    </w:p>
    <w:p w14:paraId="1DFF4B75"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Record the scale reading, which indicates the distance between the end of the needle and the base-plate, together with the time from zero. Repeat the penetration on the same specimen at conveniently spaced positions, not less than 8 mm from the rim of the mould or 5mm from each other and at least 10 mm from the last penetration position, at conveniently spaced intervals of time, e.g. at 10 min intervals. Between penetrations keep the specimen in a room or humidity cabinet. Clean the Vicat needle immediately after each penetration. Retain the specimen if determination of the final setting time is to be made. </w:t>
      </w:r>
    </w:p>
    <w:p w14:paraId="65FE7A14" w14:textId="77777777" w:rsidR="001C36A4" w:rsidRPr="001C36A4" w:rsidRDefault="001C36A4" w:rsidP="001C36A4">
      <w:pPr>
        <w:spacing w:after="0" w:line="240" w:lineRule="auto"/>
        <w:rPr>
          <w:rFonts w:eastAsiaTheme="minorHAnsi" w:cs="Arial"/>
          <w:lang w:val="en-US"/>
        </w:rPr>
      </w:pPr>
    </w:p>
    <w:p w14:paraId="6E9E4268"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 </w:t>
      </w:r>
    </w:p>
    <w:p w14:paraId="48667443" w14:textId="77777777" w:rsidR="001C36A4" w:rsidRPr="001C36A4" w:rsidRDefault="001C36A4" w:rsidP="001C36A4">
      <w:pPr>
        <w:numPr>
          <w:ilvl w:val="2"/>
          <w:numId w:val="37"/>
        </w:numPr>
        <w:spacing w:after="0" w:line="240" w:lineRule="auto"/>
        <w:contextualSpacing/>
        <w:jc w:val="left"/>
        <w:rPr>
          <w:rFonts w:eastAsiaTheme="minorHAnsi" w:cs="Arial"/>
          <w:b/>
          <w:lang w:val="en-US"/>
        </w:rPr>
      </w:pPr>
      <w:r w:rsidRPr="001C36A4">
        <w:rPr>
          <w:rFonts w:eastAsiaTheme="minorHAnsi" w:cs="Arial"/>
          <w:b/>
          <w:lang w:val="en-US"/>
        </w:rPr>
        <w:t xml:space="preserve"> Report – initial setting time </w:t>
      </w:r>
    </w:p>
    <w:p w14:paraId="1D86F826" w14:textId="77777777" w:rsidR="001C36A4" w:rsidRPr="001C36A4" w:rsidRDefault="001C36A4" w:rsidP="001C36A4">
      <w:pPr>
        <w:spacing w:after="0" w:line="240" w:lineRule="auto"/>
        <w:rPr>
          <w:rFonts w:eastAsiaTheme="minorHAnsi" w:cs="Arial"/>
          <w:lang w:val="en-US"/>
        </w:rPr>
      </w:pPr>
    </w:p>
    <w:p w14:paraId="5DEA7A0F"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Report the elapsed time measured from zero to the time at which the distance between the needle and the base-plate is (6 ± 3) mm as the initial setting time of the cement to the nearest 5 min. If the initial setting time exceeds 6h determine the final setting time. </w:t>
      </w:r>
    </w:p>
    <w:p w14:paraId="07596A65" w14:textId="77777777" w:rsidR="001C36A4" w:rsidRPr="001C36A4" w:rsidRDefault="001C36A4" w:rsidP="001C36A4">
      <w:pPr>
        <w:spacing w:after="0" w:line="240" w:lineRule="auto"/>
        <w:rPr>
          <w:rFonts w:eastAsiaTheme="minorHAnsi" w:cs="Arial"/>
          <w:b/>
          <w:lang w:val="en-US"/>
        </w:rPr>
      </w:pPr>
    </w:p>
    <w:p w14:paraId="0C53491C" w14:textId="77777777" w:rsidR="001C36A4" w:rsidRPr="001C36A4" w:rsidRDefault="001C36A4" w:rsidP="001C36A4">
      <w:pPr>
        <w:numPr>
          <w:ilvl w:val="2"/>
          <w:numId w:val="37"/>
        </w:numPr>
        <w:spacing w:after="0" w:line="240" w:lineRule="auto"/>
        <w:ind w:left="0" w:firstLine="0"/>
        <w:contextualSpacing/>
        <w:jc w:val="left"/>
        <w:rPr>
          <w:rFonts w:eastAsiaTheme="minorHAnsi" w:cs="Arial"/>
          <w:b/>
          <w:lang w:val="en-US"/>
        </w:rPr>
      </w:pPr>
      <w:r w:rsidRPr="001C36A4">
        <w:rPr>
          <w:rFonts w:eastAsiaTheme="minorHAnsi" w:cs="Arial"/>
          <w:b/>
          <w:lang w:val="en-US"/>
        </w:rPr>
        <w:t xml:space="preserve"> Final setting time procedure </w:t>
      </w:r>
    </w:p>
    <w:p w14:paraId="72287549" w14:textId="77777777" w:rsidR="001C36A4" w:rsidRPr="001C36A4" w:rsidRDefault="001C36A4" w:rsidP="001C36A4">
      <w:pPr>
        <w:spacing w:after="0" w:line="240" w:lineRule="auto"/>
        <w:contextualSpacing/>
        <w:rPr>
          <w:rFonts w:eastAsiaTheme="minorHAnsi" w:cs="Arial"/>
          <w:lang w:val="en-US"/>
        </w:rPr>
      </w:pPr>
    </w:p>
    <w:p w14:paraId="1528619D" w14:textId="24500498" w:rsidR="001C36A4" w:rsidRDefault="001C36A4" w:rsidP="001C36A4">
      <w:pPr>
        <w:spacing w:after="0" w:line="240" w:lineRule="auto"/>
        <w:contextualSpacing/>
        <w:rPr>
          <w:rFonts w:eastAsiaTheme="minorHAnsi" w:cs="Arial"/>
          <w:lang w:val="en-US"/>
        </w:rPr>
      </w:pPr>
      <w:r w:rsidRPr="001C36A4">
        <w:rPr>
          <w:rFonts w:eastAsiaTheme="minorHAnsi" w:cs="Arial"/>
          <w:lang w:val="en-US"/>
        </w:rPr>
        <w:t xml:space="preserve">Invert the filled mould and follow the procedure described in EN 196-3:2005 + A1:2008: 6.3 with the specimen held in the room or humidity cabinet at controlled humidity rather than under water. </w:t>
      </w:r>
    </w:p>
    <w:p w14:paraId="2CCCF7FD" w14:textId="56E41044" w:rsidR="00CC2D1B" w:rsidRDefault="00CC2D1B" w:rsidP="001C36A4">
      <w:pPr>
        <w:spacing w:after="0" w:line="240" w:lineRule="auto"/>
        <w:contextualSpacing/>
        <w:rPr>
          <w:rFonts w:eastAsiaTheme="minorHAnsi" w:cs="Arial"/>
          <w:lang w:val="en-US"/>
        </w:rPr>
      </w:pPr>
    </w:p>
    <w:p w14:paraId="0650EAA8" w14:textId="00398784" w:rsidR="00CC2D1B" w:rsidRDefault="00CC2D1B" w:rsidP="001C36A4">
      <w:pPr>
        <w:spacing w:after="0" w:line="240" w:lineRule="auto"/>
        <w:contextualSpacing/>
        <w:rPr>
          <w:rFonts w:eastAsiaTheme="minorHAnsi" w:cs="Arial"/>
          <w:lang w:val="en-US"/>
        </w:rPr>
      </w:pPr>
    </w:p>
    <w:p w14:paraId="3A108C93" w14:textId="77777777" w:rsidR="00CC2D1B" w:rsidRPr="001C36A4" w:rsidRDefault="00CC2D1B" w:rsidP="001C36A4">
      <w:pPr>
        <w:spacing w:after="0" w:line="240" w:lineRule="auto"/>
        <w:contextualSpacing/>
        <w:rPr>
          <w:rFonts w:eastAsiaTheme="minorHAnsi" w:cs="Arial"/>
          <w:lang w:val="en-US"/>
        </w:rPr>
      </w:pPr>
    </w:p>
    <w:p w14:paraId="493593AF" w14:textId="77777777" w:rsidR="001C36A4" w:rsidRPr="001C36A4" w:rsidRDefault="001C36A4" w:rsidP="001C36A4">
      <w:pPr>
        <w:spacing w:after="0" w:line="240" w:lineRule="auto"/>
        <w:rPr>
          <w:rFonts w:eastAsiaTheme="minorHAnsi" w:cs="Arial"/>
          <w:lang w:val="en-US"/>
        </w:rPr>
      </w:pPr>
    </w:p>
    <w:p w14:paraId="276F7DA3" w14:textId="77777777" w:rsidR="001C36A4" w:rsidRPr="001C36A4" w:rsidRDefault="001C36A4" w:rsidP="001C36A4">
      <w:pPr>
        <w:numPr>
          <w:ilvl w:val="2"/>
          <w:numId w:val="37"/>
        </w:numPr>
        <w:spacing w:after="0" w:line="240" w:lineRule="auto"/>
        <w:ind w:hanging="594"/>
        <w:contextualSpacing/>
        <w:jc w:val="left"/>
        <w:rPr>
          <w:rFonts w:eastAsiaTheme="minorHAnsi" w:cs="Arial"/>
          <w:b/>
          <w:lang w:val="en-US"/>
        </w:rPr>
      </w:pPr>
      <w:r w:rsidRPr="001C36A4">
        <w:rPr>
          <w:rFonts w:eastAsiaTheme="minorHAnsi" w:cs="Arial"/>
          <w:b/>
          <w:lang w:val="en-US"/>
        </w:rPr>
        <w:t xml:space="preserve"> Report – final setting time </w:t>
      </w:r>
    </w:p>
    <w:p w14:paraId="7B33A09E" w14:textId="77777777" w:rsidR="001C36A4" w:rsidRPr="001C36A4" w:rsidRDefault="001C36A4" w:rsidP="001C36A4">
      <w:pPr>
        <w:spacing w:after="0" w:line="240" w:lineRule="auto"/>
        <w:rPr>
          <w:rFonts w:eastAsiaTheme="minorHAnsi" w:cs="Arial"/>
          <w:lang w:val="en-US"/>
        </w:rPr>
      </w:pPr>
    </w:p>
    <w:p w14:paraId="06A5B567"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Report the elapsed time measured from zero to that at which the needle first penetrates only 0,5 mm into the specimen as the final setting time of the cement, to the nearest 15 min. 4.3.6 Repeatability and reproducibility The standard deviation of repeatability is 4 min for initial setting time and 7 min for final setting time. The standard deviation of reproducibility is 20 min for initial setting time and 24 min for final setting time. These precision data take into account uncertainty of measurement. </w:t>
      </w:r>
    </w:p>
    <w:p w14:paraId="1E2CE864" w14:textId="77777777" w:rsidR="001C36A4" w:rsidRPr="001C36A4" w:rsidRDefault="001C36A4" w:rsidP="001C36A4">
      <w:pPr>
        <w:spacing w:after="0" w:line="240" w:lineRule="auto"/>
        <w:rPr>
          <w:rFonts w:eastAsiaTheme="minorHAnsi" w:cs="Arial"/>
          <w:lang w:val="en-US"/>
        </w:rPr>
      </w:pPr>
    </w:p>
    <w:p w14:paraId="3BDC121B" w14:textId="77777777" w:rsidR="001C36A4" w:rsidRPr="001C36A4" w:rsidRDefault="001C36A4" w:rsidP="001C36A4">
      <w:pPr>
        <w:numPr>
          <w:ilvl w:val="0"/>
          <w:numId w:val="37"/>
        </w:numPr>
        <w:spacing w:after="0" w:line="240" w:lineRule="auto"/>
        <w:contextualSpacing/>
        <w:jc w:val="left"/>
        <w:rPr>
          <w:rFonts w:eastAsiaTheme="minorHAnsi" w:cs="Arial"/>
          <w:b/>
          <w:sz w:val="24"/>
          <w:szCs w:val="24"/>
          <w:lang w:val="en-US"/>
        </w:rPr>
      </w:pPr>
      <w:r w:rsidRPr="001C36A4">
        <w:rPr>
          <w:rFonts w:eastAsiaTheme="minorHAnsi" w:cs="Arial"/>
          <w:b/>
          <w:sz w:val="24"/>
          <w:szCs w:val="24"/>
          <w:lang w:val="en-US"/>
        </w:rPr>
        <w:t xml:space="preserve"> Preparation of standard mortar </w:t>
      </w:r>
    </w:p>
    <w:p w14:paraId="04AF5E1E" w14:textId="77777777" w:rsidR="001C36A4" w:rsidRPr="001C36A4" w:rsidRDefault="001C36A4" w:rsidP="001C36A4">
      <w:pPr>
        <w:spacing w:after="0" w:line="240" w:lineRule="auto"/>
        <w:rPr>
          <w:rFonts w:eastAsiaTheme="minorHAnsi" w:cs="Arial"/>
          <w:lang w:val="en-US"/>
        </w:rPr>
      </w:pPr>
    </w:p>
    <w:p w14:paraId="56BA633D" w14:textId="77777777" w:rsidR="001C36A4" w:rsidRPr="001C36A4" w:rsidRDefault="001C36A4" w:rsidP="001C36A4">
      <w:pPr>
        <w:numPr>
          <w:ilvl w:val="1"/>
          <w:numId w:val="37"/>
        </w:numPr>
        <w:spacing w:after="0" w:line="240" w:lineRule="auto"/>
        <w:ind w:hanging="792"/>
        <w:contextualSpacing/>
        <w:jc w:val="left"/>
        <w:rPr>
          <w:rFonts w:eastAsiaTheme="minorHAnsi" w:cs="Arial"/>
          <w:b/>
          <w:sz w:val="22"/>
          <w:szCs w:val="22"/>
          <w:lang w:val="en-US"/>
        </w:rPr>
      </w:pPr>
      <w:r w:rsidRPr="001C36A4">
        <w:rPr>
          <w:rFonts w:eastAsiaTheme="minorHAnsi" w:cs="Arial"/>
          <w:b/>
          <w:sz w:val="22"/>
          <w:szCs w:val="22"/>
          <w:lang w:val="en-US"/>
        </w:rPr>
        <w:t xml:space="preserve"> Principle</w:t>
      </w:r>
    </w:p>
    <w:p w14:paraId="477DF9CB" w14:textId="77777777" w:rsidR="001C36A4" w:rsidRPr="001C36A4" w:rsidRDefault="001C36A4" w:rsidP="001C36A4">
      <w:pPr>
        <w:spacing w:after="0" w:line="240" w:lineRule="auto"/>
        <w:rPr>
          <w:rFonts w:eastAsiaTheme="minorHAnsi" w:cs="Arial"/>
          <w:lang w:val="en-US"/>
        </w:rPr>
      </w:pPr>
    </w:p>
    <w:p w14:paraId="46E4CA65"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The properties of fresh mortar made with masonry cement are assessed on standard mortar prepared in accordance with KS EAS 148-1, but with the water content necessary for the standard consistence.</w:t>
      </w:r>
    </w:p>
    <w:p w14:paraId="523562E0" w14:textId="77777777" w:rsidR="001C36A4" w:rsidRPr="001C36A4" w:rsidRDefault="001C36A4" w:rsidP="001C36A4">
      <w:pPr>
        <w:spacing w:after="0" w:line="240" w:lineRule="auto"/>
        <w:rPr>
          <w:rFonts w:eastAsiaTheme="minorHAnsi" w:cs="Arial"/>
          <w:lang w:val="en-US"/>
        </w:rPr>
      </w:pPr>
    </w:p>
    <w:p w14:paraId="651F1193"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The consistence is measured using the plunger apparatus (see 5.2) as the reference method to achieve the required value of penetration. </w:t>
      </w:r>
    </w:p>
    <w:p w14:paraId="73F22B50" w14:textId="77777777" w:rsidR="001C36A4" w:rsidRPr="001C36A4" w:rsidRDefault="001C36A4" w:rsidP="001C36A4">
      <w:pPr>
        <w:spacing w:after="0" w:line="240" w:lineRule="auto"/>
        <w:rPr>
          <w:rFonts w:eastAsiaTheme="minorHAnsi" w:cs="Arial"/>
          <w:lang w:val="en-US"/>
        </w:rPr>
      </w:pPr>
    </w:p>
    <w:p w14:paraId="2C748005"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A flow table test (see 5.3) is allowed as an alternative to the plunger test but it is important that the flow table spread equivalent to the required value of penetration is established, using the same type of masonry cement as that which shall be tested. </w:t>
      </w:r>
    </w:p>
    <w:p w14:paraId="0C5FFF49" w14:textId="77777777" w:rsidR="001C36A4" w:rsidRPr="001C36A4" w:rsidRDefault="001C36A4" w:rsidP="001C36A4">
      <w:pPr>
        <w:spacing w:after="0" w:line="240" w:lineRule="auto"/>
        <w:rPr>
          <w:rFonts w:eastAsiaTheme="minorHAnsi" w:cs="Arial"/>
          <w:b/>
          <w:sz w:val="22"/>
          <w:szCs w:val="22"/>
          <w:lang w:val="en-US"/>
        </w:rPr>
      </w:pPr>
    </w:p>
    <w:p w14:paraId="59D14139" w14:textId="77777777" w:rsidR="001C36A4" w:rsidRPr="001C36A4" w:rsidRDefault="001C36A4" w:rsidP="001C36A4">
      <w:pPr>
        <w:numPr>
          <w:ilvl w:val="1"/>
          <w:numId w:val="37"/>
        </w:numPr>
        <w:spacing w:after="0" w:line="240" w:lineRule="auto"/>
        <w:ind w:hanging="792"/>
        <w:contextualSpacing/>
        <w:jc w:val="left"/>
        <w:rPr>
          <w:rFonts w:eastAsiaTheme="minorHAnsi" w:cs="Arial"/>
          <w:lang w:val="en-US"/>
        </w:rPr>
      </w:pPr>
      <w:r w:rsidRPr="001C36A4">
        <w:rPr>
          <w:rFonts w:eastAsiaTheme="minorHAnsi" w:cs="Arial"/>
          <w:b/>
          <w:sz w:val="22"/>
          <w:szCs w:val="22"/>
          <w:lang w:val="en-US"/>
        </w:rPr>
        <w:t xml:space="preserve">Consistence of fresh mortar by plunger apparatus (reference method) </w:t>
      </w:r>
    </w:p>
    <w:p w14:paraId="4BC02044" w14:textId="77777777" w:rsidR="001C36A4" w:rsidRPr="001C36A4" w:rsidRDefault="001C36A4" w:rsidP="001C36A4">
      <w:pPr>
        <w:spacing w:after="0" w:line="240" w:lineRule="auto"/>
        <w:rPr>
          <w:rFonts w:eastAsiaTheme="minorHAnsi" w:cs="Arial"/>
          <w:lang w:val="en-US"/>
        </w:rPr>
      </w:pPr>
    </w:p>
    <w:p w14:paraId="24A2B482" w14:textId="77777777" w:rsidR="001C36A4" w:rsidRPr="001C36A4" w:rsidRDefault="001C36A4" w:rsidP="001C36A4">
      <w:pPr>
        <w:numPr>
          <w:ilvl w:val="2"/>
          <w:numId w:val="37"/>
        </w:numPr>
        <w:spacing w:after="0" w:line="240" w:lineRule="auto"/>
        <w:contextualSpacing/>
        <w:jc w:val="left"/>
        <w:rPr>
          <w:rFonts w:eastAsiaTheme="minorHAnsi" w:cs="Arial"/>
          <w:b/>
          <w:lang w:val="en-US"/>
        </w:rPr>
      </w:pPr>
      <w:r w:rsidRPr="001C36A4">
        <w:rPr>
          <w:rFonts w:eastAsiaTheme="minorHAnsi" w:cs="Arial"/>
          <w:b/>
          <w:lang w:val="en-US"/>
        </w:rPr>
        <w:t xml:space="preserve"> Apparatus </w:t>
      </w:r>
    </w:p>
    <w:p w14:paraId="10F3B6F9" w14:textId="77777777" w:rsidR="001C36A4" w:rsidRPr="001C36A4" w:rsidRDefault="001C36A4" w:rsidP="001C36A4">
      <w:pPr>
        <w:spacing w:after="0" w:line="240" w:lineRule="auto"/>
        <w:ind w:left="1224"/>
        <w:contextualSpacing/>
        <w:rPr>
          <w:rFonts w:eastAsiaTheme="minorHAnsi" w:cs="Arial"/>
          <w:b/>
          <w:lang w:val="en-US"/>
        </w:rPr>
      </w:pPr>
    </w:p>
    <w:p w14:paraId="70BF1677"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The mixer and ancillary equipment shall be as described in KS EAS 148-1. </w:t>
      </w:r>
    </w:p>
    <w:p w14:paraId="6DCDD348" w14:textId="77777777" w:rsidR="001C36A4" w:rsidRPr="001C36A4" w:rsidRDefault="001C36A4" w:rsidP="001C36A4">
      <w:pPr>
        <w:spacing w:after="0" w:line="240" w:lineRule="auto"/>
        <w:rPr>
          <w:rFonts w:eastAsiaTheme="minorHAnsi" w:cs="Arial"/>
          <w:lang w:val="en-US"/>
        </w:rPr>
      </w:pPr>
    </w:p>
    <w:p w14:paraId="0C2F5B55"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The plunger apparatus shown in Figure 1 shall conform to the dimensions specified. The shape of the baseplate (1) shall enable the mortar container (8) to be placed centrally below the plunger (7). </w:t>
      </w:r>
    </w:p>
    <w:p w14:paraId="0FCF8E32" w14:textId="77777777" w:rsidR="001C36A4" w:rsidRPr="001C36A4" w:rsidRDefault="001C36A4" w:rsidP="001C36A4">
      <w:pPr>
        <w:spacing w:after="0" w:line="240" w:lineRule="auto"/>
        <w:rPr>
          <w:rFonts w:eastAsiaTheme="minorHAnsi" w:cs="Arial"/>
          <w:lang w:val="en-US"/>
        </w:rPr>
      </w:pPr>
    </w:p>
    <w:p w14:paraId="288EBE20"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The plunger shall have a hemispherical lower end, be resistant to corrosion and not attacked by mortar. The total mass of the rod (6) and plunger (7) shall be (90 ± 2) g. A release mechanism (5) holds the measuring rod in its initial position so that the lower end of the plunger is (100 ± 0.5) mm above the mortar surface prior to commencing the test (the initial position in 5.2.2). </w:t>
      </w:r>
    </w:p>
    <w:p w14:paraId="0720A0AE" w14:textId="77777777" w:rsidR="001C36A4" w:rsidRPr="001C36A4" w:rsidRDefault="001C36A4" w:rsidP="001C36A4">
      <w:pPr>
        <w:spacing w:after="0" w:line="240" w:lineRule="auto"/>
        <w:rPr>
          <w:rFonts w:eastAsiaTheme="minorHAnsi" w:cs="Arial"/>
          <w:lang w:val="en-US"/>
        </w:rPr>
      </w:pPr>
    </w:p>
    <w:p w14:paraId="09C0D887"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The tamper (see Figure 2) shall consist of a round rod made of impermeable material with sheet metal protection and shall weigh (250 ± 15) g. </w:t>
      </w:r>
    </w:p>
    <w:p w14:paraId="463F780D" w14:textId="77777777" w:rsidR="001C36A4" w:rsidRPr="001C36A4" w:rsidRDefault="001C36A4" w:rsidP="001C36A4">
      <w:pPr>
        <w:spacing w:after="0" w:line="240" w:lineRule="auto"/>
        <w:rPr>
          <w:rFonts w:eastAsiaTheme="minorHAnsi" w:cs="Arial"/>
          <w:lang w:val="en-US"/>
        </w:rPr>
      </w:pPr>
    </w:p>
    <w:p w14:paraId="0BED6FBB" w14:textId="77777777" w:rsidR="001C36A4" w:rsidRPr="001C36A4" w:rsidRDefault="001C36A4" w:rsidP="001C36A4">
      <w:pPr>
        <w:numPr>
          <w:ilvl w:val="2"/>
          <w:numId w:val="37"/>
        </w:numPr>
        <w:spacing w:after="0" w:line="240" w:lineRule="auto"/>
        <w:contextualSpacing/>
        <w:jc w:val="left"/>
        <w:rPr>
          <w:rFonts w:eastAsiaTheme="minorHAnsi" w:cs="Arial"/>
          <w:b/>
          <w:lang w:val="en-US"/>
        </w:rPr>
      </w:pPr>
      <w:r w:rsidRPr="001C36A4">
        <w:rPr>
          <w:rFonts w:eastAsiaTheme="minorHAnsi" w:cs="Arial"/>
          <w:b/>
          <w:lang w:val="en-US"/>
        </w:rPr>
        <w:t xml:space="preserve"> Procedure </w:t>
      </w:r>
    </w:p>
    <w:p w14:paraId="2EE406B7" w14:textId="77777777" w:rsidR="001C36A4" w:rsidRPr="001C36A4" w:rsidRDefault="001C36A4" w:rsidP="001C36A4">
      <w:pPr>
        <w:spacing w:after="0" w:line="240" w:lineRule="auto"/>
        <w:ind w:left="1224"/>
        <w:contextualSpacing/>
        <w:rPr>
          <w:rFonts w:eastAsiaTheme="minorHAnsi" w:cs="Arial"/>
          <w:b/>
          <w:lang w:val="en-US"/>
        </w:rPr>
      </w:pPr>
    </w:p>
    <w:p w14:paraId="7CE273A4"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Prepare the mortar according to the procedure described in KS EAS 148-1 except that the water content shall be that determined to give the consistence required. </w:t>
      </w:r>
    </w:p>
    <w:p w14:paraId="167B60A1" w14:textId="77777777" w:rsidR="001C36A4" w:rsidRPr="001C36A4" w:rsidRDefault="001C36A4" w:rsidP="001C36A4">
      <w:pPr>
        <w:spacing w:after="0" w:line="240" w:lineRule="auto"/>
        <w:rPr>
          <w:rFonts w:eastAsiaTheme="minorHAnsi" w:cs="Arial"/>
          <w:lang w:val="en-US"/>
        </w:rPr>
      </w:pPr>
    </w:p>
    <w:p w14:paraId="1636B252"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Before the start of each test wipe the plunger with a damp cloth. </w:t>
      </w:r>
    </w:p>
    <w:p w14:paraId="4B639F3F" w14:textId="77777777" w:rsidR="001C36A4" w:rsidRPr="001C36A4" w:rsidRDefault="001C36A4" w:rsidP="001C36A4">
      <w:pPr>
        <w:spacing w:after="0" w:line="240" w:lineRule="auto"/>
        <w:rPr>
          <w:rFonts w:eastAsiaTheme="minorHAnsi" w:cs="Arial"/>
          <w:lang w:val="en-US"/>
        </w:rPr>
      </w:pPr>
    </w:p>
    <w:p w14:paraId="47E11B36"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Fill the container in two layers immediately after completing the mixing procedure. Compact each layer with 10 light strokes of the tamper. </w:t>
      </w:r>
    </w:p>
    <w:p w14:paraId="21DDD2F7" w14:textId="77777777" w:rsidR="001C36A4" w:rsidRPr="001C36A4" w:rsidRDefault="001C36A4" w:rsidP="001C36A4">
      <w:pPr>
        <w:spacing w:after="0" w:line="240" w:lineRule="auto"/>
        <w:rPr>
          <w:rFonts w:eastAsiaTheme="minorHAnsi" w:cs="Arial"/>
          <w:lang w:val="en-US"/>
        </w:rPr>
      </w:pPr>
    </w:p>
    <w:p w14:paraId="55F31A3B"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Strike off the excess mortar, within 1 min of completion of mixing, by a gentle sawing action using the straightedge held at an angle of about 45 degrees. Then at a slightly flatter angle smooth the surface in a single direction in the reverse direction. After placing the container on the base-plate, release the plunger from its initial position (150 ± 15) s after the completion of mixing and determine the value of penetration into the mortar by reading the scale. </w:t>
      </w:r>
    </w:p>
    <w:p w14:paraId="6A4234BB" w14:textId="77777777" w:rsidR="001C36A4" w:rsidRPr="001C36A4" w:rsidRDefault="001C36A4" w:rsidP="001C36A4">
      <w:pPr>
        <w:spacing w:after="0" w:line="240" w:lineRule="auto"/>
        <w:rPr>
          <w:rFonts w:eastAsiaTheme="minorHAnsi" w:cs="Arial"/>
          <w:lang w:val="en-US"/>
        </w:rPr>
      </w:pPr>
    </w:p>
    <w:p w14:paraId="08EDC7F9"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A value of penetration of (35 ± 3) mm is required for the mortar to be of standard consistence. If the mortar does not achieve the standard consistence required then mix a new batch of mortar using a different quantity of water. Repeat the test on new batches of mortar until the value of penetration of (35 ± 3) mm is obtained in two consecutive tests. </w:t>
      </w:r>
    </w:p>
    <w:p w14:paraId="251D4D5C" w14:textId="77777777" w:rsidR="001C36A4" w:rsidRPr="001C36A4" w:rsidRDefault="001C36A4" w:rsidP="001C36A4">
      <w:pPr>
        <w:spacing w:after="0" w:line="240" w:lineRule="auto"/>
        <w:rPr>
          <w:rFonts w:eastAsiaTheme="minorHAnsi" w:cs="Arial"/>
          <w:lang w:val="en-US"/>
        </w:rPr>
      </w:pPr>
    </w:p>
    <w:p w14:paraId="702D9B36" w14:textId="3822C61A" w:rsidR="001C36A4" w:rsidRDefault="001C36A4" w:rsidP="001C36A4">
      <w:pPr>
        <w:spacing w:after="0" w:line="240" w:lineRule="auto"/>
        <w:rPr>
          <w:rFonts w:eastAsiaTheme="minorHAnsi" w:cs="Arial"/>
          <w:lang w:val="en-US"/>
        </w:rPr>
      </w:pPr>
      <w:r w:rsidRPr="001C36A4">
        <w:rPr>
          <w:rFonts w:eastAsiaTheme="minorHAnsi" w:cs="Arial"/>
          <w:lang w:val="en-US"/>
        </w:rPr>
        <w:t xml:space="preserve">Record the mass of water required in grams to obtain standard consistence and the value of penetration in millimetres. </w:t>
      </w:r>
    </w:p>
    <w:p w14:paraId="29169C81" w14:textId="3764789B" w:rsidR="00CC2D1B" w:rsidRDefault="00CC2D1B" w:rsidP="001C36A4">
      <w:pPr>
        <w:spacing w:after="0" w:line="240" w:lineRule="auto"/>
        <w:rPr>
          <w:rFonts w:eastAsiaTheme="minorHAnsi" w:cs="Arial"/>
          <w:lang w:val="en-US"/>
        </w:rPr>
      </w:pPr>
    </w:p>
    <w:p w14:paraId="2473B3A4" w14:textId="2B9B449F" w:rsidR="00CC2D1B" w:rsidRDefault="00CC2D1B" w:rsidP="001C36A4">
      <w:pPr>
        <w:spacing w:after="0" w:line="240" w:lineRule="auto"/>
        <w:rPr>
          <w:rFonts w:eastAsiaTheme="minorHAnsi" w:cs="Arial"/>
          <w:lang w:val="en-US"/>
        </w:rPr>
      </w:pPr>
    </w:p>
    <w:p w14:paraId="7EA45ED3" w14:textId="77777777" w:rsidR="00CC2D1B" w:rsidRPr="001C36A4" w:rsidRDefault="00CC2D1B" w:rsidP="001C36A4">
      <w:pPr>
        <w:spacing w:after="0" w:line="240" w:lineRule="auto"/>
        <w:rPr>
          <w:rFonts w:eastAsiaTheme="minorHAnsi" w:cs="Arial"/>
          <w:lang w:val="en-US"/>
        </w:rPr>
      </w:pPr>
    </w:p>
    <w:p w14:paraId="20A849D3" w14:textId="77777777" w:rsidR="001C36A4" w:rsidRPr="001C36A4" w:rsidRDefault="001C36A4" w:rsidP="001C36A4">
      <w:pPr>
        <w:spacing w:after="0" w:line="240" w:lineRule="auto"/>
        <w:rPr>
          <w:rFonts w:eastAsiaTheme="minorHAnsi" w:cs="Arial"/>
          <w:lang w:val="en-US"/>
        </w:rPr>
      </w:pPr>
    </w:p>
    <w:p w14:paraId="7324EA02" w14:textId="77777777" w:rsidR="001C36A4" w:rsidRPr="001C36A4" w:rsidRDefault="001C36A4" w:rsidP="001C36A4">
      <w:pPr>
        <w:numPr>
          <w:ilvl w:val="2"/>
          <w:numId w:val="37"/>
        </w:numPr>
        <w:spacing w:after="0" w:line="240" w:lineRule="auto"/>
        <w:contextualSpacing/>
        <w:jc w:val="left"/>
        <w:rPr>
          <w:rFonts w:eastAsiaTheme="minorHAnsi" w:cs="Arial"/>
          <w:b/>
          <w:lang w:val="en-US"/>
        </w:rPr>
      </w:pPr>
      <w:r w:rsidRPr="001C36A4">
        <w:rPr>
          <w:rFonts w:eastAsiaTheme="minorHAnsi" w:cs="Arial"/>
          <w:b/>
          <w:lang w:val="en-US"/>
        </w:rPr>
        <w:t xml:space="preserve"> Reproducibility </w:t>
      </w:r>
    </w:p>
    <w:p w14:paraId="6A323E11" w14:textId="77777777" w:rsidR="001C36A4" w:rsidRPr="001C36A4" w:rsidRDefault="001C36A4" w:rsidP="001C36A4">
      <w:pPr>
        <w:spacing w:after="0" w:line="240" w:lineRule="auto"/>
        <w:ind w:left="1224"/>
        <w:contextualSpacing/>
        <w:rPr>
          <w:rFonts w:eastAsiaTheme="minorHAnsi" w:cs="Arial"/>
          <w:b/>
          <w:lang w:val="en-US"/>
        </w:rPr>
      </w:pPr>
    </w:p>
    <w:p w14:paraId="24840F62"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The reproducibility which can be expected, expressed as the standard deviation of the results of the penetration test obtained by different, well-experienced, laboratories is 3.0 mm. </w:t>
      </w:r>
    </w:p>
    <w:p w14:paraId="794EEA14" w14:textId="77777777" w:rsidR="001C36A4" w:rsidRPr="001C36A4" w:rsidRDefault="001C36A4" w:rsidP="001C36A4">
      <w:pPr>
        <w:spacing w:after="0" w:line="240" w:lineRule="auto"/>
        <w:rPr>
          <w:rFonts w:eastAsiaTheme="minorHAnsi" w:cs="Arial"/>
          <w:b/>
          <w:sz w:val="22"/>
          <w:szCs w:val="22"/>
          <w:lang w:val="en-US"/>
        </w:rPr>
      </w:pPr>
    </w:p>
    <w:p w14:paraId="63770C68" w14:textId="77777777" w:rsidR="001C36A4" w:rsidRPr="001C36A4" w:rsidRDefault="001C36A4" w:rsidP="001C36A4">
      <w:pPr>
        <w:numPr>
          <w:ilvl w:val="1"/>
          <w:numId w:val="37"/>
        </w:numPr>
        <w:spacing w:after="0" w:line="240" w:lineRule="auto"/>
        <w:ind w:hanging="792"/>
        <w:contextualSpacing/>
        <w:jc w:val="left"/>
        <w:rPr>
          <w:rFonts w:eastAsiaTheme="minorHAnsi" w:cs="Arial"/>
          <w:b/>
          <w:sz w:val="22"/>
          <w:szCs w:val="22"/>
          <w:lang w:val="en-US"/>
        </w:rPr>
      </w:pPr>
      <w:r w:rsidRPr="001C36A4">
        <w:rPr>
          <w:rFonts w:eastAsiaTheme="minorHAnsi" w:cs="Arial"/>
          <w:b/>
          <w:sz w:val="22"/>
          <w:szCs w:val="22"/>
          <w:lang w:val="en-US"/>
        </w:rPr>
        <w:t xml:space="preserve">Consistence of fresh mortar by flow table (alternative method) </w:t>
      </w:r>
    </w:p>
    <w:p w14:paraId="6923D775" w14:textId="77777777" w:rsidR="001C36A4" w:rsidRPr="001C36A4" w:rsidRDefault="001C36A4" w:rsidP="001C36A4">
      <w:pPr>
        <w:spacing w:after="0" w:line="240" w:lineRule="auto"/>
        <w:rPr>
          <w:rFonts w:eastAsiaTheme="minorHAnsi" w:cs="Arial"/>
          <w:lang w:val="en-US"/>
        </w:rPr>
      </w:pPr>
    </w:p>
    <w:p w14:paraId="1F0D9001" w14:textId="77777777" w:rsidR="001C36A4" w:rsidRPr="001C36A4" w:rsidRDefault="001C36A4" w:rsidP="001C36A4">
      <w:pPr>
        <w:numPr>
          <w:ilvl w:val="2"/>
          <w:numId w:val="37"/>
        </w:numPr>
        <w:spacing w:after="0" w:line="240" w:lineRule="auto"/>
        <w:contextualSpacing/>
        <w:jc w:val="left"/>
        <w:rPr>
          <w:rFonts w:eastAsiaTheme="minorHAnsi" w:cs="Arial"/>
          <w:b/>
          <w:lang w:val="en-US"/>
        </w:rPr>
      </w:pPr>
      <w:r w:rsidRPr="001C36A4">
        <w:rPr>
          <w:rFonts w:eastAsiaTheme="minorHAnsi" w:cs="Arial"/>
          <w:b/>
          <w:lang w:val="en-US"/>
        </w:rPr>
        <w:t xml:space="preserve"> Method </w:t>
      </w:r>
    </w:p>
    <w:p w14:paraId="665A2A70" w14:textId="77777777" w:rsidR="001C36A4" w:rsidRPr="001C36A4" w:rsidRDefault="001C36A4" w:rsidP="001C36A4">
      <w:pPr>
        <w:spacing w:after="0" w:line="240" w:lineRule="auto"/>
        <w:rPr>
          <w:rFonts w:eastAsiaTheme="minorHAnsi" w:cs="Arial"/>
          <w:lang w:val="en-US"/>
        </w:rPr>
      </w:pPr>
    </w:p>
    <w:p w14:paraId="2C1AEDBF" w14:textId="77777777" w:rsidR="001C36A4" w:rsidRPr="001C36A4" w:rsidRDefault="001C36A4" w:rsidP="001C36A4">
      <w:pPr>
        <w:spacing w:after="0" w:line="240" w:lineRule="auto"/>
        <w:rPr>
          <w:rFonts w:eastAsiaTheme="minorHAnsi" w:cs="Arial"/>
          <w:sz w:val="16"/>
          <w:szCs w:val="16"/>
          <w:lang w:val="en-US"/>
        </w:rPr>
      </w:pPr>
      <w:r w:rsidRPr="001C36A4">
        <w:rPr>
          <w:rFonts w:eastAsiaTheme="minorHAnsi" w:cs="Arial"/>
          <w:sz w:val="16"/>
          <w:szCs w:val="16"/>
          <w:lang w:val="en-US"/>
        </w:rPr>
        <w:t xml:space="preserve">NOTE The flow table method has been retained as an alternative to the plunger method (reference method) as it is still widely used. </w:t>
      </w:r>
    </w:p>
    <w:p w14:paraId="201F70CF" w14:textId="77777777" w:rsidR="001C36A4" w:rsidRPr="001C36A4" w:rsidRDefault="001C36A4" w:rsidP="001C36A4">
      <w:pPr>
        <w:spacing w:after="0" w:line="240" w:lineRule="auto"/>
        <w:rPr>
          <w:rFonts w:eastAsiaTheme="minorHAnsi" w:cs="Arial"/>
          <w:lang w:val="en-US"/>
        </w:rPr>
      </w:pPr>
    </w:p>
    <w:p w14:paraId="7137866B" w14:textId="3BA0D228" w:rsidR="001C36A4" w:rsidRPr="001C36A4" w:rsidRDefault="0091152B" w:rsidP="001C36A4">
      <w:pPr>
        <w:numPr>
          <w:ilvl w:val="2"/>
          <w:numId w:val="37"/>
        </w:numPr>
        <w:spacing w:after="0" w:line="240" w:lineRule="auto"/>
        <w:contextualSpacing/>
        <w:jc w:val="left"/>
        <w:rPr>
          <w:rFonts w:eastAsiaTheme="minorHAnsi" w:cs="Arial"/>
          <w:lang w:val="en-US"/>
        </w:rPr>
      </w:pPr>
      <w:r>
        <w:rPr>
          <w:rFonts w:eastAsiaTheme="minorHAnsi" w:cs="Arial"/>
          <w:lang w:val="en-US"/>
        </w:rPr>
        <w:t xml:space="preserve"> </w:t>
      </w:r>
      <w:r w:rsidR="001C36A4" w:rsidRPr="001C36A4">
        <w:rPr>
          <w:rFonts w:eastAsiaTheme="minorHAnsi" w:cs="Arial"/>
          <w:lang w:val="en-US"/>
        </w:rPr>
        <w:t xml:space="preserve">Apparatus </w:t>
      </w:r>
    </w:p>
    <w:p w14:paraId="7A2CB32D" w14:textId="77777777" w:rsidR="001C36A4" w:rsidRPr="001C36A4" w:rsidRDefault="001C36A4" w:rsidP="001C36A4">
      <w:pPr>
        <w:spacing w:after="0" w:line="240" w:lineRule="auto"/>
        <w:ind w:left="1224"/>
        <w:contextualSpacing/>
        <w:rPr>
          <w:rFonts w:eastAsiaTheme="minorHAnsi" w:cs="Arial"/>
          <w:lang w:val="en-US"/>
        </w:rPr>
      </w:pPr>
    </w:p>
    <w:p w14:paraId="1FE2AC60" w14:textId="77777777" w:rsidR="001C36A4" w:rsidRPr="001C36A4" w:rsidRDefault="001C36A4" w:rsidP="001C36A4">
      <w:pPr>
        <w:numPr>
          <w:ilvl w:val="3"/>
          <w:numId w:val="37"/>
        </w:numPr>
        <w:spacing w:after="0" w:line="240" w:lineRule="auto"/>
        <w:ind w:hanging="1728"/>
        <w:contextualSpacing/>
        <w:jc w:val="left"/>
        <w:rPr>
          <w:rFonts w:eastAsiaTheme="minorHAnsi" w:cs="Arial"/>
          <w:lang w:val="en-US"/>
        </w:rPr>
      </w:pPr>
      <w:r w:rsidRPr="001C36A4">
        <w:rPr>
          <w:rFonts w:eastAsiaTheme="minorHAnsi" w:cs="Arial"/>
          <w:lang w:val="en-US"/>
        </w:rPr>
        <w:t xml:space="preserve"> Flow table, as described in EN 459-2:2010, 6.8.2.1.2. </w:t>
      </w:r>
    </w:p>
    <w:p w14:paraId="55FBAF6C" w14:textId="77777777" w:rsidR="001C36A4" w:rsidRPr="001C36A4" w:rsidRDefault="001C36A4" w:rsidP="001C36A4">
      <w:pPr>
        <w:spacing w:after="0" w:line="240" w:lineRule="auto"/>
        <w:rPr>
          <w:rFonts w:eastAsiaTheme="minorHAnsi" w:cs="Arial"/>
          <w:lang w:val="en-US"/>
        </w:rPr>
      </w:pPr>
    </w:p>
    <w:p w14:paraId="3385A631" w14:textId="77777777" w:rsidR="001C36A4" w:rsidRPr="001C36A4" w:rsidRDefault="001C36A4" w:rsidP="001C36A4">
      <w:pPr>
        <w:numPr>
          <w:ilvl w:val="2"/>
          <w:numId w:val="37"/>
        </w:numPr>
        <w:spacing w:after="0" w:line="240" w:lineRule="auto"/>
        <w:contextualSpacing/>
        <w:jc w:val="left"/>
        <w:rPr>
          <w:rFonts w:eastAsiaTheme="minorHAnsi" w:cs="Arial"/>
          <w:b/>
          <w:lang w:val="en-US"/>
        </w:rPr>
      </w:pPr>
      <w:r w:rsidRPr="001C36A4">
        <w:rPr>
          <w:rFonts w:eastAsiaTheme="minorHAnsi" w:cs="Arial"/>
          <w:b/>
          <w:lang w:val="en-US"/>
        </w:rPr>
        <w:t xml:space="preserve">Calibration </w:t>
      </w:r>
    </w:p>
    <w:p w14:paraId="2945651E" w14:textId="77777777" w:rsidR="001C36A4" w:rsidRPr="001C36A4" w:rsidRDefault="001C36A4" w:rsidP="001C36A4">
      <w:pPr>
        <w:spacing w:after="0" w:line="240" w:lineRule="auto"/>
        <w:ind w:left="1224"/>
        <w:contextualSpacing/>
        <w:rPr>
          <w:rFonts w:eastAsiaTheme="minorHAnsi" w:cs="Arial"/>
          <w:b/>
          <w:lang w:val="en-US"/>
        </w:rPr>
      </w:pPr>
    </w:p>
    <w:p w14:paraId="6644F608"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Calibrate the flow table, using the same type of masonry cement as that to be tested, against the plunger used for the consistence test described in 5.2. Carry out a minimum of three pairs of tests at different water contents in order to establish the spread range on the flow table which is equivalent to a (35 ± 3) mm value of penetration using the plunger apparatus. Then adopt this spread in order to achieve the defined level of consistence required. The relationship between the values using the flow table and the plunger apparatus shall be established for all products and updated at least once every 12 months. </w:t>
      </w:r>
    </w:p>
    <w:p w14:paraId="7E9F6B57" w14:textId="77777777" w:rsidR="001C36A4" w:rsidRPr="001C36A4" w:rsidRDefault="001C36A4" w:rsidP="001C36A4">
      <w:pPr>
        <w:spacing w:after="0" w:line="240" w:lineRule="auto"/>
        <w:rPr>
          <w:rFonts w:eastAsiaTheme="minorHAnsi" w:cs="Arial"/>
          <w:lang w:val="en-US"/>
        </w:rPr>
      </w:pPr>
    </w:p>
    <w:p w14:paraId="44E5F206"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It is recommended to establish a relationship between flow and penetration over the range 30mm to 40mm penetration. </w:t>
      </w:r>
    </w:p>
    <w:p w14:paraId="4482AF1D" w14:textId="77777777" w:rsidR="001C36A4" w:rsidRPr="001C36A4" w:rsidRDefault="001C36A4" w:rsidP="001C36A4">
      <w:pPr>
        <w:spacing w:after="0" w:line="240" w:lineRule="auto"/>
        <w:rPr>
          <w:rFonts w:eastAsiaTheme="minorHAnsi" w:cs="Arial"/>
          <w:lang w:val="en-US"/>
        </w:rPr>
      </w:pPr>
    </w:p>
    <w:p w14:paraId="6484CAB1" w14:textId="77777777" w:rsidR="001C36A4" w:rsidRPr="001C36A4" w:rsidRDefault="001C36A4" w:rsidP="001C36A4">
      <w:pPr>
        <w:numPr>
          <w:ilvl w:val="2"/>
          <w:numId w:val="37"/>
        </w:numPr>
        <w:spacing w:after="0" w:line="240" w:lineRule="auto"/>
        <w:contextualSpacing/>
        <w:jc w:val="left"/>
        <w:rPr>
          <w:rFonts w:eastAsiaTheme="minorHAnsi" w:cs="Arial"/>
          <w:b/>
          <w:lang w:val="en-US"/>
        </w:rPr>
      </w:pPr>
      <w:r w:rsidRPr="001C36A4">
        <w:rPr>
          <w:rFonts w:eastAsiaTheme="minorHAnsi" w:cs="Arial"/>
          <w:b/>
          <w:lang w:val="en-US"/>
        </w:rPr>
        <w:t xml:space="preserve"> Procedure </w:t>
      </w:r>
    </w:p>
    <w:p w14:paraId="5560DC5D" w14:textId="77777777" w:rsidR="001C36A4" w:rsidRPr="001C36A4" w:rsidRDefault="001C36A4" w:rsidP="001C36A4">
      <w:pPr>
        <w:spacing w:after="0" w:line="240" w:lineRule="auto"/>
        <w:ind w:left="1224"/>
        <w:contextualSpacing/>
        <w:rPr>
          <w:rFonts w:eastAsiaTheme="minorHAnsi" w:cs="Arial"/>
          <w:b/>
          <w:lang w:val="en-US"/>
        </w:rPr>
      </w:pPr>
    </w:p>
    <w:p w14:paraId="7FF2C37B"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Before the start of each test, ensure that the plate and inner surface of the mould are clean and dry. </w:t>
      </w:r>
    </w:p>
    <w:p w14:paraId="1F4254E0" w14:textId="77777777" w:rsidR="001C36A4" w:rsidRPr="001C36A4" w:rsidRDefault="001C36A4" w:rsidP="001C36A4">
      <w:pPr>
        <w:spacing w:after="0" w:line="240" w:lineRule="auto"/>
        <w:rPr>
          <w:rFonts w:eastAsiaTheme="minorHAnsi" w:cs="Arial"/>
          <w:lang w:val="en-US"/>
        </w:rPr>
      </w:pPr>
    </w:p>
    <w:p w14:paraId="4EBECD59"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If the flow table has not been used during the hour prior to the test, the empty table shall be jolted several times. There shall be neither fluid nor dirt between the bearing (6) and the boss (8) (see EN 459-2:2010, Figure 16). </w:t>
      </w:r>
    </w:p>
    <w:p w14:paraId="08D89D1C" w14:textId="77777777" w:rsidR="001C36A4" w:rsidRPr="001C36A4" w:rsidRDefault="001C36A4" w:rsidP="001C36A4">
      <w:pPr>
        <w:spacing w:after="0" w:line="240" w:lineRule="auto"/>
        <w:rPr>
          <w:rFonts w:eastAsiaTheme="minorHAnsi" w:cs="Arial"/>
          <w:lang w:val="en-US"/>
        </w:rPr>
      </w:pPr>
    </w:p>
    <w:p w14:paraId="79100379"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In order to determine the flow diameter, place the mould in the centre of the clean, dry surface of the flow table (5.3.2.1). Fill it with two layers of mortar (prepared just before in accordance with 5.2.2) during which operation the mould with the mounted hopper shall be held firmly onto the plate with one hand in such a way that its edge coincides with the circle engraved on the plate. Spread each layer of mortar by tamping it lightly 10 times with the tamper (Figure 2) so that the mould is filled uniformly. </w:t>
      </w:r>
    </w:p>
    <w:p w14:paraId="76624405" w14:textId="77777777" w:rsidR="001C36A4" w:rsidRPr="001C36A4" w:rsidRDefault="001C36A4" w:rsidP="001C36A4">
      <w:pPr>
        <w:spacing w:after="0" w:line="240" w:lineRule="auto"/>
        <w:rPr>
          <w:rFonts w:eastAsiaTheme="minorHAnsi" w:cs="Arial"/>
          <w:lang w:val="en-US"/>
        </w:rPr>
      </w:pPr>
    </w:p>
    <w:p w14:paraId="32D878D1"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Remove the hopper without delay, and strike off the excess mortar, within 1 min of completion of mixing, by a gentle sawing action using the straightedge held at an angle of about 45 degrees. Then at a slightly flatter angle smooth the surface in a single direction in the reverse direction. Clean the flow table and remove any water in the proximity of the mould. After 10 s to 15 s have elapsed from the time the mortar has been struck off, lift the mould slowly and vertically from the plate (150 ± 15) s after the completion of mixing. Spread the mortar by jolting the plate 15 times at one jolt per second. Measure the diameter of the pat with a calliper in two directions at right angles to one another. Report the mean value of these measurements to 1 mm as the flow.</w:t>
      </w:r>
    </w:p>
    <w:p w14:paraId="359FAD4A" w14:textId="77777777" w:rsidR="001C36A4" w:rsidRPr="001C36A4" w:rsidRDefault="001C36A4" w:rsidP="001C36A4">
      <w:pPr>
        <w:spacing w:after="0" w:line="240" w:lineRule="auto"/>
        <w:rPr>
          <w:rFonts w:eastAsiaTheme="minorHAnsi" w:cs="Arial"/>
          <w:lang w:val="en-US"/>
        </w:rPr>
      </w:pPr>
    </w:p>
    <w:p w14:paraId="49C7AEAC"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A value of flow corresponding to a plunger penetration of (35 ± 3) mm is required for the mortar to be of standard consistence. If the mortar does not achieve the standard consistence required then mix a new batch of mortar using a different quantity of water. Repeat the test on new batches of mortar until the required value of flow is obtained. </w:t>
      </w:r>
    </w:p>
    <w:p w14:paraId="0C84DE92" w14:textId="77777777" w:rsidR="001C36A4" w:rsidRPr="001C36A4" w:rsidRDefault="001C36A4" w:rsidP="001C36A4">
      <w:pPr>
        <w:spacing w:after="0" w:line="240" w:lineRule="auto"/>
        <w:rPr>
          <w:rFonts w:eastAsiaTheme="minorHAnsi" w:cs="Arial"/>
          <w:lang w:val="en-US"/>
        </w:rPr>
      </w:pPr>
    </w:p>
    <w:p w14:paraId="605B3199"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Record the mass of water required in grams to obtain standard consistence and the value of flow in millimetres. </w:t>
      </w:r>
    </w:p>
    <w:p w14:paraId="258A9B04" w14:textId="77777777" w:rsidR="001C36A4" w:rsidRPr="001C36A4" w:rsidRDefault="001C36A4" w:rsidP="001C36A4">
      <w:pPr>
        <w:spacing w:after="0" w:line="240" w:lineRule="auto"/>
        <w:rPr>
          <w:rFonts w:eastAsiaTheme="minorHAnsi" w:cs="Arial"/>
          <w:b/>
          <w:sz w:val="24"/>
          <w:szCs w:val="24"/>
          <w:lang w:val="en-US"/>
        </w:rPr>
      </w:pPr>
    </w:p>
    <w:p w14:paraId="5169B986" w14:textId="77777777" w:rsidR="001C36A4" w:rsidRPr="001C36A4" w:rsidRDefault="001C36A4" w:rsidP="001C36A4">
      <w:pPr>
        <w:numPr>
          <w:ilvl w:val="0"/>
          <w:numId w:val="37"/>
        </w:numPr>
        <w:spacing w:after="0" w:line="240" w:lineRule="auto"/>
        <w:contextualSpacing/>
        <w:jc w:val="left"/>
        <w:rPr>
          <w:rFonts w:eastAsiaTheme="minorHAnsi" w:cs="Arial"/>
          <w:b/>
          <w:sz w:val="24"/>
          <w:szCs w:val="24"/>
          <w:lang w:val="en-US"/>
        </w:rPr>
      </w:pPr>
      <w:r w:rsidRPr="001C36A4">
        <w:rPr>
          <w:rFonts w:eastAsiaTheme="minorHAnsi" w:cs="Arial"/>
          <w:b/>
          <w:sz w:val="24"/>
          <w:szCs w:val="24"/>
          <w:lang w:val="en-US"/>
        </w:rPr>
        <w:t xml:space="preserve"> Determination of water retention </w:t>
      </w:r>
    </w:p>
    <w:p w14:paraId="5FFF380C" w14:textId="77777777" w:rsidR="001C36A4" w:rsidRPr="001C36A4" w:rsidRDefault="001C36A4" w:rsidP="001C36A4">
      <w:pPr>
        <w:spacing w:after="0" w:line="240" w:lineRule="auto"/>
        <w:rPr>
          <w:rFonts w:eastAsiaTheme="minorHAnsi" w:cs="Arial"/>
          <w:lang w:val="en-US"/>
        </w:rPr>
      </w:pPr>
    </w:p>
    <w:p w14:paraId="5D16138D" w14:textId="77777777" w:rsidR="001C36A4" w:rsidRPr="001C36A4" w:rsidRDefault="001C36A4" w:rsidP="001C36A4">
      <w:pPr>
        <w:numPr>
          <w:ilvl w:val="1"/>
          <w:numId w:val="37"/>
        </w:numPr>
        <w:spacing w:after="0" w:line="240" w:lineRule="auto"/>
        <w:ind w:left="450"/>
        <w:contextualSpacing/>
        <w:jc w:val="left"/>
        <w:rPr>
          <w:rFonts w:eastAsiaTheme="minorHAnsi" w:cs="Arial"/>
          <w:b/>
          <w:sz w:val="22"/>
          <w:szCs w:val="22"/>
          <w:lang w:val="en-US"/>
        </w:rPr>
      </w:pPr>
      <w:r w:rsidRPr="001C36A4">
        <w:rPr>
          <w:rFonts w:eastAsiaTheme="minorHAnsi" w:cs="Arial"/>
          <w:b/>
          <w:sz w:val="22"/>
          <w:szCs w:val="22"/>
          <w:lang w:val="en-US"/>
        </w:rPr>
        <w:t xml:space="preserve"> Principle </w:t>
      </w:r>
    </w:p>
    <w:p w14:paraId="32F8F758" w14:textId="77777777" w:rsidR="001C36A4" w:rsidRPr="001C36A4" w:rsidRDefault="001C36A4" w:rsidP="001C36A4">
      <w:pPr>
        <w:spacing w:after="0" w:line="240" w:lineRule="auto"/>
        <w:ind w:left="450"/>
        <w:contextualSpacing/>
        <w:rPr>
          <w:rFonts w:eastAsiaTheme="minorHAnsi" w:cs="Arial"/>
          <w:b/>
          <w:sz w:val="22"/>
          <w:szCs w:val="22"/>
          <w:lang w:val="en-US"/>
        </w:rPr>
      </w:pPr>
    </w:p>
    <w:p w14:paraId="1435ACC2" w14:textId="53DA29AC" w:rsidR="001C36A4" w:rsidRDefault="001C36A4" w:rsidP="001C36A4">
      <w:pPr>
        <w:spacing w:after="0" w:line="240" w:lineRule="auto"/>
        <w:rPr>
          <w:rFonts w:eastAsiaTheme="minorHAnsi" w:cs="Arial"/>
          <w:lang w:val="en-US"/>
        </w:rPr>
      </w:pPr>
      <w:r w:rsidRPr="001C36A4">
        <w:rPr>
          <w:rFonts w:eastAsiaTheme="minorHAnsi" w:cs="Arial"/>
          <w:lang w:val="en-US"/>
        </w:rPr>
        <w:t>The fresh mortar, of standard consistence, is subjected to a suction treatment under defined conditions using filter paper as a substrate. The water retention of the mortar is the mass of water retained in the mortar after the suction treatment and is expressed as a percentage by mass of its original water content.</w:t>
      </w:r>
    </w:p>
    <w:p w14:paraId="737D9CEC" w14:textId="7E1C3DF6" w:rsidR="00CC2D1B" w:rsidRDefault="00CC2D1B" w:rsidP="001C36A4">
      <w:pPr>
        <w:spacing w:after="0" w:line="240" w:lineRule="auto"/>
        <w:rPr>
          <w:rFonts w:eastAsiaTheme="minorHAnsi" w:cs="Arial"/>
          <w:lang w:val="en-US"/>
        </w:rPr>
      </w:pPr>
    </w:p>
    <w:p w14:paraId="1C81F796" w14:textId="5804784C" w:rsidR="00CC2D1B" w:rsidRDefault="00CC2D1B" w:rsidP="001C36A4">
      <w:pPr>
        <w:spacing w:after="0" w:line="240" w:lineRule="auto"/>
        <w:rPr>
          <w:rFonts w:eastAsiaTheme="minorHAnsi" w:cs="Arial"/>
          <w:lang w:val="en-US"/>
        </w:rPr>
      </w:pPr>
    </w:p>
    <w:p w14:paraId="3E87D440" w14:textId="77777777" w:rsidR="00CC2D1B" w:rsidRPr="001C36A4" w:rsidRDefault="00CC2D1B" w:rsidP="001C36A4">
      <w:pPr>
        <w:spacing w:after="0" w:line="240" w:lineRule="auto"/>
        <w:rPr>
          <w:rFonts w:eastAsiaTheme="minorHAnsi" w:cs="Arial"/>
          <w:lang w:val="en-US"/>
        </w:rPr>
      </w:pPr>
    </w:p>
    <w:p w14:paraId="6A315462" w14:textId="77777777" w:rsidR="001C36A4" w:rsidRPr="001C36A4" w:rsidRDefault="001C36A4" w:rsidP="001C36A4">
      <w:pPr>
        <w:spacing w:after="0" w:line="240" w:lineRule="auto"/>
        <w:rPr>
          <w:rFonts w:eastAsiaTheme="minorHAnsi" w:cs="Arial"/>
          <w:lang w:val="en-US"/>
        </w:rPr>
      </w:pPr>
    </w:p>
    <w:p w14:paraId="017F1F81" w14:textId="77777777" w:rsidR="001C36A4" w:rsidRPr="001C36A4" w:rsidRDefault="001C36A4" w:rsidP="001C36A4">
      <w:pPr>
        <w:numPr>
          <w:ilvl w:val="1"/>
          <w:numId w:val="37"/>
        </w:numPr>
        <w:spacing w:after="0" w:line="240" w:lineRule="auto"/>
        <w:ind w:left="450"/>
        <w:contextualSpacing/>
        <w:jc w:val="left"/>
        <w:rPr>
          <w:rFonts w:eastAsiaTheme="minorHAnsi" w:cs="Arial"/>
          <w:b/>
          <w:sz w:val="22"/>
          <w:szCs w:val="22"/>
          <w:lang w:val="en-US"/>
        </w:rPr>
      </w:pPr>
      <w:r w:rsidRPr="001C36A4">
        <w:rPr>
          <w:rFonts w:eastAsiaTheme="minorHAnsi" w:cs="Arial"/>
          <w:b/>
          <w:sz w:val="22"/>
          <w:szCs w:val="22"/>
          <w:lang w:val="en-US"/>
        </w:rPr>
        <w:t xml:space="preserve"> Preparation</w:t>
      </w:r>
    </w:p>
    <w:p w14:paraId="04E83A8F" w14:textId="77777777" w:rsidR="001C36A4" w:rsidRPr="001C36A4" w:rsidRDefault="001C36A4" w:rsidP="001C36A4">
      <w:pPr>
        <w:spacing w:after="0" w:line="240" w:lineRule="auto"/>
        <w:ind w:left="450"/>
        <w:contextualSpacing/>
        <w:rPr>
          <w:rFonts w:eastAsiaTheme="minorHAnsi" w:cs="Arial"/>
          <w:b/>
          <w:sz w:val="22"/>
          <w:szCs w:val="22"/>
          <w:lang w:val="en-US"/>
        </w:rPr>
      </w:pPr>
    </w:p>
    <w:p w14:paraId="5C1B373F"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Having completed the consistence test described in 5.2 or 5.3, remix the mortar remaining in the mixing bowl on low speed for 15 s and then carry out the water retention test. Should the time interval between the commencement of mixing and the start of the suction period of the water retention test exceed 10 min, then a fresh batch of mortar shall be prepared. </w:t>
      </w:r>
    </w:p>
    <w:p w14:paraId="1B23532C" w14:textId="77777777" w:rsidR="001C36A4" w:rsidRPr="001C36A4" w:rsidRDefault="001C36A4" w:rsidP="001C36A4">
      <w:pPr>
        <w:spacing w:after="0" w:line="240" w:lineRule="auto"/>
        <w:rPr>
          <w:rFonts w:eastAsiaTheme="minorHAnsi" w:cs="Arial"/>
          <w:lang w:val="en-US"/>
        </w:rPr>
      </w:pPr>
    </w:p>
    <w:p w14:paraId="353A8D10" w14:textId="77777777" w:rsidR="001C36A4" w:rsidRPr="001C36A4" w:rsidRDefault="001C36A4" w:rsidP="001C36A4">
      <w:pPr>
        <w:spacing w:after="0" w:line="240" w:lineRule="auto"/>
        <w:rPr>
          <w:rFonts w:eastAsiaTheme="minorHAnsi" w:cs="Arial"/>
          <w:lang w:val="en-US"/>
        </w:rPr>
      </w:pPr>
    </w:p>
    <w:p w14:paraId="6A1AA5A8" w14:textId="77777777" w:rsidR="001C36A4" w:rsidRPr="001C36A4" w:rsidRDefault="001C36A4" w:rsidP="001C36A4">
      <w:pPr>
        <w:spacing w:after="0" w:line="240" w:lineRule="auto"/>
        <w:ind w:left="2880" w:firstLine="720"/>
        <w:rPr>
          <w:rFonts w:eastAsiaTheme="minorHAnsi" w:cs="Arial"/>
          <w:lang w:val="en-US"/>
        </w:rPr>
      </w:pPr>
      <w:r w:rsidRPr="001C36A4">
        <w:rPr>
          <w:rFonts w:eastAsiaTheme="minorHAnsi" w:cs="Arial"/>
          <w:lang w:val="en-US"/>
        </w:rPr>
        <w:t xml:space="preserve">Dimensions and tolerances in millimetres </w:t>
      </w:r>
    </w:p>
    <w:p w14:paraId="1B520FB3" w14:textId="77777777" w:rsidR="001C36A4" w:rsidRPr="001C36A4" w:rsidRDefault="001C36A4" w:rsidP="001C36A4">
      <w:pPr>
        <w:spacing w:after="0" w:line="240" w:lineRule="auto"/>
        <w:rPr>
          <w:rFonts w:eastAsiaTheme="minorHAnsi" w:cs="Arial"/>
          <w:lang w:val="en-US"/>
        </w:rPr>
      </w:pPr>
      <w:r w:rsidRPr="001C36A4">
        <w:rPr>
          <w:rFonts w:eastAsiaTheme="minorHAnsi" w:cs="Arial"/>
          <w:noProof/>
          <w:lang w:val="en-US"/>
        </w:rPr>
        <w:drawing>
          <wp:inline distT="0" distB="0" distL="0" distR="0" wp14:anchorId="64630DDC" wp14:editId="47179001">
            <wp:extent cx="3244592" cy="53986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5346" cy="5399873"/>
                    </a:xfrm>
                    <a:prstGeom prst="rect">
                      <a:avLst/>
                    </a:prstGeom>
                    <a:noFill/>
                  </pic:spPr>
                </pic:pic>
              </a:graphicData>
            </a:graphic>
          </wp:inline>
        </w:drawing>
      </w:r>
    </w:p>
    <w:p w14:paraId="36310E8F"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Key </w:t>
      </w:r>
    </w:p>
    <w:p w14:paraId="13085733"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1 base-plate </w:t>
      </w:r>
    </w:p>
    <w:p w14:paraId="4205EB6F"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2 support </w:t>
      </w:r>
    </w:p>
    <w:p w14:paraId="7825EC18"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3 holder </w:t>
      </w:r>
    </w:p>
    <w:p w14:paraId="61DF4EB3" w14:textId="77777777" w:rsidR="001C36A4" w:rsidRPr="001C36A4" w:rsidRDefault="001C36A4" w:rsidP="001C36A4">
      <w:pPr>
        <w:spacing w:after="0" w:line="240" w:lineRule="auto"/>
        <w:rPr>
          <w:rFonts w:eastAsiaTheme="minorHAnsi" w:cs="Arial"/>
          <w:lang w:val="en-US"/>
        </w:rPr>
      </w:pPr>
    </w:p>
    <w:p w14:paraId="4EDB1E24"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The use of apparatus in which the height of the holder above the base-plate can be varied, is acceptable, provided that for tests to this standard the height shall be set to the value specified in Figure 1 </w:t>
      </w:r>
    </w:p>
    <w:p w14:paraId="4720213F" w14:textId="77777777" w:rsidR="001C36A4" w:rsidRPr="001C36A4" w:rsidRDefault="001C36A4" w:rsidP="001C36A4">
      <w:pPr>
        <w:spacing w:after="0" w:line="240" w:lineRule="auto"/>
        <w:rPr>
          <w:rFonts w:eastAsiaTheme="minorHAnsi" w:cs="Arial"/>
          <w:lang w:val="en-US"/>
        </w:rPr>
      </w:pPr>
    </w:p>
    <w:p w14:paraId="36A84361"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4 guide bushes </w:t>
      </w:r>
    </w:p>
    <w:p w14:paraId="702DC3BE"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5 release mechanism </w:t>
      </w:r>
    </w:p>
    <w:p w14:paraId="26BB3242"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6 aluminium measuring rod (scale with 1 mm graduations) </w:t>
      </w:r>
    </w:p>
    <w:p w14:paraId="7683C68B"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7 plunger</w:t>
      </w:r>
    </w:p>
    <w:p w14:paraId="3864C805"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8 container (with drip protection) </w:t>
      </w:r>
    </w:p>
    <w:p w14:paraId="0D5A35AC" w14:textId="77777777" w:rsidR="001C36A4" w:rsidRDefault="001C36A4" w:rsidP="001C36A4">
      <w:pPr>
        <w:spacing w:after="0" w:line="240" w:lineRule="auto"/>
        <w:rPr>
          <w:rFonts w:eastAsiaTheme="minorHAnsi" w:cs="Arial"/>
          <w:b/>
          <w:lang w:val="en-US"/>
        </w:rPr>
      </w:pPr>
      <w:r w:rsidRPr="001C36A4">
        <w:rPr>
          <w:rFonts w:eastAsiaTheme="minorHAnsi" w:cs="Arial"/>
          <w:b/>
          <w:lang w:val="en-US"/>
        </w:rPr>
        <w:t xml:space="preserve">Figure 1 — Plunger apparatus for measuring consistence </w:t>
      </w:r>
    </w:p>
    <w:p w14:paraId="58C9B065" w14:textId="77777777" w:rsidR="008409F0" w:rsidRPr="001C36A4" w:rsidRDefault="008409F0" w:rsidP="001C36A4">
      <w:pPr>
        <w:spacing w:after="0" w:line="240" w:lineRule="auto"/>
        <w:rPr>
          <w:rFonts w:eastAsiaTheme="minorHAnsi" w:cs="Arial"/>
          <w:b/>
          <w:lang w:val="en-US"/>
        </w:rPr>
      </w:pPr>
    </w:p>
    <w:p w14:paraId="4C80F346" w14:textId="77777777" w:rsidR="001C36A4" w:rsidRPr="001C36A4" w:rsidRDefault="001C36A4" w:rsidP="001C36A4">
      <w:pPr>
        <w:spacing w:after="0" w:line="240" w:lineRule="auto"/>
        <w:ind w:left="3600" w:firstLine="720"/>
        <w:rPr>
          <w:rFonts w:asciiTheme="minorHAnsi" w:eastAsiaTheme="minorHAnsi" w:hAnsiTheme="minorHAnsi" w:cstheme="minorBidi"/>
          <w:noProof/>
          <w:sz w:val="22"/>
          <w:szCs w:val="22"/>
          <w:lang w:val="en-US"/>
        </w:rPr>
      </w:pPr>
      <w:r w:rsidRPr="001C36A4">
        <w:rPr>
          <w:rFonts w:asciiTheme="minorHAnsi" w:eastAsiaTheme="minorHAnsi" w:hAnsiTheme="minorHAnsi" w:cstheme="minorBidi"/>
          <w:noProof/>
          <w:sz w:val="22"/>
          <w:szCs w:val="22"/>
          <w:lang w:val="en-US"/>
        </w:rPr>
        <w:t>Dimensions and tolerances in millimetres</w:t>
      </w:r>
    </w:p>
    <w:p w14:paraId="0A01A371" w14:textId="77777777" w:rsidR="001C36A4" w:rsidRPr="001C36A4" w:rsidRDefault="001C36A4" w:rsidP="001C36A4">
      <w:pPr>
        <w:spacing w:after="0" w:line="240" w:lineRule="auto"/>
        <w:rPr>
          <w:rFonts w:eastAsiaTheme="minorHAnsi" w:cs="Arial"/>
          <w:lang w:val="en-US"/>
        </w:rPr>
      </w:pPr>
      <w:r w:rsidRPr="001C36A4">
        <w:rPr>
          <w:rFonts w:asciiTheme="minorHAnsi" w:eastAsiaTheme="minorHAnsi" w:hAnsiTheme="minorHAnsi" w:cstheme="minorBidi"/>
          <w:noProof/>
          <w:sz w:val="22"/>
          <w:szCs w:val="22"/>
          <w:lang w:val="en-US"/>
        </w:rPr>
        <w:drawing>
          <wp:inline distT="0" distB="0" distL="0" distR="0" wp14:anchorId="6DFC6375" wp14:editId="06806B54">
            <wp:extent cx="2114093" cy="278386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21628" cy="2793784"/>
                    </a:xfrm>
                    <a:prstGeom prst="rect">
                      <a:avLst/>
                    </a:prstGeom>
                  </pic:spPr>
                </pic:pic>
              </a:graphicData>
            </a:graphic>
          </wp:inline>
        </w:drawing>
      </w:r>
    </w:p>
    <w:p w14:paraId="7BE7E5D0" w14:textId="77777777" w:rsidR="001C36A4" w:rsidRPr="001C36A4" w:rsidRDefault="001C36A4" w:rsidP="001C36A4">
      <w:pPr>
        <w:spacing w:after="0" w:line="240" w:lineRule="auto"/>
        <w:rPr>
          <w:rFonts w:eastAsiaTheme="minorHAnsi" w:cs="Arial"/>
          <w:b/>
          <w:lang w:val="en-US"/>
        </w:rPr>
      </w:pPr>
      <w:r w:rsidRPr="001C36A4">
        <w:rPr>
          <w:rFonts w:eastAsiaTheme="minorHAnsi" w:cs="Arial"/>
          <w:b/>
          <w:lang w:val="en-US"/>
        </w:rPr>
        <w:t>Figure 2 — Tamper</w:t>
      </w:r>
    </w:p>
    <w:p w14:paraId="0A684C82" w14:textId="77777777" w:rsidR="001C36A4" w:rsidRPr="001C36A4" w:rsidRDefault="001C36A4" w:rsidP="001C36A4">
      <w:pPr>
        <w:spacing w:after="0" w:line="240" w:lineRule="auto"/>
        <w:rPr>
          <w:rFonts w:eastAsiaTheme="minorHAnsi" w:cs="Arial"/>
          <w:lang w:val="en-US"/>
        </w:rPr>
      </w:pPr>
    </w:p>
    <w:p w14:paraId="5E4BD916" w14:textId="77777777" w:rsidR="001C36A4" w:rsidRPr="001C36A4" w:rsidRDefault="001C36A4" w:rsidP="001C36A4">
      <w:pPr>
        <w:numPr>
          <w:ilvl w:val="1"/>
          <w:numId w:val="37"/>
        </w:numPr>
        <w:spacing w:after="0" w:line="240" w:lineRule="auto"/>
        <w:ind w:left="450"/>
        <w:contextualSpacing/>
        <w:jc w:val="left"/>
        <w:rPr>
          <w:rFonts w:eastAsiaTheme="minorHAnsi" w:cs="Arial"/>
          <w:b/>
          <w:lang w:val="en-US"/>
        </w:rPr>
      </w:pPr>
      <w:r w:rsidRPr="001C36A4">
        <w:rPr>
          <w:rFonts w:eastAsiaTheme="minorHAnsi" w:cs="Arial"/>
          <w:b/>
          <w:lang w:val="en-US"/>
        </w:rPr>
        <w:t xml:space="preserve">Apparatus </w:t>
      </w:r>
    </w:p>
    <w:p w14:paraId="1ED4143C" w14:textId="77777777" w:rsidR="001C36A4" w:rsidRPr="001C36A4" w:rsidRDefault="001C36A4" w:rsidP="001C36A4">
      <w:pPr>
        <w:spacing w:after="0" w:line="240" w:lineRule="auto"/>
        <w:rPr>
          <w:rFonts w:eastAsiaTheme="minorHAnsi" w:cs="Arial"/>
          <w:lang w:val="en-US"/>
        </w:rPr>
      </w:pPr>
    </w:p>
    <w:p w14:paraId="49190336" w14:textId="77777777" w:rsidR="001C36A4" w:rsidRPr="001C36A4" w:rsidRDefault="001C36A4" w:rsidP="001C36A4">
      <w:pPr>
        <w:numPr>
          <w:ilvl w:val="2"/>
          <w:numId w:val="37"/>
        </w:numPr>
        <w:spacing w:after="0" w:line="240" w:lineRule="auto"/>
        <w:ind w:left="630" w:hanging="630"/>
        <w:contextualSpacing/>
        <w:jc w:val="left"/>
        <w:rPr>
          <w:rFonts w:eastAsiaTheme="minorHAnsi" w:cs="Arial"/>
          <w:lang w:val="en-US"/>
        </w:rPr>
      </w:pPr>
      <w:r w:rsidRPr="001C36A4">
        <w:rPr>
          <w:rFonts w:eastAsiaTheme="minorHAnsi" w:cs="Arial"/>
          <w:lang w:val="en-US"/>
        </w:rPr>
        <w:t xml:space="preserve">Rigid mould of (100 ± 1) mm internal diameter and (25 ± 1) mm internal depth. </w:t>
      </w:r>
    </w:p>
    <w:p w14:paraId="5F9CF80C" w14:textId="77777777" w:rsidR="001C36A4" w:rsidRPr="001C36A4" w:rsidRDefault="001C36A4" w:rsidP="001C36A4">
      <w:pPr>
        <w:spacing w:after="0" w:line="240" w:lineRule="auto"/>
        <w:rPr>
          <w:rFonts w:eastAsiaTheme="minorHAnsi" w:cs="Arial"/>
          <w:lang w:val="en-US"/>
        </w:rPr>
      </w:pPr>
    </w:p>
    <w:p w14:paraId="23E4BE80" w14:textId="77777777" w:rsidR="001C36A4" w:rsidRPr="001C36A4" w:rsidRDefault="001C36A4" w:rsidP="001C36A4">
      <w:pPr>
        <w:numPr>
          <w:ilvl w:val="2"/>
          <w:numId w:val="37"/>
        </w:numPr>
        <w:spacing w:after="0" w:line="240" w:lineRule="auto"/>
        <w:ind w:left="630" w:hanging="630"/>
        <w:contextualSpacing/>
        <w:jc w:val="left"/>
        <w:rPr>
          <w:rFonts w:eastAsiaTheme="minorHAnsi" w:cs="Arial"/>
          <w:lang w:val="en-US"/>
        </w:rPr>
      </w:pPr>
      <w:r w:rsidRPr="001C36A4">
        <w:rPr>
          <w:rFonts w:eastAsiaTheme="minorHAnsi" w:cs="Arial"/>
          <w:lang w:val="en-US"/>
        </w:rPr>
        <w:t xml:space="preserve">Metal straightedge, as described in KS EAS 148-1. </w:t>
      </w:r>
    </w:p>
    <w:p w14:paraId="196CFBAF" w14:textId="77777777" w:rsidR="001C36A4" w:rsidRPr="001C36A4" w:rsidRDefault="001C36A4" w:rsidP="001C36A4">
      <w:pPr>
        <w:spacing w:after="0" w:line="240" w:lineRule="auto"/>
        <w:rPr>
          <w:rFonts w:eastAsiaTheme="minorHAnsi" w:cs="Arial"/>
          <w:lang w:val="en-US"/>
        </w:rPr>
      </w:pPr>
    </w:p>
    <w:p w14:paraId="0500317C" w14:textId="77777777" w:rsidR="001C36A4" w:rsidRPr="001C36A4" w:rsidRDefault="001C36A4" w:rsidP="001C36A4">
      <w:pPr>
        <w:numPr>
          <w:ilvl w:val="2"/>
          <w:numId w:val="37"/>
        </w:numPr>
        <w:spacing w:after="0" w:line="240" w:lineRule="auto"/>
        <w:ind w:left="630" w:hanging="630"/>
        <w:contextualSpacing/>
        <w:jc w:val="left"/>
        <w:rPr>
          <w:rFonts w:eastAsiaTheme="minorHAnsi" w:cs="Arial"/>
          <w:lang w:val="en-US"/>
        </w:rPr>
      </w:pPr>
      <w:r w:rsidRPr="001C36A4">
        <w:rPr>
          <w:rFonts w:eastAsiaTheme="minorHAnsi" w:cs="Arial"/>
          <w:lang w:val="en-US"/>
        </w:rPr>
        <w:t xml:space="preserve">Mass, 2 kg. </w:t>
      </w:r>
    </w:p>
    <w:p w14:paraId="73770B68" w14:textId="77777777" w:rsidR="001C36A4" w:rsidRPr="001C36A4" w:rsidRDefault="001C36A4" w:rsidP="001C36A4">
      <w:pPr>
        <w:spacing w:after="0" w:line="240" w:lineRule="auto"/>
        <w:rPr>
          <w:rFonts w:eastAsiaTheme="minorHAnsi" w:cs="Arial"/>
          <w:lang w:val="en-US"/>
        </w:rPr>
      </w:pPr>
    </w:p>
    <w:p w14:paraId="38FD78D0" w14:textId="77777777" w:rsidR="001C36A4" w:rsidRPr="001C36A4" w:rsidRDefault="001C36A4" w:rsidP="001C36A4">
      <w:pPr>
        <w:numPr>
          <w:ilvl w:val="2"/>
          <w:numId w:val="37"/>
        </w:numPr>
        <w:spacing w:after="0" w:line="240" w:lineRule="auto"/>
        <w:ind w:left="630" w:hanging="630"/>
        <w:contextualSpacing/>
        <w:jc w:val="left"/>
        <w:rPr>
          <w:rFonts w:eastAsiaTheme="minorHAnsi" w:cs="Arial"/>
          <w:lang w:val="en-US"/>
        </w:rPr>
      </w:pPr>
      <w:r w:rsidRPr="001C36A4">
        <w:rPr>
          <w:rFonts w:eastAsiaTheme="minorHAnsi" w:cs="Arial"/>
          <w:lang w:val="en-US"/>
        </w:rPr>
        <w:t xml:space="preserve"> Rigid plate, non-porous (110 ± 5) mm diameter, (5 ± 1) mm thick. </w:t>
      </w:r>
    </w:p>
    <w:p w14:paraId="6F1089EB" w14:textId="77777777" w:rsidR="001C36A4" w:rsidRPr="001C36A4" w:rsidRDefault="001C36A4" w:rsidP="001C36A4">
      <w:pPr>
        <w:spacing w:after="0" w:line="240" w:lineRule="auto"/>
        <w:rPr>
          <w:rFonts w:eastAsiaTheme="minorHAnsi" w:cs="Arial"/>
          <w:lang w:val="en-US"/>
        </w:rPr>
      </w:pPr>
    </w:p>
    <w:p w14:paraId="6887EBB6" w14:textId="77777777" w:rsidR="001C36A4" w:rsidRPr="001C36A4" w:rsidRDefault="001C36A4" w:rsidP="001C36A4">
      <w:pPr>
        <w:numPr>
          <w:ilvl w:val="2"/>
          <w:numId w:val="37"/>
        </w:numPr>
        <w:spacing w:after="0" w:line="240" w:lineRule="auto"/>
        <w:ind w:left="0" w:firstLine="0"/>
        <w:contextualSpacing/>
        <w:jc w:val="left"/>
        <w:rPr>
          <w:rFonts w:eastAsiaTheme="minorHAnsi" w:cs="Arial"/>
          <w:lang w:val="en-US"/>
        </w:rPr>
      </w:pPr>
      <w:r w:rsidRPr="001C36A4">
        <w:rPr>
          <w:rFonts w:eastAsiaTheme="minorHAnsi" w:cs="Arial"/>
          <w:lang w:val="en-US"/>
        </w:rPr>
        <w:t xml:space="preserve"> Cotton gauze or non-woven tissue1) two circles (110 ± 1) mm diameter or two squares of (110 ± 1) mm side, of nominal area weight 20 to 90 g/m2 dry gauze or tissue, each piece having a nominal thickness of 0.06mm to 0.19mm and nominal permeability to air of 1 000 to 2 500 l/m</w:t>
      </w:r>
      <w:r w:rsidRPr="001C36A4">
        <w:rPr>
          <w:rFonts w:eastAsiaTheme="minorHAnsi" w:cs="Arial"/>
          <w:vertAlign w:val="superscript"/>
          <w:lang w:val="en-US"/>
        </w:rPr>
        <w:t>2</w:t>
      </w:r>
      <w:r w:rsidRPr="001C36A4">
        <w:rPr>
          <w:rFonts w:eastAsiaTheme="minorHAnsi" w:cs="Arial"/>
          <w:lang w:val="en-US"/>
        </w:rPr>
        <w:t xml:space="preserve">s. </w:t>
      </w:r>
    </w:p>
    <w:p w14:paraId="416AA253" w14:textId="77777777" w:rsidR="001C36A4" w:rsidRPr="001C36A4" w:rsidRDefault="001C36A4" w:rsidP="001C36A4">
      <w:pPr>
        <w:spacing w:after="0" w:line="240" w:lineRule="auto"/>
        <w:rPr>
          <w:rFonts w:eastAsiaTheme="minorHAnsi" w:cs="Arial"/>
          <w:lang w:val="en-US"/>
        </w:rPr>
      </w:pPr>
    </w:p>
    <w:p w14:paraId="32E211A3" w14:textId="77777777" w:rsidR="001C36A4" w:rsidRPr="001C36A4" w:rsidRDefault="001C36A4" w:rsidP="001C36A4">
      <w:pPr>
        <w:numPr>
          <w:ilvl w:val="2"/>
          <w:numId w:val="37"/>
        </w:numPr>
        <w:spacing w:after="0" w:line="240" w:lineRule="auto"/>
        <w:ind w:left="630" w:hanging="630"/>
        <w:contextualSpacing/>
        <w:jc w:val="left"/>
        <w:rPr>
          <w:rFonts w:eastAsiaTheme="minorHAnsi" w:cs="Arial"/>
          <w:lang w:val="en-US"/>
        </w:rPr>
      </w:pPr>
      <w:r w:rsidRPr="001C36A4">
        <w:rPr>
          <w:rFonts w:eastAsiaTheme="minorHAnsi" w:cs="Arial"/>
          <w:lang w:val="en-US"/>
        </w:rPr>
        <w:t xml:space="preserve"> Balance, with a capacity of at least 2 kg and capable of weighing to 0.1 g. </w:t>
      </w:r>
    </w:p>
    <w:p w14:paraId="25CB58A2" w14:textId="77777777" w:rsidR="001C36A4" w:rsidRPr="001C36A4" w:rsidRDefault="001C36A4" w:rsidP="001C36A4">
      <w:pPr>
        <w:spacing w:after="0" w:line="240" w:lineRule="auto"/>
        <w:rPr>
          <w:rFonts w:eastAsiaTheme="minorHAnsi" w:cs="Arial"/>
          <w:lang w:val="en-US"/>
        </w:rPr>
      </w:pPr>
    </w:p>
    <w:p w14:paraId="0513FE18" w14:textId="77777777" w:rsidR="001C36A4" w:rsidRPr="001C36A4" w:rsidRDefault="001C36A4" w:rsidP="001C36A4">
      <w:pPr>
        <w:numPr>
          <w:ilvl w:val="2"/>
          <w:numId w:val="37"/>
        </w:numPr>
        <w:spacing w:after="0" w:line="240" w:lineRule="auto"/>
        <w:ind w:left="0" w:firstLine="0"/>
        <w:contextualSpacing/>
        <w:jc w:val="left"/>
        <w:rPr>
          <w:rFonts w:eastAsiaTheme="minorHAnsi" w:cs="Arial"/>
          <w:lang w:val="en-US"/>
        </w:rPr>
      </w:pPr>
      <w:r w:rsidRPr="001C36A4">
        <w:rPr>
          <w:rFonts w:eastAsiaTheme="minorHAnsi" w:cs="Arial"/>
          <w:lang w:val="en-US"/>
        </w:rPr>
        <w:t xml:space="preserve"> Filter paper, eight circles, (110 ± 1) mm diameter of 180 g/m</w:t>
      </w:r>
      <w:r w:rsidRPr="001C36A4">
        <w:rPr>
          <w:rFonts w:eastAsiaTheme="minorHAnsi" w:cs="Arial"/>
          <w:vertAlign w:val="superscript"/>
          <w:lang w:val="en-US"/>
        </w:rPr>
        <w:t>2</w:t>
      </w:r>
      <w:r w:rsidRPr="001C36A4">
        <w:rPr>
          <w:rFonts w:eastAsiaTheme="minorHAnsi" w:cs="Arial"/>
          <w:lang w:val="en-US"/>
        </w:rPr>
        <w:t xml:space="preserve"> to 200 g/m</w:t>
      </w:r>
      <w:r w:rsidRPr="001C36A4">
        <w:rPr>
          <w:rFonts w:eastAsiaTheme="minorHAnsi" w:cs="Arial"/>
          <w:vertAlign w:val="superscript"/>
          <w:lang w:val="en-US"/>
        </w:rPr>
        <w:t>2</w:t>
      </w:r>
      <w:r w:rsidRPr="001C36A4">
        <w:rPr>
          <w:rFonts w:eastAsiaTheme="minorHAnsi" w:cs="Arial"/>
          <w:lang w:val="en-US"/>
        </w:rPr>
        <w:t xml:space="preserve"> dry paper, each circle having a nominal thickness of 0.40 mm and having a nominal particle retention size of 6 μm. Discard all used filter papers. </w:t>
      </w:r>
    </w:p>
    <w:p w14:paraId="6B079DE2" w14:textId="77777777" w:rsidR="001C36A4" w:rsidRPr="001C36A4" w:rsidRDefault="001C36A4" w:rsidP="001C36A4">
      <w:pPr>
        <w:spacing w:after="0" w:line="240" w:lineRule="auto"/>
        <w:rPr>
          <w:rFonts w:eastAsiaTheme="minorHAnsi" w:cs="Arial"/>
          <w:lang w:val="en-US"/>
        </w:rPr>
      </w:pPr>
    </w:p>
    <w:p w14:paraId="1E40C5AA" w14:textId="77777777" w:rsidR="001C36A4" w:rsidRPr="001C36A4" w:rsidRDefault="001C36A4" w:rsidP="001C36A4">
      <w:pPr>
        <w:numPr>
          <w:ilvl w:val="2"/>
          <w:numId w:val="37"/>
        </w:numPr>
        <w:spacing w:after="0" w:line="240" w:lineRule="auto"/>
        <w:ind w:left="0" w:firstLine="0"/>
        <w:contextualSpacing/>
        <w:jc w:val="left"/>
        <w:rPr>
          <w:rFonts w:eastAsiaTheme="minorHAnsi" w:cs="Arial"/>
          <w:lang w:val="en-US"/>
        </w:rPr>
      </w:pPr>
      <w:r w:rsidRPr="001C36A4">
        <w:rPr>
          <w:rFonts w:eastAsiaTheme="minorHAnsi" w:cs="Arial"/>
          <w:lang w:val="en-US"/>
        </w:rPr>
        <w:t xml:space="preserve"> Palette knife, with a blade 150 mm to 200 mm long and 20 mm to 30 mm wide.</w:t>
      </w:r>
    </w:p>
    <w:p w14:paraId="35EBC73A" w14:textId="77777777" w:rsidR="001C36A4" w:rsidRPr="001C36A4" w:rsidRDefault="001C36A4" w:rsidP="001C36A4">
      <w:pPr>
        <w:spacing w:after="0" w:line="240" w:lineRule="auto"/>
        <w:contextualSpacing/>
        <w:rPr>
          <w:rFonts w:eastAsiaTheme="minorHAnsi" w:cs="Arial"/>
          <w:lang w:val="en-US"/>
        </w:rPr>
      </w:pPr>
    </w:p>
    <w:p w14:paraId="3146C5F3" w14:textId="77777777" w:rsidR="001C36A4" w:rsidRPr="001C36A4" w:rsidRDefault="001C36A4" w:rsidP="001C36A4">
      <w:pPr>
        <w:numPr>
          <w:ilvl w:val="1"/>
          <w:numId w:val="37"/>
        </w:numPr>
        <w:spacing w:after="0" w:line="240" w:lineRule="auto"/>
        <w:ind w:hanging="792"/>
        <w:contextualSpacing/>
        <w:jc w:val="left"/>
        <w:rPr>
          <w:rFonts w:eastAsiaTheme="minorHAnsi" w:cs="Arial"/>
          <w:b/>
          <w:sz w:val="22"/>
          <w:szCs w:val="22"/>
          <w:lang w:val="en-US"/>
        </w:rPr>
      </w:pPr>
      <w:r w:rsidRPr="001C36A4">
        <w:rPr>
          <w:rFonts w:eastAsiaTheme="minorHAnsi" w:cs="Arial"/>
          <w:b/>
          <w:sz w:val="22"/>
          <w:szCs w:val="22"/>
          <w:lang w:val="en-US"/>
        </w:rPr>
        <w:t xml:space="preserve">Procedure </w:t>
      </w:r>
    </w:p>
    <w:p w14:paraId="0324D8DE" w14:textId="77777777" w:rsidR="001C36A4" w:rsidRPr="001C36A4" w:rsidRDefault="001C36A4" w:rsidP="001C36A4">
      <w:pPr>
        <w:spacing w:after="0" w:line="240" w:lineRule="auto"/>
        <w:ind w:left="792"/>
        <w:contextualSpacing/>
        <w:rPr>
          <w:rFonts w:eastAsiaTheme="minorHAnsi" w:cs="Arial"/>
          <w:b/>
          <w:sz w:val="22"/>
          <w:szCs w:val="22"/>
          <w:lang w:val="en-US"/>
        </w:rPr>
      </w:pPr>
    </w:p>
    <w:p w14:paraId="37A06B1B"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Weigh the empty and dry mould (6.3.1) to the nearest 0.1 g (u). Weigh the eight circles of unused filter paper to the nearest 0.1 g (v). </w:t>
      </w:r>
    </w:p>
    <w:p w14:paraId="2039B5F7" w14:textId="77777777" w:rsidR="001C36A4" w:rsidRPr="001C36A4" w:rsidRDefault="001C36A4" w:rsidP="001C36A4">
      <w:pPr>
        <w:spacing w:after="0" w:line="240" w:lineRule="auto"/>
        <w:rPr>
          <w:rFonts w:eastAsiaTheme="minorHAnsi" w:cs="Arial"/>
          <w:lang w:val="en-US"/>
        </w:rPr>
      </w:pPr>
    </w:p>
    <w:p w14:paraId="61069653"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Fill the mould with the mortar in about 10 increments using the end of the palette knife until the mortar is slightly above the edge of the mould. Strike off the excess mortar by a gentle sawing action using the straightedge held at an angle of about 45°. Then at a slightly flatter angle smooth the surface in a single direction in the reverse direction. </w:t>
      </w:r>
    </w:p>
    <w:p w14:paraId="54C1E6F0" w14:textId="77777777" w:rsidR="001C36A4" w:rsidRPr="001C36A4" w:rsidRDefault="001C36A4" w:rsidP="001C36A4">
      <w:pPr>
        <w:spacing w:after="0" w:line="240" w:lineRule="auto"/>
        <w:rPr>
          <w:rFonts w:eastAsiaTheme="minorHAnsi" w:cs="Arial"/>
          <w:lang w:val="en-US"/>
        </w:rPr>
      </w:pPr>
    </w:p>
    <w:p w14:paraId="2DC55789"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Weigh the mould and its contents to the nearest 0.1 g (w). Cover the surface of the mortar with the two pieces of cotton gauze and place the eight circles of filter paper on top of the gauze. Place the non-porous plate on top of the filter papers, invert the mould on to a flat surface and place the 2 kg mass on the inverted base of the mould.</w:t>
      </w:r>
    </w:p>
    <w:p w14:paraId="06BBEE27" w14:textId="77777777" w:rsidR="001C36A4" w:rsidRPr="001C36A4" w:rsidRDefault="001C36A4" w:rsidP="001C36A4">
      <w:pPr>
        <w:spacing w:after="0" w:line="240" w:lineRule="auto"/>
        <w:rPr>
          <w:rFonts w:eastAsiaTheme="minorHAnsi" w:cs="Arial"/>
          <w:lang w:val="en-US"/>
        </w:rPr>
      </w:pPr>
    </w:p>
    <w:p w14:paraId="72ABF74D"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 After (300 ± 5) s remove the 2 kg mass, re-invert the assembly, remove the rigid non-porous plate, filter papers and the cotton gauze and weigh the filter papers to the nearest 0.1 g (x). </w:t>
      </w:r>
    </w:p>
    <w:p w14:paraId="4A3B3A76" w14:textId="77777777" w:rsidR="001C36A4" w:rsidRPr="001C36A4" w:rsidRDefault="001C36A4" w:rsidP="001C36A4">
      <w:pPr>
        <w:spacing w:after="0" w:line="240" w:lineRule="auto"/>
        <w:rPr>
          <w:rFonts w:eastAsiaTheme="minorHAnsi" w:cs="Arial"/>
          <w:lang w:val="en-US"/>
        </w:rPr>
      </w:pPr>
    </w:p>
    <w:p w14:paraId="5D3E9383"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Calculate the mass of mortar involved in the test as (w – u), then the mass of water present (z), </w:t>
      </w:r>
    </w:p>
    <w:p w14:paraId="44ADEFD7" w14:textId="77777777" w:rsidR="001C36A4" w:rsidRPr="001C36A4" w:rsidRDefault="001C36A4" w:rsidP="001C36A4">
      <w:pPr>
        <w:spacing w:after="0" w:line="240" w:lineRule="auto"/>
        <w:rPr>
          <w:rFonts w:eastAsiaTheme="minorHAnsi" w:cs="Arial"/>
          <w:lang w:val="en-US"/>
        </w:rPr>
      </w:pPr>
    </w:p>
    <w:p w14:paraId="5FD6F07B" w14:textId="77777777" w:rsidR="001C36A4" w:rsidRPr="001C36A4" w:rsidRDefault="001C36A4" w:rsidP="001C36A4">
      <w:pPr>
        <w:spacing w:after="0" w:line="240" w:lineRule="auto"/>
        <w:rPr>
          <w:rFonts w:eastAsiaTheme="minorHAnsi" w:cs="Arial"/>
          <w:lang w:val="en-US"/>
        </w:rPr>
      </w:pPr>
      <m:oMathPara>
        <m:oMath>
          <m:r>
            <w:rPr>
              <w:rFonts w:ascii="Cambria Math" w:eastAsiaTheme="minorHAnsi" w:hAnsi="Cambria Math" w:cs="Arial"/>
              <w:lang w:val="en-US"/>
            </w:rPr>
            <m:t>z=</m:t>
          </m:r>
          <m:f>
            <m:fPr>
              <m:ctrlPr>
                <w:rPr>
                  <w:rFonts w:ascii="Cambria Math" w:eastAsiaTheme="minorHAnsi" w:hAnsi="Cambria Math" w:cs="Arial"/>
                  <w:i/>
                  <w:lang w:val="en-US"/>
                </w:rPr>
              </m:ctrlPr>
            </m:fPr>
            <m:num>
              <m:r>
                <w:rPr>
                  <w:rFonts w:ascii="Cambria Math" w:eastAsiaTheme="minorHAnsi" w:hAnsi="Cambria Math" w:cs="Arial"/>
                  <w:lang w:val="en-US"/>
                </w:rPr>
                <m:t>y</m:t>
              </m:r>
              <m:d>
                <m:dPr>
                  <m:ctrlPr>
                    <w:rPr>
                      <w:rFonts w:ascii="Cambria Math" w:eastAsiaTheme="minorHAnsi" w:hAnsi="Cambria Math" w:cs="Arial"/>
                      <w:i/>
                      <w:lang w:val="en-US"/>
                    </w:rPr>
                  </m:ctrlPr>
                </m:dPr>
                <m:e>
                  <m:r>
                    <w:rPr>
                      <w:rFonts w:ascii="Cambria Math" w:eastAsiaTheme="minorHAnsi" w:hAnsi="Cambria Math" w:cs="Arial"/>
                      <w:lang w:val="en-US"/>
                    </w:rPr>
                    <m:t>w-u</m:t>
                  </m:r>
                </m:e>
              </m:d>
            </m:num>
            <m:den>
              <m:r>
                <w:rPr>
                  <w:rFonts w:ascii="Cambria Math" w:eastAsiaTheme="minorHAnsi" w:hAnsi="Cambria Math" w:cs="Arial"/>
                  <w:lang w:val="en-US"/>
                </w:rPr>
                <m:t>1350+450+y</m:t>
              </m:r>
            </m:den>
          </m:f>
        </m:oMath>
      </m:oMathPara>
    </w:p>
    <w:p w14:paraId="53D495AB"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where: </w:t>
      </w:r>
    </w:p>
    <w:p w14:paraId="1D7EAC0C" w14:textId="77777777" w:rsidR="001C36A4" w:rsidRPr="001C36A4" w:rsidRDefault="001C36A4" w:rsidP="001C36A4">
      <w:pPr>
        <w:spacing w:after="0" w:line="240" w:lineRule="auto"/>
        <w:ind w:left="720"/>
        <w:rPr>
          <w:rFonts w:eastAsiaTheme="minorHAnsi" w:cs="Arial"/>
          <w:lang w:val="en-US"/>
        </w:rPr>
      </w:pPr>
      <w:r w:rsidRPr="001C36A4">
        <w:rPr>
          <w:rFonts w:eastAsiaTheme="minorHAnsi" w:cs="Arial"/>
          <w:lang w:val="en-US"/>
        </w:rPr>
        <w:t xml:space="preserve">u is the mass of the empty mould, in grams; </w:t>
      </w:r>
    </w:p>
    <w:p w14:paraId="1F9B038E" w14:textId="77777777" w:rsidR="001C36A4" w:rsidRPr="001C36A4" w:rsidRDefault="001C36A4" w:rsidP="001C36A4">
      <w:pPr>
        <w:spacing w:after="0" w:line="240" w:lineRule="auto"/>
        <w:ind w:left="720"/>
        <w:rPr>
          <w:rFonts w:eastAsiaTheme="minorHAnsi" w:cs="Arial"/>
          <w:lang w:val="en-US"/>
        </w:rPr>
      </w:pPr>
      <w:r w:rsidRPr="001C36A4">
        <w:rPr>
          <w:rFonts w:eastAsiaTheme="minorHAnsi" w:cs="Arial"/>
          <w:lang w:val="en-US"/>
        </w:rPr>
        <w:t xml:space="preserve">w is the mass of the mould and its contents, in grams; </w:t>
      </w:r>
    </w:p>
    <w:p w14:paraId="18E42519" w14:textId="77777777" w:rsidR="001C36A4" w:rsidRPr="001C36A4" w:rsidRDefault="001C36A4" w:rsidP="001C36A4">
      <w:pPr>
        <w:spacing w:after="0" w:line="240" w:lineRule="auto"/>
        <w:ind w:left="720"/>
        <w:rPr>
          <w:rFonts w:eastAsiaTheme="minorHAnsi" w:cs="Arial"/>
          <w:lang w:val="en-US"/>
        </w:rPr>
      </w:pPr>
      <w:r w:rsidRPr="001C36A4">
        <w:rPr>
          <w:rFonts w:eastAsiaTheme="minorHAnsi" w:cs="Arial"/>
          <w:lang w:val="en-US"/>
        </w:rPr>
        <w:t xml:space="preserve">y is the mass of the water used to produce mortar having a penetration of (35 ± 3) mm, in grams. </w:t>
      </w:r>
    </w:p>
    <w:p w14:paraId="036FE0A4" w14:textId="77777777" w:rsidR="001C36A4" w:rsidRPr="001C36A4" w:rsidRDefault="001C36A4" w:rsidP="001C36A4">
      <w:pPr>
        <w:spacing w:after="0" w:line="240" w:lineRule="auto"/>
        <w:rPr>
          <w:rFonts w:eastAsiaTheme="minorHAnsi" w:cs="Arial"/>
          <w:lang w:val="en-US"/>
        </w:rPr>
      </w:pPr>
    </w:p>
    <w:p w14:paraId="76099BA9"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The mass of water taken up by the filter papers is given by (x – v). </w:t>
      </w:r>
    </w:p>
    <w:p w14:paraId="69A5A96A" w14:textId="77777777" w:rsidR="001C36A4" w:rsidRPr="001C36A4" w:rsidRDefault="001C36A4" w:rsidP="001C36A4">
      <w:pPr>
        <w:spacing w:after="0" w:line="240" w:lineRule="auto"/>
        <w:rPr>
          <w:rFonts w:eastAsiaTheme="minorHAnsi" w:cs="Arial"/>
          <w:lang w:val="en-US"/>
        </w:rPr>
      </w:pPr>
    </w:p>
    <w:p w14:paraId="13612DA3"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Calculate the water retention as a percentage by mass of the total water from: </w:t>
      </w:r>
    </w:p>
    <w:p w14:paraId="12208FCC" w14:textId="77777777" w:rsidR="001C36A4" w:rsidRPr="001C36A4" w:rsidRDefault="001C36A4" w:rsidP="001C36A4">
      <w:pPr>
        <w:spacing w:after="0" w:line="240" w:lineRule="auto"/>
        <w:rPr>
          <w:rFonts w:eastAsiaTheme="minorHAnsi" w:cs="Arial"/>
          <w:lang w:val="en-US"/>
        </w:rPr>
      </w:pPr>
    </w:p>
    <w:p w14:paraId="063946D3" w14:textId="77777777" w:rsidR="001C36A4" w:rsidRPr="001C36A4" w:rsidRDefault="001C36A4" w:rsidP="001C36A4">
      <w:pPr>
        <w:spacing w:after="0" w:line="240" w:lineRule="auto"/>
        <w:rPr>
          <w:rFonts w:eastAsiaTheme="minorHAnsi" w:cs="Arial"/>
          <w:lang w:val="en-US"/>
        </w:rPr>
      </w:pPr>
      <m:oMathPara>
        <m:oMath>
          <m:r>
            <w:rPr>
              <w:rFonts w:ascii="Cambria Math" w:eastAsiaTheme="minorHAnsi" w:hAnsi="Cambria Math" w:cs="Arial"/>
              <w:lang w:val="en-US"/>
            </w:rPr>
            <m:t>R=</m:t>
          </m:r>
          <m:f>
            <m:fPr>
              <m:ctrlPr>
                <w:rPr>
                  <w:rFonts w:ascii="Cambria Math" w:eastAsiaTheme="minorHAnsi" w:hAnsi="Cambria Math" w:cs="Arial"/>
                  <w:i/>
                  <w:lang w:val="en-US"/>
                </w:rPr>
              </m:ctrlPr>
            </m:fPr>
            <m:num>
              <m:d>
                <m:dPr>
                  <m:begChr m:val="["/>
                  <m:endChr m:val="]"/>
                  <m:ctrlPr>
                    <w:rPr>
                      <w:rFonts w:ascii="Cambria Math" w:eastAsiaTheme="minorHAnsi" w:hAnsi="Cambria Math" w:cs="Arial"/>
                      <w:i/>
                      <w:lang w:val="en-US"/>
                    </w:rPr>
                  </m:ctrlPr>
                </m:dPr>
                <m:e>
                  <m:r>
                    <w:rPr>
                      <w:rFonts w:ascii="Cambria Math" w:eastAsiaTheme="minorHAnsi" w:hAnsi="Cambria Math" w:cs="Arial"/>
                      <w:lang w:val="en-US"/>
                    </w:rPr>
                    <m:t>z-</m:t>
                  </m:r>
                  <m:d>
                    <m:dPr>
                      <m:ctrlPr>
                        <w:rPr>
                          <w:rFonts w:ascii="Cambria Math" w:eastAsiaTheme="minorHAnsi" w:hAnsi="Cambria Math" w:cs="Arial"/>
                          <w:i/>
                          <w:lang w:val="en-US"/>
                        </w:rPr>
                      </m:ctrlPr>
                    </m:dPr>
                    <m:e>
                      <m:r>
                        <w:rPr>
                          <w:rFonts w:ascii="Cambria Math" w:eastAsiaTheme="minorHAnsi" w:hAnsi="Cambria Math" w:cs="Arial"/>
                          <w:lang w:val="en-US"/>
                        </w:rPr>
                        <m:t>x-v</m:t>
                      </m:r>
                    </m:e>
                  </m:d>
                </m:e>
              </m:d>
              <m:r>
                <w:rPr>
                  <w:rFonts w:ascii="Cambria Math" w:eastAsiaTheme="minorHAnsi" w:hAnsi="Cambria Math" w:cs="Arial"/>
                  <w:lang w:val="en-US"/>
                </w:rPr>
                <m:t>100</m:t>
              </m:r>
            </m:num>
            <m:den>
              <m:r>
                <w:rPr>
                  <w:rFonts w:ascii="Cambria Math" w:eastAsiaTheme="minorHAnsi" w:hAnsi="Cambria Math" w:cs="Arial"/>
                  <w:lang w:val="en-US"/>
                </w:rPr>
                <m:t>z</m:t>
              </m:r>
            </m:den>
          </m:f>
        </m:oMath>
      </m:oMathPara>
    </w:p>
    <w:p w14:paraId="5E5ECB97" w14:textId="77777777" w:rsidR="001C36A4" w:rsidRPr="001C36A4" w:rsidRDefault="001C36A4" w:rsidP="001C36A4">
      <w:pPr>
        <w:spacing w:after="0" w:line="240" w:lineRule="auto"/>
        <w:rPr>
          <w:rFonts w:eastAsiaTheme="minorHAnsi" w:cs="Arial"/>
          <w:lang w:val="en-US"/>
        </w:rPr>
      </w:pPr>
    </w:p>
    <w:p w14:paraId="13EFB36C"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where: </w:t>
      </w:r>
    </w:p>
    <w:p w14:paraId="6DC2E7D6" w14:textId="77777777" w:rsidR="001C36A4" w:rsidRPr="001C36A4" w:rsidRDefault="001C36A4" w:rsidP="001C36A4">
      <w:pPr>
        <w:spacing w:after="0" w:line="240" w:lineRule="auto"/>
        <w:ind w:left="720"/>
        <w:rPr>
          <w:rFonts w:eastAsiaTheme="minorHAnsi" w:cs="Arial"/>
          <w:lang w:val="en-US"/>
        </w:rPr>
      </w:pPr>
      <w:r w:rsidRPr="001C36A4">
        <w:rPr>
          <w:rFonts w:eastAsiaTheme="minorHAnsi" w:cs="Arial"/>
          <w:lang w:val="en-US"/>
        </w:rPr>
        <w:t xml:space="preserve">v is the mass of the eight filter papers before absorption, in grams; </w:t>
      </w:r>
    </w:p>
    <w:p w14:paraId="6944E005" w14:textId="77777777" w:rsidR="001C36A4" w:rsidRPr="001C36A4" w:rsidRDefault="001C36A4" w:rsidP="001C36A4">
      <w:pPr>
        <w:spacing w:after="0" w:line="240" w:lineRule="auto"/>
        <w:ind w:left="720"/>
        <w:rPr>
          <w:rFonts w:eastAsiaTheme="minorHAnsi" w:cs="Arial"/>
          <w:lang w:val="en-US"/>
        </w:rPr>
      </w:pPr>
      <w:r w:rsidRPr="001C36A4">
        <w:rPr>
          <w:rFonts w:eastAsiaTheme="minorHAnsi" w:cs="Arial"/>
          <w:lang w:val="en-US"/>
        </w:rPr>
        <w:t xml:space="preserve">x is the mass of the eight filter papers after absorption, in grams; </w:t>
      </w:r>
    </w:p>
    <w:p w14:paraId="12531395" w14:textId="77777777" w:rsidR="001C36A4" w:rsidRPr="001C36A4" w:rsidRDefault="001C36A4" w:rsidP="001C36A4">
      <w:pPr>
        <w:spacing w:after="0" w:line="240" w:lineRule="auto"/>
        <w:ind w:left="720"/>
        <w:rPr>
          <w:rFonts w:eastAsiaTheme="minorHAnsi" w:cs="Arial"/>
          <w:lang w:val="en-US"/>
        </w:rPr>
      </w:pPr>
      <w:r w:rsidRPr="001C36A4">
        <w:rPr>
          <w:rFonts w:eastAsiaTheme="minorHAnsi" w:cs="Arial"/>
          <w:lang w:val="en-US"/>
        </w:rPr>
        <w:t xml:space="preserve">z is the mass of water present in the mortar before absorption, in grams. </w:t>
      </w:r>
    </w:p>
    <w:p w14:paraId="182306F6" w14:textId="77777777" w:rsidR="001C36A4" w:rsidRPr="001C36A4" w:rsidRDefault="001C36A4" w:rsidP="001C36A4">
      <w:pPr>
        <w:spacing w:after="0" w:line="240" w:lineRule="auto"/>
        <w:rPr>
          <w:rFonts w:eastAsiaTheme="minorHAnsi" w:cs="Arial"/>
          <w:lang w:val="en-US"/>
        </w:rPr>
      </w:pPr>
    </w:p>
    <w:p w14:paraId="12CEB7F4" w14:textId="1C1A6E8D"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Where the test is not part of a series subject to statistical control and two individual test results differ by more than twice the standard deviation of repeatability (1 %), repeat the test and take the mean of the two closest test results. Report the water retention value, which is expressed to the mean of the two closest test results. Report the water retention value, which is expressed to the nearest 1 %. </w:t>
      </w:r>
    </w:p>
    <w:p w14:paraId="1F73C20A" w14:textId="77777777" w:rsidR="001C36A4" w:rsidRPr="001C36A4" w:rsidRDefault="001C36A4" w:rsidP="001C36A4">
      <w:pPr>
        <w:spacing w:after="0" w:line="240" w:lineRule="auto"/>
        <w:rPr>
          <w:rFonts w:eastAsiaTheme="minorHAnsi" w:cs="Arial"/>
          <w:lang w:val="en-US"/>
        </w:rPr>
      </w:pPr>
    </w:p>
    <w:p w14:paraId="36E7CE87" w14:textId="77777777" w:rsidR="001C36A4" w:rsidRPr="001C36A4" w:rsidRDefault="001C36A4" w:rsidP="001C36A4">
      <w:pPr>
        <w:numPr>
          <w:ilvl w:val="1"/>
          <w:numId w:val="37"/>
        </w:numPr>
        <w:spacing w:after="0" w:line="240" w:lineRule="auto"/>
        <w:ind w:hanging="792"/>
        <w:contextualSpacing/>
        <w:jc w:val="left"/>
        <w:rPr>
          <w:rFonts w:eastAsiaTheme="minorHAnsi" w:cs="Arial"/>
          <w:b/>
          <w:sz w:val="22"/>
          <w:szCs w:val="22"/>
          <w:lang w:val="en-US"/>
        </w:rPr>
      </w:pPr>
      <w:r w:rsidRPr="001C36A4">
        <w:rPr>
          <w:rFonts w:eastAsiaTheme="minorHAnsi" w:cs="Arial"/>
          <w:b/>
          <w:sz w:val="22"/>
          <w:szCs w:val="22"/>
          <w:lang w:val="en-US"/>
        </w:rPr>
        <w:t xml:space="preserve"> Repeatability and reproducibility </w:t>
      </w:r>
    </w:p>
    <w:p w14:paraId="75EAE329" w14:textId="77777777" w:rsidR="001C36A4" w:rsidRPr="001C36A4" w:rsidRDefault="001C36A4" w:rsidP="001C36A4">
      <w:pPr>
        <w:spacing w:after="0" w:line="240" w:lineRule="auto"/>
        <w:rPr>
          <w:rFonts w:eastAsiaTheme="minorHAnsi" w:cs="Arial"/>
          <w:lang w:val="en-US"/>
        </w:rPr>
      </w:pPr>
    </w:p>
    <w:p w14:paraId="4F199F18"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The standard deviation of repeatability is 0.5 %. </w:t>
      </w:r>
    </w:p>
    <w:p w14:paraId="24F937A8" w14:textId="77777777" w:rsidR="001C36A4" w:rsidRPr="001C36A4" w:rsidRDefault="001C36A4" w:rsidP="001C36A4">
      <w:pPr>
        <w:spacing w:after="0" w:line="240" w:lineRule="auto"/>
        <w:rPr>
          <w:rFonts w:eastAsiaTheme="minorHAnsi" w:cs="Arial"/>
          <w:lang w:val="en-US"/>
        </w:rPr>
      </w:pPr>
    </w:p>
    <w:p w14:paraId="07D8FD01"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The standard deviation of reproducibility is 3.1 %. </w:t>
      </w:r>
    </w:p>
    <w:p w14:paraId="2A6EC217" w14:textId="77777777" w:rsidR="001C36A4" w:rsidRPr="001C36A4" w:rsidRDefault="001C36A4" w:rsidP="001C36A4">
      <w:pPr>
        <w:spacing w:after="0" w:line="240" w:lineRule="auto"/>
        <w:rPr>
          <w:rFonts w:eastAsiaTheme="minorHAnsi" w:cs="Arial"/>
          <w:lang w:val="en-US"/>
        </w:rPr>
      </w:pPr>
    </w:p>
    <w:p w14:paraId="7618C511"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These precision data take into account uncertainty of measurement. </w:t>
      </w:r>
    </w:p>
    <w:p w14:paraId="2F4D1FC7" w14:textId="77777777" w:rsidR="001C36A4" w:rsidRPr="001C36A4" w:rsidRDefault="001C36A4" w:rsidP="001C36A4">
      <w:pPr>
        <w:spacing w:after="0" w:line="240" w:lineRule="auto"/>
        <w:rPr>
          <w:rFonts w:eastAsiaTheme="minorHAnsi" w:cs="Arial"/>
          <w:lang w:val="en-US"/>
        </w:rPr>
      </w:pPr>
    </w:p>
    <w:p w14:paraId="3CC8DFD9" w14:textId="77777777" w:rsidR="001C36A4" w:rsidRPr="001C36A4" w:rsidRDefault="001C36A4" w:rsidP="001C36A4">
      <w:pPr>
        <w:numPr>
          <w:ilvl w:val="0"/>
          <w:numId w:val="37"/>
        </w:numPr>
        <w:spacing w:after="0" w:line="240" w:lineRule="auto"/>
        <w:contextualSpacing/>
        <w:jc w:val="left"/>
        <w:rPr>
          <w:rFonts w:eastAsiaTheme="minorHAnsi" w:cs="Arial"/>
          <w:b/>
          <w:sz w:val="24"/>
          <w:szCs w:val="24"/>
          <w:lang w:val="en-US"/>
        </w:rPr>
      </w:pPr>
      <w:r w:rsidRPr="001C36A4">
        <w:rPr>
          <w:rFonts w:eastAsiaTheme="minorHAnsi" w:cs="Arial"/>
          <w:b/>
          <w:sz w:val="24"/>
          <w:szCs w:val="24"/>
          <w:lang w:val="en-US"/>
        </w:rPr>
        <w:t xml:space="preserve">Determination of air content </w:t>
      </w:r>
    </w:p>
    <w:p w14:paraId="01405769" w14:textId="77777777" w:rsidR="001C36A4" w:rsidRPr="001C36A4" w:rsidRDefault="001C36A4" w:rsidP="001C36A4">
      <w:pPr>
        <w:spacing w:after="0" w:line="240" w:lineRule="auto"/>
        <w:rPr>
          <w:rFonts w:eastAsiaTheme="minorHAnsi" w:cs="Arial"/>
          <w:lang w:val="en-US"/>
        </w:rPr>
      </w:pPr>
    </w:p>
    <w:p w14:paraId="1C6606E0" w14:textId="77777777" w:rsidR="001C36A4" w:rsidRPr="001C36A4" w:rsidRDefault="001C36A4" w:rsidP="001C36A4">
      <w:pPr>
        <w:numPr>
          <w:ilvl w:val="1"/>
          <w:numId w:val="37"/>
        </w:numPr>
        <w:spacing w:after="0" w:line="240" w:lineRule="auto"/>
        <w:ind w:hanging="792"/>
        <w:contextualSpacing/>
        <w:jc w:val="left"/>
        <w:rPr>
          <w:rFonts w:eastAsiaTheme="minorHAnsi" w:cs="Arial"/>
          <w:b/>
          <w:sz w:val="22"/>
          <w:szCs w:val="22"/>
          <w:lang w:val="en-US"/>
        </w:rPr>
      </w:pPr>
      <w:r w:rsidRPr="001C36A4">
        <w:rPr>
          <w:rFonts w:eastAsiaTheme="minorHAnsi" w:cs="Arial"/>
          <w:b/>
          <w:sz w:val="22"/>
          <w:szCs w:val="22"/>
          <w:lang w:val="en-US"/>
        </w:rPr>
        <w:t xml:space="preserve">General </w:t>
      </w:r>
    </w:p>
    <w:p w14:paraId="11228DE7" w14:textId="77777777" w:rsidR="001C36A4" w:rsidRPr="001C36A4" w:rsidRDefault="001C36A4" w:rsidP="001C36A4">
      <w:pPr>
        <w:spacing w:after="0" w:line="240" w:lineRule="auto"/>
        <w:ind w:left="792"/>
        <w:contextualSpacing/>
        <w:rPr>
          <w:rFonts w:eastAsiaTheme="minorHAnsi" w:cs="Arial"/>
          <w:b/>
          <w:sz w:val="22"/>
          <w:szCs w:val="22"/>
          <w:lang w:val="en-US"/>
        </w:rPr>
      </w:pPr>
    </w:p>
    <w:p w14:paraId="75AAA3AE"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Two methods for determining the air content are included in this document. The pressure method (7.2) is the reference method and the alcohol method is the alternative method (7.3). Other methods may also be used provided that prior to use they have been shown to give similar results to the reference method. </w:t>
      </w:r>
    </w:p>
    <w:p w14:paraId="2E563AB8" w14:textId="77777777" w:rsidR="001C36A4" w:rsidRPr="001C36A4" w:rsidRDefault="001C36A4" w:rsidP="001C36A4">
      <w:pPr>
        <w:spacing w:after="0" w:line="240" w:lineRule="auto"/>
        <w:rPr>
          <w:rFonts w:eastAsiaTheme="minorHAnsi" w:cs="Arial"/>
          <w:lang w:val="en-US"/>
        </w:rPr>
      </w:pPr>
    </w:p>
    <w:p w14:paraId="3D176150"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This test shall be carried out on a fresh batch of mortar of standard consistence prepared as in 5.2.2. </w:t>
      </w:r>
    </w:p>
    <w:p w14:paraId="44FD03F1" w14:textId="77777777" w:rsidR="001C36A4" w:rsidRPr="001C36A4" w:rsidRDefault="001C36A4" w:rsidP="001C36A4">
      <w:pPr>
        <w:spacing w:after="0" w:line="240" w:lineRule="auto"/>
        <w:rPr>
          <w:rFonts w:eastAsiaTheme="minorHAnsi" w:cs="Arial"/>
          <w:lang w:val="en-US"/>
        </w:rPr>
      </w:pPr>
    </w:p>
    <w:p w14:paraId="398D1223" w14:textId="77777777" w:rsidR="001C36A4" w:rsidRPr="001C36A4" w:rsidRDefault="001C36A4" w:rsidP="001C36A4">
      <w:pPr>
        <w:numPr>
          <w:ilvl w:val="1"/>
          <w:numId w:val="37"/>
        </w:numPr>
        <w:spacing w:after="0" w:line="240" w:lineRule="auto"/>
        <w:ind w:hanging="792"/>
        <w:contextualSpacing/>
        <w:jc w:val="left"/>
        <w:rPr>
          <w:rFonts w:eastAsiaTheme="minorHAnsi" w:cs="Arial"/>
          <w:b/>
          <w:sz w:val="22"/>
          <w:szCs w:val="22"/>
          <w:lang w:val="en-US"/>
        </w:rPr>
      </w:pPr>
      <w:r w:rsidRPr="001C36A4">
        <w:rPr>
          <w:rFonts w:eastAsiaTheme="minorHAnsi" w:cs="Arial"/>
          <w:lang w:val="en-US"/>
        </w:rPr>
        <w:t xml:space="preserve"> </w:t>
      </w:r>
      <w:r w:rsidRPr="001C36A4">
        <w:rPr>
          <w:rFonts w:eastAsiaTheme="minorHAnsi" w:cs="Arial"/>
          <w:b/>
          <w:sz w:val="22"/>
          <w:szCs w:val="22"/>
          <w:lang w:val="en-US"/>
        </w:rPr>
        <w:t xml:space="preserve">Pressure method (reference method) </w:t>
      </w:r>
    </w:p>
    <w:p w14:paraId="73FD9D88" w14:textId="77777777" w:rsidR="001C36A4" w:rsidRPr="001C36A4" w:rsidRDefault="001C36A4" w:rsidP="001C36A4">
      <w:pPr>
        <w:spacing w:after="0" w:line="240" w:lineRule="auto"/>
        <w:rPr>
          <w:rFonts w:eastAsiaTheme="minorHAnsi" w:cs="Arial"/>
          <w:lang w:val="en-US"/>
        </w:rPr>
      </w:pPr>
    </w:p>
    <w:p w14:paraId="63915BEC" w14:textId="025AFDB9" w:rsidR="001C36A4" w:rsidRPr="001C36A4" w:rsidRDefault="00CC2D1B" w:rsidP="001C36A4">
      <w:pPr>
        <w:numPr>
          <w:ilvl w:val="2"/>
          <w:numId w:val="37"/>
        </w:numPr>
        <w:spacing w:after="0" w:line="240" w:lineRule="auto"/>
        <w:contextualSpacing/>
        <w:jc w:val="left"/>
        <w:rPr>
          <w:rFonts w:eastAsiaTheme="minorHAnsi" w:cs="Arial"/>
          <w:b/>
          <w:lang w:val="en-US"/>
        </w:rPr>
      </w:pPr>
      <w:r>
        <w:rPr>
          <w:rFonts w:eastAsiaTheme="minorHAnsi" w:cs="Arial"/>
          <w:b/>
          <w:lang w:val="en-US"/>
        </w:rPr>
        <w:t xml:space="preserve">      </w:t>
      </w:r>
      <w:r w:rsidR="001C36A4" w:rsidRPr="001C36A4">
        <w:rPr>
          <w:rFonts w:eastAsiaTheme="minorHAnsi" w:cs="Arial"/>
          <w:b/>
          <w:lang w:val="en-US"/>
        </w:rPr>
        <w:t>Principle</w:t>
      </w:r>
    </w:p>
    <w:p w14:paraId="5A804DC4" w14:textId="77777777" w:rsidR="001C36A4" w:rsidRPr="001C36A4" w:rsidRDefault="001C36A4" w:rsidP="001C36A4">
      <w:pPr>
        <w:spacing w:after="0" w:line="240" w:lineRule="auto"/>
        <w:ind w:left="1224"/>
        <w:contextualSpacing/>
        <w:rPr>
          <w:rFonts w:eastAsiaTheme="minorHAnsi" w:cs="Arial"/>
          <w:b/>
          <w:lang w:val="en-US"/>
        </w:rPr>
      </w:pPr>
    </w:p>
    <w:p w14:paraId="07343AAA"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The air content of the fresh mortar is determined from the reduction in volume when a pressure is applied. </w:t>
      </w:r>
    </w:p>
    <w:p w14:paraId="79BB32CB" w14:textId="77777777" w:rsidR="001C36A4" w:rsidRPr="001C36A4" w:rsidRDefault="001C36A4" w:rsidP="001C36A4">
      <w:pPr>
        <w:spacing w:after="0" w:line="240" w:lineRule="auto"/>
        <w:rPr>
          <w:rFonts w:eastAsiaTheme="minorHAnsi" w:cs="Arial"/>
          <w:lang w:val="en-US"/>
        </w:rPr>
      </w:pPr>
    </w:p>
    <w:p w14:paraId="1D9887F0" w14:textId="7DC1027C" w:rsidR="001C36A4" w:rsidRPr="001C36A4" w:rsidRDefault="00CC2D1B" w:rsidP="001C36A4">
      <w:pPr>
        <w:numPr>
          <w:ilvl w:val="2"/>
          <w:numId w:val="37"/>
        </w:numPr>
        <w:spacing w:after="0" w:line="240" w:lineRule="auto"/>
        <w:contextualSpacing/>
        <w:jc w:val="left"/>
        <w:rPr>
          <w:rFonts w:eastAsiaTheme="minorHAnsi" w:cs="Arial"/>
          <w:b/>
          <w:lang w:val="en-US"/>
        </w:rPr>
      </w:pPr>
      <w:r>
        <w:rPr>
          <w:rFonts w:eastAsiaTheme="minorHAnsi" w:cs="Arial"/>
          <w:b/>
          <w:lang w:val="en-US"/>
        </w:rPr>
        <w:t xml:space="preserve">      </w:t>
      </w:r>
      <w:r w:rsidR="001C36A4" w:rsidRPr="001C36A4">
        <w:rPr>
          <w:rFonts w:eastAsiaTheme="minorHAnsi" w:cs="Arial"/>
          <w:b/>
          <w:lang w:val="en-US"/>
        </w:rPr>
        <w:t xml:space="preserve">Apparatus </w:t>
      </w:r>
    </w:p>
    <w:p w14:paraId="7FA3D521" w14:textId="77777777" w:rsidR="001C36A4" w:rsidRPr="001C36A4" w:rsidRDefault="001C36A4" w:rsidP="001C36A4">
      <w:pPr>
        <w:spacing w:after="0" w:line="240" w:lineRule="auto"/>
        <w:ind w:left="1224"/>
        <w:contextualSpacing/>
        <w:rPr>
          <w:rFonts w:eastAsiaTheme="minorHAnsi" w:cs="Arial"/>
          <w:b/>
          <w:lang w:val="en-US"/>
        </w:rPr>
      </w:pPr>
    </w:p>
    <w:p w14:paraId="4B34561D"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The test apparatus (see Figure 3) consists of a metal cylinder (sample container) with a capacity of (0.75 ± 0.05) L or (1.00 ± 0.05) l</w:t>
      </w:r>
      <w:r w:rsidRPr="001C36A4">
        <w:rPr>
          <w:rFonts w:eastAsiaTheme="minorHAnsi" w:cs="Arial"/>
          <w:vertAlign w:val="superscript"/>
          <w:lang w:val="en-US"/>
        </w:rPr>
        <w:footnoteReference w:id="1"/>
      </w:r>
      <w:r w:rsidRPr="001C36A4">
        <w:rPr>
          <w:rFonts w:eastAsiaTheme="minorHAnsi" w:cs="Arial"/>
          <w:lang w:val="en-US"/>
        </w:rPr>
        <w:t xml:space="preserve">). The sample container (1) and the cover (2) are sealed airtight together by means of clamps (3). The valve (7) is provided to enable filling with water and venting of air. The air is compressed by means of a pump (4). The pressure gauge (8) has a scale to measure the air content with divisions not greater than 0.5 %. </w:t>
      </w:r>
    </w:p>
    <w:p w14:paraId="31D86B94" w14:textId="77777777" w:rsidR="001C36A4" w:rsidRPr="001C36A4" w:rsidRDefault="001C36A4" w:rsidP="001C36A4">
      <w:pPr>
        <w:spacing w:after="0" w:line="240" w:lineRule="auto"/>
        <w:rPr>
          <w:rFonts w:eastAsiaTheme="minorHAnsi" w:cs="Arial"/>
          <w:b/>
          <w:lang w:val="en-US"/>
        </w:rPr>
      </w:pPr>
    </w:p>
    <w:p w14:paraId="56A3ECD3" w14:textId="6EF639C6" w:rsidR="001C36A4" w:rsidRPr="001C36A4" w:rsidRDefault="00CC2D1B" w:rsidP="001C36A4">
      <w:pPr>
        <w:numPr>
          <w:ilvl w:val="2"/>
          <w:numId w:val="37"/>
        </w:numPr>
        <w:spacing w:after="0" w:line="240" w:lineRule="auto"/>
        <w:contextualSpacing/>
        <w:jc w:val="left"/>
        <w:rPr>
          <w:rFonts w:eastAsiaTheme="minorHAnsi" w:cs="Arial"/>
          <w:b/>
          <w:lang w:val="en-US"/>
        </w:rPr>
      </w:pPr>
      <w:r>
        <w:rPr>
          <w:rFonts w:eastAsiaTheme="minorHAnsi" w:cs="Arial"/>
          <w:b/>
          <w:lang w:val="en-US"/>
        </w:rPr>
        <w:t xml:space="preserve">     </w:t>
      </w:r>
      <w:r w:rsidR="001C36A4" w:rsidRPr="001C36A4">
        <w:rPr>
          <w:rFonts w:eastAsiaTheme="minorHAnsi" w:cs="Arial"/>
          <w:b/>
          <w:lang w:val="en-US"/>
        </w:rPr>
        <w:t xml:space="preserve">Calibration </w:t>
      </w:r>
    </w:p>
    <w:p w14:paraId="69C12F3F" w14:textId="77777777" w:rsidR="001C36A4" w:rsidRPr="001C36A4" w:rsidRDefault="001C36A4" w:rsidP="001C36A4">
      <w:pPr>
        <w:spacing w:after="0" w:line="240" w:lineRule="auto"/>
        <w:ind w:left="1224"/>
        <w:contextualSpacing/>
        <w:rPr>
          <w:rFonts w:eastAsiaTheme="minorHAnsi" w:cs="Arial"/>
          <w:b/>
          <w:lang w:val="en-US"/>
        </w:rPr>
      </w:pPr>
    </w:p>
    <w:p w14:paraId="333E6080"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Calibration shall be carried out, in addition to the manufacturer's instructions, in accordance with the following procedure: </w:t>
      </w:r>
    </w:p>
    <w:p w14:paraId="7B08D574" w14:textId="77777777" w:rsidR="001C36A4" w:rsidRPr="001C36A4" w:rsidRDefault="001C36A4" w:rsidP="001C36A4">
      <w:pPr>
        <w:spacing w:after="0" w:line="240" w:lineRule="auto"/>
        <w:rPr>
          <w:rFonts w:eastAsiaTheme="minorHAnsi" w:cs="Arial"/>
          <w:lang w:val="en-US"/>
        </w:rPr>
      </w:pPr>
    </w:p>
    <w:p w14:paraId="1CF1C3DF" w14:textId="77777777" w:rsidR="001C36A4" w:rsidRPr="001C36A4" w:rsidRDefault="001C36A4" w:rsidP="001C36A4">
      <w:pPr>
        <w:spacing w:after="0" w:line="240" w:lineRule="auto"/>
        <w:ind w:left="720"/>
        <w:rPr>
          <w:rFonts w:eastAsiaTheme="minorHAnsi" w:cs="Arial"/>
          <w:lang w:val="en-US"/>
        </w:rPr>
      </w:pPr>
      <w:r w:rsidRPr="001C36A4">
        <w:rPr>
          <w:rFonts w:eastAsiaTheme="minorHAnsi" w:cs="Arial"/>
          <w:lang w:val="en-US"/>
        </w:rPr>
        <w:t>a) Measure and record the total weight of the air content meter on a dry basis.</w:t>
      </w:r>
    </w:p>
    <w:p w14:paraId="01F3F7E4" w14:textId="77777777" w:rsidR="001C36A4" w:rsidRPr="001C36A4" w:rsidRDefault="001C36A4" w:rsidP="001C36A4">
      <w:pPr>
        <w:spacing w:after="0" w:line="240" w:lineRule="auto"/>
        <w:ind w:left="630"/>
        <w:rPr>
          <w:rFonts w:eastAsiaTheme="minorHAnsi" w:cs="Arial"/>
          <w:lang w:val="en-US"/>
        </w:rPr>
      </w:pPr>
      <w:r w:rsidRPr="001C36A4">
        <w:rPr>
          <w:rFonts w:eastAsiaTheme="minorHAnsi" w:cs="Arial"/>
          <w:lang w:val="en-US"/>
        </w:rPr>
        <w:t xml:space="preserve"> b) Fill the air content meter 100 % with water, close the valve and take a calibration reading at zero air content.</w:t>
      </w:r>
    </w:p>
    <w:p w14:paraId="077989F3" w14:textId="77777777" w:rsidR="001C36A4" w:rsidRPr="001C36A4" w:rsidRDefault="001C36A4" w:rsidP="001C36A4">
      <w:pPr>
        <w:spacing w:after="0" w:line="240" w:lineRule="auto"/>
        <w:ind w:left="720"/>
        <w:rPr>
          <w:rFonts w:eastAsiaTheme="minorHAnsi" w:cs="Arial"/>
          <w:lang w:val="en-US"/>
        </w:rPr>
      </w:pPr>
      <w:r w:rsidRPr="001C36A4">
        <w:rPr>
          <w:rFonts w:eastAsiaTheme="minorHAnsi" w:cs="Arial"/>
          <w:lang w:val="en-US"/>
        </w:rPr>
        <w:t>c) Measure and record the total weight of the air content meter as filled in b).</w:t>
      </w:r>
    </w:p>
    <w:p w14:paraId="5CADD185" w14:textId="77777777" w:rsidR="001C36A4" w:rsidRPr="001C36A4" w:rsidRDefault="001C36A4" w:rsidP="001C36A4">
      <w:pPr>
        <w:spacing w:after="0" w:line="240" w:lineRule="auto"/>
        <w:ind w:left="720"/>
        <w:rPr>
          <w:rFonts w:eastAsiaTheme="minorHAnsi" w:cs="Arial"/>
          <w:lang w:val="en-US"/>
        </w:rPr>
      </w:pPr>
      <w:r w:rsidRPr="001C36A4">
        <w:rPr>
          <w:rFonts w:eastAsiaTheme="minorHAnsi" w:cs="Arial"/>
          <w:lang w:val="en-US"/>
        </w:rPr>
        <w:t xml:space="preserve">d) Calculate the difference between c) and a), d, </w:t>
      </w:r>
    </w:p>
    <w:p w14:paraId="134BCC87" w14:textId="77777777" w:rsidR="001C36A4" w:rsidRPr="001C36A4" w:rsidRDefault="001C36A4" w:rsidP="001C36A4">
      <w:pPr>
        <w:spacing w:after="0" w:line="240" w:lineRule="auto"/>
        <w:ind w:left="720"/>
        <w:rPr>
          <w:rFonts w:eastAsiaTheme="minorHAnsi" w:cs="Arial"/>
          <w:lang w:val="en-US"/>
        </w:rPr>
      </w:pPr>
      <w:r w:rsidRPr="001C36A4">
        <w:rPr>
          <w:rFonts w:eastAsiaTheme="minorHAnsi" w:cs="Arial"/>
          <w:lang w:val="en-US"/>
        </w:rPr>
        <w:t xml:space="preserve">e) Take calibration readings at 5 approximately equally spaced values within an approximate range of 5% to 25% air content using the calculated difference, d. </w:t>
      </w:r>
    </w:p>
    <w:p w14:paraId="5DF20CD7" w14:textId="77777777" w:rsidR="001C36A4" w:rsidRPr="001C36A4" w:rsidRDefault="001C36A4" w:rsidP="001C36A4">
      <w:pPr>
        <w:spacing w:after="0" w:line="240" w:lineRule="auto"/>
        <w:ind w:left="720"/>
        <w:rPr>
          <w:rFonts w:eastAsiaTheme="minorHAnsi" w:cs="Arial"/>
          <w:lang w:val="en-US"/>
        </w:rPr>
      </w:pPr>
    </w:p>
    <w:p w14:paraId="29E37DFB"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The calibration test values obtained shall be used in conjunction with the pressure gauge readings to derive a relationship that can be used to correct the values when read from the pressure gauge (see 7.2.4). </w:t>
      </w:r>
    </w:p>
    <w:p w14:paraId="1764D2EA" w14:textId="77777777" w:rsidR="001C36A4" w:rsidRPr="001C36A4" w:rsidRDefault="001C36A4" w:rsidP="001C36A4">
      <w:pPr>
        <w:spacing w:after="0" w:line="240" w:lineRule="auto"/>
        <w:rPr>
          <w:rFonts w:eastAsiaTheme="minorHAnsi" w:cs="Arial"/>
          <w:lang w:val="en-US"/>
        </w:rPr>
      </w:pPr>
    </w:p>
    <w:p w14:paraId="11FC0E7D" w14:textId="77777777" w:rsidR="001C36A4" w:rsidRDefault="001C36A4" w:rsidP="001C36A4">
      <w:pPr>
        <w:numPr>
          <w:ilvl w:val="2"/>
          <w:numId w:val="37"/>
        </w:numPr>
        <w:spacing w:after="0" w:line="240" w:lineRule="auto"/>
        <w:contextualSpacing/>
        <w:jc w:val="left"/>
        <w:rPr>
          <w:rFonts w:eastAsiaTheme="minorHAnsi" w:cs="Arial"/>
          <w:b/>
          <w:lang w:val="en-US"/>
        </w:rPr>
      </w:pPr>
      <w:r w:rsidRPr="001C36A4">
        <w:rPr>
          <w:rFonts w:eastAsiaTheme="minorHAnsi" w:cs="Arial"/>
          <w:b/>
          <w:lang w:val="en-US"/>
        </w:rPr>
        <w:t xml:space="preserve">Procedure </w:t>
      </w:r>
    </w:p>
    <w:p w14:paraId="0DC47CB9" w14:textId="77777777" w:rsidR="008409F0" w:rsidRPr="001C36A4" w:rsidRDefault="008409F0" w:rsidP="008409F0">
      <w:pPr>
        <w:spacing w:after="0" w:line="240" w:lineRule="auto"/>
        <w:ind w:left="504"/>
        <w:contextualSpacing/>
        <w:jc w:val="left"/>
        <w:rPr>
          <w:rFonts w:eastAsiaTheme="minorHAnsi" w:cs="Arial"/>
          <w:b/>
          <w:lang w:val="en-US"/>
        </w:rPr>
      </w:pPr>
    </w:p>
    <w:p w14:paraId="45F1783C"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Record the weight of the empty sample container (a). </w:t>
      </w:r>
    </w:p>
    <w:p w14:paraId="5B9E6405" w14:textId="77777777" w:rsidR="001C36A4" w:rsidRPr="001C36A4" w:rsidRDefault="001C36A4" w:rsidP="001C36A4">
      <w:pPr>
        <w:spacing w:after="0" w:line="240" w:lineRule="auto"/>
        <w:rPr>
          <w:rFonts w:eastAsiaTheme="minorHAnsi" w:cs="Arial"/>
          <w:lang w:val="en-US"/>
        </w:rPr>
      </w:pPr>
    </w:p>
    <w:p w14:paraId="667005EE"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Immediately after mixing has been completed, place the mortar into the sample container in two approximately equal layers. The final layer of mortar shall slightly overfill the sample container. To remove air bubbles lightly touch each layer using 10 strokes of the tamper (Figure 2), evenly distributed over the surface of the mortar. Strike off the mortar level with the top edge of the container as described in 6.4. </w:t>
      </w:r>
    </w:p>
    <w:p w14:paraId="72A06DCC" w14:textId="77777777" w:rsidR="001C36A4" w:rsidRPr="001C36A4" w:rsidRDefault="001C36A4" w:rsidP="001C36A4">
      <w:pPr>
        <w:spacing w:after="0" w:line="240" w:lineRule="auto"/>
        <w:rPr>
          <w:rFonts w:eastAsiaTheme="minorHAnsi" w:cs="Arial"/>
          <w:lang w:val="en-US"/>
        </w:rPr>
      </w:pPr>
    </w:p>
    <w:p w14:paraId="0FA1325C"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Wipe the edge of the container clean with a moist cloth or with a sponge. </w:t>
      </w:r>
    </w:p>
    <w:p w14:paraId="3615A1A7" w14:textId="77777777" w:rsidR="001C36A4" w:rsidRPr="001C36A4" w:rsidRDefault="001C36A4" w:rsidP="001C36A4">
      <w:pPr>
        <w:spacing w:after="0" w:line="240" w:lineRule="auto"/>
        <w:rPr>
          <w:rFonts w:eastAsiaTheme="minorHAnsi" w:cs="Arial"/>
          <w:lang w:val="en-US"/>
        </w:rPr>
      </w:pPr>
    </w:p>
    <w:p w14:paraId="76E76047"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Record the weight of the filled container (b) </w:t>
      </w:r>
    </w:p>
    <w:p w14:paraId="2565711E" w14:textId="77777777" w:rsidR="001C36A4" w:rsidRPr="001C36A4" w:rsidRDefault="001C36A4" w:rsidP="001C36A4">
      <w:pPr>
        <w:spacing w:after="0" w:line="240" w:lineRule="auto"/>
        <w:rPr>
          <w:rFonts w:eastAsiaTheme="minorHAnsi" w:cs="Arial"/>
          <w:lang w:val="en-US"/>
        </w:rPr>
      </w:pPr>
    </w:p>
    <w:p w14:paraId="3FB13FF9"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The air content shall be determined between 5 and 10 min after the test mortar has been mixed.</w:t>
      </w:r>
    </w:p>
    <w:p w14:paraId="0DF01684" w14:textId="77777777" w:rsidR="001C36A4" w:rsidRPr="001C36A4" w:rsidRDefault="001C36A4" w:rsidP="001C36A4">
      <w:pPr>
        <w:spacing w:after="0" w:line="240" w:lineRule="auto"/>
        <w:rPr>
          <w:rFonts w:eastAsiaTheme="minorHAnsi" w:cs="Arial"/>
          <w:lang w:val="en-US"/>
        </w:rPr>
      </w:pPr>
    </w:p>
    <w:p w14:paraId="4E9C7E60"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Place the cover (2) onto the container. Seal the cover and the container airtight together by closing the clamps (3). </w:t>
      </w:r>
    </w:p>
    <w:p w14:paraId="64A8FA18" w14:textId="77777777" w:rsidR="001C36A4" w:rsidRPr="001C36A4" w:rsidRDefault="001C36A4" w:rsidP="001C36A4">
      <w:pPr>
        <w:spacing w:after="0" w:line="240" w:lineRule="auto"/>
        <w:rPr>
          <w:rFonts w:eastAsiaTheme="minorHAnsi" w:cs="Arial"/>
          <w:lang w:val="en-US"/>
        </w:rPr>
      </w:pPr>
    </w:p>
    <w:p w14:paraId="418F6706"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Allow both the valves (5) and (7) to remain open. </w:t>
      </w:r>
    </w:p>
    <w:p w14:paraId="35703822" w14:textId="77777777" w:rsidR="001C36A4" w:rsidRPr="001C36A4" w:rsidRDefault="001C36A4" w:rsidP="001C36A4">
      <w:pPr>
        <w:spacing w:after="0" w:line="240" w:lineRule="auto"/>
        <w:rPr>
          <w:rFonts w:eastAsiaTheme="minorHAnsi" w:cs="Arial"/>
          <w:lang w:val="en-US"/>
        </w:rPr>
      </w:pPr>
    </w:p>
    <w:p w14:paraId="2D2639DC"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Use a squeeze bottle to squirt water into the valve (7) until all air still remaining in the meter has been evacuated through the overflow valve (5) [the water which flows out through the valve (5) shall be without air bubbles]. </w:t>
      </w:r>
    </w:p>
    <w:p w14:paraId="2E8667AB" w14:textId="77777777" w:rsidR="001C36A4" w:rsidRPr="001C36A4" w:rsidRDefault="001C36A4" w:rsidP="001C36A4">
      <w:pPr>
        <w:spacing w:after="0" w:line="240" w:lineRule="auto"/>
        <w:rPr>
          <w:rFonts w:eastAsiaTheme="minorHAnsi" w:cs="Arial"/>
          <w:lang w:val="en-US"/>
        </w:rPr>
      </w:pPr>
    </w:p>
    <w:p w14:paraId="7543CE2E"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Operate the air pump until the pressure indicator has reached the initial prescribed level. </w:t>
      </w:r>
    </w:p>
    <w:p w14:paraId="4549AA5B" w14:textId="77777777" w:rsidR="001C36A4" w:rsidRPr="001C36A4" w:rsidRDefault="001C36A4" w:rsidP="001C36A4">
      <w:pPr>
        <w:spacing w:after="0" w:line="240" w:lineRule="auto"/>
        <w:rPr>
          <w:rFonts w:eastAsiaTheme="minorHAnsi" w:cs="Arial"/>
          <w:lang w:val="en-US"/>
        </w:rPr>
      </w:pPr>
    </w:p>
    <w:p w14:paraId="36193169"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Should the pressure fall slightly after a few seconds, increase the pressure by pumping again until the pressure indicator has again reached the mark. If the indicator goes past the mark then this shall be corrected by partially opening correction valve (6) until the pressure indicator has returned exactly to the mark. </w:t>
      </w:r>
    </w:p>
    <w:p w14:paraId="7F896680" w14:textId="77777777" w:rsidR="001C36A4" w:rsidRPr="001C36A4" w:rsidRDefault="001C36A4" w:rsidP="001C36A4">
      <w:pPr>
        <w:spacing w:after="0" w:line="240" w:lineRule="auto"/>
        <w:rPr>
          <w:rFonts w:eastAsiaTheme="minorHAnsi" w:cs="Arial"/>
          <w:lang w:val="en-US"/>
        </w:rPr>
      </w:pPr>
    </w:p>
    <w:p w14:paraId="552E4924"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Shut both valves (5) and (7). Open the correction valve (6) until the pressure equalization has been achieved. Tap lightly on the gauge until the indicator comes to rest and read the air content of the mortar as indicated. Correct this reading using the calibration relationship derived in 7.2.3.</w:t>
      </w:r>
    </w:p>
    <w:p w14:paraId="6BB8C1AB" w14:textId="77777777" w:rsidR="001C36A4" w:rsidRPr="001C36A4" w:rsidRDefault="001C36A4" w:rsidP="001C36A4">
      <w:pPr>
        <w:spacing w:after="0" w:line="240" w:lineRule="auto"/>
        <w:rPr>
          <w:rFonts w:eastAsiaTheme="minorHAnsi" w:cs="Arial"/>
          <w:lang w:val="en-US"/>
        </w:rPr>
      </w:pPr>
    </w:p>
    <w:p w14:paraId="29EAA3ED"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After testing, open both valves (5) and (7) slowly to relieve the pressure in the sample container (1) and then repeat the test. </w:t>
      </w:r>
    </w:p>
    <w:p w14:paraId="299F76AB" w14:textId="77777777" w:rsidR="001C36A4" w:rsidRPr="001C36A4" w:rsidRDefault="001C36A4" w:rsidP="001C36A4">
      <w:pPr>
        <w:spacing w:after="0" w:line="240" w:lineRule="auto"/>
        <w:rPr>
          <w:rFonts w:eastAsiaTheme="minorHAnsi" w:cs="Arial"/>
          <w:lang w:val="en-US"/>
        </w:rPr>
      </w:pPr>
    </w:p>
    <w:p w14:paraId="6598411B"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Where the test is not part of a series subject to statistical control and two individual test results differ by more than twice the standard deviation of repeatability (0,5 %), repeat the test and take the mean of the two closest test results. </w:t>
      </w:r>
    </w:p>
    <w:p w14:paraId="1D06917C" w14:textId="77777777" w:rsidR="001C36A4" w:rsidRPr="001C36A4" w:rsidRDefault="001C36A4" w:rsidP="001C36A4">
      <w:pPr>
        <w:spacing w:after="0" w:line="240" w:lineRule="auto"/>
        <w:rPr>
          <w:rFonts w:eastAsiaTheme="minorHAnsi" w:cs="Arial"/>
          <w:lang w:val="en-US"/>
        </w:rPr>
      </w:pPr>
    </w:p>
    <w:p w14:paraId="2008125F"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The plastic density of the mortar is calculated from the difference between (a) and (b) divided by the nominal volume of the container (7.2.2). </w:t>
      </w:r>
    </w:p>
    <w:p w14:paraId="70B5958F" w14:textId="77777777" w:rsidR="001C36A4" w:rsidRPr="001C36A4" w:rsidRDefault="001C36A4" w:rsidP="001C36A4">
      <w:pPr>
        <w:spacing w:after="0" w:line="240" w:lineRule="auto"/>
        <w:rPr>
          <w:rFonts w:eastAsiaTheme="minorHAnsi" w:cs="Arial"/>
          <w:lang w:val="en-US"/>
        </w:rPr>
      </w:pPr>
    </w:p>
    <w:p w14:paraId="013780FF"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Report the plastic density, which is expressed to the nearest 10 kg/m</w:t>
      </w:r>
      <w:r w:rsidRPr="001C36A4">
        <w:rPr>
          <w:rFonts w:eastAsiaTheme="minorHAnsi" w:cs="Arial"/>
          <w:vertAlign w:val="superscript"/>
          <w:lang w:val="en-US"/>
        </w:rPr>
        <w:t>3</w:t>
      </w:r>
      <w:r w:rsidRPr="001C36A4">
        <w:rPr>
          <w:rFonts w:eastAsiaTheme="minorHAnsi" w:cs="Arial"/>
          <w:lang w:val="en-US"/>
        </w:rPr>
        <w:t xml:space="preserve">. </w:t>
      </w:r>
    </w:p>
    <w:p w14:paraId="495C556F" w14:textId="77777777" w:rsidR="001C36A4" w:rsidRPr="001C36A4" w:rsidRDefault="001C36A4" w:rsidP="001C36A4">
      <w:pPr>
        <w:spacing w:after="0" w:line="240" w:lineRule="auto"/>
        <w:rPr>
          <w:rFonts w:eastAsiaTheme="minorHAnsi" w:cs="Arial"/>
          <w:lang w:val="en-US"/>
        </w:rPr>
      </w:pPr>
    </w:p>
    <w:p w14:paraId="76464FE6"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Report the air content value, which is expressed to the nearest 0.5 %. </w:t>
      </w:r>
    </w:p>
    <w:p w14:paraId="0274284A" w14:textId="77777777" w:rsidR="001C36A4" w:rsidRPr="001C36A4" w:rsidRDefault="001C36A4" w:rsidP="001C36A4">
      <w:pPr>
        <w:spacing w:after="0" w:line="240" w:lineRule="auto"/>
        <w:rPr>
          <w:rFonts w:eastAsiaTheme="minorHAnsi" w:cs="Arial"/>
          <w:lang w:val="en-US"/>
        </w:rPr>
      </w:pPr>
    </w:p>
    <w:p w14:paraId="3D3A4A91"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Variations to this procedure may be found between apparatus supplied by different manufacturers. However, the manufacturers’ instructions have to be followed to obtain a calibration</w:t>
      </w:r>
    </w:p>
    <w:p w14:paraId="004B728D" w14:textId="77777777" w:rsidR="001C36A4" w:rsidRPr="001C36A4" w:rsidRDefault="001C36A4" w:rsidP="001C36A4">
      <w:pPr>
        <w:spacing w:after="0" w:line="240" w:lineRule="auto"/>
        <w:rPr>
          <w:rFonts w:eastAsiaTheme="minorHAnsi" w:cs="Arial"/>
          <w:b/>
          <w:lang w:val="en-US"/>
        </w:rPr>
      </w:pPr>
    </w:p>
    <w:p w14:paraId="6976357B" w14:textId="77777777" w:rsidR="001C36A4" w:rsidRPr="001C36A4" w:rsidRDefault="001C36A4" w:rsidP="001C36A4">
      <w:pPr>
        <w:numPr>
          <w:ilvl w:val="2"/>
          <w:numId w:val="37"/>
        </w:numPr>
        <w:spacing w:after="0" w:line="240" w:lineRule="auto"/>
        <w:ind w:hanging="594"/>
        <w:contextualSpacing/>
        <w:jc w:val="left"/>
        <w:rPr>
          <w:rFonts w:eastAsiaTheme="minorHAnsi" w:cs="Arial"/>
          <w:lang w:val="en-US"/>
        </w:rPr>
      </w:pPr>
      <w:r w:rsidRPr="001C36A4">
        <w:rPr>
          <w:rFonts w:eastAsiaTheme="minorHAnsi" w:cs="Arial"/>
          <w:b/>
          <w:lang w:val="en-US"/>
        </w:rPr>
        <w:t xml:space="preserve">Repeatability and reproducibility </w:t>
      </w:r>
    </w:p>
    <w:p w14:paraId="76EE9A9B" w14:textId="77777777" w:rsidR="001C36A4" w:rsidRPr="001C36A4" w:rsidRDefault="001C36A4" w:rsidP="001C36A4">
      <w:pPr>
        <w:spacing w:after="0" w:line="240" w:lineRule="auto"/>
        <w:ind w:left="504"/>
        <w:contextualSpacing/>
        <w:rPr>
          <w:rFonts w:eastAsiaTheme="minorHAnsi" w:cs="Arial"/>
          <w:lang w:val="en-US"/>
        </w:rPr>
      </w:pPr>
    </w:p>
    <w:p w14:paraId="3AAE1C41" w14:textId="77777777" w:rsidR="001C36A4" w:rsidRPr="001C36A4" w:rsidRDefault="001C36A4" w:rsidP="001C36A4">
      <w:pPr>
        <w:spacing w:after="0" w:line="240" w:lineRule="auto"/>
        <w:ind w:left="-90"/>
        <w:rPr>
          <w:rFonts w:eastAsiaTheme="minorHAnsi" w:cs="Arial"/>
          <w:lang w:val="en-US"/>
        </w:rPr>
      </w:pPr>
      <w:r w:rsidRPr="001C36A4">
        <w:rPr>
          <w:rFonts w:eastAsiaTheme="minorHAnsi" w:cs="Arial"/>
          <w:lang w:val="en-US"/>
        </w:rPr>
        <w:t xml:space="preserve">The standard deviation of repeatability is 0.5 %. </w:t>
      </w:r>
    </w:p>
    <w:p w14:paraId="447EAB7A" w14:textId="77777777" w:rsidR="001C36A4" w:rsidRPr="001C36A4" w:rsidRDefault="001C36A4" w:rsidP="001C36A4">
      <w:pPr>
        <w:spacing w:after="0" w:line="240" w:lineRule="auto"/>
        <w:ind w:left="-90"/>
        <w:rPr>
          <w:rFonts w:eastAsiaTheme="minorHAnsi" w:cs="Arial"/>
          <w:lang w:val="en-US"/>
        </w:rPr>
      </w:pPr>
    </w:p>
    <w:p w14:paraId="4A853432" w14:textId="77777777" w:rsidR="001C36A4" w:rsidRPr="001C36A4" w:rsidRDefault="001C36A4" w:rsidP="001C36A4">
      <w:pPr>
        <w:spacing w:after="0" w:line="240" w:lineRule="auto"/>
        <w:ind w:left="-90"/>
        <w:rPr>
          <w:rFonts w:eastAsiaTheme="minorHAnsi" w:cs="Arial"/>
          <w:lang w:val="en-US"/>
        </w:rPr>
      </w:pPr>
      <w:r w:rsidRPr="001C36A4">
        <w:rPr>
          <w:rFonts w:eastAsiaTheme="minorHAnsi" w:cs="Arial"/>
          <w:lang w:val="en-US"/>
        </w:rPr>
        <w:t xml:space="preserve">The standard deviation of reproducibility is 1.0 %. </w:t>
      </w:r>
    </w:p>
    <w:p w14:paraId="733049F0" w14:textId="77777777" w:rsidR="001C36A4" w:rsidRPr="001C36A4" w:rsidRDefault="001C36A4" w:rsidP="001C36A4">
      <w:pPr>
        <w:spacing w:after="0" w:line="240" w:lineRule="auto"/>
        <w:ind w:left="-90"/>
        <w:rPr>
          <w:rFonts w:eastAsiaTheme="minorHAnsi" w:cs="Arial"/>
          <w:lang w:val="en-US"/>
        </w:rPr>
      </w:pPr>
    </w:p>
    <w:p w14:paraId="1E916BFC" w14:textId="771345B5" w:rsidR="001C36A4" w:rsidRDefault="001C36A4" w:rsidP="001C36A4">
      <w:pPr>
        <w:spacing w:after="0" w:line="240" w:lineRule="auto"/>
        <w:ind w:left="-90"/>
        <w:rPr>
          <w:rFonts w:eastAsiaTheme="minorHAnsi" w:cs="Arial"/>
          <w:lang w:val="en-US"/>
        </w:rPr>
      </w:pPr>
      <w:r w:rsidRPr="001C36A4">
        <w:rPr>
          <w:rFonts w:eastAsiaTheme="minorHAnsi" w:cs="Arial"/>
          <w:lang w:val="en-US"/>
        </w:rPr>
        <w:t>These precision data take into account uncertainty of measurement.</w:t>
      </w:r>
    </w:p>
    <w:p w14:paraId="3966166F" w14:textId="001A1A80" w:rsidR="00CC2D1B" w:rsidRDefault="00CC2D1B" w:rsidP="001C36A4">
      <w:pPr>
        <w:spacing w:after="0" w:line="240" w:lineRule="auto"/>
        <w:ind w:left="-90"/>
        <w:rPr>
          <w:rFonts w:eastAsiaTheme="minorHAnsi" w:cs="Arial"/>
          <w:lang w:val="en-US"/>
        </w:rPr>
      </w:pPr>
    </w:p>
    <w:p w14:paraId="0477594D" w14:textId="2B8B87F7" w:rsidR="00CC2D1B" w:rsidRDefault="00CC2D1B" w:rsidP="001C36A4">
      <w:pPr>
        <w:spacing w:after="0" w:line="240" w:lineRule="auto"/>
        <w:ind w:left="-90"/>
        <w:rPr>
          <w:rFonts w:eastAsiaTheme="minorHAnsi" w:cs="Arial"/>
          <w:lang w:val="en-US"/>
        </w:rPr>
      </w:pPr>
    </w:p>
    <w:p w14:paraId="22EBE9EC" w14:textId="77777777" w:rsidR="00CC2D1B" w:rsidRPr="001C36A4" w:rsidRDefault="00CC2D1B" w:rsidP="001C36A4">
      <w:pPr>
        <w:spacing w:after="0" w:line="240" w:lineRule="auto"/>
        <w:ind w:left="-90"/>
        <w:rPr>
          <w:rFonts w:eastAsiaTheme="minorHAnsi" w:cs="Arial"/>
          <w:lang w:val="en-US"/>
        </w:rPr>
      </w:pPr>
    </w:p>
    <w:p w14:paraId="4BE85652" w14:textId="77777777" w:rsidR="001C36A4" w:rsidRPr="001C36A4" w:rsidRDefault="001C36A4" w:rsidP="001C36A4">
      <w:pPr>
        <w:spacing w:after="0" w:line="240" w:lineRule="auto"/>
        <w:ind w:left="-90"/>
        <w:rPr>
          <w:rFonts w:eastAsiaTheme="minorHAnsi" w:cs="Arial"/>
          <w:lang w:val="en-US"/>
        </w:rPr>
      </w:pPr>
      <w:r w:rsidRPr="001C36A4">
        <w:rPr>
          <w:rFonts w:eastAsiaTheme="minorHAnsi" w:cs="Arial"/>
          <w:lang w:val="en-US"/>
        </w:rPr>
        <w:t xml:space="preserve"> </w:t>
      </w:r>
    </w:p>
    <w:p w14:paraId="2B447556" w14:textId="77777777" w:rsidR="001C36A4" w:rsidRPr="001C36A4" w:rsidRDefault="001C36A4" w:rsidP="001C36A4">
      <w:pPr>
        <w:numPr>
          <w:ilvl w:val="1"/>
          <w:numId w:val="37"/>
        </w:numPr>
        <w:spacing w:after="0" w:line="240" w:lineRule="auto"/>
        <w:ind w:hanging="792"/>
        <w:contextualSpacing/>
        <w:jc w:val="left"/>
        <w:rPr>
          <w:rFonts w:eastAsiaTheme="minorHAnsi" w:cs="Arial"/>
          <w:b/>
          <w:lang w:val="en-US"/>
        </w:rPr>
      </w:pPr>
      <w:r w:rsidRPr="001C36A4">
        <w:rPr>
          <w:rFonts w:eastAsiaTheme="minorHAnsi" w:cs="Arial"/>
          <w:b/>
          <w:lang w:val="en-US"/>
        </w:rPr>
        <w:t xml:space="preserve">Alcohol method (alternative method) </w:t>
      </w:r>
    </w:p>
    <w:p w14:paraId="7C562D25" w14:textId="77777777" w:rsidR="001C36A4" w:rsidRPr="001C36A4" w:rsidRDefault="001C36A4" w:rsidP="001C36A4">
      <w:pPr>
        <w:spacing w:after="0" w:line="240" w:lineRule="auto"/>
        <w:rPr>
          <w:rFonts w:eastAsiaTheme="minorHAnsi" w:cs="Arial"/>
          <w:b/>
          <w:lang w:val="en-US"/>
        </w:rPr>
      </w:pPr>
    </w:p>
    <w:p w14:paraId="110EDA88" w14:textId="45DDAF81" w:rsidR="001C36A4" w:rsidRPr="001C36A4" w:rsidRDefault="00CC2D1B" w:rsidP="001C36A4">
      <w:pPr>
        <w:numPr>
          <w:ilvl w:val="2"/>
          <w:numId w:val="37"/>
        </w:numPr>
        <w:spacing w:after="0" w:line="240" w:lineRule="auto"/>
        <w:ind w:hanging="594"/>
        <w:contextualSpacing/>
        <w:jc w:val="left"/>
        <w:rPr>
          <w:rFonts w:eastAsiaTheme="minorHAnsi" w:cs="Arial"/>
          <w:lang w:val="en-US"/>
        </w:rPr>
      </w:pPr>
      <w:r>
        <w:rPr>
          <w:rFonts w:eastAsiaTheme="minorHAnsi" w:cs="Arial"/>
          <w:b/>
          <w:lang w:val="en-US"/>
        </w:rPr>
        <w:t xml:space="preserve">     </w:t>
      </w:r>
      <w:r w:rsidR="001C36A4" w:rsidRPr="001C36A4">
        <w:rPr>
          <w:rFonts w:eastAsiaTheme="minorHAnsi" w:cs="Arial"/>
          <w:b/>
          <w:lang w:val="en-US"/>
        </w:rPr>
        <w:t>Principle</w:t>
      </w:r>
      <w:r w:rsidR="001C36A4" w:rsidRPr="001C36A4">
        <w:rPr>
          <w:rFonts w:eastAsiaTheme="minorHAnsi" w:cs="Arial"/>
          <w:lang w:val="en-US"/>
        </w:rPr>
        <w:t xml:space="preserve"> </w:t>
      </w:r>
    </w:p>
    <w:p w14:paraId="01E25114" w14:textId="77777777" w:rsidR="001C36A4" w:rsidRPr="001C36A4" w:rsidRDefault="001C36A4" w:rsidP="001C36A4">
      <w:pPr>
        <w:spacing w:after="0" w:line="240" w:lineRule="auto"/>
        <w:ind w:left="504"/>
        <w:contextualSpacing/>
        <w:rPr>
          <w:rFonts w:eastAsiaTheme="minorHAnsi" w:cs="Arial"/>
          <w:lang w:val="en-US"/>
        </w:rPr>
      </w:pPr>
    </w:p>
    <w:p w14:paraId="624D0C2F" w14:textId="77777777" w:rsidR="001C36A4" w:rsidRPr="001C36A4" w:rsidRDefault="001C36A4" w:rsidP="001C36A4">
      <w:pPr>
        <w:spacing w:after="0" w:line="240" w:lineRule="auto"/>
        <w:ind w:left="-90"/>
        <w:rPr>
          <w:rFonts w:eastAsiaTheme="minorHAnsi" w:cs="Arial"/>
          <w:lang w:val="en-US"/>
        </w:rPr>
      </w:pPr>
      <w:r w:rsidRPr="001C36A4">
        <w:rPr>
          <w:rFonts w:eastAsiaTheme="minorHAnsi" w:cs="Arial"/>
          <w:lang w:val="en-US"/>
        </w:rPr>
        <w:t xml:space="preserve">The air content of the mortar is determined from the reduction in volume which occurs when the air is expelled by a liquid. </w:t>
      </w:r>
    </w:p>
    <w:p w14:paraId="40D94F74" w14:textId="77777777" w:rsidR="001C36A4" w:rsidRPr="001C36A4" w:rsidRDefault="001C36A4" w:rsidP="001C36A4">
      <w:pPr>
        <w:spacing w:after="0" w:line="240" w:lineRule="auto"/>
        <w:rPr>
          <w:rFonts w:eastAsiaTheme="minorHAnsi" w:cs="Arial"/>
          <w:lang w:val="en-US"/>
        </w:rPr>
      </w:pPr>
    </w:p>
    <w:p w14:paraId="6BC9E097" w14:textId="75C5B29D" w:rsidR="001C36A4" w:rsidRPr="001C36A4" w:rsidRDefault="001C36A4" w:rsidP="001C36A4">
      <w:pPr>
        <w:numPr>
          <w:ilvl w:val="2"/>
          <w:numId w:val="37"/>
        </w:numPr>
        <w:spacing w:after="0" w:line="240" w:lineRule="auto"/>
        <w:contextualSpacing/>
        <w:jc w:val="left"/>
        <w:rPr>
          <w:rFonts w:eastAsiaTheme="minorHAnsi" w:cs="Arial"/>
          <w:b/>
          <w:lang w:val="en-US"/>
        </w:rPr>
      </w:pPr>
      <w:r w:rsidRPr="001C36A4">
        <w:rPr>
          <w:rFonts w:eastAsiaTheme="minorHAnsi" w:cs="Arial"/>
          <w:b/>
          <w:lang w:val="en-US"/>
        </w:rPr>
        <w:t xml:space="preserve"> </w:t>
      </w:r>
      <w:r w:rsidR="00CC2D1B">
        <w:rPr>
          <w:rFonts w:eastAsiaTheme="minorHAnsi" w:cs="Arial"/>
          <w:b/>
          <w:lang w:val="en-US"/>
        </w:rPr>
        <w:t xml:space="preserve">    </w:t>
      </w:r>
      <w:r w:rsidRPr="001C36A4">
        <w:rPr>
          <w:rFonts w:eastAsiaTheme="minorHAnsi" w:cs="Arial"/>
          <w:b/>
          <w:lang w:val="en-US"/>
        </w:rPr>
        <w:t xml:space="preserve">Apparatus </w:t>
      </w:r>
    </w:p>
    <w:p w14:paraId="3AB9FDB0" w14:textId="77777777" w:rsidR="001C36A4" w:rsidRPr="001C36A4" w:rsidRDefault="001C36A4" w:rsidP="001C36A4">
      <w:pPr>
        <w:spacing w:after="0" w:line="240" w:lineRule="auto"/>
        <w:rPr>
          <w:rFonts w:eastAsiaTheme="minorHAnsi" w:cs="Arial"/>
          <w:lang w:val="en-US"/>
        </w:rPr>
      </w:pPr>
    </w:p>
    <w:p w14:paraId="0C461418" w14:textId="77777777" w:rsidR="001C36A4" w:rsidRPr="001C36A4" w:rsidRDefault="001C36A4" w:rsidP="001C36A4">
      <w:pPr>
        <w:numPr>
          <w:ilvl w:val="3"/>
          <w:numId w:val="37"/>
        </w:numPr>
        <w:spacing w:after="0" w:line="240" w:lineRule="auto"/>
        <w:ind w:left="0" w:firstLine="0"/>
        <w:contextualSpacing/>
        <w:jc w:val="left"/>
        <w:rPr>
          <w:rFonts w:eastAsiaTheme="minorHAnsi" w:cs="Arial"/>
          <w:lang w:val="en-US"/>
        </w:rPr>
      </w:pPr>
      <w:r w:rsidRPr="001C36A4">
        <w:rPr>
          <w:rFonts w:eastAsiaTheme="minorHAnsi" w:cs="Arial"/>
          <w:lang w:val="en-US"/>
        </w:rPr>
        <w:t xml:space="preserve">Measuring cylinder, approximately 50 mm in diameter, with a capacity of 500 ml and with 5 ml graduations. </w:t>
      </w:r>
    </w:p>
    <w:p w14:paraId="777D974F" w14:textId="77777777" w:rsidR="001C36A4" w:rsidRPr="001C36A4" w:rsidRDefault="001C36A4" w:rsidP="001C36A4">
      <w:pPr>
        <w:spacing w:after="0" w:line="240" w:lineRule="auto"/>
        <w:rPr>
          <w:rFonts w:eastAsiaTheme="minorHAnsi" w:cs="Arial"/>
          <w:lang w:val="en-US"/>
        </w:rPr>
      </w:pPr>
    </w:p>
    <w:p w14:paraId="2822B38D" w14:textId="77777777" w:rsidR="001C36A4" w:rsidRPr="001C36A4" w:rsidRDefault="001C36A4" w:rsidP="001C36A4">
      <w:pPr>
        <w:numPr>
          <w:ilvl w:val="3"/>
          <w:numId w:val="37"/>
        </w:numPr>
        <w:spacing w:after="0" w:line="240" w:lineRule="auto"/>
        <w:ind w:left="1080" w:hanging="1080"/>
        <w:contextualSpacing/>
        <w:jc w:val="left"/>
        <w:rPr>
          <w:rFonts w:eastAsiaTheme="minorHAnsi" w:cs="Arial"/>
          <w:lang w:val="en-US"/>
        </w:rPr>
      </w:pPr>
      <w:r w:rsidRPr="001C36A4">
        <w:rPr>
          <w:rFonts w:eastAsiaTheme="minorHAnsi" w:cs="Arial"/>
          <w:lang w:val="en-US"/>
        </w:rPr>
        <w:t xml:space="preserve">Rubber bung, fitting the measuring cylinder. </w:t>
      </w:r>
    </w:p>
    <w:p w14:paraId="564EF9D2" w14:textId="77777777" w:rsidR="001C36A4" w:rsidRPr="001C36A4" w:rsidRDefault="001C36A4" w:rsidP="001C36A4">
      <w:pPr>
        <w:spacing w:after="0" w:line="240" w:lineRule="auto"/>
        <w:rPr>
          <w:rFonts w:eastAsiaTheme="minorHAnsi" w:cs="Arial"/>
          <w:lang w:val="en-US"/>
        </w:rPr>
      </w:pPr>
    </w:p>
    <w:p w14:paraId="2ED2BFB6" w14:textId="77777777" w:rsidR="001C36A4" w:rsidRPr="001C36A4" w:rsidRDefault="001C36A4" w:rsidP="001C36A4">
      <w:pPr>
        <w:numPr>
          <w:ilvl w:val="3"/>
          <w:numId w:val="37"/>
        </w:numPr>
        <w:spacing w:after="0" w:line="240" w:lineRule="auto"/>
        <w:ind w:left="1080" w:hanging="1080"/>
        <w:contextualSpacing/>
        <w:jc w:val="left"/>
        <w:rPr>
          <w:rFonts w:eastAsiaTheme="minorHAnsi" w:cs="Arial"/>
          <w:lang w:val="en-US"/>
        </w:rPr>
      </w:pPr>
      <w:r w:rsidRPr="001C36A4">
        <w:rPr>
          <w:rFonts w:eastAsiaTheme="minorHAnsi" w:cs="Arial"/>
          <w:lang w:val="en-US"/>
        </w:rPr>
        <w:t xml:space="preserve">Funnel, fitting the measuring cylinder and suitable for filling it with mortar. </w:t>
      </w:r>
    </w:p>
    <w:p w14:paraId="66117B76" w14:textId="77777777" w:rsidR="001C36A4" w:rsidRPr="001C36A4" w:rsidRDefault="001C36A4" w:rsidP="001C36A4">
      <w:pPr>
        <w:spacing w:after="0" w:line="240" w:lineRule="auto"/>
        <w:rPr>
          <w:rFonts w:eastAsiaTheme="minorHAnsi" w:cs="Arial"/>
          <w:lang w:val="en-US"/>
        </w:rPr>
      </w:pPr>
    </w:p>
    <w:p w14:paraId="47BA4F9C" w14:textId="77777777" w:rsidR="001C36A4" w:rsidRPr="001C36A4" w:rsidRDefault="001C36A4" w:rsidP="001C36A4">
      <w:pPr>
        <w:numPr>
          <w:ilvl w:val="3"/>
          <w:numId w:val="37"/>
        </w:numPr>
        <w:spacing w:after="0" w:line="240" w:lineRule="auto"/>
        <w:ind w:left="0" w:firstLine="0"/>
        <w:contextualSpacing/>
        <w:jc w:val="left"/>
        <w:rPr>
          <w:rFonts w:eastAsiaTheme="minorHAnsi" w:cs="Arial"/>
          <w:lang w:val="en-US"/>
        </w:rPr>
      </w:pPr>
      <w:r w:rsidRPr="001C36A4">
        <w:rPr>
          <w:rFonts w:eastAsiaTheme="minorHAnsi" w:cs="Arial"/>
          <w:lang w:val="en-US"/>
        </w:rPr>
        <w:t xml:space="preserve">Mixture, of 60 % by volume alcohol (ethanol) and 40 % by volume water. A sufficient quantity of 2-octanol may be used in place of ethanol. </w:t>
      </w:r>
    </w:p>
    <w:p w14:paraId="518CE32C" w14:textId="77777777" w:rsidR="001C36A4" w:rsidRPr="001C36A4" w:rsidRDefault="001C36A4" w:rsidP="001C36A4">
      <w:pPr>
        <w:spacing w:after="0" w:line="240" w:lineRule="auto"/>
        <w:rPr>
          <w:rFonts w:eastAsiaTheme="minorHAnsi" w:cs="Arial"/>
          <w:lang w:val="en-US"/>
        </w:rPr>
      </w:pPr>
    </w:p>
    <w:p w14:paraId="24F3DE1C" w14:textId="77777777" w:rsidR="001C36A4" w:rsidRPr="001C36A4" w:rsidRDefault="001C36A4" w:rsidP="001C36A4">
      <w:pPr>
        <w:numPr>
          <w:ilvl w:val="2"/>
          <w:numId w:val="37"/>
        </w:numPr>
        <w:spacing w:after="0" w:line="240" w:lineRule="auto"/>
        <w:contextualSpacing/>
        <w:jc w:val="left"/>
        <w:rPr>
          <w:rFonts w:eastAsiaTheme="minorHAnsi" w:cs="Arial"/>
          <w:b/>
          <w:lang w:val="en-US"/>
        </w:rPr>
      </w:pPr>
      <w:r w:rsidRPr="001C36A4">
        <w:rPr>
          <w:rFonts w:eastAsiaTheme="minorHAnsi" w:cs="Arial"/>
          <w:b/>
          <w:lang w:val="en-US"/>
        </w:rPr>
        <w:t xml:space="preserve">          Procedure </w:t>
      </w:r>
    </w:p>
    <w:p w14:paraId="3A9CAAD2" w14:textId="77777777" w:rsidR="001C36A4" w:rsidRPr="001C36A4" w:rsidRDefault="001C36A4" w:rsidP="001C36A4">
      <w:pPr>
        <w:spacing w:after="0" w:line="240" w:lineRule="auto"/>
        <w:ind w:left="504"/>
        <w:contextualSpacing/>
        <w:rPr>
          <w:rFonts w:eastAsiaTheme="minorHAnsi" w:cs="Arial"/>
          <w:lang w:val="en-US"/>
        </w:rPr>
      </w:pPr>
    </w:p>
    <w:p w14:paraId="2751FB2E"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Place approximately 200 ml of mortar into the cylinder using the funnel, taking care to avoid cavities in the mortar. Tap the cylinder to level the mortar surface and release entrapped air. Record the mortar volume (V</w:t>
      </w:r>
      <w:r w:rsidRPr="001C36A4">
        <w:rPr>
          <w:rFonts w:eastAsiaTheme="minorHAnsi" w:cs="Arial"/>
          <w:vertAlign w:val="subscript"/>
          <w:lang w:val="en-US"/>
        </w:rPr>
        <w:t>m</w:t>
      </w:r>
      <w:r w:rsidRPr="001C36A4">
        <w:rPr>
          <w:rFonts w:eastAsiaTheme="minorHAnsi" w:cs="Arial"/>
          <w:lang w:val="en-US"/>
        </w:rPr>
        <w:t xml:space="preserve">) to the nearest millilitre. Pour the mixture of alcohol and water carefully into the cylinder up to the 500 ml mark. </w:t>
      </w:r>
    </w:p>
    <w:p w14:paraId="0F1DD2BB" w14:textId="77777777" w:rsidR="001C36A4" w:rsidRPr="001C36A4" w:rsidRDefault="001C36A4" w:rsidP="001C36A4">
      <w:pPr>
        <w:spacing w:after="0" w:line="240" w:lineRule="auto"/>
        <w:rPr>
          <w:rFonts w:eastAsiaTheme="minorHAnsi" w:cs="Arial"/>
          <w:lang w:val="en-US"/>
        </w:rPr>
      </w:pPr>
    </w:p>
    <w:p w14:paraId="0629FA32"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Seal the cylinder with the rubber bung and invert 20 times to obtain a complete dispersion of the mortar in the alcohol-water mixture. Let the dispersion settle for (5.0 ± 0.5) min and read the resulting liquid level to the nearest millilitre. Repeat this process until two successive readings do not differ by more than 1 ml. With this liquid level (V</w:t>
      </w:r>
      <w:r w:rsidRPr="001C36A4">
        <w:rPr>
          <w:rFonts w:eastAsiaTheme="minorHAnsi" w:cs="Arial"/>
          <w:vertAlign w:val="subscript"/>
          <w:lang w:val="en-US"/>
        </w:rPr>
        <w:t>v</w:t>
      </w:r>
      <w:r w:rsidRPr="001C36A4">
        <w:rPr>
          <w:rFonts w:eastAsiaTheme="minorHAnsi" w:cs="Arial"/>
          <w:lang w:val="en-US"/>
        </w:rPr>
        <w:t xml:space="preserve">) calculate the air content (A) of each mortar sample as a percentage of the original mortar volume from the following formula to the nearest 0.1 %: </w:t>
      </w:r>
    </w:p>
    <w:p w14:paraId="137014BA" w14:textId="77777777" w:rsidR="001C36A4" w:rsidRPr="001C36A4" w:rsidRDefault="001C36A4" w:rsidP="001C36A4">
      <w:pPr>
        <w:spacing w:after="0" w:line="240" w:lineRule="auto"/>
        <w:rPr>
          <w:rFonts w:eastAsiaTheme="minorHAnsi" w:cs="Arial"/>
          <w:lang w:val="en-US"/>
        </w:rPr>
      </w:pPr>
    </w:p>
    <w:p w14:paraId="4DD7DEC3" w14:textId="77777777" w:rsidR="001C36A4" w:rsidRPr="001C36A4" w:rsidRDefault="001C36A4" w:rsidP="001C36A4">
      <w:pPr>
        <w:spacing w:after="0" w:line="240" w:lineRule="auto"/>
        <w:rPr>
          <w:rFonts w:eastAsiaTheme="minorHAnsi" w:cs="Arial"/>
          <w:lang w:val="en-US"/>
        </w:rPr>
      </w:pPr>
      <m:oMathPara>
        <m:oMath>
          <m:r>
            <w:rPr>
              <w:rFonts w:ascii="Cambria Math" w:eastAsiaTheme="minorHAnsi" w:hAnsi="Cambria Math" w:cs="Arial"/>
              <w:lang w:val="en-US"/>
            </w:rPr>
            <m:t>A=</m:t>
          </m:r>
          <m:d>
            <m:dPr>
              <m:begChr m:val="["/>
              <m:endChr m:val="]"/>
              <m:ctrlPr>
                <w:rPr>
                  <w:rFonts w:ascii="Cambria Math" w:eastAsiaTheme="minorHAnsi" w:hAnsi="Cambria Math" w:cs="Arial"/>
                  <w:i/>
                  <w:lang w:val="en-US"/>
                </w:rPr>
              </m:ctrlPr>
            </m:dPr>
            <m:e>
              <m:d>
                <m:dPr>
                  <m:ctrlPr>
                    <w:rPr>
                      <w:rFonts w:ascii="Cambria Math" w:eastAsiaTheme="minorHAnsi" w:hAnsi="Cambria Math" w:cs="Arial"/>
                      <w:i/>
                      <w:lang w:val="en-US"/>
                    </w:rPr>
                  </m:ctrlPr>
                </m:dPr>
                <m:e>
                  <m:r>
                    <w:rPr>
                      <w:rFonts w:ascii="Cambria Math" w:eastAsiaTheme="minorHAnsi" w:hAnsi="Cambria Math" w:cs="Arial"/>
                      <w:lang w:val="en-US"/>
                    </w:rPr>
                    <m:t>500-Vv</m:t>
                  </m:r>
                </m:e>
              </m:d>
              <m:r>
                <w:rPr>
                  <w:rFonts w:ascii="Cambria Math" w:eastAsiaTheme="minorHAnsi" w:hAnsi="Cambria Math" w:cs="Arial"/>
                  <w:lang w:val="en-US"/>
                </w:rPr>
                <m:t>/Vm</m:t>
              </m:r>
            </m:e>
          </m:d>
          <m:r>
            <w:rPr>
              <w:rFonts w:ascii="Cambria Math" w:eastAsiaTheme="minorHAnsi" w:hAnsi="Cambria Math" w:cs="Arial"/>
              <w:lang w:val="en-US"/>
            </w:rPr>
            <m:t>100</m:t>
          </m:r>
        </m:oMath>
      </m:oMathPara>
    </w:p>
    <w:p w14:paraId="6D89CBB5" w14:textId="77777777" w:rsidR="001C36A4" w:rsidRPr="001C36A4" w:rsidRDefault="001C36A4" w:rsidP="001C36A4">
      <w:pPr>
        <w:spacing w:after="0" w:line="240" w:lineRule="auto"/>
        <w:rPr>
          <w:rFonts w:eastAsiaTheme="minorHAnsi" w:cs="Arial"/>
          <w:lang w:val="en-US"/>
        </w:rPr>
      </w:pPr>
    </w:p>
    <w:p w14:paraId="5A58DC08" w14:textId="77777777" w:rsidR="001C36A4" w:rsidRPr="001C36A4" w:rsidRDefault="001C36A4" w:rsidP="001C36A4">
      <w:pPr>
        <w:spacing w:after="0" w:line="240" w:lineRule="auto"/>
        <w:rPr>
          <w:rFonts w:eastAsiaTheme="minorHAnsi" w:cs="Arial"/>
          <w:lang w:val="en-US"/>
        </w:rPr>
      </w:pPr>
    </w:p>
    <w:p w14:paraId="1DFE13B9"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where</w:t>
      </w:r>
    </w:p>
    <w:p w14:paraId="37475A81" w14:textId="77777777" w:rsidR="001C36A4" w:rsidRPr="001C36A4" w:rsidRDefault="001C36A4" w:rsidP="008409F0">
      <w:pPr>
        <w:spacing w:after="0" w:line="240" w:lineRule="auto"/>
        <w:ind w:firstLine="403"/>
        <w:rPr>
          <w:rFonts w:eastAsiaTheme="minorHAnsi" w:cs="Arial"/>
          <w:lang w:val="en-US"/>
        </w:rPr>
      </w:pPr>
      <w:r w:rsidRPr="001C36A4">
        <w:rPr>
          <w:rFonts w:eastAsiaTheme="minorHAnsi" w:cs="Arial"/>
          <w:lang w:val="en-US"/>
        </w:rPr>
        <w:t xml:space="preserve"> V</w:t>
      </w:r>
      <w:r w:rsidRPr="001C36A4">
        <w:rPr>
          <w:rFonts w:eastAsiaTheme="minorHAnsi" w:cs="Arial"/>
          <w:vertAlign w:val="subscript"/>
          <w:lang w:val="en-US"/>
        </w:rPr>
        <w:t xml:space="preserve">m </w:t>
      </w:r>
      <w:r w:rsidRPr="001C36A4">
        <w:rPr>
          <w:rFonts w:eastAsiaTheme="minorHAnsi" w:cs="Arial"/>
          <w:lang w:val="en-US"/>
        </w:rPr>
        <w:t xml:space="preserve">is the volume of mortar, in millilitres; </w:t>
      </w:r>
    </w:p>
    <w:p w14:paraId="4767C67A"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 </w:t>
      </w:r>
      <w:r w:rsidR="008409F0">
        <w:rPr>
          <w:rFonts w:eastAsiaTheme="minorHAnsi" w:cs="Arial"/>
          <w:lang w:val="en-US"/>
        </w:rPr>
        <w:tab/>
      </w:r>
      <w:r w:rsidRPr="001C36A4">
        <w:rPr>
          <w:rFonts w:eastAsiaTheme="minorHAnsi" w:cs="Arial"/>
          <w:lang w:val="en-US"/>
        </w:rPr>
        <w:t>V</w:t>
      </w:r>
      <w:r w:rsidRPr="001C36A4">
        <w:rPr>
          <w:rFonts w:eastAsiaTheme="minorHAnsi" w:cs="Arial"/>
          <w:vertAlign w:val="subscript"/>
          <w:lang w:val="en-US"/>
        </w:rPr>
        <w:t>v</w:t>
      </w:r>
      <w:r w:rsidRPr="001C36A4">
        <w:rPr>
          <w:rFonts w:eastAsiaTheme="minorHAnsi" w:cs="Arial"/>
          <w:lang w:val="en-US"/>
        </w:rPr>
        <w:t xml:space="preserve"> is the volume of mortar plus liquid after shaking, in millilitres. </w:t>
      </w:r>
    </w:p>
    <w:p w14:paraId="73361853" w14:textId="77777777" w:rsidR="001C36A4" w:rsidRPr="001C36A4" w:rsidRDefault="001C36A4" w:rsidP="001C36A4">
      <w:pPr>
        <w:spacing w:after="0" w:line="240" w:lineRule="auto"/>
        <w:rPr>
          <w:rFonts w:eastAsiaTheme="minorHAnsi" w:cs="Arial"/>
          <w:lang w:val="en-US"/>
        </w:rPr>
      </w:pPr>
    </w:p>
    <w:p w14:paraId="7D501877"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Calculate the average value of the two individual air contents to the nearest 0.5 %. If the two individual values deviate more than 10 % relatively from their average value, test two additional samples and calculate a new average value. Report the result as the air content to the nearest 0.5 %. </w:t>
      </w:r>
    </w:p>
    <w:p w14:paraId="04C7983A" w14:textId="77777777" w:rsidR="001C36A4" w:rsidRPr="001C36A4" w:rsidRDefault="001C36A4" w:rsidP="001C36A4">
      <w:pPr>
        <w:spacing w:after="0" w:line="240" w:lineRule="auto"/>
        <w:rPr>
          <w:rFonts w:eastAsiaTheme="minorHAnsi" w:cs="Arial"/>
          <w:lang w:val="en-US"/>
        </w:rPr>
      </w:pPr>
    </w:p>
    <w:p w14:paraId="78279A72" w14:textId="77777777" w:rsidR="001C36A4" w:rsidRPr="001C36A4" w:rsidRDefault="001C36A4" w:rsidP="001C36A4">
      <w:pPr>
        <w:spacing w:after="0" w:line="240" w:lineRule="auto"/>
        <w:rPr>
          <w:rFonts w:eastAsiaTheme="minorHAnsi" w:cs="Arial"/>
          <w:lang w:val="en-US"/>
        </w:rPr>
      </w:pPr>
      <w:r w:rsidRPr="001C36A4">
        <w:rPr>
          <w:rFonts w:asciiTheme="minorHAnsi" w:eastAsiaTheme="minorHAnsi" w:hAnsiTheme="minorHAnsi" w:cstheme="minorBidi"/>
          <w:noProof/>
          <w:sz w:val="22"/>
          <w:szCs w:val="22"/>
          <w:lang w:val="en-US"/>
        </w:rPr>
        <w:drawing>
          <wp:inline distT="0" distB="0" distL="0" distR="0" wp14:anchorId="07A237AE" wp14:editId="753ED098">
            <wp:extent cx="4352925" cy="3524250"/>
            <wp:effectExtent l="0" t="4762" r="4762" b="4763"/>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rot="16200000">
                      <a:off x="0" y="0"/>
                      <a:ext cx="4352925" cy="3524250"/>
                    </a:xfrm>
                    <a:prstGeom prst="rect">
                      <a:avLst/>
                    </a:prstGeom>
                  </pic:spPr>
                </pic:pic>
              </a:graphicData>
            </a:graphic>
          </wp:inline>
        </w:drawing>
      </w:r>
    </w:p>
    <w:p w14:paraId="225CFC28" w14:textId="77777777" w:rsidR="001C36A4" w:rsidRPr="001C36A4" w:rsidRDefault="001C36A4" w:rsidP="001C36A4">
      <w:pPr>
        <w:spacing w:after="0" w:line="240" w:lineRule="auto"/>
        <w:rPr>
          <w:rFonts w:eastAsiaTheme="minorHAnsi" w:cs="Arial"/>
          <w:lang w:val="en-US"/>
        </w:rPr>
      </w:pPr>
    </w:p>
    <w:p w14:paraId="64423E01"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Key </w:t>
      </w:r>
    </w:p>
    <w:p w14:paraId="5C51A466"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1 sample container </w:t>
      </w:r>
    </w:p>
    <w:p w14:paraId="431CB672"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2 cover </w:t>
      </w:r>
    </w:p>
    <w:p w14:paraId="3F9001A4"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3 clamp </w:t>
      </w:r>
    </w:p>
    <w:p w14:paraId="129BBC55"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4 pump </w:t>
      </w:r>
    </w:p>
    <w:p w14:paraId="7B94D4DA"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5 discharge valve </w:t>
      </w:r>
    </w:p>
    <w:p w14:paraId="17B6B672"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6 correction valve </w:t>
      </w:r>
    </w:p>
    <w:p w14:paraId="5781E1A5"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7 ball valve </w:t>
      </w:r>
    </w:p>
    <w:p w14:paraId="2CBA538E"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8 pressure gauge </w:t>
      </w:r>
    </w:p>
    <w:p w14:paraId="0324358C"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 xml:space="preserve">9 pressure chamber </w:t>
      </w:r>
    </w:p>
    <w:p w14:paraId="1F26EFDD" w14:textId="77777777" w:rsidR="001C36A4" w:rsidRPr="001C36A4" w:rsidRDefault="001C36A4" w:rsidP="001C36A4">
      <w:pPr>
        <w:spacing w:after="0" w:line="240" w:lineRule="auto"/>
        <w:rPr>
          <w:rFonts w:eastAsiaTheme="minorHAnsi" w:cs="Arial"/>
          <w:lang w:val="en-US"/>
        </w:rPr>
      </w:pPr>
    </w:p>
    <w:p w14:paraId="33CCA703" w14:textId="77777777" w:rsidR="001C36A4" w:rsidRPr="001C36A4" w:rsidRDefault="001C36A4" w:rsidP="001C36A4">
      <w:pPr>
        <w:spacing w:after="0" w:line="240" w:lineRule="auto"/>
        <w:rPr>
          <w:rFonts w:eastAsiaTheme="minorHAnsi" w:cs="Arial"/>
          <w:lang w:val="en-US"/>
        </w:rPr>
      </w:pPr>
      <w:r w:rsidRPr="001C36A4">
        <w:rPr>
          <w:rFonts w:eastAsiaTheme="minorHAnsi" w:cs="Arial"/>
          <w:lang w:val="en-US"/>
        </w:rPr>
        <w:t>Figure 3 — Schematic diagram of an air content meter</w:t>
      </w:r>
    </w:p>
    <w:p w14:paraId="4D2FF1A2" w14:textId="77777777" w:rsidR="001C36A4" w:rsidRPr="001C36A4" w:rsidRDefault="001C36A4" w:rsidP="001C36A4"/>
    <w:sectPr w:rsidR="001C36A4" w:rsidRPr="001C36A4" w:rsidSect="001C36A4">
      <w:headerReference w:type="even" r:id="rId25"/>
      <w:headerReference w:type="default" r:id="rId26"/>
      <w:headerReference w:type="first" r:id="rId27"/>
      <w:footerReference w:type="first" r:id="rId28"/>
      <w:type w:val="continuous"/>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85288A" w14:textId="77777777" w:rsidR="00C533FD" w:rsidRDefault="00C533FD">
      <w:r>
        <w:separator/>
      </w:r>
    </w:p>
  </w:endnote>
  <w:endnote w:type="continuationSeparator" w:id="0">
    <w:p w14:paraId="2F6A7609" w14:textId="77777777" w:rsidR="00C533FD" w:rsidRDefault="00C53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974D3" w14:textId="77777777" w:rsidR="00C47CC8" w:rsidRDefault="00C47CC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AA0BD" w14:textId="77777777" w:rsidR="00C47CC8" w:rsidRDefault="00C47CC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5F9FF" w14:textId="34298468" w:rsidR="00E971FB" w:rsidRPr="0083546C" w:rsidRDefault="00E971FB" w:rsidP="00F96EF2">
    <w:pPr>
      <w:pStyle w:val="Coverfooter"/>
      <w:tabs>
        <w:tab w:val="center" w:pos="4453"/>
        <w:tab w:val="left" w:pos="6390"/>
      </w:tabs>
      <w:jc w:val="left"/>
      <w:rPr>
        <w:rFonts w:ascii="Times New Roman" w:hAnsi="Times New Roman"/>
        <w:sz w:val="24"/>
      </w:rPr>
    </w:pPr>
    <w:r>
      <w:tab/>
    </w:r>
    <w:r w:rsidRPr="0083546C">
      <w:t>© KEBS</w:t>
    </w:r>
    <w:r w:rsidR="00CC2D1B">
      <w:t xml:space="preserve"> 2020</w:t>
    </w:r>
    <w:r>
      <w:tab/>
    </w:r>
  </w:p>
  <w:p w14:paraId="2F9497D6" w14:textId="77777777" w:rsidR="00E971FB" w:rsidRDefault="00E971F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4" w:type="dxa"/>
      <w:jc w:val="center"/>
      <w:tblLayout w:type="fixed"/>
      <w:tblCellMar>
        <w:left w:w="0" w:type="dxa"/>
        <w:right w:w="0" w:type="dxa"/>
      </w:tblCellMar>
      <w:tblLook w:val="0000" w:firstRow="0" w:lastRow="0" w:firstColumn="0" w:lastColumn="0" w:noHBand="0" w:noVBand="0"/>
    </w:tblPr>
    <w:tblGrid>
      <w:gridCol w:w="4876"/>
      <w:gridCol w:w="5048"/>
    </w:tblGrid>
    <w:tr w:rsidR="00E971FB" w14:paraId="6572723B" w14:textId="77777777" w:rsidTr="00A51FE5">
      <w:trPr>
        <w:cantSplit/>
        <w:jc w:val="center"/>
      </w:trPr>
      <w:tc>
        <w:tcPr>
          <w:tcW w:w="4876" w:type="dxa"/>
        </w:tcPr>
        <w:p w14:paraId="4094D32F" w14:textId="77777777" w:rsidR="00E971FB" w:rsidRDefault="00E971FB" w:rsidP="00E679E3">
          <w:pPr>
            <w:pStyle w:val="Footer"/>
            <w:spacing w:before="540"/>
            <w:rPr>
              <w:b/>
            </w:rPr>
          </w:pPr>
          <w:r w:rsidRPr="00E679E3">
            <w:rPr>
              <w:color w:val="000000" w:themeColor="text1"/>
            </w:rPr>
            <w:t xml:space="preserve">© KEBS </w:t>
          </w:r>
          <w:permStart w:id="1001588754" w:edGrp="everyone"/>
          <w:r w:rsidRPr="00E679E3">
            <w:rPr>
              <w:color w:val="000000" w:themeColor="text1"/>
            </w:rPr>
            <w:t>yyyy</w:t>
          </w:r>
          <w:permEnd w:id="1001588754"/>
          <w:r w:rsidRPr="00E679E3">
            <w:rPr>
              <w:color w:val="000000" w:themeColor="text1"/>
            </w:rPr>
            <w:t>– All rights reserved</w:t>
          </w:r>
        </w:p>
      </w:tc>
      <w:tc>
        <w:tcPr>
          <w:tcW w:w="5048" w:type="dxa"/>
        </w:tcPr>
        <w:p w14:paraId="28768253" w14:textId="77777777" w:rsidR="00E971FB" w:rsidRDefault="00E971FB">
          <w:pPr>
            <w:pStyle w:val="Footer"/>
            <w:spacing w:before="540"/>
            <w:jc w:val="right"/>
            <w:rPr>
              <w:b/>
            </w:rPr>
          </w:pPr>
        </w:p>
      </w:tc>
    </w:tr>
  </w:tbl>
  <w:p w14:paraId="72953798" w14:textId="77777777" w:rsidR="00E971FB" w:rsidRDefault="00E971FB">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5E060" w14:textId="77777777" w:rsidR="00C533FD" w:rsidRDefault="00C533FD">
      <w:r>
        <w:separator/>
      </w:r>
    </w:p>
  </w:footnote>
  <w:footnote w:type="continuationSeparator" w:id="0">
    <w:p w14:paraId="3BCC13B5" w14:textId="77777777" w:rsidR="00C533FD" w:rsidRDefault="00C533FD">
      <w:r>
        <w:continuationSeparator/>
      </w:r>
    </w:p>
  </w:footnote>
  <w:footnote w:id="1">
    <w:p w14:paraId="31C5E09D" w14:textId="77777777" w:rsidR="001C36A4" w:rsidRPr="001874D0" w:rsidRDefault="001C36A4" w:rsidP="001C36A4">
      <w:pPr>
        <w:pStyle w:val="FootnoteText"/>
      </w:pPr>
      <w:r>
        <w:rPr>
          <w:rStyle w:val="FootnoteReference"/>
        </w:rPr>
        <w:footnoteRef/>
      </w:r>
      <w:r>
        <w:t xml:space="preserve"> </w:t>
      </w:r>
      <w:r w:rsidRPr="001874D0">
        <w:t>It may be necessary when using the 1.00 l container to increase the size of the batch of mortar.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50E60" w14:textId="0EAE86E5" w:rsidR="00C47CC8" w:rsidRDefault="00C47CC8">
    <w:pPr>
      <w:pStyle w:val="Header"/>
    </w:pPr>
    <w:r>
      <w:rPr>
        <w:noProof/>
      </w:rPr>
      <w:pict w14:anchorId="24ACA7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7813" o:spid="_x0000_s2050" type="#_x0000_t136" style="position:absolute;left:0;text-align:left;margin-left:0;margin-top:0;width:558pt;height:69.75pt;rotation:315;z-index:-251655168;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6C5D4" w14:textId="22845135" w:rsidR="00C47CC8" w:rsidRDefault="00C47CC8">
    <w:pPr>
      <w:pStyle w:val="Header"/>
    </w:pPr>
    <w:r>
      <w:rPr>
        <w:noProof/>
      </w:rPr>
      <w:pict w14:anchorId="394837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7814" o:spid="_x0000_s2051" type="#_x0000_t136" style="position:absolute;left:0;text-align:left;margin-left:0;margin-top:0;width:558pt;height:69.75pt;rotation:315;z-index:-251653120;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coverheadertable"/>
      <w:tblW w:w="8647" w:type="dxa"/>
      <w:tblLook w:val="04A0" w:firstRow="1" w:lastRow="0" w:firstColumn="1" w:lastColumn="0" w:noHBand="0" w:noVBand="1"/>
    </w:tblPr>
    <w:tblGrid>
      <w:gridCol w:w="6379"/>
      <w:gridCol w:w="2268"/>
    </w:tblGrid>
    <w:tr w:rsidR="00E971FB" w14:paraId="4A9CDC5A" w14:textId="77777777" w:rsidTr="00261049">
      <w:tc>
        <w:tcPr>
          <w:tcW w:w="6379" w:type="dxa"/>
        </w:tcPr>
        <w:p w14:paraId="6704C1EA" w14:textId="77777777" w:rsidR="00E971FB" w:rsidRPr="00673549" w:rsidRDefault="00E971FB" w:rsidP="0083546C">
          <w:pPr>
            <w:pStyle w:val="CoverPageHeader"/>
          </w:pPr>
          <w:r w:rsidRPr="00673549">
            <w:t>KENYA STANDARD</w:t>
          </w:r>
        </w:p>
      </w:tc>
      <w:tc>
        <w:tcPr>
          <w:tcW w:w="2268" w:type="dxa"/>
        </w:tcPr>
        <w:p w14:paraId="3C900E4B" w14:textId="77777777" w:rsidR="00E971FB" w:rsidRPr="00C5061E" w:rsidRDefault="00E971FB" w:rsidP="00B45827">
          <w:pPr>
            <w:pStyle w:val="KSNumberOddpages"/>
            <w:jc w:val="both"/>
            <w:rPr>
              <w:rStyle w:val="CoverKSNumber"/>
              <w:b/>
              <w:szCs w:val="20"/>
            </w:rPr>
          </w:pPr>
          <w:r w:rsidRPr="00261049">
            <w:t>KS</w:t>
          </w:r>
          <w:r w:rsidR="001C36A4">
            <w:t xml:space="preserve"> 2168</w:t>
          </w:r>
          <w:r w:rsidR="00B45827">
            <w:t>-2</w:t>
          </w:r>
          <w:r w:rsidR="001C36A4">
            <w:t>:2020</w:t>
          </w:r>
        </w:p>
        <w:p w14:paraId="7D811661" w14:textId="77777777" w:rsidR="00E971FB" w:rsidRPr="00511DD3" w:rsidRDefault="00E971FB" w:rsidP="0083546C">
          <w:pPr>
            <w:pStyle w:val="ICS"/>
          </w:pPr>
          <w:r w:rsidRPr="00511DD3">
            <w:t xml:space="preserve">ICS </w:t>
          </w:r>
          <w:permStart w:id="519834988" w:edGrp="everyone"/>
          <w:r>
            <w:t>##</w:t>
          </w:r>
          <w:r w:rsidRPr="00511DD3">
            <w:t>.</w:t>
          </w:r>
          <w:r>
            <w:t>###</w:t>
          </w:r>
          <w:permEnd w:id="519834988"/>
        </w:p>
        <w:p w14:paraId="5C447DD9" w14:textId="77777777" w:rsidR="00E971FB" w:rsidRPr="00511DD3" w:rsidRDefault="001C36A4" w:rsidP="001C36A4">
          <w:pPr>
            <w:pStyle w:val="Edition"/>
            <w:jc w:val="center"/>
          </w:pPr>
          <w:r>
            <w:t>2</w:t>
          </w:r>
          <w:r w:rsidRPr="001C36A4">
            <w:rPr>
              <w:vertAlign w:val="superscript"/>
            </w:rPr>
            <w:t>nd</w:t>
          </w:r>
          <w:r>
            <w:t xml:space="preserve"> </w:t>
          </w:r>
          <w:r w:rsidR="00E971FB" w:rsidRPr="00511DD3">
            <w:t>Edition</w:t>
          </w:r>
        </w:p>
      </w:tc>
    </w:tr>
  </w:tbl>
  <w:p w14:paraId="7EBE3F75" w14:textId="73DAC355" w:rsidR="00E971FB" w:rsidRPr="009044AB" w:rsidRDefault="00C47CC8" w:rsidP="001C36A4">
    <w:pPr>
      <w:tabs>
        <w:tab w:val="left" w:pos="1800"/>
      </w:tabs>
      <w:rPr>
        <w:rFonts w:cs="Arial"/>
        <w:b/>
        <w:sz w:val="28"/>
        <w:szCs w:val="28"/>
      </w:rPr>
    </w:pPr>
    <w:r>
      <w:rPr>
        <w:noProof/>
      </w:rPr>
      <w:pict w14:anchorId="4E3575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7812" o:spid="_x0000_s2049" type="#_x0000_t136" style="position:absolute;left:0;text-align:left;margin-left:0;margin-top:0;width:558pt;height:69.75pt;rotation:315;z-index:-251657216;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F521E" w14:textId="0E069847" w:rsidR="00C47CC8" w:rsidRDefault="00C47CC8">
    <w:pPr>
      <w:pStyle w:val="Header"/>
    </w:pPr>
    <w:r>
      <w:rPr>
        <w:noProof/>
      </w:rPr>
      <w:pict w14:anchorId="57A5C8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7816" o:spid="_x0000_s2053" type="#_x0000_t136" style="position:absolute;left:0;text-align:left;margin-left:0;margin-top:0;width:558pt;height:69.75pt;rotation:315;z-index:-251649024;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2B1FC" w14:textId="6EA1497C" w:rsidR="00C47CC8" w:rsidRDefault="00C47CC8">
    <w:pPr>
      <w:pStyle w:val="Header"/>
    </w:pPr>
    <w:r>
      <w:rPr>
        <w:noProof/>
      </w:rPr>
      <w:pict w14:anchorId="486891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7817" o:spid="_x0000_s2054" type="#_x0000_t136" style="position:absolute;left:0;text-align:left;margin-left:0;margin-top:0;width:558pt;height:69.75pt;rotation:315;z-index:-251646976;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E971FB" w14:paraId="6E7D3A71" w14:textId="77777777">
      <w:trPr>
        <w:cantSplit/>
        <w:jc w:val="center"/>
      </w:trPr>
      <w:tc>
        <w:tcPr>
          <w:tcW w:w="5387" w:type="dxa"/>
        </w:tcPr>
        <w:p w14:paraId="5965C2E0" w14:textId="77777777" w:rsidR="00E971FB" w:rsidRDefault="00E971FB" w:rsidP="00E679E3">
          <w:pPr>
            <w:pStyle w:val="KSNumberevenpages"/>
          </w:pPr>
          <w:r>
            <w:t xml:space="preserve">KS </w:t>
          </w:r>
          <w:permStart w:id="1523142996" w:edGrp="everyone"/>
          <w:r>
            <w:t>xxxx: yyyy</w:t>
          </w:r>
          <w:permEnd w:id="1523142996"/>
        </w:p>
      </w:tc>
      <w:tc>
        <w:tcPr>
          <w:tcW w:w="4366" w:type="dxa"/>
        </w:tcPr>
        <w:p w14:paraId="2FF1E8D0" w14:textId="77777777" w:rsidR="00E971FB" w:rsidRDefault="00E971FB">
          <w:pPr>
            <w:pStyle w:val="Header"/>
            <w:spacing w:before="120" w:after="120" w:line="-230" w:lineRule="auto"/>
            <w:jc w:val="right"/>
          </w:pPr>
          <w:r>
            <w:rPr>
              <w:color w:val="FF0000"/>
            </w:rPr>
            <w:t xml:space="preserve"> </w:t>
          </w:r>
        </w:p>
      </w:tc>
    </w:tr>
  </w:tbl>
  <w:p w14:paraId="5537FACF" w14:textId="02DD2D65" w:rsidR="00E971FB" w:rsidRDefault="00C47CC8">
    <w:pPr>
      <w:pStyle w:val="Header"/>
    </w:pPr>
    <w:r>
      <w:rPr>
        <w:noProof/>
      </w:rPr>
      <w:pict w14:anchorId="4BAE90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7815" o:spid="_x0000_s2052" type="#_x0000_t136" style="position:absolute;left:0;text-align:left;margin-left:0;margin-top:0;width:558pt;height:69.75pt;rotation:315;z-index:-251651072;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if twitter 246011" style="width:31.5pt;height:31.5pt;visibility:visible;mso-wrap-style:square" o:bullet="t">
        <v:imagedata r:id="rId1" o:title="if twitter 246011"/>
      </v:shape>
    </w:pict>
  </w:numPicBullet>
  <w:abstractNum w:abstractNumId="0" w15:restartNumberingAfterBreak="0">
    <w:nsid w:val="FFFFFF7C"/>
    <w:multiLevelType w:val="singleLevel"/>
    <w:tmpl w:val="5452391C"/>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8CA869FE"/>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21E6D29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B0ECE8E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B"/>
    <w:multiLevelType w:val="multilevel"/>
    <w:tmpl w:val="FFFFFFFF"/>
    <w:lvl w:ilvl="0">
      <w:start w:val="1"/>
      <w:numFmt w:val="decimal"/>
      <w:lvlText w:val="%1"/>
      <w:legacy w:legacy="1" w:legacySpace="170" w:legacyIndent="0"/>
      <w:lvlJc w:val="left"/>
    </w:lvl>
    <w:lvl w:ilvl="1">
      <w:start w:val="1"/>
      <w:numFmt w:val="decimal"/>
      <w:lvlText w:val="%1.%2"/>
      <w:legacy w:legacy="1" w:legacySpace="170"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007A72FA"/>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95B21BF"/>
    <w:multiLevelType w:val="hybridMultilevel"/>
    <w:tmpl w:val="A4969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C6243A"/>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CB17391"/>
    <w:multiLevelType w:val="singleLevel"/>
    <w:tmpl w:val="BBFC6A2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EE97905"/>
    <w:multiLevelType w:val="hybridMultilevel"/>
    <w:tmpl w:val="58981F88"/>
    <w:lvl w:ilvl="0" w:tplc="64E668B4">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30440"/>
    <w:multiLevelType w:val="hybridMultilevel"/>
    <w:tmpl w:val="724A0CFC"/>
    <w:lvl w:ilvl="0" w:tplc="0296A74C">
      <w:start w:val="1"/>
      <w:numFmt w:val="bullet"/>
      <w:lvlText w:val=""/>
      <w:lvlJc w:val="left"/>
      <w:pPr>
        <w:tabs>
          <w:tab w:val="num" w:pos="720"/>
        </w:tabs>
        <w:ind w:left="720" w:hanging="360"/>
      </w:pPr>
      <w:rPr>
        <w:rFonts w:ascii="Symbol" w:hAnsi="Symbol" w:hint="default"/>
      </w:rPr>
    </w:lvl>
    <w:lvl w:ilvl="1" w:tplc="9B743804" w:tentative="1">
      <w:start w:val="1"/>
      <w:numFmt w:val="bullet"/>
      <w:lvlText w:val="o"/>
      <w:lvlJc w:val="left"/>
      <w:pPr>
        <w:tabs>
          <w:tab w:val="num" w:pos="1440"/>
        </w:tabs>
        <w:ind w:left="1440" w:hanging="360"/>
      </w:pPr>
      <w:rPr>
        <w:rFonts w:ascii="Courier New" w:hAnsi="Courier New" w:hint="default"/>
      </w:rPr>
    </w:lvl>
    <w:lvl w:ilvl="2" w:tplc="56B492D2" w:tentative="1">
      <w:start w:val="1"/>
      <w:numFmt w:val="bullet"/>
      <w:lvlText w:val=""/>
      <w:lvlJc w:val="left"/>
      <w:pPr>
        <w:tabs>
          <w:tab w:val="num" w:pos="2160"/>
        </w:tabs>
        <w:ind w:left="2160" w:hanging="360"/>
      </w:pPr>
      <w:rPr>
        <w:rFonts w:ascii="Wingdings" w:hAnsi="Wingdings" w:hint="default"/>
      </w:rPr>
    </w:lvl>
    <w:lvl w:ilvl="3" w:tplc="065C6B24" w:tentative="1">
      <w:start w:val="1"/>
      <w:numFmt w:val="bullet"/>
      <w:lvlText w:val=""/>
      <w:lvlJc w:val="left"/>
      <w:pPr>
        <w:tabs>
          <w:tab w:val="num" w:pos="2880"/>
        </w:tabs>
        <w:ind w:left="2880" w:hanging="360"/>
      </w:pPr>
      <w:rPr>
        <w:rFonts w:ascii="Symbol" w:hAnsi="Symbol" w:hint="default"/>
      </w:rPr>
    </w:lvl>
    <w:lvl w:ilvl="4" w:tplc="D3D06288" w:tentative="1">
      <w:start w:val="1"/>
      <w:numFmt w:val="bullet"/>
      <w:lvlText w:val="o"/>
      <w:lvlJc w:val="left"/>
      <w:pPr>
        <w:tabs>
          <w:tab w:val="num" w:pos="3600"/>
        </w:tabs>
        <w:ind w:left="3600" w:hanging="360"/>
      </w:pPr>
      <w:rPr>
        <w:rFonts w:ascii="Courier New" w:hAnsi="Courier New" w:hint="default"/>
      </w:rPr>
    </w:lvl>
    <w:lvl w:ilvl="5" w:tplc="54F0DCC2" w:tentative="1">
      <w:start w:val="1"/>
      <w:numFmt w:val="bullet"/>
      <w:lvlText w:val=""/>
      <w:lvlJc w:val="left"/>
      <w:pPr>
        <w:tabs>
          <w:tab w:val="num" w:pos="4320"/>
        </w:tabs>
        <w:ind w:left="4320" w:hanging="360"/>
      </w:pPr>
      <w:rPr>
        <w:rFonts w:ascii="Wingdings" w:hAnsi="Wingdings" w:hint="default"/>
      </w:rPr>
    </w:lvl>
    <w:lvl w:ilvl="6" w:tplc="942E10A0" w:tentative="1">
      <w:start w:val="1"/>
      <w:numFmt w:val="bullet"/>
      <w:lvlText w:val=""/>
      <w:lvlJc w:val="left"/>
      <w:pPr>
        <w:tabs>
          <w:tab w:val="num" w:pos="5040"/>
        </w:tabs>
        <w:ind w:left="5040" w:hanging="360"/>
      </w:pPr>
      <w:rPr>
        <w:rFonts w:ascii="Symbol" w:hAnsi="Symbol" w:hint="default"/>
      </w:rPr>
    </w:lvl>
    <w:lvl w:ilvl="7" w:tplc="127A2F40" w:tentative="1">
      <w:start w:val="1"/>
      <w:numFmt w:val="bullet"/>
      <w:lvlText w:val="o"/>
      <w:lvlJc w:val="left"/>
      <w:pPr>
        <w:tabs>
          <w:tab w:val="num" w:pos="5760"/>
        </w:tabs>
        <w:ind w:left="5760" w:hanging="360"/>
      </w:pPr>
      <w:rPr>
        <w:rFonts w:ascii="Courier New" w:hAnsi="Courier New" w:hint="default"/>
      </w:rPr>
    </w:lvl>
    <w:lvl w:ilvl="8" w:tplc="153CE64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B830B4"/>
    <w:multiLevelType w:val="singleLevel"/>
    <w:tmpl w:val="6804C004"/>
    <w:lvl w:ilvl="0">
      <w:start w:val="1"/>
      <w:numFmt w:val="lowerRoman"/>
      <w:lvlText w:val="(%1)"/>
      <w:lvlJc w:val="left"/>
      <w:pPr>
        <w:tabs>
          <w:tab w:val="num" w:pos="720"/>
        </w:tabs>
        <w:ind w:left="720" w:hanging="720"/>
      </w:pPr>
      <w:rPr>
        <w:rFonts w:hint="default"/>
      </w:rPr>
    </w:lvl>
  </w:abstractNum>
  <w:abstractNum w:abstractNumId="12" w15:restartNumberingAfterBreak="0">
    <w:nsid w:val="2BC908CF"/>
    <w:multiLevelType w:val="multilevel"/>
    <w:tmpl w:val="451003D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50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E0733C"/>
    <w:multiLevelType w:val="hybridMultilevel"/>
    <w:tmpl w:val="184A33E8"/>
    <w:lvl w:ilvl="0" w:tplc="B7E0A6E6">
      <w:start w:val="1"/>
      <w:numFmt w:val="bullet"/>
      <w:pStyle w:val="ListNumber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D17CE9"/>
    <w:multiLevelType w:val="singleLevel"/>
    <w:tmpl w:val="04090019"/>
    <w:lvl w:ilvl="0">
      <w:start w:val="1"/>
      <w:numFmt w:val="lowerLetter"/>
      <w:lvlText w:val="(%1)"/>
      <w:lvlJc w:val="left"/>
      <w:pPr>
        <w:tabs>
          <w:tab w:val="num" w:pos="360"/>
        </w:tabs>
        <w:ind w:left="360" w:hanging="360"/>
      </w:pPr>
    </w:lvl>
  </w:abstractNum>
  <w:abstractNum w:abstractNumId="15" w15:restartNumberingAfterBreak="0">
    <w:nsid w:val="31F959E3"/>
    <w:multiLevelType w:val="singleLevel"/>
    <w:tmpl w:val="BC42DCAA"/>
    <w:lvl w:ilvl="0">
      <w:start w:val="1"/>
      <w:numFmt w:val="decimal"/>
      <w:lvlText w:val="%1)"/>
      <w:lvlJc w:val="left"/>
      <w:pPr>
        <w:tabs>
          <w:tab w:val="num" w:pos="360"/>
        </w:tabs>
        <w:ind w:left="360" w:hanging="360"/>
      </w:pPr>
    </w:lvl>
  </w:abstractNum>
  <w:abstractNum w:abstractNumId="16" w15:restartNumberingAfterBreak="0">
    <w:nsid w:val="36FF1519"/>
    <w:multiLevelType w:val="singleLevel"/>
    <w:tmpl w:val="AC769848"/>
    <w:lvl w:ilvl="0">
      <w:start w:val="1"/>
      <w:numFmt w:val="lowerLetter"/>
      <w:lvlText w:val="%1)"/>
      <w:lvlJc w:val="left"/>
      <w:pPr>
        <w:tabs>
          <w:tab w:val="num" w:pos="360"/>
        </w:tabs>
        <w:ind w:left="360" w:hanging="360"/>
      </w:pPr>
    </w:lvl>
  </w:abstractNum>
  <w:abstractNum w:abstractNumId="17" w15:restartNumberingAfterBreak="0">
    <w:nsid w:val="39110385"/>
    <w:multiLevelType w:val="hybridMultilevel"/>
    <w:tmpl w:val="8132DE0A"/>
    <w:lvl w:ilvl="0" w:tplc="83E097A8">
      <w:start w:val="1"/>
      <w:numFmt w:val="bullet"/>
      <w:lvlText w:val=""/>
      <w:lvlPicBulletId w:val="0"/>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500438"/>
    <w:multiLevelType w:val="singleLevel"/>
    <w:tmpl w:val="29C6F178"/>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3FC5CFB"/>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51C52760"/>
    <w:multiLevelType w:val="singleLevel"/>
    <w:tmpl w:val="2A30C6D0"/>
    <w:lvl w:ilvl="0">
      <w:start w:val="1"/>
      <w:numFmt w:val="decimal"/>
      <w:lvlText w:val="%1)"/>
      <w:lvlJc w:val="left"/>
      <w:pPr>
        <w:tabs>
          <w:tab w:val="num" w:pos="360"/>
        </w:tabs>
        <w:ind w:left="360" w:hanging="360"/>
      </w:pPr>
    </w:lvl>
  </w:abstractNum>
  <w:abstractNum w:abstractNumId="21" w15:restartNumberingAfterBreak="0">
    <w:nsid w:val="54481C8A"/>
    <w:multiLevelType w:val="hybridMultilevel"/>
    <w:tmpl w:val="1A2A0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F840C7"/>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24" w15:restartNumberingAfterBreak="0">
    <w:nsid w:val="5CC77742"/>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5DF83D1A"/>
    <w:multiLevelType w:val="hybridMultilevel"/>
    <w:tmpl w:val="986CC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886B2C"/>
    <w:multiLevelType w:val="hybridMultilevel"/>
    <w:tmpl w:val="89FE7AD0"/>
    <w:lvl w:ilvl="0" w:tplc="EC2E33D2">
      <w:start w:val="1"/>
      <w:numFmt w:val="bullet"/>
      <w:lvlText w:val=""/>
      <w:lvlJc w:val="left"/>
      <w:pPr>
        <w:tabs>
          <w:tab w:val="num" w:pos="400"/>
        </w:tabs>
        <w:ind w:left="400" w:hanging="400"/>
      </w:pPr>
      <w:rPr>
        <w:rFonts w:ascii="Symbol" w:hAnsi="Symbol" w:hint="default"/>
      </w:rPr>
    </w:lvl>
    <w:lvl w:ilvl="1" w:tplc="47DC13C6" w:tentative="1">
      <w:start w:val="1"/>
      <w:numFmt w:val="bullet"/>
      <w:lvlText w:val="o"/>
      <w:lvlJc w:val="left"/>
      <w:pPr>
        <w:tabs>
          <w:tab w:val="num" w:pos="1440"/>
        </w:tabs>
        <w:ind w:left="1440" w:hanging="360"/>
      </w:pPr>
      <w:rPr>
        <w:rFonts w:ascii="Courier New" w:hAnsi="Courier New" w:hint="default"/>
      </w:rPr>
    </w:lvl>
    <w:lvl w:ilvl="2" w:tplc="0332D494" w:tentative="1">
      <w:start w:val="1"/>
      <w:numFmt w:val="bullet"/>
      <w:lvlText w:val=""/>
      <w:lvlJc w:val="left"/>
      <w:pPr>
        <w:tabs>
          <w:tab w:val="num" w:pos="2160"/>
        </w:tabs>
        <w:ind w:left="2160" w:hanging="360"/>
      </w:pPr>
      <w:rPr>
        <w:rFonts w:ascii="Wingdings" w:hAnsi="Wingdings" w:hint="default"/>
      </w:rPr>
    </w:lvl>
    <w:lvl w:ilvl="3" w:tplc="BDA4F2EE" w:tentative="1">
      <w:start w:val="1"/>
      <w:numFmt w:val="bullet"/>
      <w:lvlText w:val=""/>
      <w:lvlJc w:val="left"/>
      <w:pPr>
        <w:tabs>
          <w:tab w:val="num" w:pos="2880"/>
        </w:tabs>
        <w:ind w:left="2880" w:hanging="360"/>
      </w:pPr>
      <w:rPr>
        <w:rFonts w:ascii="Symbol" w:hAnsi="Symbol" w:hint="default"/>
      </w:rPr>
    </w:lvl>
    <w:lvl w:ilvl="4" w:tplc="4300D714" w:tentative="1">
      <w:start w:val="1"/>
      <w:numFmt w:val="bullet"/>
      <w:lvlText w:val="o"/>
      <w:lvlJc w:val="left"/>
      <w:pPr>
        <w:tabs>
          <w:tab w:val="num" w:pos="3600"/>
        </w:tabs>
        <w:ind w:left="3600" w:hanging="360"/>
      </w:pPr>
      <w:rPr>
        <w:rFonts w:ascii="Courier New" w:hAnsi="Courier New" w:hint="default"/>
      </w:rPr>
    </w:lvl>
    <w:lvl w:ilvl="5" w:tplc="CD7205B0" w:tentative="1">
      <w:start w:val="1"/>
      <w:numFmt w:val="bullet"/>
      <w:lvlText w:val=""/>
      <w:lvlJc w:val="left"/>
      <w:pPr>
        <w:tabs>
          <w:tab w:val="num" w:pos="4320"/>
        </w:tabs>
        <w:ind w:left="4320" w:hanging="360"/>
      </w:pPr>
      <w:rPr>
        <w:rFonts w:ascii="Wingdings" w:hAnsi="Wingdings" w:hint="default"/>
      </w:rPr>
    </w:lvl>
    <w:lvl w:ilvl="6" w:tplc="6DBC582A" w:tentative="1">
      <w:start w:val="1"/>
      <w:numFmt w:val="bullet"/>
      <w:lvlText w:val=""/>
      <w:lvlJc w:val="left"/>
      <w:pPr>
        <w:tabs>
          <w:tab w:val="num" w:pos="5040"/>
        </w:tabs>
        <w:ind w:left="5040" w:hanging="360"/>
      </w:pPr>
      <w:rPr>
        <w:rFonts w:ascii="Symbol" w:hAnsi="Symbol" w:hint="default"/>
      </w:rPr>
    </w:lvl>
    <w:lvl w:ilvl="7" w:tplc="C400CE3A" w:tentative="1">
      <w:start w:val="1"/>
      <w:numFmt w:val="bullet"/>
      <w:lvlText w:val="o"/>
      <w:lvlJc w:val="left"/>
      <w:pPr>
        <w:tabs>
          <w:tab w:val="num" w:pos="5760"/>
        </w:tabs>
        <w:ind w:left="5760" w:hanging="360"/>
      </w:pPr>
      <w:rPr>
        <w:rFonts w:ascii="Courier New" w:hAnsi="Courier New" w:hint="default"/>
      </w:rPr>
    </w:lvl>
    <w:lvl w:ilvl="8" w:tplc="1952D2F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F923F7"/>
    <w:multiLevelType w:val="hybridMultilevel"/>
    <w:tmpl w:val="0C128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794892"/>
    <w:multiLevelType w:val="hybridMultilevel"/>
    <w:tmpl w:val="724A0CFC"/>
    <w:lvl w:ilvl="0" w:tplc="CADE574A">
      <w:start w:val="1"/>
      <w:numFmt w:val="bullet"/>
      <w:lvlText w:val=""/>
      <w:lvlJc w:val="left"/>
      <w:pPr>
        <w:tabs>
          <w:tab w:val="num" w:pos="720"/>
        </w:tabs>
        <w:ind w:left="720" w:hanging="720"/>
      </w:pPr>
      <w:rPr>
        <w:rFonts w:ascii="Symbol" w:hAnsi="Symbol" w:hint="default"/>
      </w:rPr>
    </w:lvl>
    <w:lvl w:ilvl="1" w:tplc="3530FFF4" w:tentative="1">
      <w:start w:val="1"/>
      <w:numFmt w:val="bullet"/>
      <w:lvlText w:val="o"/>
      <w:lvlJc w:val="left"/>
      <w:pPr>
        <w:tabs>
          <w:tab w:val="num" w:pos="1440"/>
        </w:tabs>
        <w:ind w:left="1440" w:hanging="360"/>
      </w:pPr>
      <w:rPr>
        <w:rFonts w:ascii="Courier New" w:hAnsi="Courier New" w:hint="default"/>
      </w:rPr>
    </w:lvl>
    <w:lvl w:ilvl="2" w:tplc="DBB6627A" w:tentative="1">
      <w:start w:val="1"/>
      <w:numFmt w:val="bullet"/>
      <w:lvlText w:val=""/>
      <w:lvlJc w:val="left"/>
      <w:pPr>
        <w:tabs>
          <w:tab w:val="num" w:pos="2160"/>
        </w:tabs>
        <w:ind w:left="2160" w:hanging="360"/>
      </w:pPr>
      <w:rPr>
        <w:rFonts w:ascii="Wingdings" w:hAnsi="Wingdings" w:hint="default"/>
      </w:rPr>
    </w:lvl>
    <w:lvl w:ilvl="3" w:tplc="4E86DAA6" w:tentative="1">
      <w:start w:val="1"/>
      <w:numFmt w:val="bullet"/>
      <w:lvlText w:val=""/>
      <w:lvlJc w:val="left"/>
      <w:pPr>
        <w:tabs>
          <w:tab w:val="num" w:pos="2880"/>
        </w:tabs>
        <w:ind w:left="2880" w:hanging="360"/>
      </w:pPr>
      <w:rPr>
        <w:rFonts w:ascii="Symbol" w:hAnsi="Symbol" w:hint="default"/>
      </w:rPr>
    </w:lvl>
    <w:lvl w:ilvl="4" w:tplc="ABA2ED24" w:tentative="1">
      <w:start w:val="1"/>
      <w:numFmt w:val="bullet"/>
      <w:lvlText w:val="o"/>
      <w:lvlJc w:val="left"/>
      <w:pPr>
        <w:tabs>
          <w:tab w:val="num" w:pos="3600"/>
        </w:tabs>
        <w:ind w:left="3600" w:hanging="360"/>
      </w:pPr>
      <w:rPr>
        <w:rFonts w:ascii="Courier New" w:hAnsi="Courier New" w:hint="default"/>
      </w:rPr>
    </w:lvl>
    <w:lvl w:ilvl="5" w:tplc="0DF4BD1C" w:tentative="1">
      <w:start w:val="1"/>
      <w:numFmt w:val="bullet"/>
      <w:lvlText w:val=""/>
      <w:lvlJc w:val="left"/>
      <w:pPr>
        <w:tabs>
          <w:tab w:val="num" w:pos="4320"/>
        </w:tabs>
        <w:ind w:left="4320" w:hanging="360"/>
      </w:pPr>
      <w:rPr>
        <w:rFonts w:ascii="Wingdings" w:hAnsi="Wingdings" w:hint="default"/>
      </w:rPr>
    </w:lvl>
    <w:lvl w:ilvl="6" w:tplc="6CF46ADC" w:tentative="1">
      <w:start w:val="1"/>
      <w:numFmt w:val="bullet"/>
      <w:lvlText w:val=""/>
      <w:lvlJc w:val="left"/>
      <w:pPr>
        <w:tabs>
          <w:tab w:val="num" w:pos="5040"/>
        </w:tabs>
        <w:ind w:left="5040" w:hanging="360"/>
      </w:pPr>
      <w:rPr>
        <w:rFonts w:ascii="Symbol" w:hAnsi="Symbol" w:hint="default"/>
      </w:rPr>
    </w:lvl>
    <w:lvl w:ilvl="7" w:tplc="F082339E" w:tentative="1">
      <w:start w:val="1"/>
      <w:numFmt w:val="bullet"/>
      <w:lvlText w:val="o"/>
      <w:lvlJc w:val="left"/>
      <w:pPr>
        <w:tabs>
          <w:tab w:val="num" w:pos="5760"/>
        </w:tabs>
        <w:ind w:left="5760" w:hanging="360"/>
      </w:pPr>
      <w:rPr>
        <w:rFonts w:ascii="Courier New" w:hAnsi="Courier New" w:hint="default"/>
      </w:rPr>
    </w:lvl>
    <w:lvl w:ilvl="8" w:tplc="7F50B50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2D07DB"/>
    <w:multiLevelType w:val="hybridMultilevel"/>
    <w:tmpl w:val="83CCA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A230229"/>
    <w:multiLevelType w:val="hybridMultilevel"/>
    <w:tmpl w:val="1C6A9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416674"/>
    <w:multiLevelType w:val="hybridMultilevel"/>
    <w:tmpl w:val="8036F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2D5FB1"/>
    <w:multiLevelType w:val="hybridMultilevel"/>
    <w:tmpl w:val="724A0CFC"/>
    <w:lvl w:ilvl="0" w:tplc="69289DF0">
      <w:start w:val="1"/>
      <w:numFmt w:val="bullet"/>
      <w:lvlText w:val=""/>
      <w:lvlJc w:val="left"/>
      <w:pPr>
        <w:tabs>
          <w:tab w:val="num" w:pos="400"/>
        </w:tabs>
        <w:ind w:left="400" w:hanging="400"/>
      </w:pPr>
      <w:rPr>
        <w:rFonts w:ascii="Symbol" w:hAnsi="Symbol" w:hint="default"/>
      </w:rPr>
    </w:lvl>
    <w:lvl w:ilvl="1" w:tplc="768C71F0" w:tentative="1">
      <w:start w:val="1"/>
      <w:numFmt w:val="bullet"/>
      <w:lvlText w:val="o"/>
      <w:lvlJc w:val="left"/>
      <w:pPr>
        <w:tabs>
          <w:tab w:val="num" w:pos="1440"/>
        </w:tabs>
        <w:ind w:left="1440" w:hanging="360"/>
      </w:pPr>
      <w:rPr>
        <w:rFonts w:ascii="Courier New" w:hAnsi="Courier New" w:hint="default"/>
      </w:rPr>
    </w:lvl>
    <w:lvl w:ilvl="2" w:tplc="9654A36C" w:tentative="1">
      <w:start w:val="1"/>
      <w:numFmt w:val="bullet"/>
      <w:lvlText w:val=""/>
      <w:lvlJc w:val="left"/>
      <w:pPr>
        <w:tabs>
          <w:tab w:val="num" w:pos="2160"/>
        </w:tabs>
        <w:ind w:left="2160" w:hanging="360"/>
      </w:pPr>
      <w:rPr>
        <w:rFonts w:ascii="Wingdings" w:hAnsi="Wingdings" w:hint="default"/>
      </w:rPr>
    </w:lvl>
    <w:lvl w:ilvl="3" w:tplc="126C1AE2" w:tentative="1">
      <w:start w:val="1"/>
      <w:numFmt w:val="bullet"/>
      <w:lvlText w:val=""/>
      <w:lvlJc w:val="left"/>
      <w:pPr>
        <w:tabs>
          <w:tab w:val="num" w:pos="2880"/>
        </w:tabs>
        <w:ind w:left="2880" w:hanging="360"/>
      </w:pPr>
      <w:rPr>
        <w:rFonts w:ascii="Symbol" w:hAnsi="Symbol" w:hint="default"/>
      </w:rPr>
    </w:lvl>
    <w:lvl w:ilvl="4" w:tplc="C69015CA" w:tentative="1">
      <w:start w:val="1"/>
      <w:numFmt w:val="bullet"/>
      <w:lvlText w:val="o"/>
      <w:lvlJc w:val="left"/>
      <w:pPr>
        <w:tabs>
          <w:tab w:val="num" w:pos="3600"/>
        </w:tabs>
        <w:ind w:left="3600" w:hanging="360"/>
      </w:pPr>
      <w:rPr>
        <w:rFonts w:ascii="Courier New" w:hAnsi="Courier New" w:hint="default"/>
      </w:rPr>
    </w:lvl>
    <w:lvl w:ilvl="5" w:tplc="271002AA" w:tentative="1">
      <w:start w:val="1"/>
      <w:numFmt w:val="bullet"/>
      <w:lvlText w:val=""/>
      <w:lvlJc w:val="left"/>
      <w:pPr>
        <w:tabs>
          <w:tab w:val="num" w:pos="4320"/>
        </w:tabs>
        <w:ind w:left="4320" w:hanging="360"/>
      </w:pPr>
      <w:rPr>
        <w:rFonts w:ascii="Wingdings" w:hAnsi="Wingdings" w:hint="default"/>
      </w:rPr>
    </w:lvl>
    <w:lvl w:ilvl="6" w:tplc="883E237A" w:tentative="1">
      <w:start w:val="1"/>
      <w:numFmt w:val="bullet"/>
      <w:lvlText w:val=""/>
      <w:lvlJc w:val="left"/>
      <w:pPr>
        <w:tabs>
          <w:tab w:val="num" w:pos="5040"/>
        </w:tabs>
        <w:ind w:left="5040" w:hanging="360"/>
      </w:pPr>
      <w:rPr>
        <w:rFonts w:ascii="Symbol" w:hAnsi="Symbol" w:hint="default"/>
      </w:rPr>
    </w:lvl>
    <w:lvl w:ilvl="7" w:tplc="70588230" w:tentative="1">
      <w:start w:val="1"/>
      <w:numFmt w:val="bullet"/>
      <w:lvlText w:val="o"/>
      <w:lvlJc w:val="left"/>
      <w:pPr>
        <w:tabs>
          <w:tab w:val="num" w:pos="5760"/>
        </w:tabs>
        <w:ind w:left="5760" w:hanging="360"/>
      </w:pPr>
      <w:rPr>
        <w:rFonts w:ascii="Courier New" w:hAnsi="Courier New" w:hint="default"/>
      </w:rPr>
    </w:lvl>
    <w:lvl w:ilvl="8" w:tplc="FF6ECE0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1F126B"/>
    <w:multiLevelType w:val="hybridMultilevel"/>
    <w:tmpl w:val="84FE9B66"/>
    <w:lvl w:ilvl="0" w:tplc="C57A7166">
      <w:start w:val="1"/>
      <w:numFmt w:val="bullet"/>
      <w:lvlText w:val=""/>
      <w:lvlJc w:val="left"/>
      <w:pPr>
        <w:tabs>
          <w:tab w:val="num" w:pos="400"/>
        </w:tabs>
        <w:ind w:left="400" w:hanging="400"/>
      </w:pPr>
      <w:rPr>
        <w:rFonts w:ascii="Symbol" w:hAnsi="Symbol" w:hint="default"/>
      </w:rPr>
    </w:lvl>
    <w:lvl w:ilvl="1" w:tplc="C79C208A" w:tentative="1">
      <w:start w:val="1"/>
      <w:numFmt w:val="bullet"/>
      <w:lvlText w:val="o"/>
      <w:lvlJc w:val="left"/>
      <w:pPr>
        <w:tabs>
          <w:tab w:val="num" w:pos="1440"/>
        </w:tabs>
        <w:ind w:left="1440" w:hanging="360"/>
      </w:pPr>
      <w:rPr>
        <w:rFonts w:ascii="Courier New" w:hAnsi="Courier New" w:hint="default"/>
      </w:rPr>
    </w:lvl>
    <w:lvl w:ilvl="2" w:tplc="97869B58" w:tentative="1">
      <w:start w:val="1"/>
      <w:numFmt w:val="bullet"/>
      <w:lvlText w:val=""/>
      <w:lvlJc w:val="left"/>
      <w:pPr>
        <w:tabs>
          <w:tab w:val="num" w:pos="2160"/>
        </w:tabs>
        <w:ind w:left="2160" w:hanging="360"/>
      </w:pPr>
      <w:rPr>
        <w:rFonts w:ascii="Wingdings" w:hAnsi="Wingdings" w:hint="default"/>
      </w:rPr>
    </w:lvl>
    <w:lvl w:ilvl="3" w:tplc="0A48D588" w:tentative="1">
      <w:start w:val="1"/>
      <w:numFmt w:val="bullet"/>
      <w:lvlText w:val=""/>
      <w:lvlJc w:val="left"/>
      <w:pPr>
        <w:tabs>
          <w:tab w:val="num" w:pos="2880"/>
        </w:tabs>
        <w:ind w:left="2880" w:hanging="360"/>
      </w:pPr>
      <w:rPr>
        <w:rFonts w:ascii="Symbol" w:hAnsi="Symbol" w:hint="default"/>
      </w:rPr>
    </w:lvl>
    <w:lvl w:ilvl="4" w:tplc="642C6D8A" w:tentative="1">
      <w:start w:val="1"/>
      <w:numFmt w:val="bullet"/>
      <w:lvlText w:val="o"/>
      <w:lvlJc w:val="left"/>
      <w:pPr>
        <w:tabs>
          <w:tab w:val="num" w:pos="3600"/>
        </w:tabs>
        <w:ind w:left="3600" w:hanging="360"/>
      </w:pPr>
      <w:rPr>
        <w:rFonts w:ascii="Courier New" w:hAnsi="Courier New" w:hint="default"/>
      </w:rPr>
    </w:lvl>
    <w:lvl w:ilvl="5" w:tplc="D196EE54" w:tentative="1">
      <w:start w:val="1"/>
      <w:numFmt w:val="bullet"/>
      <w:lvlText w:val=""/>
      <w:lvlJc w:val="left"/>
      <w:pPr>
        <w:tabs>
          <w:tab w:val="num" w:pos="4320"/>
        </w:tabs>
        <w:ind w:left="4320" w:hanging="360"/>
      </w:pPr>
      <w:rPr>
        <w:rFonts w:ascii="Wingdings" w:hAnsi="Wingdings" w:hint="default"/>
      </w:rPr>
    </w:lvl>
    <w:lvl w:ilvl="6" w:tplc="D08C4604" w:tentative="1">
      <w:start w:val="1"/>
      <w:numFmt w:val="bullet"/>
      <w:lvlText w:val=""/>
      <w:lvlJc w:val="left"/>
      <w:pPr>
        <w:tabs>
          <w:tab w:val="num" w:pos="5040"/>
        </w:tabs>
        <w:ind w:left="5040" w:hanging="360"/>
      </w:pPr>
      <w:rPr>
        <w:rFonts w:ascii="Symbol" w:hAnsi="Symbol" w:hint="default"/>
      </w:rPr>
    </w:lvl>
    <w:lvl w:ilvl="7" w:tplc="7DD27696" w:tentative="1">
      <w:start w:val="1"/>
      <w:numFmt w:val="bullet"/>
      <w:lvlText w:val="o"/>
      <w:lvlJc w:val="left"/>
      <w:pPr>
        <w:tabs>
          <w:tab w:val="num" w:pos="5760"/>
        </w:tabs>
        <w:ind w:left="5760" w:hanging="360"/>
      </w:pPr>
      <w:rPr>
        <w:rFonts w:ascii="Courier New" w:hAnsi="Courier New" w:hint="default"/>
      </w:rPr>
    </w:lvl>
    <w:lvl w:ilvl="8" w:tplc="B976983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81439E"/>
    <w:multiLevelType w:val="hybridMultilevel"/>
    <w:tmpl w:val="968CEB4C"/>
    <w:lvl w:ilvl="0" w:tplc="83E097A8">
      <w:start w:val="1"/>
      <w:numFmt w:val="bullet"/>
      <w:lvlText w:val=""/>
      <w:lvlPicBulletId w:val="0"/>
      <w:lvlJc w:val="left"/>
      <w:pPr>
        <w:tabs>
          <w:tab w:val="num" w:pos="720"/>
        </w:tabs>
        <w:ind w:left="720" w:hanging="360"/>
      </w:pPr>
      <w:rPr>
        <w:rFonts w:ascii="Symbol" w:hAnsi="Symbol" w:hint="default"/>
      </w:rPr>
    </w:lvl>
    <w:lvl w:ilvl="1" w:tplc="AB3CBA5E" w:tentative="1">
      <w:start w:val="1"/>
      <w:numFmt w:val="bullet"/>
      <w:lvlText w:val=""/>
      <w:lvlJc w:val="left"/>
      <w:pPr>
        <w:tabs>
          <w:tab w:val="num" w:pos="1440"/>
        </w:tabs>
        <w:ind w:left="1440" w:hanging="360"/>
      </w:pPr>
      <w:rPr>
        <w:rFonts w:ascii="Symbol" w:hAnsi="Symbol" w:hint="default"/>
      </w:rPr>
    </w:lvl>
    <w:lvl w:ilvl="2" w:tplc="355EDF6A" w:tentative="1">
      <w:start w:val="1"/>
      <w:numFmt w:val="bullet"/>
      <w:lvlText w:val=""/>
      <w:lvlJc w:val="left"/>
      <w:pPr>
        <w:tabs>
          <w:tab w:val="num" w:pos="2160"/>
        </w:tabs>
        <w:ind w:left="2160" w:hanging="360"/>
      </w:pPr>
      <w:rPr>
        <w:rFonts w:ascii="Symbol" w:hAnsi="Symbol" w:hint="default"/>
      </w:rPr>
    </w:lvl>
    <w:lvl w:ilvl="3" w:tplc="808AC7EE" w:tentative="1">
      <w:start w:val="1"/>
      <w:numFmt w:val="bullet"/>
      <w:lvlText w:val=""/>
      <w:lvlJc w:val="left"/>
      <w:pPr>
        <w:tabs>
          <w:tab w:val="num" w:pos="2880"/>
        </w:tabs>
        <w:ind w:left="2880" w:hanging="360"/>
      </w:pPr>
      <w:rPr>
        <w:rFonts w:ascii="Symbol" w:hAnsi="Symbol" w:hint="default"/>
      </w:rPr>
    </w:lvl>
    <w:lvl w:ilvl="4" w:tplc="80D62924" w:tentative="1">
      <w:start w:val="1"/>
      <w:numFmt w:val="bullet"/>
      <w:lvlText w:val=""/>
      <w:lvlJc w:val="left"/>
      <w:pPr>
        <w:tabs>
          <w:tab w:val="num" w:pos="3600"/>
        </w:tabs>
        <w:ind w:left="3600" w:hanging="360"/>
      </w:pPr>
      <w:rPr>
        <w:rFonts w:ascii="Symbol" w:hAnsi="Symbol" w:hint="default"/>
      </w:rPr>
    </w:lvl>
    <w:lvl w:ilvl="5" w:tplc="BE543F7A" w:tentative="1">
      <w:start w:val="1"/>
      <w:numFmt w:val="bullet"/>
      <w:lvlText w:val=""/>
      <w:lvlJc w:val="left"/>
      <w:pPr>
        <w:tabs>
          <w:tab w:val="num" w:pos="4320"/>
        </w:tabs>
        <w:ind w:left="4320" w:hanging="360"/>
      </w:pPr>
      <w:rPr>
        <w:rFonts w:ascii="Symbol" w:hAnsi="Symbol" w:hint="default"/>
      </w:rPr>
    </w:lvl>
    <w:lvl w:ilvl="6" w:tplc="C10681A8" w:tentative="1">
      <w:start w:val="1"/>
      <w:numFmt w:val="bullet"/>
      <w:lvlText w:val=""/>
      <w:lvlJc w:val="left"/>
      <w:pPr>
        <w:tabs>
          <w:tab w:val="num" w:pos="5040"/>
        </w:tabs>
        <w:ind w:left="5040" w:hanging="360"/>
      </w:pPr>
      <w:rPr>
        <w:rFonts w:ascii="Symbol" w:hAnsi="Symbol" w:hint="default"/>
      </w:rPr>
    </w:lvl>
    <w:lvl w:ilvl="7" w:tplc="94E6D818" w:tentative="1">
      <w:start w:val="1"/>
      <w:numFmt w:val="bullet"/>
      <w:lvlText w:val=""/>
      <w:lvlJc w:val="left"/>
      <w:pPr>
        <w:tabs>
          <w:tab w:val="num" w:pos="5760"/>
        </w:tabs>
        <w:ind w:left="5760" w:hanging="360"/>
      </w:pPr>
      <w:rPr>
        <w:rFonts w:ascii="Symbol" w:hAnsi="Symbol" w:hint="default"/>
      </w:rPr>
    </w:lvl>
    <w:lvl w:ilvl="8" w:tplc="9DD46FE4"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749B3811"/>
    <w:multiLevelType w:val="hybridMultilevel"/>
    <w:tmpl w:val="3C808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D8419C"/>
    <w:multiLevelType w:val="hybridMultilevel"/>
    <w:tmpl w:val="97400F82"/>
    <w:lvl w:ilvl="0" w:tplc="2236D5A6">
      <w:start w:val="1"/>
      <w:numFmt w:val="lowerRoman"/>
      <w:lvlText w:val="%1)"/>
      <w:lvlJc w:val="left"/>
      <w:pPr>
        <w:ind w:left="1166" w:hanging="360"/>
      </w:pPr>
      <w:rPr>
        <w:rFonts w:hint="default"/>
      </w:rPr>
    </w:lvl>
    <w:lvl w:ilvl="1" w:tplc="08090019" w:tentative="1">
      <w:start w:val="1"/>
      <w:numFmt w:val="lowerLetter"/>
      <w:lvlText w:val="%2."/>
      <w:lvlJc w:val="left"/>
      <w:pPr>
        <w:ind w:left="1886" w:hanging="360"/>
      </w:pPr>
    </w:lvl>
    <w:lvl w:ilvl="2" w:tplc="0809001B" w:tentative="1">
      <w:start w:val="1"/>
      <w:numFmt w:val="lowerRoman"/>
      <w:lvlText w:val="%3."/>
      <w:lvlJc w:val="right"/>
      <w:pPr>
        <w:ind w:left="2606" w:hanging="180"/>
      </w:pPr>
    </w:lvl>
    <w:lvl w:ilvl="3" w:tplc="0809000F" w:tentative="1">
      <w:start w:val="1"/>
      <w:numFmt w:val="decimal"/>
      <w:lvlText w:val="%4."/>
      <w:lvlJc w:val="left"/>
      <w:pPr>
        <w:ind w:left="3326" w:hanging="360"/>
      </w:pPr>
    </w:lvl>
    <w:lvl w:ilvl="4" w:tplc="08090019" w:tentative="1">
      <w:start w:val="1"/>
      <w:numFmt w:val="lowerLetter"/>
      <w:lvlText w:val="%5."/>
      <w:lvlJc w:val="left"/>
      <w:pPr>
        <w:ind w:left="4046" w:hanging="360"/>
      </w:pPr>
    </w:lvl>
    <w:lvl w:ilvl="5" w:tplc="0809001B" w:tentative="1">
      <w:start w:val="1"/>
      <w:numFmt w:val="lowerRoman"/>
      <w:lvlText w:val="%6."/>
      <w:lvlJc w:val="right"/>
      <w:pPr>
        <w:ind w:left="4766" w:hanging="180"/>
      </w:pPr>
    </w:lvl>
    <w:lvl w:ilvl="6" w:tplc="0809000F" w:tentative="1">
      <w:start w:val="1"/>
      <w:numFmt w:val="decimal"/>
      <w:lvlText w:val="%7."/>
      <w:lvlJc w:val="left"/>
      <w:pPr>
        <w:ind w:left="5486" w:hanging="360"/>
      </w:pPr>
    </w:lvl>
    <w:lvl w:ilvl="7" w:tplc="08090019" w:tentative="1">
      <w:start w:val="1"/>
      <w:numFmt w:val="lowerLetter"/>
      <w:lvlText w:val="%8."/>
      <w:lvlJc w:val="left"/>
      <w:pPr>
        <w:ind w:left="6206" w:hanging="360"/>
      </w:pPr>
    </w:lvl>
    <w:lvl w:ilvl="8" w:tplc="0809001B" w:tentative="1">
      <w:start w:val="1"/>
      <w:numFmt w:val="lowerRoman"/>
      <w:lvlText w:val="%9."/>
      <w:lvlJc w:val="right"/>
      <w:pPr>
        <w:ind w:left="6926" w:hanging="180"/>
      </w:pPr>
    </w:lvl>
  </w:abstractNum>
  <w:abstractNum w:abstractNumId="37" w15:restartNumberingAfterBreak="0">
    <w:nsid w:val="7E96039A"/>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6"/>
  </w:num>
  <w:num w:numId="2">
    <w:abstractNumId w:val="16"/>
    <w:lvlOverride w:ilvl="0">
      <w:startOverride w:val="1"/>
    </w:lvlOverride>
  </w:num>
  <w:num w:numId="3">
    <w:abstractNumId w:val="7"/>
  </w:num>
  <w:num w:numId="4">
    <w:abstractNumId w:val="19"/>
  </w:num>
  <w:num w:numId="5">
    <w:abstractNumId w:val="3"/>
  </w:num>
  <w:num w:numId="6">
    <w:abstractNumId w:val="18"/>
  </w:num>
  <w:num w:numId="7">
    <w:abstractNumId w:val="10"/>
  </w:num>
  <w:num w:numId="8">
    <w:abstractNumId w:val="28"/>
  </w:num>
  <w:num w:numId="9">
    <w:abstractNumId w:val="32"/>
  </w:num>
  <w:num w:numId="10">
    <w:abstractNumId w:val="24"/>
  </w:num>
  <w:num w:numId="11">
    <w:abstractNumId w:val="33"/>
  </w:num>
  <w:num w:numId="12">
    <w:abstractNumId w:val="4"/>
  </w:num>
  <w:num w:numId="13">
    <w:abstractNumId w:val="23"/>
    <w:lvlOverride w:ilvl="0">
      <w:startOverride w:val="1"/>
    </w:lvlOverride>
  </w:num>
  <w:num w:numId="14">
    <w:abstractNumId w:val="37"/>
  </w:num>
  <w:num w:numId="15">
    <w:abstractNumId w:val="22"/>
  </w:num>
  <w:num w:numId="16">
    <w:abstractNumId w:val="26"/>
  </w:num>
  <w:num w:numId="17">
    <w:abstractNumId w:val="15"/>
  </w:num>
  <w:num w:numId="18">
    <w:abstractNumId w:val="8"/>
  </w:num>
  <w:num w:numId="19">
    <w:abstractNumId w:val="0"/>
  </w:num>
  <w:num w:numId="20">
    <w:abstractNumId w:val="20"/>
  </w:num>
  <w:num w:numId="21">
    <w:abstractNumId w:val="11"/>
  </w:num>
  <w:num w:numId="22">
    <w:abstractNumId w:val="5"/>
  </w:num>
  <w:num w:numId="23">
    <w:abstractNumId w:val="14"/>
  </w:num>
  <w:num w:numId="24">
    <w:abstractNumId w:val="25"/>
  </w:num>
  <w:num w:numId="25">
    <w:abstractNumId w:val="2"/>
  </w:num>
  <w:num w:numId="26">
    <w:abstractNumId w:val="34"/>
  </w:num>
  <w:num w:numId="27">
    <w:abstractNumId w:val="17"/>
  </w:num>
  <w:num w:numId="28">
    <w:abstractNumId w:val="31"/>
  </w:num>
  <w:num w:numId="29">
    <w:abstractNumId w:val="6"/>
  </w:num>
  <w:num w:numId="30">
    <w:abstractNumId w:val="35"/>
  </w:num>
  <w:num w:numId="31">
    <w:abstractNumId w:val="30"/>
  </w:num>
  <w:num w:numId="32">
    <w:abstractNumId w:val="29"/>
  </w:num>
  <w:num w:numId="33">
    <w:abstractNumId w:val="36"/>
  </w:num>
  <w:num w:numId="34">
    <w:abstractNumId w:val="1"/>
  </w:num>
  <w:num w:numId="35">
    <w:abstractNumId w:val="13"/>
  </w:num>
  <w:num w:numId="36">
    <w:abstractNumId w:val="9"/>
  </w:num>
  <w:num w:numId="37">
    <w:abstractNumId w:val="12"/>
  </w:num>
  <w:num w:numId="38">
    <w:abstractNumId w:val="21"/>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styleLockTheme/>
  <w:styleLockQFSet/>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3FD"/>
    <w:rsid w:val="00027B94"/>
    <w:rsid w:val="00041793"/>
    <w:rsid w:val="00044369"/>
    <w:rsid w:val="00047290"/>
    <w:rsid w:val="00055C2C"/>
    <w:rsid w:val="000670D4"/>
    <w:rsid w:val="000762FA"/>
    <w:rsid w:val="00082460"/>
    <w:rsid w:val="00082656"/>
    <w:rsid w:val="00092E6F"/>
    <w:rsid w:val="000A70B0"/>
    <w:rsid w:val="000E3E95"/>
    <w:rsid w:val="000F16D0"/>
    <w:rsid w:val="001137D5"/>
    <w:rsid w:val="001157AD"/>
    <w:rsid w:val="0012348E"/>
    <w:rsid w:val="001268FF"/>
    <w:rsid w:val="00134840"/>
    <w:rsid w:val="00143C91"/>
    <w:rsid w:val="0014411D"/>
    <w:rsid w:val="00157612"/>
    <w:rsid w:val="00176A58"/>
    <w:rsid w:val="001930B3"/>
    <w:rsid w:val="001964F6"/>
    <w:rsid w:val="00197A58"/>
    <w:rsid w:val="001A3EA3"/>
    <w:rsid w:val="001B1AF9"/>
    <w:rsid w:val="001B4614"/>
    <w:rsid w:val="001C36A4"/>
    <w:rsid w:val="001D67B1"/>
    <w:rsid w:val="002001BA"/>
    <w:rsid w:val="00212376"/>
    <w:rsid w:val="0021741B"/>
    <w:rsid w:val="00220341"/>
    <w:rsid w:val="00221DE6"/>
    <w:rsid w:val="002226A8"/>
    <w:rsid w:val="00223B02"/>
    <w:rsid w:val="00223D9C"/>
    <w:rsid w:val="00232077"/>
    <w:rsid w:val="002350FD"/>
    <w:rsid w:val="00244D09"/>
    <w:rsid w:val="00246DFB"/>
    <w:rsid w:val="00261049"/>
    <w:rsid w:val="00267742"/>
    <w:rsid w:val="00281865"/>
    <w:rsid w:val="00284A79"/>
    <w:rsid w:val="00294092"/>
    <w:rsid w:val="002A705B"/>
    <w:rsid w:val="002C50C3"/>
    <w:rsid w:val="002D0370"/>
    <w:rsid w:val="002D03D2"/>
    <w:rsid w:val="002D5BF7"/>
    <w:rsid w:val="00300110"/>
    <w:rsid w:val="00303A58"/>
    <w:rsid w:val="00304825"/>
    <w:rsid w:val="00307EA0"/>
    <w:rsid w:val="00317940"/>
    <w:rsid w:val="00324680"/>
    <w:rsid w:val="00330326"/>
    <w:rsid w:val="00330CD1"/>
    <w:rsid w:val="00333F13"/>
    <w:rsid w:val="00335344"/>
    <w:rsid w:val="003401A5"/>
    <w:rsid w:val="00347CB5"/>
    <w:rsid w:val="00372B38"/>
    <w:rsid w:val="00381C8F"/>
    <w:rsid w:val="00383F09"/>
    <w:rsid w:val="00385E36"/>
    <w:rsid w:val="003A075C"/>
    <w:rsid w:val="003B7AF8"/>
    <w:rsid w:val="003C2A40"/>
    <w:rsid w:val="003C35EB"/>
    <w:rsid w:val="003D5626"/>
    <w:rsid w:val="003E1C7F"/>
    <w:rsid w:val="003E201C"/>
    <w:rsid w:val="00414304"/>
    <w:rsid w:val="00421FD1"/>
    <w:rsid w:val="004733C3"/>
    <w:rsid w:val="004A50FA"/>
    <w:rsid w:val="004A6A1C"/>
    <w:rsid w:val="004B79C0"/>
    <w:rsid w:val="004C66DD"/>
    <w:rsid w:val="004D423C"/>
    <w:rsid w:val="004F784C"/>
    <w:rsid w:val="00502176"/>
    <w:rsid w:val="00511DD3"/>
    <w:rsid w:val="0052497D"/>
    <w:rsid w:val="00530C98"/>
    <w:rsid w:val="00561ABA"/>
    <w:rsid w:val="00593662"/>
    <w:rsid w:val="00594A98"/>
    <w:rsid w:val="005B6A06"/>
    <w:rsid w:val="005B7602"/>
    <w:rsid w:val="005E6890"/>
    <w:rsid w:val="00604566"/>
    <w:rsid w:val="006220E3"/>
    <w:rsid w:val="006307DD"/>
    <w:rsid w:val="00634DE2"/>
    <w:rsid w:val="00635C33"/>
    <w:rsid w:val="00641F4B"/>
    <w:rsid w:val="006575FF"/>
    <w:rsid w:val="00665B4A"/>
    <w:rsid w:val="00670BB0"/>
    <w:rsid w:val="00673549"/>
    <w:rsid w:val="00685417"/>
    <w:rsid w:val="006921DB"/>
    <w:rsid w:val="00693AC3"/>
    <w:rsid w:val="00694431"/>
    <w:rsid w:val="00695337"/>
    <w:rsid w:val="0069693D"/>
    <w:rsid w:val="006A5861"/>
    <w:rsid w:val="006B7891"/>
    <w:rsid w:val="006C01B2"/>
    <w:rsid w:val="006C0D15"/>
    <w:rsid w:val="006F7670"/>
    <w:rsid w:val="00706DA2"/>
    <w:rsid w:val="00721B67"/>
    <w:rsid w:val="0074644A"/>
    <w:rsid w:val="007506BC"/>
    <w:rsid w:val="0075380C"/>
    <w:rsid w:val="0076051E"/>
    <w:rsid w:val="007658AC"/>
    <w:rsid w:val="00777075"/>
    <w:rsid w:val="007775E5"/>
    <w:rsid w:val="007A2BC5"/>
    <w:rsid w:val="007A39C1"/>
    <w:rsid w:val="007A50AD"/>
    <w:rsid w:val="007C6002"/>
    <w:rsid w:val="007D6DD8"/>
    <w:rsid w:val="007E2C0B"/>
    <w:rsid w:val="007E3788"/>
    <w:rsid w:val="007E7599"/>
    <w:rsid w:val="00806F44"/>
    <w:rsid w:val="0081454E"/>
    <w:rsid w:val="0083129E"/>
    <w:rsid w:val="0083546C"/>
    <w:rsid w:val="008409F0"/>
    <w:rsid w:val="00845418"/>
    <w:rsid w:val="008960C4"/>
    <w:rsid w:val="008A36C9"/>
    <w:rsid w:val="008C037E"/>
    <w:rsid w:val="008E5115"/>
    <w:rsid w:val="008F4ACF"/>
    <w:rsid w:val="009044AB"/>
    <w:rsid w:val="0090712B"/>
    <w:rsid w:val="0091152B"/>
    <w:rsid w:val="00914881"/>
    <w:rsid w:val="009356EC"/>
    <w:rsid w:val="009361D5"/>
    <w:rsid w:val="0096458A"/>
    <w:rsid w:val="00973197"/>
    <w:rsid w:val="00974451"/>
    <w:rsid w:val="009974D1"/>
    <w:rsid w:val="009B4274"/>
    <w:rsid w:val="009B5643"/>
    <w:rsid w:val="009B571A"/>
    <w:rsid w:val="009C6662"/>
    <w:rsid w:val="009C722D"/>
    <w:rsid w:val="009E0315"/>
    <w:rsid w:val="00A16BB1"/>
    <w:rsid w:val="00A328BB"/>
    <w:rsid w:val="00A41D4E"/>
    <w:rsid w:val="00A51FE5"/>
    <w:rsid w:val="00A626E2"/>
    <w:rsid w:val="00A62A7A"/>
    <w:rsid w:val="00A66763"/>
    <w:rsid w:val="00A81C78"/>
    <w:rsid w:val="00A8427F"/>
    <w:rsid w:val="00AA003E"/>
    <w:rsid w:val="00AA1839"/>
    <w:rsid w:val="00AB222A"/>
    <w:rsid w:val="00AD1816"/>
    <w:rsid w:val="00AD4F1C"/>
    <w:rsid w:val="00AF35AA"/>
    <w:rsid w:val="00B0510C"/>
    <w:rsid w:val="00B1081B"/>
    <w:rsid w:val="00B45827"/>
    <w:rsid w:val="00B52DAD"/>
    <w:rsid w:val="00B61116"/>
    <w:rsid w:val="00B80176"/>
    <w:rsid w:val="00B84A80"/>
    <w:rsid w:val="00BB2E84"/>
    <w:rsid w:val="00BB4A2D"/>
    <w:rsid w:val="00BC3A47"/>
    <w:rsid w:val="00BD09EB"/>
    <w:rsid w:val="00BD2A77"/>
    <w:rsid w:val="00BF2AD9"/>
    <w:rsid w:val="00BF7864"/>
    <w:rsid w:val="00C118AA"/>
    <w:rsid w:val="00C154DF"/>
    <w:rsid w:val="00C20B16"/>
    <w:rsid w:val="00C23373"/>
    <w:rsid w:val="00C31459"/>
    <w:rsid w:val="00C47CC8"/>
    <w:rsid w:val="00C5061E"/>
    <w:rsid w:val="00C533FD"/>
    <w:rsid w:val="00C5560A"/>
    <w:rsid w:val="00C66201"/>
    <w:rsid w:val="00C7087C"/>
    <w:rsid w:val="00C77BF0"/>
    <w:rsid w:val="00CB6AF3"/>
    <w:rsid w:val="00CC2D1B"/>
    <w:rsid w:val="00CE119C"/>
    <w:rsid w:val="00CE46A6"/>
    <w:rsid w:val="00CF64D2"/>
    <w:rsid w:val="00CF659B"/>
    <w:rsid w:val="00CF6CEC"/>
    <w:rsid w:val="00D13E15"/>
    <w:rsid w:val="00D24593"/>
    <w:rsid w:val="00D464CB"/>
    <w:rsid w:val="00DA545A"/>
    <w:rsid w:val="00DB0A7D"/>
    <w:rsid w:val="00DC4716"/>
    <w:rsid w:val="00DD342C"/>
    <w:rsid w:val="00DF4704"/>
    <w:rsid w:val="00E133CE"/>
    <w:rsid w:val="00E15663"/>
    <w:rsid w:val="00E26C64"/>
    <w:rsid w:val="00E42269"/>
    <w:rsid w:val="00E5308B"/>
    <w:rsid w:val="00E57A13"/>
    <w:rsid w:val="00E670C6"/>
    <w:rsid w:val="00E679E3"/>
    <w:rsid w:val="00E86464"/>
    <w:rsid w:val="00E971FB"/>
    <w:rsid w:val="00EA0670"/>
    <w:rsid w:val="00EA16ED"/>
    <w:rsid w:val="00EA7424"/>
    <w:rsid w:val="00EC4B78"/>
    <w:rsid w:val="00EC7A09"/>
    <w:rsid w:val="00ED1355"/>
    <w:rsid w:val="00F0733A"/>
    <w:rsid w:val="00F15187"/>
    <w:rsid w:val="00F26F70"/>
    <w:rsid w:val="00F5575C"/>
    <w:rsid w:val="00F56D27"/>
    <w:rsid w:val="00F71FAB"/>
    <w:rsid w:val="00F77DC0"/>
    <w:rsid w:val="00F93EFE"/>
    <w:rsid w:val="00F96EF2"/>
    <w:rsid w:val="00FA1D94"/>
    <w:rsid w:val="00FA5010"/>
    <w:rsid w:val="00FB57C4"/>
    <w:rsid w:val="00FE4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0F1A2040"/>
  <w15:chartTrackingRefBased/>
  <w15:docId w15:val="{ECA2D24D-D37C-49A1-9881-87947450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qFormat="1"/>
    <w:lsdException w:name="caption" w:semiHidden="1" w:unhideWhenUsed="1" w:qFormat="1"/>
    <w:lsdException w:name="List Number"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092"/>
    <w:pPr>
      <w:spacing w:after="240" w:line="230" w:lineRule="atLeast"/>
      <w:jc w:val="both"/>
    </w:pPr>
    <w:rPr>
      <w:rFonts w:ascii="Arial" w:hAnsi="Arial"/>
      <w:lang w:eastAsia="en-US"/>
    </w:rPr>
  </w:style>
  <w:style w:type="paragraph" w:styleId="Heading1">
    <w:name w:val="heading 1"/>
    <w:basedOn w:val="Normal"/>
    <w:next w:val="Normal"/>
    <w:link w:val="Heading1Char"/>
    <w:qFormat/>
    <w:rsid w:val="00383F09"/>
    <w:pPr>
      <w:keepNext/>
      <w:keepLines/>
      <w:spacing w:before="240"/>
      <w:outlineLvl w:val="0"/>
    </w:pPr>
    <w:rPr>
      <w:rFonts w:eastAsiaTheme="majorEastAsia" w:cstheme="majorBidi"/>
      <w:b/>
      <w:color w:val="2E74B5" w:themeColor="accent1" w:themeShade="BF"/>
      <w:sz w:val="28"/>
      <w:szCs w:val="32"/>
    </w:rPr>
  </w:style>
  <w:style w:type="paragraph" w:styleId="Heading2">
    <w:name w:val="heading 2"/>
    <w:basedOn w:val="Header"/>
    <w:next w:val="Normal"/>
    <w:link w:val="Heading2Char"/>
    <w:qFormat/>
    <w:pPr>
      <w:tabs>
        <w:tab w:val="left" w:pos="540"/>
        <w:tab w:val="left" w:pos="700"/>
      </w:tabs>
      <w:spacing w:before="60" w:line="-250" w:lineRule="auto"/>
      <w:outlineLvl w:val="1"/>
    </w:pPr>
    <w:rPr>
      <w:sz w:val="22"/>
    </w:rPr>
  </w:style>
  <w:style w:type="paragraph" w:styleId="Heading3">
    <w:name w:val="heading 3"/>
    <w:basedOn w:val="Header"/>
    <w:next w:val="Normal"/>
    <w:qFormat/>
    <w:pPr>
      <w:tabs>
        <w:tab w:val="left" w:pos="660"/>
        <w:tab w:val="left" w:pos="880"/>
      </w:tabs>
      <w:spacing w:before="60" w:line="-230" w:lineRule="auto"/>
      <w:outlineLvl w:val="2"/>
    </w:pPr>
    <w:rPr>
      <w:sz w:val="20"/>
    </w:rPr>
  </w:style>
  <w:style w:type="paragraph" w:styleId="Heading4">
    <w:name w:val="heading 4"/>
    <w:basedOn w:val="Heading3"/>
    <w:next w:val="Normal"/>
    <w:qFormat/>
    <w:pPr>
      <w:tabs>
        <w:tab w:val="clear" w:pos="660"/>
        <w:tab w:val="clear" w:pos="880"/>
        <w:tab w:val="left" w:pos="940"/>
        <w:tab w:val="left" w:pos="1140"/>
        <w:tab w:val="left" w:pos="1360"/>
      </w:tabs>
      <w:outlineLvl w:val="3"/>
    </w:pPr>
  </w:style>
  <w:style w:type="paragraph" w:styleId="Heading5">
    <w:name w:val="heading 5"/>
    <w:basedOn w:val="Heading4"/>
    <w:next w:val="Normal"/>
    <w:qFormat/>
    <w:pPr>
      <w:tabs>
        <w:tab w:val="clear" w:pos="940"/>
        <w:tab w:val="clear" w:pos="1140"/>
        <w:tab w:val="clear" w:pos="1360"/>
        <w:tab w:val="left" w:pos="1080"/>
      </w:tabs>
      <w:outlineLvl w:val="4"/>
    </w:pPr>
  </w:style>
  <w:style w:type="paragraph" w:styleId="Heading6">
    <w:name w:val="heading 6"/>
    <w:basedOn w:val="Heading5"/>
    <w:next w:val="Normal"/>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Header"/>
    <w:basedOn w:val="Normal"/>
    <w:qFormat/>
    <w:rsid w:val="00FE4597"/>
    <w:pPr>
      <w:spacing w:before="360" w:after="360" w:line="220" w:lineRule="exact"/>
    </w:pPr>
    <w:rPr>
      <w:b/>
      <w:sz w:val="28"/>
    </w:rPr>
  </w:style>
  <w:style w:type="paragraph" w:customStyle="1" w:styleId="annexheading2">
    <w:name w:val="annexheading2"/>
    <w:basedOn w:val="Heading2"/>
    <w:next w:val="Normal"/>
    <w:pPr>
      <w:tabs>
        <w:tab w:val="clear" w:pos="540"/>
        <w:tab w:val="clear" w:pos="700"/>
        <w:tab w:val="left" w:pos="500"/>
        <w:tab w:val="left" w:pos="720"/>
      </w:tabs>
      <w:spacing w:before="270" w:line="270" w:lineRule="exact"/>
    </w:pPr>
    <w:rPr>
      <w:sz w:val="24"/>
    </w:rPr>
  </w:style>
  <w:style w:type="paragraph" w:customStyle="1" w:styleId="annexheading3">
    <w:name w:val="annexheading3"/>
    <w:basedOn w:val="Heading3"/>
    <w:next w:val="Normal"/>
    <w:pPr>
      <w:tabs>
        <w:tab w:val="clear" w:pos="660"/>
        <w:tab w:val="left" w:pos="640"/>
      </w:tabs>
      <w:spacing w:line="250" w:lineRule="exact"/>
    </w:pPr>
    <w:rPr>
      <w:sz w:val="22"/>
    </w:rPr>
  </w:style>
  <w:style w:type="paragraph" w:customStyle="1" w:styleId="annexheading4">
    <w:name w:val="annexheading4"/>
    <w:basedOn w:val="Heading4"/>
    <w:next w:val="Normal"/>
    <w:pPr>
      <w:tabs>
        <w:tab w:val="clear" w:pos="940"/>
        <w:tab w:val="clear" w:pos="1140"/>
        <w:tab w:val="clear" w:pos="1360"/>
        <w:tab w:val="left" w:pos="879"/>
        <w:tab w:val="left" w:pos="1060"/>
      </w:tabs>
      <w:spacing w:line="230" w:lineRule="exact"/>
    </w:pPr>
  </w:style>
  <w:style w:type="paragraph" w:customStyle="1" w:styleId="annexheading5">
    <w:name w:val="annexheading5"/>
    <w:basedOn w:val="Heading5"/>
    <w:next w:val="Normal"/>
    <w:pPr>
      <w:tabs>
        <w:tab w:val="clear" w:pos="1080"/>
        <w:tab w:val="left" w:pos="1140"/>
        <w:tab w:val="left" w:pos="1360"/>
      </w:tabs>
      <w:spacing w:line="230" w:lineRule="exact"/>
    </w:pPr>
  </w:style>
  <w:style w:type="paragraph" w:customStyle="1" w:styleId="annexheading6">
    <w:name w:val="annexheading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qFormat/>
    <w:rsid w:val="003B7AF8"/>
    <w:pPr>
      <w:tabs>
        <w:tab w:val="left" w:pos="400"/>
      </w:tabs>
      <w:spacing w:after="120" w:line="240" w:lineRule="auto"/>
      <w:ind w:left="403" w:hanging="403"/>
      <w:jc w:val="left"/>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autoRedefine/>
    <w:qFormat/>
    <w:rsid w:val="00CE119C"/>
    <w:pPr>
      <w:keepNext/>
      <w:spacing w:line="210" w:lineRule="atLeast"/>
      <w:jc w:val="right"/>
    </w:pPr>
    <w:rPr>
      <w:sz w:val="18"/>
    </w:rPr>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semiHidden/>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autoRedefine/>
    <w:qFormat/>
    <w:rsid w:val="00FE4597"/>
    <w:rPr>
      <w:b/>
      <w:color w:val="0070C0"/>
      <w:sz w:val="28"/>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character" w:styleId="Hyperlink">
    <w:name w:val="Hyperlink"/>
    <w:uiPriority w:val="99"/>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paragraph" w:styleId="BalloonText">
    <w:name w:val="Balloon Text"/>
    <w:basedOn w:val="Normal"/>
    <w:link w:val="BalloonTextChar"/>
    <w:rsid w:val="00223D9C"/>
    <w:pPr>
      <w:spacing w:after="0" w:line="240" w:lineRule="auto"/>
    </w:pPr>
    <w:rPr>
      <w:rFonts w:ascii="Segoe UI" w:hAnsi="Segoe UI" w:cs="Segoe UI"/>
      <w:sz w:val="18"/>
      <w:szCs w:val="18"/>
    </w:rPr>
  </w:style>
  <w:style w:type="character" w:customStyle="1" w:styleId="BalloonTextChar">
    <w:name w:val="Balloon Text Char"/>
    <w:link w:val="BalloonText"/>
    <w:rsid w:val="00223D9C"/>
    <w:rPr>
      <w:rFonts w:ascii="Segoe UI" w:hAnsi="Segoe UI" w:cs="Segoe UI"/>
      <w:sz w:val="18"/>
      <w:szCs w:val="18"/>
      <w:lang w:eastAsia="en-US"/>
    </w:rPr>
  </w:style>
  <w:style w:type="paragraph" w:customStyle="1" w:styleId="Default">
    <w:name w:val="Default"/>
    <w:rsid w:val="008E5115"/>
    <w:pPr>
      <w:autoSpaceDE w:val="0"/>
      <w:autoSpaceDN w:val="0"/>
      <w:adjustRightInd w:val="0"/>
    </w:pPr>
    <w:rPr>
      <w:rFonts w:ascii="Arial" w:hAnsi="Arial" w:cs="Arial"/>
      <w:color w:val="000000"/>
      <w:sz w:val="24"/>
      <w:szCs w:val="24"/>
    </w:rPr>
  </w:style>
  <w:style w:type="table" w:styleId="TableGrid">
    <w:name w:val="Table Grid"/>
    <w:basedOn w:val="TableNormal"/>
    <w:rsid w:val="00904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Header">
    <w:name w:val="CoverPageHeader"/>
    <w:basedOn w:val="Normal"/>
    <w:link w:val="CoverPageHeaderChar"/>
    <w:autoRedefine/>
    <w:qFormat/>
    <w:rsid w:val="00261049"/>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basedOn w:val="DefaultParagraphFont"/>
    <w:uiPriority w:val="1"/>
    <w:qFormat/>
    <w:rsid w:val="00673549"/>
    <w:rPr>
      <w:rFonts w:ascii="Arial" w:hAnsi="Arial"/>
      <w:b/>
      <w:sz w:val="28"/>
      <w:szCs w:val="28"/>
    </w:rPr>
  </w:style>
  <w:style w:type="character" w:customStyle="1" w:styleId="CoverPageHeaderChar">
    <w:name w:val="CoverPageHeader Char"/>
    <w:basedOn w:val="DefaultParagraphFont"/>
    <w:link w:val="CoverPageHeader"/>
    <w:rsid w:val="00261049"/>
    <w:rPr>
      <w:rFonts w:ascii="Arial" w:hAnsi="Arial" w:cs="Arial"/>
      <w:b/>
      <w:sz w:val="36"/>
      <w:szCs w:val="36"/>
      <w:lang w:eastAsia="en-US"/>
    </w:rPr>
  </w:style>
  <w:style w:type="paragraph" w:customStyle="1" w:styleId="KSNumberOddpages">
    <w:name w:val="KSNumber Odd pages"/>
    <w:basedOn w:val="Header"/>
    <w:autoRedefine/>
    <w:qFormat/>
    <w:rsid w:val="001137D5"/>
    <w:pPr>
      <w:spacing w:before="480" w:after="240" w:line="240" w:lineRule="auto"/>
      <w:jc w:val="right"/>
    </w:pPr>
  </w:style>
  <w:style w:type="paragraph" w:customStyle="1" w:styleId="Style1">
    <w:name w:val="Style1"/>
    <w:basedOn w:val="CoverPageHeader"/>
    <w:next w:val="KSNumberOddpages"/>
    <w:qFormat/>
    <w:rsid w:val="004C66DD"/>
  </w:style>
  <w:style w:type="paragraph" w:customStyle="1" w:styleId="ICS">
    <w:name w:val="ICS"/>
    <w:basedOn w:val="Header"/>
    <w:qFormat/>
    <w:rsid w:val="00511DD3"/>
    <w:pPr>
      <w:spacing w:after="600" w:line="240" w:lineRule="auto"/>
      <w:jc w:val="right"/>
    </w:pPr>
    <w:rPr>
      <w:b w:val="0"/>
      <w:sz w:val="24"/>
    </w:rPr>
  </w:style>
  <w:style w:type="paragraph" w:customStyle="1" w:styleId="Edition">
    <w:name w:val="Edition"/>
    <w:basedOn w:val="Header"/>
    <w:qFormat/>
    <w:rsid w:val="00511DD3"/>
    <w:pPr>
      <w:spacing w:after="240" w:line="240" w:lineRule="auto"/>
      <w:jc w:val="right"/>
    </w:pPr>
    <w:rPr>
      <w:sz w:val="20"/>
    </w:rPr>
  </w:style>
  <w:style w:type="paragraph" w:customStyle="1" w:styleId="MainCoverTitle">
    <w:name w:val="MainCoverTitle"/>
    <w:basedOn w:val="Normal"/>
    <w:qFormat/>
    <w:rsid w:val="00143C91"/>
    <w:pPr>
      <w:spacing w:before="1440" w:after="400" w:line="240" w:lineRule="auto"/>
      <w:jc w:val="left"/>
    </w:pPr>
    <w:rPr>
      <w:b/>
      <w:bCs/>
      <w:color w:val="000000" w:themeColor="text1"/>
      <w:sz w:val="44"/>
      <w:szCs w:val="32"/>
    </w:rPr>
  </w:style>
  <w:style w:type="paragraph" w:customStyle="1" w:styleId="PartNumber">
    <w:name w:val="Part Number"/>
    <w:basedOn w:val="Normal"/>
    <w:qFormat/>
    <w:rsid w:val="00F26F70"/>
    <w:pPr>
      <w:spacing w:before="240" w:line="240" w:lineRule="auto"/>
      <w:jc w:val="left"/>
    </w:pPr>
    <w:rPr>
      <w:bCs/>
      <w:sz w:val="36"/>
      <w:szCs w:val="32"/>
    </w:rPr>
  </w:style>
  <w:style w:type="paragraph" w:customStyle="1" w:styleId="PartTitle">
    <w:name w:val="PartTitle"/>
    <w:basedOn w:val="Normal"/>
    <w:qFormat/>
    <w:rsid w:val="00143C91"/>
    <w:pPr>
      <w:spacing w:after="2160" w:line="240" w:lineRule="auto"/>
      <w:jc w:val="left"/>
    </w:pPr>
    <w:rPr>
      <w:b/>
      <w:bCs/>
      <w:color w:val="000000" w:themeColor="text1"/>
      <w:sz w:val="36"/>
      <w:szCs w:val="32"/>
    </w:rPr>
  </w:style>
  <w:style w:type="paragraph" w:customStyle="1" w:styleId="Coverlogo">
    <w:name w:val="Coverlogo"/>
    <w:basedOn w:val="Special"/>
    <w:qFormat/>
    <w:rsid w:val="00143C91"/>
    <w:pPr>
      <w:spacing w:before="480" w:after="120" w:line="240" w:lineRule="auto"/>
      <w:jc w:val="center"/>
    </w:pPr>
    <w:rPr>
      <w:rFonts w:cs="Arial"/>
      <w:noProof/>
      <w:lang w:eastAsia="en-GB"/>
    </w:rPr>
  </w:style>
  <w:style w:type="paragraph" w:customStyle="1" w:styleId="Coverfooter">
    <w:name w:val="Coverfooter"/>
    <w:basedOn w:val="Footer"/>
    <w:autoRedefine/>
    <w:qFormat/>
    <w:rsid w:val="00143C91"/>
    <w:pPr>
      <w:spacing w:before="120" w:after="120" w:line="240" w:lineRule="auto"/>
      <w:jc w:val="center"/>
    </w:pPr>
    <w:rPr>
      <w:sz w:val="18"/>
      <w:lang w:val="en-US"/>
    </w:rPr>
  </w:style>
  <w:style w:type="table" w:customStyle="1" w:styleId="coverheadertable">
    <w:name w:val="coverheadertable"/>
    <w:basedOn w:val="TableNormal"/>
    <w:uiPriority w:val="99"/>
    <w:rsid w:val="00261049"/>
    <w:tblPr/>
    <w:tcPr>
      <w:tcMar>
        <w:top w:w="851" w:type="dxa"/>
      </w:tcMar>
    </w:tcPr>
  </w:style>
  <w:style w:type="paragraph" w:customStyle="1" w:styleId="KSNumberevenpages">
    <w:name w:val="KSNumber even pages"/>
    <w:basedOn w:val="KSNumberOddpages"/>
    <w:autoRedefine/>
    <w:qFormat/>
    <w:rsid w:val="008960C4"/>
    <w:pPr>
      <w:contextualSpacing/>
      <w:jc w:val="left"/>
    </w:pPr>
  </w:style>
  <w:style w:type="paragraph" w:customStyle="1" w:styleId="secretariat-KEBS">
    <w:name w:val="secretariat-KEBS"/>
    <w:basedOn w:val="ListNumber"/>
    <w:qFormat/>
    <w:rsid w:val="00635C33"/>
    <w:pPr>
      <w:spacing w:after="1320"/>
    </w:pPr>
    <w:rPr>
      <w:lang w:val="en-US"/>
    </w:rPr>
  </w:style>
  <w:style w:type="paragraph" w:customStyle="1" w:styleId="KEBSCopyright2">
    <w:name w:val="KEBSCopyright2"/>
    <w:basedOn w:val="Normal"/>
    <w:qFormat/>
    <w:rsid w:val="005B7602"/>
    <w:pPr>
      <w:spacing w:line="240" w:lineRule="auto"/>
    </w:pPr>
    <w:rPr>
      <w:i/>
      <w:sz w:val="16"/>
    </w:rPr>
  </w:style>
  <w:style w:type="paragraph" w:customStyle="1" w:styleId="KEBScopyright1">
    <w:name w:val="KEBScopyright1"/>
    <w:basedOn w:val="Normal"/>
    <w:qFormat/>
    <w:rsid w:val="0075380C"/>
    <w:pPr>
      <w:spacing w:before="240"/>
      <w:jc w:val="center"/>
    </w:pPr>
    <w:rPr>
      <w:i/>
    </w:rPr>
  </w:style>
  <w:style w:type="character" w:customStyle="1" w:styleId="timeline-header-byline">
    <w:name w:val="timeline-header-byline"/>
    <w:basedOn w:val="DefaultParagraphFont"/>
    <w:rsid w:val="00FA1D94"/>
  </w:style>
  <w:style w:type="paragraph" w:customStyle="1" w:styleId="Address">
    <w:name w:val="Address"/>
    <w:basedOn w:val="PartTitle"/>
    <w:qFormat/>
    <w:rsid w:val="00A66763"/>
    <w:pPr>
      <w:spacing w:after="120"/>
    </w:pPr>
    <w:rPr>
      <w:b w:val="0"/>
      <w:sz w:val="28"/>
    </w:rPr>
  </w:style>
  <w:style w:type="table" w:customStyle="1" w:styleId="tableAddress">
    <w:name w:val="tableAddress"/>
    <w:basedOn w:val="TableNormal"/>
    <w:uiPriority w:val="99"/>
    <w:rsid w:val="009C6662"/>
    <w:pPr>
      <w:spacing w:before="720"/>
    </w:pPr>
    <w:rPr>
      <w:rFonts w:ascii="Arial" w:hAnsi="Arial"/>
      <w:sz w:val="18"/>
    </w:rPr>
    <w:tblPr/>
    <w:tcPr>
      <w:vAlign w:val="center"/>
    </w:tcPr>
  </w:style>
  <w:style w:type="paragraph" w:customStyle="1" w:styleId="halfcoverpageTitle">
    <w:name w:val="halfcoverpageTitle"/>
    <w:basedOn w:val="Normal"/>
    <w:autoRedefine/>
    <w:qFormat/>
    <w:rsid w:val="00974451"/>
    <w:pPr>
      <w:spacing w:before="1920" w:after="600" w:line="240" w:lineRule="auto"/>
      <w:jc w:val="left"/>
    </w:pPr>
    <w:rPr>
      <w:b/>
      <w:sz w:val="44"/>
    </w:rPr>
  </w:style>
  <w:style w:type="character" w:customStyle="1" w:styleId="Heading2Char">
    <w:name w:val="Heading 2 Char"/>
    <w:basedOn w:val="DefaultParagraphFont"/>
    <w:link w:val="Heading2"/>
    <w:rsid w:val="00092E6F"/>
    <w:rPr>
      <w:rFonts w:ascii="Arial" w:hAnsi="Arial"/>
      <w:b/>
      <w:sz w:val="22"/>
      <w:lang w:eastAsia="en-US"/>
    </w:rPr>
  </w:style>
  <w:style w:type="paragraph" w:styleId="ListParagraph">
    <w:name w:val="List Paragraph"/>
    <w:basedOn w:val="Normal"/>
    <w:uiPriority w:val="34"/>
    <w:qFormat/>
    <w:rsid w:val="00092E6F"/>
    <w:pPr>
      <w:ind w:left="720"/>
      <w:contextualSpacing/>
    </w:pPr>
  </w:style>
  <w:style w:type="paragraph" w:customStyle="1" w:styleId="introductionTitle">
    <w:name w:val="introductionTitle"/>
    <w:basedOn w:val="zzHelp"/>
    <w:autoRedefine/>
    <w:qFormat/>
    <w:rsid w:val="00FE4597"/>
  </w:style>
  <w:style w:type="paragraph" w:customStyle="1" w:styleId="HelpNotes">
    <w:name w:val="HelpNotes"/>
    <w:basedOn w:val="zzHelp"/>
    <w:qFormat/>
    <w:rsid w:val="00FE4597"/>
    <w:pPr>
      <w:jc w:val="left"/>
    </w:pPr>
    <w:rPr>
      <w:b w:val="0"/>
      <w:sz w:val="20"/>
    </w:rPr>
  </w:style>
  <w:style w:type="paragraph" w:customStyle="1" w:styleId="standardTitle">
    <w:name w:val="standardTitle"/>
    <w:basedOn w:val="zzSTDTitle"/>
    <w:qFormat/>
    <w:rsid w:val="00047290"/>
    <w:pPr>
      <w:spacing w:before="240" w:after="240" w:line="240" w:lineRule="auto"/>
    </w:pPr>
    <w:rPr>
      <w:color w:val="FF0000"/>
      <w:sz w:val="28"/>
    </w:rPr>
  </w:style>
  <w:style w:type="paragraph" w:customStyle="1" w:styleId="TCRep">
    <w:name w:val="TCRep"/>
    <w:basedOn w:val="Header"/>
    <w:autoRedefine/>
    <w:qFormat/>
    <w:rsid w:val="00635C33"/>
    <w:pPr>
      <w:jc w:val="center"/>
    </w:pPr>
  </w:style>
  <w:style w:type="paragraph" w:customStyle="1" w:styleId="revisionKS">
    <w:name w:val="revisionKS"/>
    <w:basedOn w:val="Header"/>
    <w:qFormat/>
    <w:rsid w:val="00635C33"/>
    <w:pPr>
      <w:spacing w:before="1320"/>
      <w:jc w:val="center"/>
    </w:pPr>
    <w:rPr>
      <w:lang w:val="en-US"/>
    </w:rPr>
  </w:style>
  <w:style w:type="character" w:customStyle="1" w:styleId="Heading1Char">
    <w:name w:val="Heading 1 Char"/>
    <w:basedOn w:val="DefaultParagraphFont"/>
    <w:link w:val="Heading1"/>
    <w:rsid w:val="00383F09"/>
    <w:rPr>
      <w:rFonts w:ascii="Arial" w:eastAsiaTheme="majorEastAsia" w:hAnsi="Arial" w:cstheme="majorBidi"/>
      <w:b/>
      <w:color w:val="2E74B5" w:themeColor="accent1" w:themeShade="BF"/>
      <w:sz w:val="28"/>
      <w:szCs w:val="32"/>
      <w:lang w:eastAsia="en-US"/>
    </w:rPr>
  </w:style>
  <w:style w:type="paragraph" w:customStyle="1" w:styleId="ListNumberbullets">
    <w:name w:val="List Number bullets"/>
    <w:basedOn w:val="ListNumber"/>
    <w:qFormat/>
    <w:rsid w:val="00294092"/>
    <w:pPr>
      <w:numPr>
        <w:numId w:val="35"/>
      </w:numPr>
      <w:spacing w:after="240"/>
      <w:ind w:left="806" w:hanging="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68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header" Target="header6.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naj\OneDrive%20-%20Kenya%20Bureau%20of%20Standards\core%20function\TCS\cement\KS%202168\KS%202168-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D047C0EB6DFD438520766CDF6762CD" ma:contentTypeVersion="13" ma:contentTypeDescription="Create a new document." ma:contentTypeScope="" ma:versionID="ad73a6c45c5b8b38207b0b4138048768">
  <xsd:schema xmlns:xsd="http://www.w3.org/2001/XMLSchema" xmlns:xs="http://www.w3.org/2001/XMLSchema" xmlns:p="http://schemas.microsoft.com/office/2006/metadata/properties" xmlns:ns3="81d242e7-3967-4625-b245-67ea24f2a787" xmlns:ns4="4a7a6bff-7d91-4cc5-81c3-94600b2ffe5d" targetNamespace="http://schemas.microsoft.com/office/2006/metadata/properties" ma:root="true" ma:fieldsID="06d54d72be9d8bd8125977fe188485af" ns3:_="" ns4:_="">
    <xsd:import namespace="81d242e7-3967-4625-b245-67ea24f2a787"/>
    <xsd:import namespace="4a7a6bff-7d91-4cc5-81c3-94600b2ffe5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d242e7-3967-4625-b245-67ea24f2a7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7a6bff-7d91-4cc5-81c3-94600b2ffe5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C9D97-3181-481F-807C-9D787D46502F}">
  <ds:schemaRefs>
    <ds:schemaRef ds:uri="http://schemas.microsoft.com/sharepoint/v3/contenttype/forms"/>
  </ds:schemaRefs>
</ds:datastoreItem>
</file>

<file path=customXml/itemProps2.xml><?xml version="1.0" encoding="utf-8"?>
<ds:datastoreItem xmlns:ds="http://schemas.openxmlformats.org/officeDocument/2006/customXml" ds:itemID="{0CFF4BE2-6481-44B7-A9B5-7ECA262A3A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d242e7-3967-4625-b245-67ea24f2a787"/>
    <ds:schemaRef ds:uri="4a7a6bff-7d91-4cc5-81c3-94600b2ffe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7BB1EE-0086-4016-8B6C-D44A3B6D0ED7}">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4a7a6bff-7d91-4cc5-81c3-94600b2ffe5d"/>
    <ds:schemaRef ds:uri="81d242e7-3967-4625-b245-67ea24f2a787"/>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4E13FB29-089D-420F-B824-1F73C8C54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 2168-2.dotx</Template>
  <TotalTime>1</TotalTime>
  <Pages>15</Pages>
  <Words>3889</Words>
  <Characters>22171</Characters>
  <Application>Microsoft Office Word</Application>
  <DocSecurity>4</DocSecurity>
  <Lines>184</Lines>
  <Paragraphs>52</Paragraphs>
  <ScaleCrop>false</ScaleCrop>
  <HeadingPairs>
    <vt:vector size="2" baseType="variant">
      <vt:variant>
        <vt:lpstr>Title</vt:lpstr>
      </vt:variant>
      <vt:variant>
        <vt:i4>1</vt:i4>
      </vt:variant>
    </vt:vector>
  </HeadingPairs>
  <TitlesOfParts>
    <vt:vector size="1" baseType="lpstr">
      <vt:lpstr>Kenya Bureau of Standards Template</vt:lpstr>
    </vt:vector>
  </TitlesOfParts>
  <Company/>
  <LinksUpToDate>false</LinksUpToDate>
  <CharactersWithSpaces>26008</CharactersWithSpaces>
  <SharedDoc>false</SharedDoc>
  <HLinks>
    <vt:vector size="138" baseType="variant">
      <vt:variant>
        <vt:i4>3080201</vt:i4>
      </vt:variant>
      <vt:variant>
        <vt:i4>131</vt:i4>
      </vt:variant>
      <vt:variant>
        <vt:i4>0</vt:i4>
      </vt:variant>
      <vt:variant>
        <vt:i4>5</vt:i4>
      </vt:variant>
      <vt:variant>
        <vt:lpwstr/>
      </vt:variant>
      <vt:variant>
        <vt:lpwstr>_Toc9996979</vt:lpwstr>
      </vt:variant>
      <vt:variant>
        <vt:i4>3080201</vt:i4>
      </vt:variant>
      <vt:variant>
        <vt:i4>125</vt:i4>
      </vt:variant>
      <vt:variant>
        <vt:i4>0</vt:i4>
      </vt:variant>
      <vt:variant>
        <vt:i4>5</vt:i4>
      </vt:variant>
      <vt:variant>
        <vt:lpwstr/>
      </vt:variant>
      <vt:variant>
        <vt:lpwstr>_Toc9996978</vt:lpwstr>
      </vt:variant>
      <vt:variant>
        <vt:i4>3080201</vt:i4>
      </vt:variant>
      <vt:variant>
        <vt:i4>119</vt:i4>
      </vt:variant>
      <vt:variant>
        <vt:i4>0</vt:i4>
      </vt:variant>
      <vt:variant>
        <vt:i4>5</vt:i4>
      </vt:variant>
      <vt:variant>
        <vt:lpwstr/>
      </vt:variant>
      <vt:variant>
        <vt:lpwstr>_Toc9996977</vt:lpwstr>
      </vt:variant>
      <vt:variant>
        <vt:i4>3080201</vt:i4>
      </vt:variant>
      <vt:variant>
        <vt:i4>113</vt:i4>
      </vt:variant>
      <vt:variant>
        <vt:i4>0</vt:i4>
      </vt:variant>
      <vt:variant>
        <vt:i4>5</vt:i4>
      </vt:variant>
      <vt:variant>
        <vt:lpwstr/>
      </vt:variant>
      <vt:variant>
        <vt:lpwstr>_Toc9996976</vt:lpwstr>
      </vt:variant>
      <vt:variant>
        <vt:i4>3080201</vt:i4>
      </vt:variant>
      <vt:variant>
        <vt:i4>107</vt:i4>
      </vt:variant>
      <vt:variant>
        <vt:i4>0</vt:i4>
      </vt:variant>
      <vt:variant>
        <vt:i4>5</vt:i4>
      </vt:variant>
      <vt:variant>
        <vt:lpwstr/>
      </vt:variant>
      <vt:variant>
        <vt:lpwstr>_Toc9996975</vt:lpwstr>
      </vt:variant>
      <vt:variant>
        <vt:i4>3080201</vt:i4>
      </vt:variant>
      <vt:variant>
        <vt:i4>101</vt:i4>
      </vt:variant>
      <vt:variant>
        <vt:i4>0</vt:i4>
      </vt:variant>
      <vt:variant>
        <vt:i4>5</vt:i4>
      </vt:variant>
      <vt:variant>
        <vt:lpwstr/>
      </vt:variant>
      <vt:variant>
        <vt:lpwstr>_Toc9996974</vt:lpwstr>
      </vt:variant>
      <vt:variant>
        <vt:i4>3080201</vt:i4>
      </vt:variant>
      <vt:variant>
        <vt:i4>95</vt:i4>
      </vt:variant>
      <vt:variant>
        <vt:i4>0</vt:i4>
      </vt:variant>
      <vt:variant>
        <vt:i4>5</vt:i4>
      </vt:variant>
      <vt:variant>
        <vt:lpwstr/>
      </vt:variant>
      <vt:variant>
        <vt:lpwstr>_Toc9996973</vt:lpwstr>
      </vt:variant>
      <vt:variant>
        <vt:i4>3080201</vt:i4>
      </vt:variant>
      <vt:variant>
        <vt:i4>89</vt:i4>
      </vt:variant>
      <vt:variant>
        <vt:i4>0</vt:i4>
      </vt:variant>
      <vt:variant>
        <vt:i4>5</vt:i4>
      </vt:variant>
      <vt:variant>
        <vt:lpwstr/>
      </vt:variant>
      <vt:variant>
        <vt:lpwstr>_Toc9996972</vt:lpwstr>
      </vt:variant>
      <vt:variant>
        <vt:i4>3080201</vt:i4>
      </vt:variant>
      <vt:variant>
        <vt:i4>83</vt:i4>
      </vt:variant>
      <vt:variant>
        <vt:i4>0</vt:i4>
      </vt:variant>
      <vt:variant>
        <vt:i4>5</vt:i4>
      </vt:variant>
      <vt:variant>
        <vt:lpwstr/>
      </vt:variant>
      <vt:variant>
        <vt:lpwstr>_Toc9996971</vt:lpwstr>
      </vt:variant>
      <vt:variant>
        <vt:i4>3080201</vt:i4>
      </vt:variant>
      <vt:variant>
        <vt:i4>77</vt:i4>
      </vt:variant>
      <vt:variant>
        <vt:i4>0</vt:i4>
      </vt:variant>
      <vt:variant>
        <vt:i4>5</vt:i4>
      </vt:variant>
      <vt:variant>
        <vt:lpwstr/>
      </vt:variant>
      <vt:variant>
        <vt:lpwstr>_Toc9996970</vt:lpwstr>
      </vt:variant>
      <vt:variant>
        <vt:i4>3014665</vt:i4>
      </vt:variant>
      <vt:variant>
        <vt:i4>71</vt:i4>
      </vt:variant>
      <vt:variant>
        <vt:i4>0</vt:i4>
      </vt:variant>
      <vt:variant>
        <vt:i4>5</vt:i4>
      </vt:variant>
      <vt:variant>
        <vt:lpwstr/>
      </vt:variant>
      <vt:variant>
        <vt:lpwstr>_Toc9996969</vt:lpwstr>
      </vt:variant>
      <vt:variant>
        <vt:i4>3014665</vt:i4>
      </vt:variant>
      <vt:variant>
        <vt:i4>65</vt:i4>
      </vt:variant>
      <vt:variant>
        <vt:i4>0</vt:i4>
      </vt:variant>
      <vt:variant>
        <vt:i4>5</vt:i4>
      </vt:variant>
      <vt:variant>
        <vt:lpwstr/>
      </vt:variant>
      <vt:variant>
        <vt:lpwstr>_Toc9996968</vt:lpwstr>
      </vt:variant>
      <vt:variant>
        <vt:i4>3014665</vt:i4>
      </vt:variant>
      <vt:variant>
        <vt:i4>59</vt:i4>
      </vt:variant>
      <vt:variant>
        <vt:i4>0</vt:i4>
      </vt:variant>
      <vt:variant>
        <vt:i4>5</vt:i4>
      </vt:variant>
      <vt:variant>
        <vt:lpwstr/>
      </vt:variant>
      <vt:variant>
        <vt:lpwstr>_Toc9996967</vt:lpwstr>
      </vt:variant>
      <vt:variant>
        <vt:i4>3014665</vt:i4>
      </vt:variant>
      <vt:variant>
        <vt:i4>53</vt:i4>
      </vt:variant>
      <vt:variant>
        <vt:i4>0</vt:i4>
      </vt:variant>
      <vt:variant>
        <vt:i4>5</vt:i4>
      </vt:variant>
      <vt:variant>
        <vt:lpwstr/>
      </vt:variant>
      <vt:variant>
        <vt:lpwstr>_Toc9996966</vt:lpwstr>
      </vt:variant>
      <vt:variant>
        <vt:i4>3014665</vt:i4>
      </vt:variant>
      <vt:variant>
        <vt:i4>47</vt:i4>
      </vt:variant>
      <vt:variant>
        <vt:i4>0</vt:i4>
      </vt:variant>
      <vt:variant>
        <vt:i4>5</vt:i4>
      </vt:variant>
      <vt:variant>
        <vt:lpwstr/>
      </vt:variant>
      <vt:variant>
        <vt:lpwstr>_Toc9996965</vt:lpwstr>
      </vt:variant>
      <vt:variant>
        <vt:i4>3014665</vt:i4>
      </vt:variant>
      <vt:variant>
        <vt:i4>41</vt:i4>
      </vt:variant>
      <vt:variant>
        <vt:i4>0</vt:i4>
      </vt:variant>
      <vt:variant>
        <vt:i4>5</vt:i4>
      </vt:variant>
      <vt:variant>
        <vt:lpwstr/>
      </vt:variant>
      <vt:variant>
        <vt:lpwstr>_Toc9996964</vt:lpwstr>
      </vt:variant>
      <vt:variant>
        <vt:i4>3014665</vt:i4>
      </vt:variant>
      <vt:variant>
        <vt:i4>35</vt:i4>
      </vt:variant>
      <vt:variant>
        <vt:i4>0</vt:i4>
      </vt:variant>
      <vt:variant>
        <vt:i4>5</vt:i4>
      </vt:variant>
      <vt:variant>
        <vt:lpwstr/>
      </vt:variant>
      <vt:variant>
        <vt:lpwstr>_Toc9996963</vt:lpwstr>
      </vt:variant>
      <vt:variant>
        <vt:i4>3014665</vt:i4>
      </vt:variant>
      <vt:variant>
        <vt:i4>29</vt:i4>
      </vt:variant>
      <vt:variant>
        <vt:i4>0</vt:i4>
      </vt:variant>
      <vt:variant>
        <vt:i4>5</vt:i4>
      </vt:variant>
      <vt:variant>
        <vt:lpwstr/>
      </vt:variant>
      <vt:variant>
        <vt:lpwstr>_Toc9996962</vt:lpwstr>
      </vt:variant>
      <vt:variant>
        <vt:i4>3014665</vt:i4>
      </vt:variant>
      <vt:variant>
        <vt:i4>23</vt:i4>
      </vt:variant>
      <vt:variant>
        <vt:i4>0</vt:i4>
      </vt:variant>
      <vt:variant>
        <vt:i4>5</vt:i4>
      </vt:variant>
      <vt:variant>
        <vt:lpwstr/>
      </vt:variant>
      <vt:variant>
        <vt:lpwstr>_Toc9996961</vt:lpwstr>
      </vt:variant>
      <vt:variant>
        <vt:i4>3014665</vt:i4>
      </vt:variant>
      <vt:variant>
        <vt:i4>17</vt:i4>
      </vt:variant>
      <vt:variant>
        <vt:i4>0</vt:i4>
      </vt:variant>
      <vt:variant>
        <vt:i4>5</vt:i4>
      </vt:variant>
      <vt:variant>
        <vt:lpwstr/>
      </vt:variant>
      <vt:variant>
        <vt:lpwstr>_Toc9996960</vt:lpwstr>
      </vt:variant>
      <vt:variant>
        <vt:i4>2949129</vt:i4>
      </vt:variant>
      <vt:variant>
        <vt:i4>11</vt:i4>
      </vt:variant>
      <vt:variant>
        <vt:i4>0</vt:i4>
      </vt:variant>
      <vt:variant>
        <vt:i4>5</vt:i4>
      </vt:variant>
      <vt:variant>
        <vt:lpwstr/>
      </vt:variant>
      <vt:variant>
        <vt:lpwstr>_Toc9996959</vt:lpwstr>
      </vt:variant>
      <vt:variant>
        <vt:i4>2949129</vt:i4>
      </vt:variant>
      <vt:variant>
        <vt:i4>5</vt:i4>
      </vt:variant>
      <vt:variant>
        <vt:i4>0</vt:i4>
      </vt:variant>
      <vt:variant>
        <vt:i4>5</vt:i4>
      </vt:variant>
      <vt:variant>
        <vt:lpwstr/>
      </vt:variant>
      <vt:variant>
        <vt:lpwstr>_Toc9996958</vt:lpwstr>
      </vt:variant>
      <vt:variant>
        <vt:i4>1966184</vt:i4>
      </vt:variant>
      <vt:variant>
        <vt:i4>0</vt:i4>
      </vt:variant>
      <vt:variant>
        <vt:i4>0</vt:i4>
      </vt:variant>
      <vt:variant>
        <vt:i4>5</vt:i4>
      </vt:variant>
      <vt:variant>
        <vt:lpwstr>mailto:info@unbs.go.ug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Bureau of Standards Template</dc:title>
  <dc:subject/>
  <dc:creator>Maina Jane</dc:creator>
  <cp:keywords/>
  <dc:description/>
  <cp:lastModifiedBy>Maina Jane</cp:lastModifiedBy>
  <cp:revision>2</cp:revision>
  <cp:lastPrinted>2018-10-30T14:17:00Z</cp:lastPrinted>
  <dcterms:created xsi:type="dcterms:W3CDTF">2020-08-05T07:10:00Z</dcterms:created>
  <dcterms:modified xsi:type="dcterms:W3CDTF">2020-08-05T07:10:00Z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0x010100B2D047C0EB6DFD438520766CDF6762CD</vt:lpwstr>
  </property>
</Properties>
</file>