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4E9" w:rsidRDefault="002234E9" w:rsidP="002234E9">
      <w:pPr>
        <w:tabs>
          <w:tab w:val="left" w:pos="180"/>
          <w:tab w:val="left" w:pos="360"/>
        </w:tabs>
        <w:ind w:left="-360"/>
        <w:rPr>
          <w:rFonts w:cs="Arial"/>
          <w:b/>
          <w:sz w:val="36"/>
          <w:szCs w:val="36"/>
        </w:rPr>
      </w:pPr>
      <w:bookmarkStart w:id="0" w:name="_GoBack"/>
      <w:bookmarkEnd w:id="0"/>
    </w:p>
    <w:p w:rsidR="002234E9" w:rsidRDefault="00044EB9" w:rsidP="00F50D47">
      <w:pPr>
        <w:tabs>
          <w:tab w:val="left" w:pos="180"/>
          <w:tab w:val="left" w:pos="360"/>
        </w:tabs>
        <w:ind w:left="180" w:firstLine="540"/>
        <w:rPr>
          <w:rFonts w:cs="Arial"/>
          <w:b/>
          <w:sz w:val="28"/>
          <w:szCs w:val="28"/>
        </w:rPr>
      </w:pPr>
      <w:r>
        <w:rPr>
          <w:rFonts w:cs="Arial"/>
          <w:b/>
          <w:noProof/>
          <w:sz w:val="36"/>
          <w:szCs w:val="36"/>
          <w:lang w:val="en-GB" w:eastAsia="en-GB"/>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-1634490</wp:posOffset>
                </wp:positionV>
                <wp:extent cx="0" cy="13944600"/>
                <wp:effectExtent l="34290" t="31750" r="32385" b="34925"/>
                <wp:wrapNone/>
                <wp:docPr id="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4460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70E65" id="Line 1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8.7pt" to="0,9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" strokeweight="4.5pt">
                <v:stroke linestyle="thickThin"/>
              </v:line>
            </w:pict>
          </mc:Fallback>
        </mc:AlternateContent>
      </w:r>
      <w:r w:rsidR="00340B39">
        <w:rPr>
          <w:rFonts w:cs="Arial"/>
          <w:b/>
          <w:sz w:val="36"/>
          <w:szCs w:val="36"/>
        </w:rPr>
        <w:t xml:space="preserve">DRAFT </w:t>
      </w:r>
      <w:r w:rsidR="002234E9">
        <w:rPr>
          <w:rFonts w:cs="Arial"/>
          <w:b/>
          <w:sz w:val="36"/>
          <w:szCs w:val="36"/>
        </w:rPr>
        <w:t>KENYA STANDARD</w:t>
      </w:r>
      <w:r w:rsidR="00340B39">
        <w:rPr>
          <w:rFonts w:cs="Arial"/>
          <w:b/>
          <w:sz w:val="36"/>
          <w:szCs w:val="36"/>
        </w:rPr>
        <w:tab/>
      </w:r>
      <w:r w:rsidR="00340B39">
        <w:rPr>
          <w:rFonts w:cs="Arial"/>
          <w:b/>
          <w:sz w:val="36"/>
          <w:szCs w:val="36"/>
        </w:rPr>
        <w:tab/>
      </w:r>
      <w:r w:rsidR="002234E9">
        <w:rPr>
          <w:rFonts w:cs="Arial"/>
          <w:b/>
          <w:sz w:val="36"/>
          <w:szCs w:val="36"/>
        </w:rPr>
        <w:t xml:space="preserve">        </w:t>
      </w:r>
      <w:r w:rsidR="002234E9" w:rsidRPr="00340B39">
        <w:rPr>
          <w:rFonts w:cs="Arial"/>
          <w:b/>
          <w:sz w:val="28"/>
          <w:szCs w:val="28"/>
        </w:rPr>
        <w:t xml:space="preserve"> </w:t>
      </w:r>
      <w:r w:rsidR="000D7B27">
        <w:rPr>
          <w:rFonts w:cs="Arial"/>
          <w:b/>
          <w:sz w:val="28"/>
          <w:szCs w:val="28"/>
        </w:rPr>
        <w:tab/>
      </w:r>
      <w:r w:rsidR="00945DA9">
        <w:rPr>
          <w:rFonts w:cs="Arial"/>
          <w:b/>
          <w:sz w:val="28"/>
          <w:szCs w:val="28"/>
        </w:rPr>
        <w:t>DKS 2902:2020</w:t>
      </w:r>
    </w:p>
    <w:p w:rsidR="002234E9" w:rsidRPr="002234E9" w:rsidRDefault="002234E9" w:rsidP="002234E9">
      <w:pPr>
        <w:tabs>
          <w:tab w:val="left" w:pos="540"/>
        </w:tabs>
        <w:jc w:val="center"/>
        <w:rPr>
          <w:rFonts w:cs="Arial"/>
        </w:rPr>
      </w:pPr>
      <w:r>
        <w:rPr>
          <w:rFonts w:cs="Arial"/>
        </w:rPr>
        <w:t xml:space="preserve">                                                                                                             </w:t>
      </w:r>
      <w:r w:rsidR="00F50D47">
        <w:rPr>
          <w:rFonts w:cs="Arial"/>
        </w:rPr>
        <w:tab/>
      </w:r>
      <w:r w:rsidR="00F50D47">
        <w:rPr>
          <w:rFonts w:cs="Arial"/>
        </w:rPr>
        <w:tab/>
      </w:r>
      <w:r w:rsidRPr="002234E9">
        <w:rPr>
          <w:rFonts w:cs="Arial"/>
        </w:rPr>
        <w:t>ICS</w:t>
      </w:r>
      <w:r w:rsidR="000B30C7">
        <w:rPr>
          <w:rFonts w:cs="Arial"/>
          <w:lang w:val="de-DE"/>
        </w:rPr>
        <w:t xml:space="preserve"> 67.080</w:t>
      </w:r>
    </w:p>
    <w:p w:rsidR="002234E9" w:rsidRDefault="002234E9" w:rsidP="002234E9">
      <w:pPr>
        <w:rPr>
          <w:rFonts w:cs="Arial"/>
          <w:szCs w:val="20"/>
        </w:rPr>
      </w:pPr>
    </w:p>
    <w:p w:rsidR="002234E9" w:rsidRDefault="002234E9" w:rsidP="002234E9">
      <w:pPr>
        <w:rPr>
          <w:rFonts w:cs="Arial"/>
          <w:szCs w:val="20"/>
        </w:rPr>
      </w:pPr>
    </w:p>
    <w:p w:rsidR="002234E9" w:rsidRDefault="002234E9" w:rsidP="002234E9">
      <w:pPr>
        <w:rPr>
          <w:rFonts w:cs="Arial"/>
          <w:szCs w:val="20"/>
        </w:rPr>
      </w:pPr>
    </w:p>
    <w:p w:rsidR="002234E9" w:rsidRDefault="002234E9" w:rsidP="002234E9">
      <w:pPr>
        <w:rPr>
          <w:rFonts w:cs="Arial"/>
          <w:szCs w:val="20"/>
        </w:rPr>
      </w:pPr>
    </w:p>
    <w:p w:rsidR="002234E9" w:rsidRDefault="002234E9" w:rsidP="002234E9">
      <w:pPr>
        <w:rPr>
          <w:rFonts w:cs="Arial"/>
          <w:szCs w:val="20"/>
        </w:rPr>
      </w:pPr>
    </w:p>
    <w:p w:rsidR="002234E9" w:rsidRDefault="002234E9" w:rsidP="002234E9">
      <w:pPr>
        <w:rPr>
          <w:rFonts w:cs="Arial"/>
          <w:szCs w:val="20"/>
        </w:rPr>
      </w:pPr>
    </w:p>
    <w:p w:rsidR="002234E9" w:rsidRDefault="002234E9" w:rsidP="002234E9">
      <w:pPr>
        <w:rPr>
          <w:rFonts w:cs="Arial"/>
          <w:szCs w:val="20"/>
        </w:rPr>
      </w:pPr>
    </w:p>
    <w:p w:rsidR="002234E9" w:rsidRDefault="002234E9" w:rsidP="002234E9">
      <w:pPr>
        <w:rPr>
          <w:rFonts w:cs="Arial"/>
          <w:szCs w:val="20"/>
        </w:rPr>
      </w:pPr>
    </w:p>
    <w:p w:rsidR="002234E9" w:rsidRDefault="002234E9" w:rsidP="002234E9">
      <w:pPr>
        <w:rPr>
          <w:rFonts w:cs="Arial"/>
          <w:szCs w:val="20"/>
        </w:rPr>
      </w:pPr>
    </w:p>
    <w:p w:rsidR="002234E9" w:rsidRDefault="002234E9" w:rsidP="002234E9">
      <w:pPr>
        <w:rPr>
          <w:rFonts w:cs="Arial"/>
          <w:szCs w:val="20"/>
        </w:rPr>
      </w:pPr>
    </w:p>
    <w:p w:rsidR="002234E9" w:rsidRDefault="002234E9" w:rsidP="002234E9">
      <w:pPr>
        <w:tabs>
          <w:tab w:val="left" w:pos="720"/>
        </w:tabs>
        <w:rPr>
          <w:rFonts w:cs="Arial"/>
          <w:bCs/>
        </w:rPr>
      </w:pPr>
    </w:p>
    <w:p w:rsidR="002234E9" w:rsidRDefault="002234E9" w:rsidP="002234E9">
      <w:pPr>
        <w:tabs>
          <w:tab w:val="left" w:pos="720"/>
        </w:tabs>
        <w:rPr>
          <w:rFonts w:cs="Arial"/>
          <w:bCs/>
        </w:rPr>
      </w:pPr>
    </w:p>
    <w:p w:rsidR="002234E9" w:rsidRDefault="002234E9" w:rsidP="002234E9">
      <w:pPr>
        <w:tabs>
          <w:tab w:val="left" w:pos="540"/>
        </w:tabs>
        <w:rPr>
          <w:rFonts w:cs="Arial"/>
          <w:bCs/>
        </w:rPr>
      </w:pPr>
    </w:p>
    <w:p w:rsidR="002234E9" w:rsidRDefault="002234E9" w:rsidP="002234E9">
      <w:pPr>
        <w:tabs>
          <w:tab w:val="left" w:pos="720"/>
        </w:tabs>
        <w:rPr>
          <w:rFonts w:cs="Arial"/>
        </w:rPr>
      </w:pPr>
    </w:p>
    <w:p w:rsidR="00813031" w:rsidRPr="00813031" w:rsidRDefault="00F30ED4" w:rsidP="00A95B25">
      <w:pPr>
        <w:pStyle w:val="Heading2"/>
        <w:ind w:left="720"/>
        <w:jc w:val="left"/>
        <w:rPr>
          <w:szCs w:val="28"/>
        </w:rPr>
      </w:pPr>
      <w:r>
        <w:rPr>
          <w:szCs w:val="28"/>
        </w:rPr>
        <w:t>Potato flakes</w:t>
      </w:r>
      <w:r w:rsidR="002234E9" w:rsidRPr="00813031">
        <w:rPr>
          <w:szCs w:val="28"/>
        </w:rPr>
        <w:t xml:space="preserve"> — Specification </w:t>
      </w:r>
    </w:p>
    <w:p w:rsidR="00813031" w:rsidRPr="00813031" w:rsidRDefault="00813031" w:rsidP="00A95B25">
      <w:pPr>
        <w:pStyle w:val="Heading2"/>
        <w:ind w:left="720"/>
        <w:jc w:val="left"/>
        <w:rPr>
          <w:szCs w:val="28"/>
        </w:rPr>
      </w:pPr>
    </w:p>
    <w:p w:rsidR="002234E9" w:rsidRDefault="002234E9" w:rsidP="002234E9">
      <w:pPr>
        <w:tabs>
          <w:tab w:val="left" w:pos="720"/>
        </w:tabs>
        <w:rPr>
          <w:rFonts w:cs="Arial"/>
        </w:rPr>
      </w:pPr>
    </w:p>
    <w:p w:rsidR="002234E9" w:rsidRDefault="002234E9" w:rsidP="002234E9">
      <w:pPr>
        <w:tabs>
          <w:tab w:val="left" w:pos="720"/>
        </w:tabs>
        <w:rPr>
          <w:rFonts w:cs="Arial"/>
        </w:rPr>
      </w:pPr>
    </w:p>
    <w:p w:rsidR="002234E9" w:rsidRDefault="002234E9" w:rsidP="002234E9">
      <w:pPr>
        <w:rPr>
          <w:rFonts w:cs="Arial"/>
          <w:szCs w:val="20"/>
        </w:rPr>
      </w:pPr>
    </w:p>
    <w:p w:rsidR="002234E9" w:rsidRDefault="002234E9" w:rsidP="002234E9">
      <w:pPr>
        <w:rPr>
          <w:rFonts w:cs="Arial"/>
          <w:szCs w:val="20"/>
        </w:rPr>
      </w:pPr>
    </w:p>
    <w:p w:rsidR="002234E9" w:rsidRDefault="002234E9" w:rsidP="002234E9">
      <w:pPr>
        <w:rPr>
          <w:rFonts w:cs="Arial"/>
          <w:szCs w:val="20"/>
        </w:rPr>
      </w:pPr>
    </w:p>
    <w:p w:rsidR="002234E9" w:rsidRDefault="002234E9" w:rsidP="002234E9">
      <w:pPr>
        <w:rPr>
          <w:rFonts w:cs="Arial"/>
          <w:szCs w:val="20"/>
        </w:rPr>
      </w:pPr>
    </w:p>
    <w:p w:rsidR="002234E9" w:rsidRDefault="002234E9" w:rsidP="002234E9">
      <w:pPr>
        <w:widowControl w:val="0"/>
        <w:tabs>
          <w:tab w:val="left" w:pos="720"/>
        </w:tabs>
        <w:autoSpaceDE w:val="0"/>
        <w:autoSpaceDN w:val="0"/>
        <w:adjustRightInd w:val="0"/>
        <w:rPr>
          <w:rFonts w:cs="Arial"/>
          <w:szCs w:val="20"/>
        </w:rPr>
      </w:pPr>
    </w:p>
    <w:p w:rsidR="002234E9" w:rsidRDefault="002234E9" w:rsidP="002234E9">
      <w:pPr>
        <w:widowControl w:val="0"/>
        <w:tabs>
          <w:tab w:val="left" w:pos="720"/>
        </w:tabs>
        <w:autoSpaceDE w:val="0"/>
        <w:autoSpaceDN w:val="0"/>
        <w:adjustRightInd w:val="0"/>
        <w:rPr>
          <w:rFonts w:cs="Arial"/>
          <w:szCs w:val="20"/>
        </w:rPr>
      </w:pPr>
    </w:p>
    <w:p w:rsidR="002234E9" w:rsidRDefault="002234E9" w:rsidP="002234E9">
      <w:pPr>
        <w:rPr>
          <w:rFonts w:cs="Arial"/>
          <w:szCs w:val="20"/>
        </w:rPr>
      </w:pPr>
    </w:p>
    <w:p w:rsidR="002234E9" w:rsidRDefault="002234E9" w:rsidP="002234E9">
      <w:pPr>
        <w:rPr>
          <w:rFonts w:cs="Arial"/>
          <w:szCs w:val="20"/>
        </w:rPr>
      </w:pPr>
    </w:p>
    <w:p w:rsidR="002234E9" w:rsidRDefault="002234E9" w:rsidP="002234E9">
      <w:pPr>
        <w:rPr>
          <w:rFonts w:cs="Arial"/>
          <w:szCs w:val="20"/>
        </w:rPr>
      </w:pPr>
    </w:p>
    <w:p w:rsidR="002234E9" w:rsidRDefault="002234E9" w:rsidP="00F50D47">
      <w:pPr>
        <w:ind w:left="-360" w:firstLine="1080"/>
        <w:rPr>
          <w:rFonts w:cs="Arial"/>
          <w:szCs w:val="20"/>
        </w:rPr>
      </w:pPr>
      <w:r>
        <w:rPr>
          <w:rFonts w:cs="Arial"/>
        </w:rPr>
        <w:t>©KEBS</w:t>
      </w:r>
      <w:r w:rsidR="00F50D47">
        <w:rPr>
          <w:rFonts w:cs="Arial"/>
        </w:rPr>
        <w:t xml:space="preserve"> </w:t>
      </w:r>
      <w:r w:rsidR="00945DA9">
        <w:rPr>
          <w:rFonts w:cs="Arial"/>
        </w:rPr>
        <w:t>2020</w:t>
      </w:r>
      <w:r w:rsidR="00F50D47">
        <w:rPr>
          <w:rFonts w:cs="Arial"/>
        </w:rPr>
        <w:tab/>
      </w:r>
      <w:r w:rsidR="00F50D47">
        <w:rPr>
          <w:rFonts w:cs="Arial"/>
        </w:rPr>
        <w:tab/>
      </w:r>
      <w:r w:rsidR="00F50D47">
        <w:rPr>
          <w:rFonts w:cs="Arial"/>
        </w:rPr>
        <w:tab/>
      </w:r>
      <w:r w:rsidR="00F50D47">
        <w:rPr>
          <w:rFonts w:cs="Arial"/>
        </w:rPr>
        <w:tab/>
      </w:r>
      <w:r w:rsidR="00F50D47">
        <w:rPr>
          <w:rFonts w:cs="Arial"/>
        </w:rPr>
        <w:tab/>
      </w:r>
      <w:r w:rsidR="00F50D47">
        <w:rPr>
          <w:rFonts w:cs="Arial"/>
        </w:rPr>
        <w:tab/>
      </w:r>
      <w:r>
        <w:rPr>
          <w:rFonts w:cs="Arial"/>
        </w:rPr>
        <w:tab/>
        <w:t xml:space="preserve">                      </w:t>
      </w:r>
      <w:r w:rsidR="00A95B25">
        <w:rPr>
          <w:rFonts w:cs="Arial"/>
        </w:rPr>
        <w:t xml:space="preserve">First </w:t>
      </w:r>
      <w:r>
        <w:rPr>
          <w:rFonts w:cs="Arial"/>
        </w:rPr>
        <w:t xml:space="preserve">Edition </w:t>
      </w:r>
      <w:r w:rsidR="00945DA9">
        <w:rPr>
          <w:rFonts w:cs="Arial"/>
        </w:rPr>
        <w:t>2020</w:t>
      </w:r>
    </w:p>
    <w:p w:rsidR="002234E9" w:rsidRDefault="00340A26" w:rsidP="00340A26">
      <w:pPr>
        <w:tabs>
          <w:tab w:val="left" w:pos="2170"/>
        </w:tabs>
      </w:pPr>
      <w:r>
        <w:tab/>
      </w:r>
    </w:p>
    <w:p w:rsidR="00340A26" w:rsidRDefault="00340A26" w:rsidP="006F4E5A">
      <w:pPr>
        <w:pStyle w:val="Title"/>
        <w:rPr>
          <w:rFonts w:cs="Arial"/>
        </w:rPr>
      </w:pPr>
    </w:p>
    <w:p w:rsidR="009647B6" w:rsidRPr="002C2E15" w:rsidRDefault="00813031" w:rsidP="006F4E5A">
      <w:pPr>
        <w:pStyle w:val="Title"/>
        <w:rPr>
          <w:rFonts w:cs="Arial"/>
        </w:rPr>
      </w:pPr>
      <w:r w:rsidRPr="00340A26">
        <w:br w:type="page"/>
      </w:r>
      <w:r w:rsidR="009647B6" w:rsidRPr="002C2E15">
        <w:rPr>
          <w:rFonts w:cs="Arial"/>
        </w:rPr>
        <w:lastRenderedPageBreak/>
        <w:t xml:space="preserve">TECHNICAL </w:t>
      </w:r>
      <w:r w:rsidR="00102753" w:rsidRPr="002C2E15">
        <w:rPr>
          <w:rFonts w:cs="Arial"/>
        </w:rPr>
        <w:t>COMMITTEE REPRESENTATION</w:t>
      </w:r>
    </w:p>
    <w:p w:rsidR="009647B6" w:rsidRPr="002C2E15" w:rsidRDefault="009647B6" w:rsidP="006F4E5A">
      <w:pPr>
        <w:rPr>
          <w:rFonts w:cs="Arial"/>
          <w:lang w:val="en-GB"/>
        </w:rPr>
      </w:pPr>
    </w:p>
    <w:p w:rsidR="00102753" w:rsidRDefault="009647B6" w:rsidP="006F4E5A">
      <w:pPr>
        <w:rPr>
          <w:rFonts w:cs="Arial"/>
          <w:szCs w:val="20"/>
          <w:lang w:val="en-GB"/>
        </w:rPr>
      </w:pPr>
      <w:r w:rsidRPr="002C2E15">
        <w:rPr>
          <w:rFonts w:cs="Arial"/>
          <w:szCs w:val="20"/>
          <w:lang w:val="en-GB"/>
        </w:rPr>
        <w:t xml:space="preserve">The following organizations were represented on the </w:t>
      </w:r>
      <w:r w:rsidR="00CA1D2F">
        <w:rPr>
          <w:rFonts w:cs="Arial"/>
          <w:szCs w:val="20"/>
          <w:lang w:val="en-GB"/>
        </w:rPr>
        <w:t>National Technical Committee</w:t>
      </w:r>
      <w:r w:rsidRPr="002C2E15">
        <w:rPr>
          <w:rFonts w:cs="Arial"/>
          <w:szCs w:val="20"/>
          <w:lang w:val="en-GB"/>
        </w:rPr>
        <w:t>:</w:t>
      </w:r>
    </w:p>
    <w:p w:rsidR="00D66EED" w:rsidRPr="00D66EED" w:rsidRDefault="00D66EED" w:rsidP="00D66EED">
      <w:pPr>
        <w:spacing w:before="0" w:after="0" w:line="276" w:lineRule="auto"/>
        <w:jc w:val="left"/>
        <w:rPr>
          <w:rFonts w:cs="Arial"/>
          <w:szCs w:val="20"/>
        </w:rPr>
      </w:pPr>
      <w:r w:rsidRPr="00D66EED">
        <w:rPr>
          <w:rFonts w:cs="Arial"/>
          <w:szCs w:val="20"/>
        </w:rPr>
        <w:t>University of Nairobi</w:t>
      </w:r>
    </w:p>
    <w:p w:rsidR="00D66EED" w:rsidRPr="00D66EED" w:rsidRDefault="00D66EED" w:rsidP="00D66EED">
      <w:pPr>
        <w:spacing w:before="0" w:after="0" w:line="276" w:lineRule="auto"/>
        <w:jc w:val="left"/>
        <w:rPr>
          <w:rFonts w:cs="Arial"/>
          <w:szCs w:val="20"/>
        </w:rPr>
      </w:pPr>
      <w:r w:rsidRPr="00D66EED">
        <w:rPr>
          <w:rFonts w:cs="Arial"/>
          <w:szCs w:val="20"/>
        </w:rPr>
        <w:t>Agriculture and Food Authority- Food Cop directorate</w:t>
      </w:r>
    </w:p>
    <w:p w:rsidR="00D66EED" w:rsidRPr="00D66EED" w:rsidRDefault="00D66EED" w:rsidP="00D66EED">
      <w:pPr>
        <w:spacing w:before="0" w:after="0" w:line="276" w:lineRule="auto"/>
        <w:jc w:val="left"/>
        <w:rPr>
          <w:rFonts w:cs="Arial"/>
          <w:szCs w:val="20"/>
        </w:rPr>
      </w:pPr>
      <w:r w:rsidRPr="00D66EED">
        <w:rPr>
          <w:rFonts w:cs="Arial"/>
          <w:szCs w:val="20"/>
        </w:rPr>
        <w:t>Kenya Agricultural &amp; Livestock Research Organization</w:t>
      </w:r>
    </w:p>
    <w:p w:rsidR="00D66EED" w:rsidRPr="00D66EED" w:rsidRDefault="00D66EED" w:rsidP="00D66EED">
      <w:pPr>
        <w:spacing w:before="0" w:after="0" w:line="276" w:lineRule="auto"/>
        <w:jc w:val="left"/>
        <w:rPr>
          <w:rFonts w:cs="Arial"/>
          <w:szCs w:val="20"/>
        </w:rPr>
      </w:pPr>
      <w:r w:rsidRPr="00D66EED">
        <w:rPr>
          <w:rFonts w:cs="Arial"/>
          <w:szCs w:val="20"/>
        </w:rPr>
        <w:t>Kenya Industrial Research &amp; Development Institute</w:t>
      </w:r>
    </w:p>
    <w:p w:rsidR="00D66EED" w:rsidRPr="00D66EED" w:rsidRDefault="00D66EED" w:rsidP="00D66EED">
      <w:pPr>
        <w:spacing w:before="0" w:after="0" w:line="276" w:lineRule="auto"/>
        <w:jc w:val="left"/>
        <w:rPr>
          <w:rFonts w:cs="Arial"/>
          <w:szCs w:val="20"/>
        </w:rPr>
      </w:pPr>
      <w:r w:rsidRPr="00D66EED">
        <w:rPr>
          <w:rFonts w:cs="Arial"/>
          <w:szCs w:val="20"/>
        </w:rPr>
        <w:t>National Potato Council of Kenya</w:t>
      </w:r>
    </w:p>
    <w:p w:rsidR="00D66EED" w:rsidRPr="00D66EED" w:rsidRDefault="00D66EED" w:rsidP="00D66EED">
      <w:pPr>
        <w:spacing w:before="0" w:after="0" w:line="276" w:lineRule="auto"/>
        <w:jc w:val="left"/>
        <w:rPr>
          <w:rFonts w:cs="Arial"/>
          <w:szCs w:val="20"/>
        </w:rPr>
      </w:pPr>
      <w:r w:rsidRPr="00D66EED">
        <w:rPr>
          <w:rFonts w:cs="Arial"/>
          <w:szCs w:val="20"/>
        </w:rPr>
        <w:t>Propack Ltd.</w:t>
      </w:r>
    </w:p>
    <w:p w:rsidR="00D66EED" w:rsidRPr="00D66EED" w:rsidRDefault="00D66EED" w:rsidP="00D66EED">
      <w:pPr>
        <w:spacing w:before="0" w:after="0" w:line="276" w:lineRule="auto"/>
        <w:jc w:val="left"/>
        <w:rPr>
          <w:rFonts w:cs="Arial"/>
          <w:szCs w:val="20"/>
        </w:rPr>
      </w:pPr>
      <w:r>
        <w:rPr>
          <w:rFonts w:cs="Arial"/>
          <w:szCs w:val="20"/>
        </w:rPr>
        <w:t xml:space="preserve">Graduate Africa </w:t>
      </w:r>
      <w:r w:rsidRPr="00D66EED">
        <w:rPr>
          <w:rFonts w:cs="Arial"/>
          <w:szCs w:val="20"/>
        </w:rPr>
        <w:t>Ltd</w:t>
      </w:r>
    </w:p>
    <w:p w:rsidR="00D66EED" w:rsidRDefault="00D66EED" w:rsidP="00D66EED">
      <w:pPr>
        <w:spacing w:before="0" w:after="0" w:line="276" w:lineRule="auto"/>
        <w:jc w:val="left"/>
        <w:rPr>
          <w:rFonts w:cs="Arial"/>
          <w:szCs w:val="20"/>
        </w:rPr>
      </w:pPr>
      <w:r w:rsidRPr="00D66EED">
        <w:rPr>
          <w:rFonts w:cs="Arial"/>
          <w:szCs w:val="20"/>
        </w:rPr>
        <w:t>Mhogo foods Ltd</w:t>
      </w:r>
    </w:p>
    <w:p w:rsidR="009939F9" w:rsidRDefault="009939F9" w:rsidP="00D66EED">
      <w:pPr>
        <w:spacing w:before="0" w:after="0" w:line="276" w:lineRule="auto"/>
        <w:jc w:val="left"/>
        <w:rPr>
          <w:rFonts w:cs="Arial"/>
          <w:szCs w:val="20"/>
        </w:rPr>
      </w:pPr>
      <w:r>
        <w:rPr>
          <w:rFonts w:cs="Arial"/>
          <w:szCs w:val="20"/>
        </w:rPr>
        <w:t>International Potato Center</w:t>
      </w:r>
    </w:p>
    <w:p w:rsidR="00E356E1" w:rsidRPr="0095756C" w:rsidRDefault="00E356E1" w:rsidP="00E356E1">
      <w:pPr>
        <w:spacing w:before="0" w:after="0" w:line="276" w:lineRule="auto"/>
        <w:jc w:val="left"/>
        <w:rPr>
          <w:rFonts w:cs="Arial"/>
          <w:szCs w:val="20"/>
        </w:rPr>
      </w:pPr>
      <w:r w:rsidRPr="0095756C">
        <w:rPr>
          <w:rFonts w:cs="Arial"/>
          <w:szCs w:val="20"/>
        </w:rPr>
        <w:t>Food Science and Technology platform of Kenya</w:t>
      </w:r>
    </w:p>
    <w:p w:rsidR="00D66EED" w:rsidRPr="00D66EED" w:rsidRDefault="00D66EED" w:rsidP="00D66EED">
      <w:pPr>
        <w:spacing w:before="0" w:after="0" w:line="276" w:lineRule="auto"/>
        <w:rPr>
          <w:rFonts w:cs="Arial"/>
          <w:szCs w:val="20"/>
        </w:rPr>
      </w:pPr>
      <w:r w:rsidRPr="00D66EED">
        <w:rPr>
          <w:rFonts w:cs="Arial"/>
          <w:szCs w:val="20"/>
        </w:rPr>
        <w:t>Kenya Bureau of Standards — Secretariat</w:t>
      </w:r>
    </w:p>
    <w:p w:rsidR="00D66EED" w:rsidRPr="002C2E15" w:rsidRDefault="00D66EED" w:rsidP="006F4E5A">
      <w:pPr>
        <w:rPr>
          <w:rFonts w:cs="Arial"/>
          <w:szCs w:val="20"/>
          <w:lang w:val="en-GB"/>
        </w:rPr>
      </w:pPr>
    </w:p>
    <w:p w:rsidR="00102753" w:rsidRPr="0012390F" w:rsidRDefault="00102753" w:rsidP="006F4E5A">
      <w:pPr>
        <w:rPr>
          <w:rFonts w:cs="Arial"/>
          <w:szCs w:val="20"/>
          <w:lang w:val="en-GB"/>
        </w:rPr>
      </w:pPr>
    </w:p>
    <w:p w:rsidR="00EA5A19" w:rsidRDefault="00EA5A19" w:rsidP="006F4E5A">
      <w:pPr>
        <w:rPr>
          <w:rFonts w:cs="Arial"/>
        </w:rPr>
      </w:pPr>
    </w:p>
    <w:p w:rsidR="00102753" w:rsidRPr="002C2E15" w:rsidRDefault="00102753" w:rsidP="006F4E5A">
      <w:pPr>
        <w:rPr>
          <w:rFonts w:cs="Arial"/>
          <w:szCs w:val="20"/>
        </w:rPr>
      </w:pPr>
    </w:p>
    <w:p w:rsidR="00102753" w:rsidRPr="002C2E15" w:rsidRDefault="00102753" w:rsidP="006F4E5A">
      <w:pPr>
        <w:rPr>
          <w:rFonts w:cs="Arial"/>
          <w:szCs w:val="20"/>
        </w:rPr>
      </w:pPr>
    </w:p>
    <w:p w:rsidR="00102753" w:rsidRPr="002C2E15" w:rsidRDefault="00102753" w:rsidP="006F4E5A">
      <w:pPr>
        <w:rPr>
          <w:rFonts w:cs="Arial"/>
        </w:rPr>
      </w:pPr>
    </w:p>
    <w:p w:rsidR="009647B6" w:rsidRPr="002C2E15" w:rsidRDefault="009647B6" w:rsidP="006F4E5A">
      <w:pPr>
        <w:jc w:val="center"/>
        <w:rPr>
          <w:rFonts w:cs="Arial"/>
          <w:b/>
          <w:szCs w:val="20"/>
          <w:lang w:val="en-GB"/>
        </w:rPr>
      </w:pPr>
      <w:r w:rsidRPr="002C2E15">
        <w:rPr>
          <w:rFonts w:cs="Arial"/>
          <w:b/>
        </w:rPr>
        <w:t xml:space="preserve">REVISION OF </w:t>
      </w:r>
      <w:smartTag w:uri="urn:schemas-microsoft-com:office:smarttags" w:element="country-region">
        <w:smartTag w:uri="urn:schemas-microsoft-com:office:smarttags" w:element="place">
          <w:r w:rsidRPr="002C2E15">
            <w:rPr>
              <w:rFonts w:cs="Arial"/>
              <w:b/>
            </w:rPr>
            <w:t>KENYA</w:t>
          </w:r>
        </w:smartTag>
      </w:smartTag>
      <w:r w:rsidRPr="002C2E15">
        <w:rPr>
          <w:rFonts w:cs="Arial"/>
          <w:b/>
        </w:rPr>
        <w:t xml:space="preserve"> STANDARDS</w:t>
      </w:r>
    </w:p>
    <w:p w:rsidR="009647B6" w:rsidRPr="002C2E15" w:rsidRDefault="009647B6" w:rsidP="006F4E5A">
      <w:pPr>
        <w:rPr>
          <w:rFonts w:cs="Arial"/>
          <w:lang w:val="en-GB"/>
        </w:rPr>
      </w:pPr>
    </w:p>
    <w:p w:rsidR="009647B6" w:rsidRPr="002C2E15" w:rsidRDefault="009647B6" w:rsidP="006F4E5A">
      <w:pPr>
        <w:pStyle w:val="BodyText"/>
        <w:rPr>
          <w:sz w:val="20"/>
          <w:lang w:val="en-GB"/>
        </w:rPr>
      </w:pPr>
      <w:r w:rsidRPr="002C2E15">
        <w:rPr>
          <w:sz w:val="20"/>
        </w:rPr>
        <w:t xml:space="preserve">In order to keep abreast with the progress in the industry, </w:t>
      </w:r>
      <w:smartTag w:uri="urn:schemas-microsoft-com:office:smarttags" w:element="country-region">
        <w:smartTag w:uri="urn:schemas-microsoft-com:office:smarttags" w:element="place">
          <w:r w:rsidRPr="002C2E15">
            <w:rPr>
              <w:sz w:val="20"/>
            </w:rPr>
            <w:t>Kenya</w:t>
          </w:r>
        </w:smartTag>
      </w:smartTag>
      <w:r w:rsidRPr="002C2E15">
        <w:rPr>
          <w:sz w:val="20"/>
        </w:rPr>
        <w:t xml:space="preserve"> standards shall be regularly reviewed. Suggestions for improvement of published standards are welcome and should be addressed to the Managing Director, Kenya Bureau of Standards.</w:t>
      </w:r>
    </w:p>
    <w:p w:rsidR="009647B6" w:rsidRPr="002C2E15" w:rsidRDefault="009647B6" w:rsidP="006F4E5A">
      <w:pPr>
        <w:rPr>
          <w:rFonts w:cs="Arial"/>
          <w:lang w:val="en-GB"/>
        </w:rPr>
      </w:pPr>
    </w:p>
    <w:p w:rsidR="009647B6" w:rsidRPr="002C2E15" w:rsidRDefault="009647B6" w:rsidP="006F4E5A">
      <w:pPr>
        <w:rPr>
          <w:rFonts w:cs="Arial"/>
          <w:lang w:val="en-GB"/>
        </w:rPr>
      </w:pPr>
    </w:p>
    <w:p w:rsidR="00102753" w:rsidRPr="002C2E15" w:rsidRDefault="00102753" w:rsidP="006F4E5A">
      <w:pPr>
        <w:rPr>
          <w:rFonts w:cs="Arial"/>
          <w:lang w:val="en-GB"/>
        </w:rPr>
      </w:pPr>
    </w:p>
    <w:p w:rsidR="00102753" w:rsidRPr="002C2E15" w:rsidRDefault="00102753" w:rsidP="006F4E5A">
      <w:pPr>
        <w:rPr>
          <w:rFonts w:cs="Arial"/>
          <w:lang w:val="en-GB"/>
        </w:rPr>
      </w:pPr>
    </w:p>
    <w:p w:rsidR="00102753" w:rsidRPr="002C2E15" w:rsidRDefault="00102753" w:rsidP="006F4E5A">
      <w:pPr>
        <w:rPr>
          <w:rFonts w:cs="Arial"/>
          <w:lang w:val="en-GB"/>
        </w:rPr>
      </w:pPr>
    </w:p>
    <w:p w:rsidR="00102753" w:rsidRPr="002C2E15" w:rsidRDefault="00102753" w:rsidP="006F4E5A">
      <w:pPr>
        <w:rPr>
          <w:rFonts w:cs="Arial"/>
          <w:lang w:val="en-GB"/>
        </w:rPr>
      </w:pPr>
    </w:p>
    <w:p w:rsidR="00102753" w:rsidRPr="002C2E15" w:rsidRDefault="00102753" w:rsidP="006F4E5A">
      <w:pPr>
        <w:jc w:val="center"/>
        <w:rPr>
          <w:rFonts w:cs="Arial"/>
          <w:i/>
          <w:sz w:val="16"/>
          <w:lang w:val="en-GB"/>
        </w:rPr>
      </w:pPr>
      <w:r w:rsidRPr="002C2E15">
        <w:rPr>
          <w:rFonts w:cs="Arial"/>
          <w:i/>
          <w:sz w:val="16"/>
          <w:lang w:val="en-GB"/>
        </w:rPr>
        <w:t xml:space="preserve">©Kenya Bureau of Standards, </w:t>
      </w:r>
      <w:r w:rsidR="007D5E16">
        <w:rPr>
          <w:rFonts w:cs="Arial"/>
          <w:i/>
          <w:sz w:val="16"/>
          <w:lang w:val="en-GB"/>
        </w:rPr>
        <w:t>201</w:t>
      </w:r>
      <w:r w:rsidR="00F30ED4">
        <w:rPr>
          <w:rFonts w:cs="Arial"/>
          <w:i/>
          <w:sz w:val="16"/>
          <w:lang w:val="en-GB"/>
        </w:rPr>
        <w:t>9</w:t>
      </w:r>
    </w:p>
    <w:p w:rsidR="00102753" w:rsidRPr="002C2E15" w:rsidRDefault="00102753" w:rsidP="006F4E5A">
      <w:pPr>
        <w:rPr>
          <w:rFonts w:cs="Arial"/>
          <w:i/>
          <w:sz w:val="16"/>
        </w:rPr>
      </w:pPr>
    </w:p>
    <w:p w:rsidR="00102753" w:rsidRPr="002C2E15" w:rsidRDefault="00102753" w:rsidP="006F4E5A">
      <w:pPr>
        <w:pStyle w:val="BodyText3"/>
        <w:rPr>
          <w:rFonts w:cs="Arial"/>
          <w:i/>
        </w:rPr>
      </w:pPr>
      <w:r w:rsidRPr="002C2E15">
        <w:rPr>
          <w:rFonts w:cs="Arial"/>
          <w:i/>
        </w:rPr>
        <w:t>Copyright. Users are reminded that by virtue of Section 25 of the Copyright Act, Cap. 12 of 2001  of the Laws of Kenya, copyright subsists in all Kenya Standards and except as provided under Section 26 of this Act, no Kenya Standard produced by Kenya Bureau of Standards may be reproduced, stored in a retrieval system in any form or transmitted by any means without prior permission in writing from the Managing Director</w:t>
      </w:r>
      <w:r w:rsidRPr="002C2E15">
        <w:rPr>
          <w:rFonts w:cs="Arial"/>
          <w:bCs/>
          <w:i/>
        </w:rPr>
        <w:t>.</w:t>
      </w:r>
    </w:p>
    <w:p w:rsidR="009647B6" w:rsidRPr="002C2E15" w:rsidRDefault="009647B6" w:rsidP="006F4E5A">
      <w:pPr>
        <w:rPr>
          <w:rFonts w:cs="Arial"/>
        </w:rPr>
      </w:pPr>
    </w:p>
    <w:p w:rsidR="00102753" w:rsidRPr="002C2E15" w:rsidRDefault="00102753" w:rsidP="006F4E5A">
      <w:pPr>
        <w:rPr>
          <w:rFonts w:cs="Arial"/>
        </w:rPr>
      </w:pPr>
    </w:p>
    <w:p w:rsidR="00102753" w:rsidRPr="002C2E15" w:rsidRDefault="00102753" w:rsidP="006F4E5A">
      <w:pPr>
        <w:rPr>
          <w:rFonts w:cs="Arial"/>
        </w:rPr>
      </w:pPr>
    </w:p>
    <w:p w:rsidR="00102753" w:rsidRPr="002C2E15" w:rsidRDefault="00102753" w:rsidP="006F4E5A">
      <w:pPr>
        <w:rPr>
          <w:rFonts w:cs="Arial"/>
        </w:rPr>
      </w:pPr>
    </w:p>
    <w:p w:rsidR="00102753" w:rsidRPr="002C2E15" w:rsidRDefault="00102753" w:rsidP="006F4E5A">
      <w:pPr>
        <w:rPr>
          <w:rFonts w:cs="Arial"/>
        </w:rPr>
      </w:pPr>
    </w:p>
    <w:p w:rsidR="00102753" w:rsidRPr="002C2E15" w:rsidRDefault="00102753" w:rsidP="006F4E5A">
      <w:pPr>
        <w:rPr>
          <w:rFonts w:cs="Arial"/>
        </w:rPr>
      </w:pPr>
    </w:p>
    <w:p w:rsidR="00102753" w:rsidRPr="002C2E15" w:rsidRDefault="00102753" w:rsidP="006F4E5A">
      <w:pPr>
        <w:rPr>
          <w:rFonts w:cs="Arial"/>
        </w:rPr>
      </w:pPr>
    </w:p>
    <w:p w:rsidR="00102753" w:rsidRPr="002C2E15" w:rsidRDefault="00102753" w:rsidP="006F4E5A">
      <w:pPr>
        <w:rPr>
          <w:rFonts w:cs="Arial"/>
        </w:rPr>
      </w:pPr>
    </w:p>
    <w:p w:rsidR="009647B6" w:rsidRPr="002C2E15" w:rsidRDefault="009647B6" w:rsidP="006F4E5A">
      <w:pPr>
        <w:rPr>
          <w:rFonts w:cs="Arial"/>
          <w:lang w:val="en-GB"/>
        </w:rPr>
      </w:pPr>
    </w:p>
    <w:p w:rsidR="009647B6" w:rsidRPr="002C2E15" w:rsidRDefault="009647B6" w:rsidP="006F4E5A">
      <w:pPr>
        <w:rPr>
          <w:rFonts w:cs="Arial"/>
          <w:szCs w:val="20"/>
          <w:lang w:val="de-DE"/>
        </w:rPr>
      </w:pPr>
    </w:p>
    <w:p w:rsidR="009647B6" w:rsidRPr="002C2E15" w:rsidRDefault="009647B6" w:rsidP="006F4E5A">
      <w:pPr>
        <w:rPr>
          <w:rFonts w:cs="Arial"/>
          <w:szCs w:val="20"/>
          <w:lang w:val="de-DE"/>
        </w:rPr>
      </w:pPr>
      <w:r w:rsidRPr="002C2E15">
        <w:rPr>
          <w:rFonts w:cs="Arial"/>
          <w:szCs w:val="20"/>
          <w:lang w:val="de-DE"/>
        </w:rPr>
        <w:t xml:space="preserve"> </w:t>
      </w:r>
    </w:p>
    <w:p w:rsidR="009647B6" w:rsidRPr="002C2E15" w:rsidRDefault="009647B6" w:rsidP="006F4E5A">
      <w:pPr>
        <w:rPr>
          <w:rFonts w:cs="Arial"/>
          <w:b/>
          <w:bCs/>
          <w:lang w:val="de-DE"/>
        </w:rPr>
      </w:pPr>
    </w:p>
    <w:p w:rsidR="009647B6" w:rsidRPr="002C2E15" w:rsidRDefault="009647B6" w:rsidP="006F4E5A">
      <w:pPr>
        <w:ind w:left="720"/>
        <w:rPr>
          <w:rFonts w:cs="Arial"/>
          <w:b/>
          <w:bCs/>
          <w:lang w:val="de-DE"/>
        </w:rPr>
      </w:pPr>
    </w:p>
    <w:p w:rsidR="00D22860" w:rsidRDefault="00D22860" w:rsidP="006F4E5A">
      <w:pPr>
        <w:ind w:left="720"/>
        <w:rPr>
          <w:rFonts w:cs="Arial"/>
          <w:bCs/>
          <w:lang w:val="de-DE"/>
        </w:rPr>
      </w:pPr>
    </w:p>
    <w:p w:rsidR="00C40C43" w:rsidRPr="002C2E15" w:rsidRDefault="00813031" w:rsidP="006F4E5A">
      <w:pPr>
        <w:ind w:left="720"/>
        <w:rPr>
          <w:rFonts w:cs="Arial"/>
          <w:b/>
          <w:bCs/>
          <w:lang w:val="de-DE"/>
        </w:rPr>
      </w:pPr>
      <w:r>
        <w:rPr>
          <w:rFonts w:cs="Arial"/>
          <w:b/>
          <w:bCs/>
          <w:lang w:val="de-DE"/>
        </w:rPr>
        <w:br w:type="page"/>
      </w:r>
    </w:p>
    <w:p w:rsidR="009647B6" w:rsidRPr="002C2E15" w:rsidRDefault="009647B6" w:rsidP="0055557B">
      <w:pPr>
        <w:rPr>
          <w:rFonts w:cs="Arial"/>
          <w:b/>
          <w:bCs/>
          <w:lang w:val="de-DE"/>
        </w:rPr>
      </w:pPr>
    </w:p>
    <w:p w:rsidR="00102753" w:rsidRPr="002C2E15" w:rsidRDefault="00340B39" w:rsidP="00340B39">
      <w:pPr>
        <w:pStyle w:val="Title"/>
        <w:ind w:firstLine="729"/>
        <w:jc w:val="left"/>
        <w:rPr>
          <w:rFonts w:cs="Arial"/>
          <w:sz w:val="28"/>
          <w:szCs w:val="28"/>
          <w:lang w:val="de-DE"/>
        </w:rPr>
      </w:pPr>
      <w:r>
        <w:rPr>
          <w:rFonts w:cs="Arial"/>
          <w:bCs/>
          <w:sz w:val="36"/>
          <w:szCs w:val="36"/>
          <w:lang w:val="de-DE"/>
        </w:rPr>
        <w:t xml:space="preserve">DRAFT </w:t>
      </w:r>
      <w:r w:rsidR="00102753" w:rsidRPr="002C2E15">
        <w:rPr>
          <w:rFonts w:cs="Arial"/>
          <w:bCs/>
          <w:sz w:val="36"/>
          <w:szCs w:val="36"/>
          <w:lang w:val="de-DE"/>
        </w:rPr>
        <w:t>KENYA STANDARD</w:t>
      </w:r>
      <w:r w:rsidR="001824ED">
        <w:rPr>
          <w:rFonts w:cs="Arial"/>
          <w:sz w:val="36"/>
          <w:szCs w:val="36"/>
          <w:lang w:val="de-DE"/>
        </w:rPr>
        <w:t xml:space="preserve"> </w:t>
      </w:r>
      <w:r w:rsidR="001824ED">
        <w:rPr>
          <w:rFonts w:cs="Arial"/>
          <w:sz w:val="36"/>
          <w:szCs w:val="36"/>
          <w:lang w:val="de-DE"/>
        </w:rPr>
        <w:tab/>
      </w:r>
      <w:r w:rsidR="00102753" w:rsidRPr="002C2E15">
        <w:rPr>
          <w:rFonts w:cs="Arial"/>
          <w:sz w:val="36"/>
          <w:szCs w:val="36"/>
          <w:lang w:val="de-DE"/>
        </w:rPr>
        <w:tab/>
      </w:r>
      <w:r w:rsidR="00F30ED4">
        <w:rPr>
          <w:rFonts w:cs="Arial"/>
          <w:sz w:val="28"/>
          <w:szCs w:val="28"/>
        </w:rPr>
        <w:t xml:space="preserve">           </w:t>
      </w:r>
      <w:r w:rsidR="00945DA9" w:rsidRPr="00945DA9">
        <w:rPr>
          <w:rFonts w:cs="Arial"/>
          <w:sz w:val="28"/>
          <w:szCs w:val="28"/>
        </w:rPr>
        <w:t>DKS 2902:2020</w:t>
      </w:r>
    </w:p>
    <w:p w:rsidR="00102753" w:rsidRPr="002C2E15" w:rsidRDefault="00107BC6" w:rsidP="0055557B">
      <w:pPr>
        <w:pStyle w:val="Title"/>
        <w:tabs>
          <w:tab w:val="left" w:pos="0"/>
        </w:tabs>
        <w:jc w:val="both"/>
        <w:rPr>
          <w:rFonts w:cs="Arial"/>
          <w:szCs w:val="24"/>
          <w:lang w:val="de-DE"/>
        </w:rPr>
      </w:pPr>
      <w:r w:rsidRPr="002C2E15">
        <w:rPr>
          <w:rFonts w:cs="Arial"/>
          <w:lang w:val="de-DE"/>
        </w:rPr>
        <w:tab/>
      </w:r>
      <w:r w:rsidR="00FD0630">
        <w:rPr>
          <w:rFonts w:cs="Arial"/>
          <w:lang w:val="de-DE"/>
        </w:rPr>
        <w:tab/>
      </w:r>
      <w:r w:rsidR="00FD0630">
        <w:rPr>
          <w:rFonts w:cs="Arial"/>
          <w:lang w:val="de-DE"/>
        </w:rPr>
        <w:tab/>
      </w:r>
      <w:r w:rsidR="00FD0630">
        <w:rPr>
          <w:rFonts w:cs="Arial"/>
          <w:lang w:val="de-DE"/>
        </w:rPr>
        <w:tab/>
      </w:r>
      <w:r w:rsidR="00FD0630">
        <w:rPr>
          <w:rFonts w:cs="Arial"/>
          <w:lang w:val="de-DE"/>
        </w:rPr>
        <w:tab/>
      </w:r>
      <w:r w:rsidR="00FD0630">
        <w:rPr>
          <w:rFonts w:cs="Arial"/>
          <w:lang w:val="de-DE"/>
        </w:rPr>
        <w:tab/>
      </w:r>
      <w:r w:rsidR="00FD0630">
        <w:rPr>
          <w:rFonts w:cs="Arial"/>
          <w:lang w:val="de-DE"/>
        </w:rPr>
        <w:tab/>
      </w:r>
      <w:r w:rsidR="00FD0630">
        <w:rPr>
          <w:rFonts w:cs="Arial"/>
          <w:lang w:val="de-DE"/>
        </w:rPr>
        <w:tab/>
      </w:r>
      <w:r w:rsidR="00FD0630">
        <w:rPr>
          <w:rFonts w:cs="Arial"/>
          <w:lang w:val="de-DE"/>
        </w:rPr>
        <w:tab/>
      </w:r>
      <w:r w:rsidR="00FD0630">
        <w:rPr>
          <w:rFonts w:cs="Arial"/>
          <w:lang w:val="de-DE"/>
        </w:rPr>
        <w:tab/>
      </w:r>
      <w:r w:rsidR="00FD0630">
        <w:rPr>
          <w:rFonts w:cs="Arial"/>
          <w:lang w:val="de-DE"/>
        </w:rPr>
        <w:tab/>
      </w:r>
      <w:r w:rsidR="00207A2F">
        <w:rPr>
          <w:rFonts w:cs="Arial"/>
          <w:lang w:val="de-DE"/>
        </w:rPr>
        <w:t xml:space="preserve">       </w:t>
      </w:r>
      <w:r w:rsidR="000C0EA2">
        <w:rPr>
          <w:rFonts w:cs="Arial"/>
          <w:lang w:val="de-DE"/>
        </w:rPr>
        <w:t xml:space="preserve">     </w:t>
      </w:r>
      <w:r w:rsidRPr="002C2E15">
        <w:rPr>
          <w:rFonts w:cs="Arial"/>
          <w:b w:val="0"/>
          <w:bCs/>
          <w:szCs w:val="24"/>
          <w:lang w:val="de-DE"/>
        </w:rPr>
        <w:t xml:space="preserve">ICS </w:t>
      </w:r>
      <w:r w:rsidR="00207A2F">
        <w:rPr>
          <w:rFonts w:cs="Arial"/>
          <w:b w:val="0"/>
          <w:bCs/>
          <w:szCs w:val="24"/>
          <w:lang w:val="de-DE"/>
        </w:rPr>
        <w:t>67.0</w:t>
      </w:r>
      <w:r w:rsidR="000C0EA2">
        <w:rPr>
          <w:rFonts w:cs="Arial"/>
          <w:b w:val="0"/>
          <w:bCs/>
          <w:szCs w:val="24"/>
          <w:lang w:val="de-DE"/>
        </w:rPr>
        <w:t>60</w:t>
      </w:r>
    </w:p>
    <w:p w:rsidR="009647B6" w:rsidRPr="002C2E15" w:rsidRDefault="009647B6" w:rsidP="0055557B">
      <w:pPr>
        <w:rPr>
          <w:rFonts w:cs="Arial"/>
          <w:b/>
          <w:bCs/>
          <w:lang w:val="de-DE"/>
        </w:rPr>
      </w:pPr>
    </w:p>
    <w:p w:rsidR="009647B6" w:rsidRPr="002C2E15" w:rsidRDefault="009647B6" w:rsidP="0055557B">
      <w:pPr>
        <w:rPr>
          <w:rFonts w:cs="Arial"/>
          <w:b/>
          <w:bCs/>
          <w:lang w:val="de-DE"/>
        </w:rPr>
      </w:pPr>
    </w:p>
    <w:p w:rsidR="009647B6" w:rsidRPr="002C2E15" w:rsidRDefault="009647B6" w:rsidP="0055557B">
      <w:pPr>
        <w:rPr>
          <w:rFonts w:cs="Arial"/>
          <w:b/>
          <w:bCs/>
          <w:lang w:val="de-DE"/>
        </w:rPr>
      </w:pPr>
    </w:p>
    <w:p w:rsidR="009647B6" w:rsidRPr="002C2E15" w:rsidRDefault="009647B6" w:rsidP="0055557B">
      <w:pPr>
        <w:rPr>
          <w:rFonts w:cs="Arial"/>
          <w:b/>
          <w:bCs/>
          <w:lang w:val="de-DE"/>
        </w:rPr>
      </w:pPr>
    </w:p>
    <w:p w:rsidR="002B0195" w:rsidRDefault="002B0195" w:rsidP="0055557B">
      <w:pPr>
        <w:rPr>
          <w:rFonts w:cs="Arial"/>
          <w:b/>
          <w:bCs/>
          <w:lang w:val="de-DE"/>
        </w:rPr>
      </w:pPr>
    </w:p>
    <w:p w:rsidR="002B0195" w:rsidRDefault="002B0195" w:rsidP="0055557B">
      <w:pPr>
        <w:rPr>
          <w:rFonts w:cs="Arial"/>
          <w:b/>
          <w:bCs/>
          <w:lang w:val="de-DE"/>
        </w:rPr>
      </w:pPr>
    </w:p>
    <w:p w:rsidR="002B0195" w:rsidRPr="002C2E15" w:rsidRDefault="002B0195" w:rsidP="0055557B">
      <w:pPr>
        <w:rPr>
          <w:rFonts w:cs="Arial"/>
          <w:b/>
          <w:bCs/>
          <w:lang w:val="de-DE"/>
        </w:rPr>
      </w:pPr>
    </w:p>
    <w:p w:rsidR="00577252" w:rsidRPr="00813031" w:rsidRDefault="00F30ED4" w:rsidP="00577252">
      <w:pPr>
        <w:pStyle w:val="Heading2"/>
        <w:ind w:left="720"/>
        <w:jc w:val="left"/>
        <w:rPr>
          <w:szCs w:val="28"/>
        </w:rPr>
      </w:pPr>
      <w:r>
        <w:rPr>
          <w:szCs w:val="28"/>
        </w:rPr>
        <w:t xml:space="preserve">Potato </w:t>
      </w:r>
      <w:r w:rsidR="00733DE3">
        <w:rPr>
          <w:szCs w:val="28"/>
        </w:rPr>
        <w:t xml:space="preserve">flakes </w:t>
      </w:r>
      <w:r w:rsidR="00733DE3" w:rsidRPr="00813031">
        <w:rPr>
          <w:szCs w:val="28"/>
        </w:rPr>
        <w:t>—</w:t>
      </w:r>
      <w:r w:rsidR="00577252" w:rsidRPr="00813031">
        <w:rPr>
          <w:szCs w:val="28"/>
        </w:rPr>
        <w:t xml:space="preserve"> Specification </w:t>
      </w:r>
    </w:p>
    <w:p w:rsidR="00813031" w:rsidRPr="00813031" w:rsidRDefault="00813031" w:rsidP="00813031">
      <w:pPr>
        <w:pStyle w:val="Heading2"/>
        <w:ind w:left="720"/>
        <w:jc w:val="left"/>
        <w:rPr>
          <w:szCs w:val="28"/>
        </w:rPr>
      </w:pPr>
    </w:p>
    <w:p w:rsidR="009647B6" w:rsidRPr="002C2E15" w:rsidRDefault="009647B6" w:rsidP="0055557B">
      <w:pPr>
        <w:rPr>
          <w:rFonts w:cs="Arial"/>
          <w:b/>
          <w:bCs/>
        </w:rPr>
      </w:pPr>
    </w:p>
    <w:p w:rsidR="009647B6" w:rsidRPr="002C2E15" w:rsidRDefault="009647B6" w:rsidP="0055557B">
      <w:pPr>
        <w:rPr>
          <w:rFonts w:cs="Arial"/>
          <w:b/>
          <w:bCs/>
        </w:rPr>
      </w:pPr>
    </w:p>
    <w:p w:rsidR="009647B6" w:rsidRPr="002C2E15" w:rsidRDefault="009647B6" w:rsidP="0055557B">
      <w:pPr>
        <w:rPr>
          <w:rFonts w:cs="Arial"/>
          <w:b/>
          <w:bCs/>
        </w:rPr>
      </w:pPr>
    </w:p>
    <w:p w:rsidR="009647B6" w:rsidRPr="002C2E15" w:rsidRDefault="009647B6" w:rsidP="0055557B">
      <w:pPr>
        <w:rPr>
          <w:rFonts w:cs="Arial"/>
          <w:b/>
          <w:bCs/>
        </w:rPr>
      </w:pPr>
    </w:p>
    <w:p w:rsidR="009647B6" w:rsidRPr="002C2E15" w:rsidRDefault="009647B6" w:rsidP="0055557B">
      <w:pPr>
        <w:rPr>
          <w:rFonts w:cs="Arial"/>
          <w:b/>
          <w:bCs/>
        </w:rPr>
      </w:pPr>
    </w:p>
    <w:p w:rsidR="009647B6" w:rsidRPr="002C2E15" w:rsidRDefault="009647B6" w:rsidP="0055557B">
      <w:pPr>
        <w:rPr>
          <w:rFonts w:cs="Arial"/>
          <w:b/>
          <w:bCs/>
        </w:rPr>
      </w:pPr>
    </w:p>
    <w:p w:rsidR="009647B6" w:rsidRPr="002C2E15" w:rsidRDefault="009647B6" w:rsidP="0055557B">
      <w:pPr>
        <w:rPr>
          <w:rFonts w:cs="Arial"/>
          <w:b/>
          <w:bCs/>
        </w:rPr>
      </w:pPr>
    </w:p>
    <w:p w:rsidR="009647B6" w:rsidRPr="002C2E15" w:rsidRDefault="009647B6" w:rsidP="002B0195">
      <w:pPr>
        <w:jc w:val="center"/>
        <w:rPr>
          <w:rFonts w:cs="Arial"/>
          <w:b/>
          <w:color w:val="000000"/>
          <w:w w:val="150"/>
          <w:szCs w:val="20"/>
        </w:rPr>
      </w:pPr>
      <w:r w:rsidRPr="002C2E15">
        <w:rPr>
          <w:rFonts w:cs="Arial"/>
          <w:b/>
          <w:color w:val="000000"/>
          <w:w w:val="150"/>
          <w:szCs w:val="20"/>
        </w:rPr>
        <w:t>KENYA BUREAU OF STANDARDS (KEBS)</w:t>
      </w:r>
    </w:p>
    <w:p w:rsidR="009647B6" w:rsidRPr="002C2E15" w:rsidRDefault="009647B6" w:rsidP="002B0195">
      <w:pPr>
        <w:jc w:val="center"/>
        <w:rPr>
          <w:rFonts w:cs="Arial"/>
          <w:b/>
          <w:color w:val="000000"/>
          <w:szCs w:val="20"/>
        </w:rPr>
      </w:pPr>
    </w:p>
    <w:p w:rsidR="009647B6" w:rsidRPr="002C2E15" w:rsidRDefault="009647B6" w:rsidP="002B0195">
      <w:pPr>
        <w:jc w:val="center"/>
        <w:rPr>
          <w:rFonts w:cs="Arial"/>
          <w:szCs w:val="20"/>
        </w:rPr>
      </w:pPr>
      <w:r w:rsidRPr="002C2E15">
        <w:rPr>
          <w:rFonts w:cs="Arial"/>
          <w:b/>
          <w:color w:val="000000"/>
          <w:szCs w:val="20"/>
        </w:rPr>
        <w:t xml:space="preserve">Head Office:  </w:t>
      </w:r>
      <w:r w:rsidRPr="002C2E15">
        <w:rPr>
          <w:rFonts w:cs="Arial"/>
          <w:szCs w:val="20"/>
        </w:rPr>
        <w:t>P.O. Box 54974, Nairobi-00200, Tel.: (+254 020) 605490, 602350, Fax: (+254 020) 604031</w:t>
      </w:r>
    </w:p>
    <w:p w:rsidR="009647B6" w:rsidRPr="002C2E15" w:rsidRDefault="009647B6" w:rsidP="002B0195">
      <w:pPr>
        <w:jc w:val="center"/>
        <w:rPr>
          <w:rFonts w:cs="Arial"/>
          <w:b/>
          <w:szCs w:val="20"/>
          <w:lang w:val="pt-BR"/>
        </w:rPr>
      </w:pPr>
      <w:r w:rsidRPr="002C2E15">
        <w:rPr>
          <w:rFonts w:cs="Arial"/>
          <w:szCs w:val="20"/>
          <w:lang w:val="pt-BR"/>
        </w:rPr>
        <w:t xml:space="preserve">E-Mail: info@kebs.org, </w:t>
      </w:r>
      <w:r w:rsidRPr="002C2E15">
        <w:rPr>
          <w:rFonts w:cs="Arial"/>
          <w:b/>
          <w:szCs w:val="20"/>
          <w:lang w:val="pt-BR"/>
        </w:rPr>
        <w:t xml:space="preserve"> </w:t>
      </w:r>
      <w:r w:rsidRPr="002C2E15">
        <w:rPr>
          <w:rFonts w:cs="Arial"/>
          <w:szCs w:val="20"/>
          <w:lang w:val="pt-BR"/>
        </w:rPr>
        <w:t>Web:http://www.kebs.org</w:t>
      </w:r>
    </w:p>
    <w:p w:rsidR="009647B6" w:rsidRPr="002C2E15" w:rsidRDefault="009647B6" w:rsidP="002B0195">
      <w:pPr>
        <w:jc w:val="center"/>
        <w:rPr>
          <w:rFonts w:cs="Arial"/>
          <w:sz w:val="18"/>
          <w:lang w:val="pt-BR"/>
        </w:rPr>
      </w:pPr>
    </w:p>
    <w:p w:rsidR="009647B6" w:rsidRPr="002C2E15" w:rsidRDefault="009647B6" w:rsidP="006F4E5A">
      <w:pPr>
        <w:spacing w:line="260" w:lineRule="atLeast"/>
        <w:rPr>
          <w:rFonts w:cs="Arial"/>
          <w:sz w:val="18"/>
        </w:rPr>
      </w:pPr>
      <w:r w:rsidRPr="002C2E15">
        <w:rPr>
          <w:rFonts w:cs="Arial"/>
          <w:b/>
          <w:color w:val="000000"/>
          <w:sz w:val="18"/>
        </w:rPr>
        <w:t>Coast Region</w:t>
      </w:r>
      <w:r w:rsidRPr="002C2E15">
        <w:rPr>
          <w:rFonts w:cs="Arial"/>
          <w:b/>
          <w:color w:val="000000"/>
          <w:spacing w:val="-54"/>
          <w:sz w:val="18"/>
        </w:rPr>
        <w:tab/>
      </w:r>
      <w:r w:rsidRPr="002C2E15">
        <w:rPr>
          <w:rFonts w:cs="Arial"/>
          <w:b/>
          <w:color w:val="000000"/>
          <w:spacing w:val="-54"/>
          <w:sz w:val="18"/>
        </w:rPr>
        <w:tab/>
      </w:r>
      <w:r w:rsidRPr="002C2E15">
        <w:rPr>
          <w:rFonts w:cs="Arial"/>
          <w:b/>
          <w:color w:val="000000"/>
          <w:spacing w:val="-54"/>
          <w:sz w:val="18"/>
        </w:rPr>
        <w:tab/>
      </w:r>
      <w:r w:rsidRPr="002C2E15">
        <w:rPr>
          <w:rFonts w:cs="Arial"/>
          <w:b/>
          <w:color w:val="000000"/>
          <w:spacing w:val="-54"/>
          <w:sz w:val="18"/>
        </w:rPr>
        <w:tab/>
      </w:r>
      <w:smartTag w:uri="urn:schemas-microsoft-com:office:smarttags" w:element="place">
        <w:smartTag w:uri="urn:schemas-microsoft-com:office:smarttags" w:element="PlaceType">
          <w:r w:rsidRPr="002C2E15">
            <w:rPr>
              <w:rFonts w:cs="Arial"/>
              <w:b/>
              <w:color w:val="000000"/>
              <w:sz w:val="18"/>
            </w:rPr>
            <w:t>Lake</w:t>
          </w:r>
        </w:smartTag>
        <w:r w:rsidRPr="002C2E15">
          <w:rPr>
            <w:rFonts w:cs="Arial"/>
            <w:b/>
            <w:color w:val="000000"/>
            <w:sz w:val="18"/>
          </w:rPr>
          <w:t xml:space="preserve"> </w:t>
        </w:r>
        <w:smartTag w:uri="urn:schemas-microsoft-com:office:smarttags" w:element="PlaceName">
          <w:r w:rsidRPr="002C2E15">
            <w:rPr>
              <w:rFonts w:cs="Arial"/>
              <w:b/>
              <w:color w:val="000000"/>
              <w:sz w:val="18"/>
            </w:rPr>
            <w:t>Region</w:t>
          </w:r>
        </w:smartTag>
      </w:smartTag>
      <w:r w:rsidRPr="002C2E15">
        <w:rPr>
          <w:rFonts w:cs="Arial"/>
          <w:b/>
          <w:color w:val="000000"/>
          <w:spacing w:val="60"/>
          <w:sz w:val="18"/>
        </w:rPr>
        <w:tab/>
        <w:t xml:space="preserve">   </w:t>
      </w:r>
      <w:r w:rsidRPr="002C2E15">
        <w:rPr>
          <w:rFonts w:cs="Arial"/>
          <w:b/>
          <w:color w:val="000000"/>
          <w:spacing w:val="60"/>
          <w:sz w:val="18"/>
        </w:rPr>
        <w:tab/>
      </w:r>
      <w:r w:rsidRPr="002C2E15">
        <w:rPr>
          <w:rFonts w:cs="Arial"/>
          <w:b/>
          <w:color w:val="000000"/>
          <w:spacing w:val="60"/>
          <w:sz w:val="18"/>
        </w:rPr>
        <w:tab/>
        <w:t xml:space="preserve">   </w:t>
      </w:r>
      <w:r w:rsidRPr="002C2E15">
        <w:rPr>
          <w:rFonts w:cs="Arial"/>
          <w:b/>
          <w:color w:val="000000"/>
          <w:sz w:val="18"/>
        </w:rPr>
        <w:t>Rift Valley Region</w:t>
      </w:r>
    </w:p>
    <w:p w:rsidR="009647B6" w:rsidRPr="002C2E15" w:rsidRDefault="009647B6" w:rsidP="006F4E5A">
      <w:pPr>
        <w:spacing w:line="260" w:lineRule="atLeast"/>
        <w:rPr>
          <w:rFonts w:cs="Arial"/>
          <w:sz w:val="18"/>
        </w:rPr>
      </w:pPr>
      <w:r w:rsidRPr="002C2E15">
        <w:rPr>
          <w:rFonts w:cs="Arial"/>
          <w:sz w:val="18"/>
        </w:rPr>
        <w:t>P.O. Box 99376, Mombasa-80100</w:t>
      </w:r>
      <w:r w:rsidRPr="002C2E15">
        <w:rPr>
          <w:rFonts w:cs="Arial"/>
          <w:sz w:val="18"/>
        </w:rPr>
        <w:tab/>
      </w:r>
      <w:r w:rsidRPr="002C2E15">
        <w:rPr>
          <w:rFonts w:cs="Arial"/>
          <w:sz w:val="18"/>
        </w:rPr>
        <w:tab/>
        <w:t>P.O. Box 2949, Kisumu-40100</w:t>
      </w:r>
      <w:r w:rsidRPr="002C2E15">
        <w:rPr>
          <w:rFonts w:cs="Arial"/>
          <w:sz w:val="18"/>
        </w:rPr>
        <w:tab/>
        <w:t xml:space="preserve">      P.O. Box 2138, Nakuru-20100</w:t>
      </w:r>
    </w:p>
    <w:p w:rsidR="009647B6" w:rsidRPr="002C2E15" w:rsidRDefault="009647B6" w:rsidP="006F4E5A">
      <w:pPr>
        <w:spacing w:line="260" w:lineRule="atLeast"/>
        <w:ind w:right="-286"/>
        <w:rPr>
          <w:rFonts w:cs="Arial"/>
          <w:sz w:val="18"/>
        </w:rPr>
      </w:pPr>
      <w:r w:rsidRPr="002C2E15">
        <w:rPr>
          <w:rFonts w:cs="Arial"/>
          <w:sz w:val="18"/>
        </w:rPr>
        <w:t>Tel.: (+254 041) 229563, 230939/40</w:t>
      </w:r>
      <w:r w:rsidRPr="002C2E15">
        <w:rPr>
          <w:rFonts w:cs="Arial"/>
          <w:sz w:val="18"/>
        </w:rPr>
        <w:tab/>
        <w:t xml:space="preserve">              Tel.: (+254 057) 23549, 22396</w:t>
      </w:r>
      <w:r w:rsidRPr="002C2E15">
        <w:rPr>
          <w:rFonts w:cs="Arial"/>
          <w:sz w:val="18"/>
        </w:rPr>
        <w:tab/>
        <w:t xml:space="preserve">      Tel.: (+254 051) 210553, 210555</w:t>
      </w:r>
    </w:p>
    <w:p w:rsidR="009647B6" w:rsidRPr="002C2E15" w:rsidRDefault="009647B6" w:rsidP="006F4E5A">
      <w:pPr>
        <w:rPr>
          <w:rFonts w:cs="Arial"/>
          <w:sz w:val="18"/>
        </w:rPr>
      </w:pPr>
      <w:r w:rsidRPr="002C2E15">
        <w:rPr>
          <w:rFonts w:cs="Arial"/>
          <w:sz w:val="18"/>
        </w:rPr>
        <w:t>Fax: (+254 041) 229448</w:t>
      </w:r>
      <w:r w:rsidRPr="002C2E15">
        <w:rPr>
          <w:rFonts w:cs="Arial"/>
          <w:sz w:val="18"/>
        </w:rPr>
        <w:tab/>
      </w:r>
      <w:r w:rsidRPr="002C2E15">
        <w:rPr>
          <w:rFonts w:cs="Arial"/>
          <w:sz w:val="18"/>
        </w:rPr>
        <w:tab/>
      </w:r>
      <w:r w:rsidRPr="002C2E15">
        <w:rPr>
          <w:rFonts w:cs="Arial"/>
          <w:sz w:val="18"/>
        </w:rPr>
        <w:tab/>
        <w:t>Fax: (+254 057) 21814</w:t>
      </w:r>
      <w:r w:rsidRPr="002C2E15">
        <w:rPr>
          <w:rFonts w:cs="Arial"/>
          <w:sz w:val="18"/>
        </w:rPr>
        <w:tab/>
        <w:t xml:space="preserve">     </w:t>
      </w:r>
      <w:r w:rsidRPr="002C2E15">
        <w:rPr>
          <w:rFonts w:cs="Arial"/>
          <w:sz w:val="18"/>
        </w:rPr>
        <w:tab/>
        <w:t xml:space="preserve">      </w:t>
      </w:r>
    </w:p>
    <w:p w:rsidR="00102753" w:rsidRDefault="00102753" w:rsidP="006F4E5A">
      <w:pPr>
        <w:pStyle w:val="BodyText"/>
        <w:rPr>
          <w:b/>
          <w:bCs/>
          <w:sz w:val="24"/>
        </w:rPr>
      </w:pPr>
    </w:p>
    <w:p w:rsidR="002B0195" w:rsidRPr="002C2E15" w:rsidRDefault="002B0195" w:rsidP="006F4E5A">
      <w:pPr>
        <w:pStyle w:val="BodyText"/>
        <w:rPr>
          <w:b/>
          <w:bCs/>
          <w:sz w:val="24"/>
        </w:rPr>
      </w:pPr>
    </w:p>
    <w:p w:rsidR="009647B6" w:rsidRPr="00886A6C" w:rsidRDefault="00813031" w:rsidP="006F4E5A">
      <w:pPr>
        <w:pStyle w:val="BodyText"/>
        <w:rPr>
          <w:b/>
          <w:bCs/>
          <w:sz w:val="24"/>
        </w:rPr>
      </w:pPr>
      <w:r>
        <w:rPr>
          <w:b/>
          <w:bCs/>
          <w:sz w:val="24"/>
        </w:rPr>
        <w:br w:type="page"/>
      </w:r>
      <w:r w:rsidR="009647B6" w:rsidRPr="00886A6C">
        <w:rPr>
          <w:b/>
          <w:bCs/>
          <w:sz w:val="24"/>
        </w:rPr>
        <w:t>Foreword</w:t>
      </w:r>
    </w:p>
    <w:p w:rsidR="001A6FBA" w:rsidRPr="001A6FBA" w:rsidRDefault="001A6FBA" w:rsidP="001A6FBA">
      <w:pPr>
        <w:spacing w:after="0" w:line="276" w:lineRule="auto"/>
        <w:rPr>
          <w:rFonts w:cs="Arial"/>
          <w:szCs w:val="20"/>
        </w:rPr>
      </w:pPr>
      <w:r w:rsidRPr="001A6FBA">
        <w:rPr>
          <w:rFonts w:cs="Arial"/>
          <w:szCs w:val="20"/>
        </w:rPr>
        <w:t xml:space="preserve">This Kenya Standard has been developed by the Tubers and Tuber Products Technical Committee under the guidance of the Standards Projects Committee and it is in accordance with the procedures </w:t>
      </w:r>
      <w:r w:rsidR="00C763E0" w:rsidRPr="001A6FBA">
        <w:rPr>
          <w:rFonts w:cs="Arial"/>
          <w:szCs w:val="20"/>
        </w:rPr>
        <w:t>of Kenya</w:t>
      </w:r>
      <w:r w:rsidRPr="001A6FBA">
        <w:rPr>
          <w:rFonts w:cs="Arial"/>
          <w:szCs w:val="20"/>
        </w:rPr>
        <w:t xml:space="preserve"> Bureau of Standards.</w:t>
      </w:r>
    </w:p>
    <w:p w:rsidR="00B0101B" w:rsidRDefault="00CB2C8F" w:rsidP="006F4E5A">
      <w:pPr>
        <w:rPr>
          <w:rFonts w:cs="Arial"/>
          <w:szCs w:val="20"/>
        </w:rPr>
      </w:pPr>
      <w:r>
        <w:rPr>
          <w:rFonts w:cs="Arial"/>
          <w:szCs w:val="20"/>
        </w:rPr>
        <w:t>Potatoes are</w:t>
      </w:r>
      <w:r w:rsidR="001A6FBA">
        <w:rPr>
          <w:rFonts w:cs="Arial"/>
          <w:szCs w:val="20"/>
        </w:rPr>
        <w:t xml:space="preserve"> common foods in many households in Kenya</w:t>
      </w:r>
      <w:r>
        <w:rPr>
          <w:rFonts w:cs="Arial"/>
          <w:szCs w:val="20"/>
        </w:rPr>
        <w:t xml:space="preserve"> and are currently being fronted as one of the food security crops under the BIG 4 agenda</w:t>
      </w:r>
      <w:r w:rsidR="001A6FBA">
        <w:rPr>
          <w:rFonts w:cs="Arial"/>
          <w:szCs w:val="20"/>
        </w:rPr>
        <w:t xml:space="preserve">. </w:t>
      </w:r>
      <w:r>
        <w:rPr>
          <w:rFonts w:cs="Arial"/>
          <w:szCs w:val="20"/>
        </w:rPr>
        <w:t xml:space="preserve">One of the challenges facing the sector is on </w:t>
      </w:r>
      <w:r w:rsidR="000052D9">
        <w:rPr>
          <w:rFonts w:cs="Arial"/>
          <w:szCs w:val="20"/>
        </w:rPr>
        <w:t>post-harvest</w:t>
      </w:r>
      <w:r>
        <w:rPr>
          <w:rFonts w:cs="Arial"/>
          <w:szCs w:val="20"/>
        </w:rPr>
        <w:t xml:space="preserve"> losses. Potato flakes is one of the innovative ways available for </w:t>
      </w:r>
      <w:r w:rsidR="000052D9">
        <w:rPr>
          <w:rFonts w:cs="Arial"/>
          <w:szCs w:val="20"/>
        </w:rPr>
        <w:t>processing of</w:t>
      </w:r>
      <w:r>
        <w:rPr>
          <w:rFonts w:cs="Arial"/>
          <w:szCs w:val="20"/>
        </w:rPr>
        <w:t xml:space="preserve"> potatoes hence increasing its utilization and prolonging the shelf-life of the potatoes. Being a new product in the market, there is need for a standard </w:t>
      </w:r>
      <w:r w:rsidR="001A6FBA">
        <w:rPr>
          <w:rFonts w:cs="Arial"/>
          <w:szCs w:val="20"/>
        </w:rPr>
        <w:t xml:space="preserve">for uniformity and </w:t>
      </w:r>
      <w:r w:rsidR="00D66EED">
        <w:rPr>
          <w:rFonts w:cs="Arial"/>
          <w:szCs w:val="20"/>
        </w:rPr>
        <w:t>conformity.</w:t>
      </w:r>
      <w:r w:rsidR="001A6FBA">
        <w:rPr>
          <w:rFonts w:cs="Arial"/>
          <w:szCs w:val="20"/>
        </w:rPr>
        <w:t xml:space="preserve"> In order to assure quality and consumer safety, it was necessary to develop a national standard for </w:t>
      </w:r>
      <w:r>
        <w:rPr>
          <w:rFonts w:cs="Arial"/>
          <w:szCs w:val="20"/>
        </w:rPr>
        <w:t>potato flakes</w:t>
      </w:r>
      <w:r w:rsidR="001A6FBA">
        <w:rPr>
          <w:rFonts w:cs="Arial"/>
          <w:szCs w:val="20"/>
        </w:rPr>
        <w:t xml:space="preserve">. </w:t>
      </w:r>
      <w:r w:rsidR="00B0417E">
        <w:rPr>
          <w:rFonts w:cs="Arial"/>
          <w:szCs w:val="20"/>
        </w:rPr>
        <w:t>This first edition of t</w:t>
      </w:r>
      <w:r w:rsidR="001A6FBA" w:rsidRPr="001A6FBA">
        <w:rPr>
          <w:rFonts w:cs="Arial"/>
          <w:szCs w:val="20"/>
        </w:rPr>
        <w:t>he standard</w:t>
      </w:r>
      <w:r w:rsidR="001A6FBA" w:rsidRPr="001A6FBA">
        <w:rPr>
          <w:rFonts w:ascii="Times New Roman" w:hAnsi="Times New Roman"/>
          <w:sz w:val="24"/>
        </w:rPr>
        <w:t xml:space="preserve"> </w:t>
      </w:r>
      <w:r w:rsidR="001A6FBA" w:rsidRPr="001A6FBA">
        <w:rPr>
          <w:rFonts w:cs="Arial"/>
          <w:szCs w:val="20"/>
        </w:rPr>
        <w:t>thus intends to safeguard the interests of the stakeholders in the entire value chain, guaran</w:t>
      </w:r>
      <w:r w:rsidR="00B0417E">
        <w:rPr>
          <w:rFonts w:cs="Arial"/>
          <w:szCs w:val="20"/>
        </w:rPr>
        <w:t>tee product quality and enhance</w:t>
      </w:r>
      <w:r w:rsidR="001A6FBA" w:rsidRPr="001A6FBA">
        <w:rPr>
          <w:rFonts w:cs="Arial"/>
          <w:szCs w:val="20"/>
        </w:rPr>
        <w:t xml:space="preserve"> safety of the consumers.</w:t>
      </w:r>
      <w:r w:rsidR="00B0101B">
        <w:rPr>
          <w:rFonts w:cs="Arial"/>
          <w:szCs w:val="20"/>
        </w:rPr>
        <w:t xml:space="preserve"> </w:t>
      </w:r>
    </w:p>
    <w:p w:rsidR="000D3687" w:rsidRPr="000D3687" w:rsidRDefault="000D3687" w:rsidP="006F4E5A">
      <w:pPr>
        <w:rPr>
          <w:rFonts w:cs="Arial"/>
          <w:szCs w:val="20"/>
        </w:rPr>
      </w:pPr>
      <w:r w:rsidRPr="000D3687">
        <w:rPr>
          <w:rFonts w:cs="Arial"/>
          <w:szCs w:val="20"/>
        </w:rPr>
        <w:t>In the preparation of this standard, reference was made to:</w:t>
      </w:r>
    </w:p>
    <w:p w:rsidR="000D3687" w:rsidRDefault="0024513A" w:rsidP="00B0101B">
      <w:pPr>
        <w:rPr>
          <w:rFonts w:cs="Arial"/>
        </w:rPr>
      </w:pPr>
      <w:r>
        <w:rPr>
          <w:rFonts w:cs="Arial"/>
          <w:szCs w:val="20"/>
        </w:rPr>
        <w:t>KSEAS 745 Potato crisps - specification</w:t>
      </w:r>
    </w:p>
    <w:p w:rsidR="000D3687" w:rsidRDefault="000D3687" w:rsidP="006F4E5A">
      <w:pPr>
        <w:rPr>
          <w:rFonts w:cs="Arial"/>
        </w:rPr>
      </w:pPr>
      <w:r>
        <w:rPr>
          <w:rFonts w:cs="Arial"/>
        </w:rPr>
        <w:t>Acknowledgement is hereby made for the assistance derived from these sources.</w:t>
      </w:r>
    </w:p>
    <w:p w:rsidR="00FD0630" w:rsidRPr="007835A1" w:rsidRDefault="00FD0630" w:rsidP="006F4E5A">
      <w:pPr>
        <w:rPr>
          <w:rFonts w:cs="Arial"/>
          <w:szCs w:val="20"/>
        </w:rPr>
      </w:pPr>
    </w:p>
    <w:p w:rsidR="0036705F" w:rsidRPr="00FD0630" w:rsidRDefault="00E1385E" w:rsidP="006F4E5A">
      <w:pPr>
        <w:rPr>
          <w:rFonts w:cs="Arial"/>
          <w:szCs w:val="20"/>
        </w:rPr>
        <w:sectPr w:rsidR="0036705F" w:rsidRPr="00FD0630" w:rsidSect="00C073A4">
          <w:headerReference w:type="even" r:id="rId8"/>
          <w:headerReference w:type="default" r:id="rId9"/>
          <w:footerReference w:type="even" r:id="rId10"/>
          <w:footerReference w:type="default" r:id="rId11"/>
          <w:headerReference w:type="first" r:id="rId12"/>
          <w:footerReference w:type="first" r:id="rId13"/>
          <w:pgSz w:w="12240" w:h="15840"/>
          <w:pgMar w:top="1134" w:right="1134" w:bottom="1134" w:left="1134" w:header="720" w:footer="720" w:gutter="0"/>
          <w:pgNumType w:fmt="lowerRoman" w:start="1"/>
          <w:cols w:space="720"/>
          <w:titlePg/>
          <w:docGrid w:linePitch="360"/>
        </w:sectPr>
      </w:pPr>
      <w:r w:rsidRPr="00FD0630">
        <w:rPr>
          <w:rFonts w:cs="Arial"/>
          <w:szCs w:val="20"/>
        </w:rPr>
        <w:t xml:space="preserve"> </w:t>
      </w:r>
    </w:p>
    <w:p w:rsidR="0036705F" w:rsidRPr="00813031" w:rsidRDefault="00044EB9" w:rsidP="006F4E5A">
      <w:pPr>
        <w:rPr>
          <w:rStyle w:val="StyleArial"/>
        </w:rPr>
      </w:pPr>
      <w:r w:rsidRPr="002C2E15">
        <w:rPr>
          <w:rFonts w:cs="Arial"/>
          <w:b/>
          <w:noProof/>
          <w:sz w:val="28"/>
          <w:szCs w:val="28"/>
          <w:lang w:val="en-GB" w:eastAsia="en-GB"/>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-342900</wp:posOffset>
                </wp:positionV>
                <wp:extent cx="6400800" cy="0"/>
                <wp:effectExtent l="24765" t="23495" r="22860" b="2413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C1B5E2" id="Line 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pt" to="7in,-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" strokeweight="3pt"/>
            </w:pict>
          </mc:Fallback>
        </mc:AlternateContent>
      </w:r>
      <w:r w:rsidRPr="002C2E15">
        <w:rPr>
          <w:rFonts w:cs="Arial"/>
          <w:noProof/>
          <w:szCs w:val="20"/>
          <w:lang w:val="en-GB" w:eastAsia="en-GB"/>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24765</wp:posOffset>
                </wp:positionV>
                <wp:extent cx="6383655" cy="38100"/>
                <wp:effectExtent l="24765" t="19685" r="20955" b="2794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3655" cy="381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DA78B6"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502.6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" strokeweight="3pt"/>
            </w:pict>
          </mc:Fallback>
        </mc:AlternateContent>
      </w:r>
    </w:p>
    <w:p w:rsidR="00577252" w:rsidRPr="00813031" w:rsidRDefault="00F30ED4" w:rsidP="00577252">
      <w:pPr>
        <w:pStyle w:val="Heading2"/>
        <w:jc w:val="left"/>
        <w:rPr>
          <w:szCs w:val="28"/>
        </w:rPr>
      </w:pPr>
      <w:r>
        <w:rPr>
          <w:szCs w:val="28"/>
        </w:rPr>
        <w:t>Potato flakes</w:t>
      </w:r>
      <w:r w:rsidR="00577252" w:rsidRPr="00813031">
        <w:rPr>
          <w:szCs w:val="28"/>
        </w:rPr>
        <w:t xml:space="preserve"> — Specification </w:t>
      </w:r>
    </w:p>
    <w:p w:rsidR="00C15FFF" w:rsidRDefault="00C15FFF" w:rsidP="006F4E5A">
      <w:pPr>
        <w:widowControl w:val="0"/>
        <w:autoSpaceDE w:val="0"/>
        <w:autoSpaceDN w:val="0"/>
        <w:adjustRightInd w:val="0"/>
        <w:rPr>
          <w:rFonts w:cs="Arial"/>
        </w:rPr>
      </w:pPr>
    </w:p>
    <w:p w:rsidR="001A38A1" w:rsidRPr="000261A5" w:rsidRDefault="001A38A1" w:rsidP="006F4E5A">
      <w:pPr>
        <w:widowControl w:val="0"/>
        <w:autoSpaceDE w:val="0"/>
        <w:autoSpaceDN w:val="0"/>
        <w:adjustRightInd w:val="0"/>
        <w:rPr>
          <w:rFonts w:cs="Arial"/>
          <w:b/>
          <w:sz w:val="24"/>
        </w:rPr>
      </w:pPr>
      <w:r w:rsidRPr="000261A5">
        <w:rPr>
          <w:rFonts w:cs="Arial"/>
          <w:b/>
          <w:sz w:val="24"/>
        </w:rPr>
        <w:t>1</w:t>
      </w:r>
      <w:r w:rsidRPr="000261A5">
        <w:rPr>
          <w:rFonts w:cs="Arial"/>
          <w:b/>
          <w:sz w:val="24"/>
        </w:rPr>
        <w:tab/>
        <w:t>Scope</w:t>
      </w:r>
    </w:p>
    <w:p w:rsidR="00577252" w:rsidRDefault="00346A48" w:rsidP="00577252">
      <w:pPr>
        <w:autoSpaceDE w:val="0"/>
        <w:autoSpaceDN w:val="0"/>
        <w:adjustRightInd w:val="0"/>
        <w:spacing w:before="0" w:after="0"/>
        <w:jc w:val="left"/>
        <w:rPr>
          <w:rFonts w:cs="Arial"/>
          <w:sz w:val="19"/>
          <w:szCs w:val="19"/>
        </w:rPr>
      </w:pPr>
      <w:r>
        <w:rPr>
          <w:rFonts w:cs="Arial"/>
          <w:sz w:val="19"/>
          <w:szCs w:val="19"/>
        </w:rPr>
        <w:t xml:space="preserve">This draft </w:t>
      </w:r>
      <w:r w:rsidR="00F30ED4">
        <w:rPr>
          <w:rFonts w:cs="Arial"/>
          <w:sz w:val="19"/>
          <w:szCs w:val="19"/>
        </w:rPr>
        <w:t>Kenya Standard</w:t>
      </w:r>
      <w:r w:rsidR="00577252">
        <w:rPr>
          <w:rFonts w:cs="Arial"/>
          <w:sz w:val="19"/>
          <w:szCs w:val="19"/>
        </w:rPr>
        <w:t xml:space="preserve"> specifies requirements and methods of sampling and test for </w:t>
      </w:r>
      <w:r w:rsidR="00F30ED4">
        <w:rPr>
          <w:rFonts w:cs="Arial"/>
          <w:sz w:val="19"/>
          <w:szCs w:val="19"/>
        </w:rPr>
        <w:t>potato flakes</w:t>
      </w:r>
    </w:p>
    <w:p w:rsidR="002A2940" w:rsidRDefault="00577252" w:rsidP="00577252">
      <w:pPr>
        <w:widowControl w:val="0"/>
        <w:autoSpaceDE w:val="0"/>
        <w:autoSpaceDN w:val="0"/>
        <w:adjustRightInd w:val="0"/>
        <w:rPr>
          <w:rFonts w:cs="Arial"/>
          <w:smallCaps/>
        </w:rPr>
      </w:pPr>
      <w:r>
        <w:rPr>
          <w:rFonts w:cs="Arial"/>
          <w:sz w:val="19"/>
          <w:szCs w:val="19"/>
        </w:rPr>
        <w:t xml:space="preserve">made from </w:t>
      </w:r>
      <w:r w:rsidR="00F30ED4">
        <w:rPr>
          <w:rFonts w:cs="Arial"/>
          <w:sz w:val="19"/>
          <w:szCs w:val="19"/>
        </w:rPr>
        <w:t>potato tubers of</w:t>
      </w:r>
      <w:r w:rsidR="001E7E3B">
        <w:rPr>
          <w:rFonts w:cs="Arial"/>
          <w:sz w:val="19"/>
          <w:szCs w:val="19"/>
        </w:rPr>
        <w:t xml:space="preserve"> edible</w:t>
      </w:r>
      <w:r>
        <w:rPr>
          <w:rFonts w:cs="Arial"/>
          <w:sz w:val="19"/>
          <w:szCs w:val="19"/>
        </w:rPr>
        <w:t xml:space="preserve"> variety </w:t>
      </w:r>
      <w:r w:rsidR="00F30ED4" w:rsidRPr="00F30ED4">
        <w:rPr>
          <w:rStyle w:val="ilfuvd"/>
          <w:i/>
        </w:rPr>
        <w:t>Solanum tuberosum</w:t>
      </w:r>
    </w:p>
    <w:p w:rsidR="002A2940" w:rsidRPr="000261A5" w:rsidRDefault="002A2940" w:rsidP="00395816">
      <w:pPr>
        <w:pStyle w:val="h1"/>
        <w:keepNext w:val="0"/>
        <w:tabs>
          <w:tab w:val="clear" w:pos="567"/>
          <w:tab w:val="clear" w:pos="8953"/>
        </w:tabs>
        <w:outlineLvl w:val="9"/>
        <w:rPr>
          <w:rFonts w:ascii="Arial" w:hAnsi="Arial" w:cs="Arial"/>
          <w:sz w:val="24"/>
        </w:rPr>
      </w:pPr>
      <w:r w:rsidRPr="000261A5">
        <w:rPr>
          <w:rFonts w:ascii="Arial" w:hAnsi="Arial" w:cs="Arial"/>
          <w:smallCaps/>
          <w:sz w:val="24"/>
          <w:lang w:val="en-US"/>
        </w:rPr>
        <w:t>2</w:t>
      </w:r>
      <w:r w:rsidRPr="000261A5">
        <w:rPr>
          <w:rFonts w:ascii="Arial" w:hAnsi="Arial" w:cs="Arial"/>
          <w:smallCaps/>
          <w:sz w:val="24"/>
          <w:lang w:val="en-US"/>
        </w:rPr>
        <w:tab/>
      </w:r>
      <w:r w:rsidRPr="000261A5">
        <w:rPr>
          <w:rFonts w:ascii="Arial" w:hAnsi="Arial" w:cs="Arial"/>
          <w:sz w:val="24"/>
        </w:rPr>
        <w:t>Normative references</w:t>
      </w:r>
    </w:p>
    <w:p w:rsidR="00AC7CAD" w:rsidRPr="00E628EC" w:rsidRDefault="00A22D03" w:rsidP="00AC7CAD">
      <w:pPr>
        <w:autoSpaceDE w:val="0"/>
        <w:autoSpaceDN w:val="0"/>
        <w:adjustRightInd w:val="0"/>
        <w:spacing w:before="0" w:after="0" w:line="360" w:lineRule="auto"/>
        <w:jc w:val="left"/>
        <w:rPr>
          <w:rFonts w:cs="Arial"/>
          <w:color w:val="000000"/>
          <w:szCs w:val="20"/>
        </w:rPr>
      </w:pPr>
      <w:r w:rsidRPr="00402B19">
        <w:rPr>
          <w:rFonts w:cs="Arial"/>
          <w:color w:val="000000"/>
          <w:szCs w:val="20"/>
          <w:lang w:val="en-GB"/>
        </w:rPr>
        <w:t>The following referenced documents</w:t>
      </w:r>
      <w:r w:rsidR="002120EF" w:rsidRPr="00402B19">
        <w:rPr>
          <w:rFonts w:cs="Arial"/>
          <w:color w:val="000000"/>
          <w:szCs w:val="20"/>
          <w:lang w:val="en-GB"/>
        </w:rPr>
        <w:t xml:space="preserve"> </w:t>
      </w:r>
      <w:r w:rsidR="00402B19" w:rsidRPr="00402B19">
        <w:rPr>
          <w:rFonts w:cs="Arial"/>
          <w:color w:val="000000"/>
          <w:szCs w:val="20"/>
          <w:lang w:val="en-GB"/>
        </w:rPr>
        <w:t>are referred</w:t>
      </w:r>
      <w:r w:rsidRPr="00402B19">
        <w:rPr>
          <w:rFonts w:cs="Arial"/>
          <w:color w:val="000000"/>
          <w:szCs w:val="20"/>
          <w:lang w:val="en-GB"/>
        </w:rPr>
        <w:t xml:space="preserve"> to in the text in such a way that some or all of their content constitutes requirements of this document. For dated references, only the edition cited applies. For undated references, the latest edition of the referenced document (including any amendments) applies</w:t>
      </w:r>
    </w:p>
    <w:p w:rsidR="0024513A" w:rsidRPr="0024513A" w:rsidRDefault="0024513A" w:rsidP="0024513A">
      <w:pPr>
        <w:keepNext/>
        <w:rPr>
          <w:i/>
          <w:iCs/>
        </w:rPr>
      </w:pPr>
      <w:r w:rsidRPr="0024513A">
        <w:rPr>
          <w:rFonts w:cs="Arial"/>
          <w:sz w:val="19"/>
          <w:szCs w:val="19"/>
        </w:rPr>
        <w:t xml:space="preserve"> </w:t>
      </w:r>
      <w:r w:rsidR="004C3418">
        <w:rPr>
          <w:rFonts w:cs="Arial"/>
          <w:sz w:val="19"/>
          <w:szCs w:val="19"/>
        </w:rPr>
        <w:t xml:space="preserve">KS </w:t>
      </w:r>
      <w:r w:rsidRPr="0024513A">
        <w:t xml:space="preserve">EAS 35, </w:t>
      </w:r>
      <w:r w:rsidRPr="0024513A">
        <w:rPr>
          <w:i/>
          <w:iCs/>
        </w:rPr>
        <w:t>Specification for edible (fortified) salt</w:t>
      </w:r>
    </w:p>
    <w:p w:rsidR="0024513A" w:rsidRPr="0024513A" w:rsidRDefault="004C3418" w:rsidP="0024513A">
      <w:pPr>
        <w:keepNext/>
        <w:rPr>
          <w:i/>
          <w:iCs/>
        </w:rPr>
      </w:pPr>
      <w:r>
        <w:t xml:space="preserve">KS </w:t>
      </w:r>
      <w:r w:rsidR="0024513A" w:rsidRPr="0024513A">
        <w:t xml:space="preserve">EAS 38, </w:t>
      </w:r>
      <w:r w:rsidR="0024513A" w:rsidRPr="0024513A">
        <w:rPr>
          <w:i/>
          <w:iCs/>
        </w:rPr>
        <w:t>General standard for labeling of prepackaged foods</w:t>
      </w:r>
    </w:p>
    <w:p w:rsidR="0024513A" w:rsidRPr="0024513A" w:rsidRDefault="004C3418" w:rsidP="0024513A">
      <w:pPr>
        <w:keepNext/>
        <w:rPr>
          <w:i/>
          <w:iCs/>
        </w:rPr>
      </w:pPr>
      <w:r>
        <w:t xml:space="preserve">KS </w:t>
      </w:r>
      <w:r w:rsidR="0024513A" w:rsidRPr="0024513A">
        <w:t xml:space="preserve">EAS 39, </w:t>
      </w:r>
      <w:r w:rsidR="0024513A" w:rsidRPr="0024513A">
        <w:rPr>
          <w:i/>
          <w:iCs/>
        </w:rPr>
        <w:t>Code of practice for hygiene in the food and drink manufacturing industry</w:t>
      </w:r>
    </w:p>
    <w:p w:rsidR="0024513A" w:rsidRPr="0024513A" w:rsidRDefault="004C3418" w:rsidP="0024513A">
      <w:pPr>
        <w:keepNext/>
      </w:pPr>
      <w:r>
        <w:t xml:space="preserve">KS </w:t>
      </w:r>
      <w:r w:rsidR="0024513A" w:rsidRPr="0024513A">
        <w:t xml:space="preserve">EAS 103, </w:t>
      </w:r>
      <w:r w:rsidR="0024513A" w:rsidRPr="004C3418">
        <w:rPr>
          <w:i/>
        </w:rPr>
        <w:t>Schedule of permitted food additives</w:t>
      </w:r>
    </w:p>
    <w:p w:rsidR="0024513A" w:rsidRPr="0024513A" w:rsidRDefault="004C3418" w:rsidP="0024513A">
      <w:pPr>
        <w:keepNext/>
        <w:rPr>
          <w:i/>
          <w:iCs/>
        </w:rPr>
      </w:pPr>
      <w:r>
        <w:t xml:space="preserve">KS </w:t>
      </w:r>
      <w:r w:rsidR="0024513A" w:rsidRPr="0024513A">
        <w:t xml:space="preserve">EAS 321, </w:t>
      </w:r>
      <w:r w:rsidR="0024513A" w:rsidRPr="0024513A">
        <w:rPr>
          <w:i/>
          <w:iCs/>
        </w:rPr>
        <w:t>Edible oils and fats —Specification</w:t>
      </w:r>
    </w:p>
    <w:p w:rsidR="0024513A" w:rsidRPr="0024513A" w:rsidRDefault="004C3418" w:rsidP="0024513A">
      <w:pPr>
        <w:keepNext/>
        <w:rPr>
          <w:i/>
          <w:iCs/>
        </w:rPr>
      </w:pPr>
      <w:r>
        <w:t xml:space="preserve">KS </w:t>
      </w:r>
      <w:r w:rsidR="0024513A" w:rsidRPr="0024513A">
        <w:t xml:space="preserve">EAS 748, </w:t>
      </w:r>
      <w:r w:rsidR="0024513A" w:rsidRPr="0024513A">
        <w:rPr>
          <w:i/>
          <w:iCs/>
        </w:rPr>
        <w:t>Fresh potatoes — Specification</w:t>
      </w:r>
    </w:p>
    <w:p w:rsidR="008B23B5" w:rsidRDefault="004C3418" w:rsidP="0024513A">
      <w:pPr>
        <w:keepNext/>
        <w:rPr>
          <w:i/>
          <w:iCs/>
        </w:rPr>
      </w:pPr>
      <w:r>
        <w:t xml:space="preserve">KS </w:t>
      </w:r>
      <w:r w:rsidR="0024513A" w:rsidRPr="0024513A">
        <w:t xml:space="preserve">EAS 98, </w:t>
      </w:r>
      <w:r w:rsidR="0024513A" w:rsidRPr="0024513A">
        <w:rPr>
          <w:i/>
          <w:iCs/>
        </w:rPr>
        <w:t>Spices and condiments — Specification</w:t>
      </w:r>
    </w:p>
    <w:p w:rsidR="00340A26" w:rsidRPr="00B0101B" w:rsidRDefault="00340A26" w:rsidP="00340A26">
      <w:r w:rsidRPr="00B0101B">
        <w:t xml:space="preserve">AOAC 2013.06, </w:t>
      </w:r>
      <w:r w:rsidRPr="00B0101B">
        <w:rPr>
          <w:i/>
        </w:rPr>
        <w:t>Arsenic, Cadmium, Mercury and Lead in foods</w:t>
      </w:r>
    </w:p>
    <w:p w:rsidR="00340A26" w:rsidRPr="00B0101B" w:rsidRDefault="00340A26" w:rsidP="00340A26">
      <w:r w:rsidRPr="00B0101B">
        <w:rPr>
          <w:rFonts w:eastAsia="Arial"/>
          <w:iCs/>
        </w:rPr>
        <w:t xml:space="preserve">KS </w:t>
      </w:r>
      <w:r w:rsidRPr="00B0101B">
        <w:t xml:space="preserve">ISO 6579-1, </w:t>
      </w:r>
      <w:r w:rsidRPr="00B0101B">
        <w:rPr>
          <w:i/>
        </w:rPr>
        <w:t>Microbiology of the food chain — Horizontal method for the detection, enumeration and serotyping of Salmonella — Part 1: Detection of Salmonella spp.</w:t>
      </w:r>
    </w:p>
    <w:p w:rsidR="00340A26" w:rsidRPr="00B0101B" w:rsidRDefault="00340A26" w:rsidP="00340A26">
      <w:pPr>
        <w:rPr>
          <w:i/>
          <w:iCs/>
        </w:rPr>
      </w:pPr>
      <w:r w:rsidRPr="00B0101B">
        <w:rPr>
          <w:rFonts w:eastAsia="Arial"/>
          <w:iCs/>
        </w:rPr>
        <w:t xml:space="preserve">KS </w:t>
      </w:r>
      <w:r w:rsidRPr="00B0101B">
        <w:rPr>
          <w:szCs w:val="18"/>
        </w:rPr>
        <w:t xml:space="preserve">ISO 6888-1, </w:t>
      </w:r>
      <w:r w:rsidRPr="00B0101B">
        <w:rPr>
          <w:i/>
          <w:iCs/>
        </w:rPr>
        <w:t>Microbiology of food and animal feeding stuffs — Horizontal method for the enumeration of coagulase-positive staphylococci (Staphylococcus aureus and other species) — Part 1: Technique using Baird-Parker agar medium</w:t>
      </w:r>
    </w:p>
    <w:p w:rsidR="00340A26" w:rsidRPr="00B0101B" w:rsidRDefault="00340A26" w:rsidP="00340A26">
      <w:pPr>
        <w:pStyle w:val="RefNorm"/>
        <w:rPr>
          <w:iCs/>
        </w:rPr>
      </w:pPr>
      <w:r w:rsidRPr="00B0101B">
        <w:rPr>
          <w:rFonts w:eastAsia="Arial"/>
          <w:iCs/>
        </w:rPr>
        <w:t xml:space="preserve">KS </w:t>
      </w:r>
      <w:r w:rsidRPr="00B0101B">
        <w:rPr>
          <w:iCs/>
        </w:rPr>
        <w:t xml:space="preserve">ISO 16649-2, </w:t>
      </w:r>
      <w:r w:rsidRPr="00B0101B">
        <w:rPr>
          <w:i/>
          <w:iCs/>
        </w:rPr>
        <w:t>Microbiology of food and animal feeding stuffs — Horizontal method for the enumeration of beta-glucuronidase-positive Escherichia coli — Part 2: Colony-count technique at 44 degrees C using 5-bromo-4-chloro-3-indolyl beta-D-glucuronide</w:t>
      </w:r>
    </w:p>
    <w:p w:rsidR="00340A26" w:rsidRPr="00B0101B" w:rsidRDefault="00340A26" w:rsidP="00340A26">
      <w:pPr>
        <w:pStyle w:val="RefNorm"/>
        <w:rPr>
          <w:iCs/>
        </w:rPr>
      </w:pPr>
      <w:r w:rsidRPr="00B0101B">
        <w:rPr>
          <w:rFonts w:eastAsia="Arial"/>
          <w:iCs/>
        </w:rPr>
        <w:t xml:space="preserve">KS </w:t>
      </w:r>
      <w:r w:rsidRPr="00B0101B">
        <w:rPr>
          <w:iCs/>
        </w:rPr>
        <w:t xml:space="preserve">ISO 21527-2, </w:t>
      </w:r>
      <w:r w:rsidRPr="00B0101B">
        <w:rPr>
          <w:i/>
          <w:iCs/>
        </w:rPr>
        <w:t>Microbiology of food and animal feeding stuffs — Horizontal method for the enumeration of yeasts and moulds — Part 2: Colony count technique in products with water activity less than or equal to 0,95</w:t>
      </w:r>
    </w:p>
    <w:p w:rsidR="005E5129" w:rsidRDefault="009A47D9" w:rsidP="006F4E5A">
      <w:pPr>
        <w:rPr>
          <w:szCs w:val="20"/>
        </w:rPr>
      </w:pPr>
      <w:r>
        <w:rPr>
          <w:szCs w:val="20"/>
        </w:rPr>
        <w:t xml:space="preserve">KS ISO 6633 </w:t>
      </w:r>
      <w:r w:rsidR="006326F5" w:rsidRPr="009A47D9">
        <w:rPr>
          <w:i/>
          <w:szCs w:val="20"/>
        </w:rPr>
        <w:t>Fruits, vegetables and derived products -- Determination of lead content -- Flameless atomic absorption spectrometric method</w:t>
      </w:r>
    </w:p>
    <w:p w:rsidR="005E5129" w:rsidRPr="004C3418" w:rsidRDefault="009A47D9" w:rsidP="006F4E5A">
      <w:pPr>
        <w:rPr>
          <w:i/>
          <w:szCs w:val="20"/>
        </w:rPr>
      </w:pPr>
      <w:r>
        <w:rPr>
          <w:szCs w:val="20"/>
        </w:rPr>
        <w:t xml:space="preserve">KS ISO 6561 </w:t>
      </w:r>
      <w:r w:rsidR="002914E3" w:rsidRPr="009A47D9">
        <w:rPr>
          <w:i/>
          <w:szCs w:val="20"/>
        </w:rPr>
        <w:t>Fruits, vegetables and derived products -- Determination of cadmium content -- Part 1: Method using graphite furnace atomic absorption spectrometry</w:t>
      </w:r>
    </w:p>
    <w:p w:rsidR="002A2940" w:rsidRPr="000261A5" w:rsidRDefault="002A2940" w:rsidP="006F4E5A">
      <w:pPr>
        <w:widowControl w:val="0"/>
        <w:autoSpaceDE w:val="0"/>
        <w:autoSpaceDN w:val="0"/>
        <w:adjustRightInd w:val="0"/>
        <w:rPr>
          <w:rFonts w:cs="Arial"/>
          <w:sz w:val="24"/>
        </w:rPr>
      </w:pPr>
    </w:p>
    <w:p w:rsidR="00577252" w:rsidRPr="000261A5" w:rsidRDefault="00577252" w:rsidP="00577252">
      <w:pPr>
        <w:autoSpaceDE w:val="0"/>
        <w:autoSpaceDN w:val="0"/>
        <w:adjustRightInd w:val="0"/>
        <w:spacing w:before="0" w:after="0"/>
        <w:jc w:val="left"/>
        <w:rPr>
          <w:rFonts w:cs="Arial"/>
          <w:b/>
          <w:bCs/>
          <w:sz w:val="24"/>
        </w:rPr>
      </w:pPr>
      <w:r w:rsidRPr="000261A5">
        <w:rPr>
          <w:rFonts w:cs="Arial"/>
          <w:b/>
          <w:bCs/>
          <w:sz w:val="24"/>
        </w:rPr>
        <w:t xml:space="preserve">3 </w:t>
      </w:r>
      <w:r w:rsidR="000261A5">
        <w:rPr>
          <w:rFonts w:cs="Arial"/>
          <w:b/>
          <w:bCs/>
          <w:sz w:val="24"/>
        </w:rPr>
        <w:t>T</w:t>
      </w:r>
      <w:r w:rsidR="005A33CA" w:rsidRPr="000261A5">
        <w:rPr>
          <w:rFonts w:cs="Arial"/>
          <w:b/>
          <w:bCs/>
          <w:sz w:val="24"/>
        </w:rPr>
        <w:t>erms and definitions</w:t>
      </w:r>
    </w:p>
    <w:p w:rsidR="00970C7C" w:rsidRDefault="00970C7C" w:rsidP="00577252">
      <w:pPr>
        <w:autoSpaceDE w:val="0"/>
        <w:autoSpaceDN w:val="0"/>
        <w:adjustRightInd w:val="0"/>
        <w:spacing w:before="0" w:after="0"/>
        <w:jc w:val="left"/>
        <w:rPr>
          <w:rFonts w:cs="Arial"/>
          <w:b/>
          <w:bCs/>
          <w:sz w:val="19"/>
          <w:szCs w:val="19"/>
        </w:rPr>
      </w:pPr>
    </w:p>
    <w:p w:rsidR="000261A5" w:rsidRDefault="00970C7C" w:rsidP="00970C7C">
      <w:pPr>
        <w:autoSpaceDE w:val="0"/>
        <w:autoSpaceDN w:val="0"/>
        <w:adjustRightInd w:val="0"/>
        <w:spacing w:before="0" w:after="0"/>
        <w:jc w:val="left"/>
        <w:rPr>
          <w:rFonts w:cs="Arial"/>
          <w:b/>
          <w:bCs/>
          <w:sz w:val="22"/>
          <w:szCs w:val="22"/>
        </w:rPr>
      </w:pPr>
      <w:r w:rsidRPr="000261A5">
        <w:rPr>
          <w:rFonts w:cs="Arial"/>
          <w:b/>
          <w:bCs/>
          <w:sz w:val="22"/>
          <w:szCs w:val="22"/>
        </w:rPr>
        <w:t xml:space="preserve">3.1 </w:t>
      </w:r>
    </w:p>
    <w:p w:rsidR="00970C7C" w:rsidRPr="000261A5" w:rsidRDefault="00970C7C" w:rsidP="00970C7C">
      <w:pPr>
        <w:autoSpaceDE w:val="0"/>
        <w:autoSpaceDN w:val="0"/>
        <w:adjustRightInd w:val="0"/>
        <w:spacing w:before="0" w:after="0"/>
        <w:jc w:val="left"/>
        <w:rPr>
          <w:rFonts w:cs="Arial"/>
          <w:b/>
          <w:bCs/>
          <w:sz w:val="22"/>
          <w:szCs w:val="22"/>
        </w:rPr>
      </w:pPr>
      <w:r w:rsidRPr="000261A5">
        <w:rPr>
          <w:rFonts w:cs="Arial"/>
          <w:b/>
          <w:bCs/>
          <w:sz w:val="22"/>
          <w:szCs w:val="22"/>
        </w:rPr>
        <w:t>potato flakes</w:t>
      </w:r>
    </w:p>
    <w:p w:rsidR="00970C7C" w:rsidRDefault="00970C7C" w:rsidP="00970C7C">
      <w:pPr>
        <w:rPr>
          <w:rFonts w:cs="Arial"/>
          <w:sz w:val="19"/>
          <w:szCs w:val="19"/>
        </w:rPr>
      </w:pPr>
      <w:r>
        <w:rPr>
          <w:rFonts w:cs="Arial"/>
          <w:sz w:val="19"/>
          <w:szCs w:val="19"/>
        </w:rPr>
        <w:t xml:space="preserve">potato products processed by </w:t>
      </w:r>
      <w:r w:rsidR="00C763E0">
        <w:rPr>
          <w:rFonts w:cs="Arial"/>
          <w:sz w:val="19"/>
          <w:szCs w:val="19"/>
        </w:rPr>
        <w:t>boiling, mashing</w:t>
      </w:r>
      <w:r>
        <w:rPr>
          <w:rFonts w:cs="Arial"/>
          <w:sz w:val="19"/>
          <w:szCs w:val="19"/>
        </w:rPr>
        <w:t xml:space="preserve"> and dehydrating</w:t>
      </w:r>
    </w:p>
    <w:p w:rsidR="00FB09AA" w:rsidRDefault="00FB09AA" w:rsidP="00970C7C">
      <w:pPr>
        <w:rPr>
          <w:rFonts w:cs="Arial"/>
          <w:sz w:val="19"/>
          <w:szCs w:val="19"/>
        </w:rPr>
      </w:pPr>
    </w:p>
    <w:p w:rsidR="005E5129" w:rsidRPr="00970C7C" w:rsidRDefault="005E5129" w:rsidP="00970C7C">
      <w:pPr>
        <w:rPr>
          <w:rFonts w:cs="Arial"/>
          <w:sz w:val="19"/>
          <w:szCs w:val="19"/>
        </w:rPr>
      </w:pPr>
    </w:p>
    <w:p w:rsidR="000261A5" w:rsidRDefault="005A33CA" w:rsidP="00712F11">
      <w:pPr>
        <w:rPr>
          <w:b/>
          <w:sz w:val="22"/>
          <w:szCs w:val="22"/>
        </w:rPr>
      </w:pPr>
      <w:r w:rsidRPr="000261A5">
        <w:rPr>
          <w:b/>
          <w:sz w:val="22"/>
          <w:szCs w:val="22"/>
        </w:rPr>
        <w:t>3</w:t>
      </w:r>
      <w:r w:rsidR="00AC7CAD" w:rsidRPr="000261A5">
        <w:rPr>
          <w:b/>
          <w:sz w:val="22"/>
          <w:szCs w:val="22"/>
        </w:rPr>
        <w:t xml:space="preserve">.2 </w:t>
      </w:r>
    </w:p>
    <w:p w:rsidR="00AC7CAD" w:rsidRPr="000261A5" w:rsidRDefault="00AC7CAD" w:rsidP="00712F11">
      <w:pPr>
        <w:rPr>
          <w:b/>
          <w:sz w:val="22"/>
          <w:szCs w:val="22"/>
        </w:rPr>
      </w:pPr>
      <w:r w:rsidRPr="000261A5">
        <w:rPr>
          <w:b/>
          <w:sz w:val="22"/>
          <w:szCs w:val="22"/>
        </w:rPr>
        <w:t>food grade material</w:t>
      </w:r>
    </w:p>
    <w:p w:rsidR="001E0BAB" w:rsidRDefault="0020455D" w:rsidP="00712F11">
      <w:r>
        <w:rPr>
          <w:szCs w:val="20"/>
        </w:rPr>
        <w:t>material which will safeguard the hygienic, nutritional, technological, and organoleptic qualities of the product</w:t>
      </w:r>
    </w:p>
    <w:p w:rsidR="002A2940" w:rsidRPr="007C2FE8" w:rsidRDefault="002A2940" w:rsidP="00F30ED4">
      <w:pPr>
        <w:widowControl w:val="0"/>
        <w:autoSpaceDE w:val="0"/>
        <w:autoSpaceDN w:val="0"/>
        <w:adjustRightInd w:val="0"/>
        <w:rPr>
          <w:rFonts w:cs="Arial"/>
          <w:sz w:val="22"/>
          <w:szCs w:val="22"/>
        </w:rPr>
      </w:pPr>
    </w:p>
    <w:p w:rsidR="0095101C" w:rsidRPr="000261A5" w:rsidRDefault="00577252" w:rsidP="00577252">
      <w:pPr>
        <w:widowControl w:val="0"/>
        <w:autoSpaceDE w:val="0"/>
        <w:autoSpaceDN w:val="0"/>
        <w:adjustRightInd w:val="0"/>
        <w:rPr>
          <w:b/>
          <w:bCs/>
          <w:sz w:val="24"/>
        </w:rPr>
      </w:pPr>
      <w:r w:rsidRPr="000261A5">
        <w:rPr>
          <w:b/>
          <w:bCs/>
          <w:sz w:val="24"/>
        </w:rPr>
        <w:t xml:space="preserve">4 </w:t>
      </w:r>
      <w:r w:rsidR="0095101C" w:rsidRPr="000261A5">
        <w:rPr>
          <w:b/>
          <w:bCs/>
          <w:sz w:val="24"/>
        </w:rPr>
        <w:t>Requirements</w:t>
      </w:r>
    </w:p>
    <w:p w:rsidR="00577252" w:rsidRPr="000261A5" w:rsidRDefault="00577252" w:rsidP="00577252">
      <w:pPr>
        <w:widowControl w:val="0"/>
        <w:autoSpaceDE w:val="0"/>
        <w:autoSpaceDN w:val="0"/>
        <w:adjustRightInd w:val="0"/>
        <w:rPr>
          <w:b/>
          <w:bCs/>
          <w:sz w:val="22"/>
          <w:szCs w:val="22"/>
        </w:rPr>
      </w:pPr>
      <w:r w:rsidRPr="000261A5">
        <w:rPr>
          <w:b/>
          <w:bCs/>
          <w:sz w:val="22"/>
          <w:szCs w:val="22"/>
        </w:rPr>
        <w:t>4.1 Raw materials</w:t>
      </w:r>
    </w:p>
    <w:p w:rsidR="00577252" w:rsidRPr="00577252" w:rsidRDefault="00577252" w:rsidP="00577252">
      <w:pPr>
        <w:widowControl w:val="0"/>
        <w:autoSpaceDE w:val="0"/>
        <w:autoSpaceDN w:val="0"/>
        <w:adjustRightInd w:val="0"/>
      </w:pPr>
      <w:r w:rsidRPr="00577252">
        <w:t xml:space="preserve">The following </w:t>
      </w:r>
      <w:r w:rsidR="001735E0">
        <w:t xml:space="preserve">raw </w:t>
      </w:r>
      <w:r w:rsidRPr="00577252">
        <w:t>materials shall be u</w:t>
      </w:r>
      <w:r w:rsidR="00081C6F">
        <w:t xml:space="preserve">sed in the processing of </w:t>
      </w:r>
      <w:r w:rsidR="00970C7C">
        <w:t>potato flakes</w:t>
      </w:r>
      <w:r w:rsidRPr="00577252">
        <w:t>:</w:t>
      </w:r>
    </w:p>
    <w:p w:rsidR="00AC7CAD" w:rsidRPr="00AC7CAD" w:rsidRDefault="00970C7C" w:rsidP="00577252">
      <w:pPr>
        <w:widowControl w:val="0"/>
        <w:autoSpaceDE w:val="0"/>
        <w:autoSpaceDN w:val="0"/>
        <w:adjustRightInd w:val="0"/>
      </w:pPr>
      <w:r>
        <w:t xml:space="preserve">a) potatoes </w:t>
      </w:r>
      <w:r w:rsidRPr="00577252">
        <w:t>conforming</w:t>
      </w:r>
      <w:r w:rsidR="00577252" w:rsidRPr="00577252">
        <w:t xml:space="preserve"> to </w:t>
      </w:r>
      <w:r w:rsidR="00FB09AA" w:rsidRPr="00FB09AA">
        <w:t xml:space="preserve">KS EAS </w:t>
      </w:r>
      <w:r w:rsidR="00C763E0" w:rsidRPr="00FB09AA">
        <w:t>748,</w:t>
      </w:r>
    </w:p>
    <w:p w:rsidR="00577252" w:rsidRDefault="00577252" w:rsidP="00577252">
      <w:pPr>
        <w:widowControl w:val="0"/>
        <w:autoSpaceDE w:val="0"/>
        <w:autoSpaceDN w:val="0"/>
        <w:adjustRightInd w:val="0"/>
      </w:pPr>
      <w:r w:rsidRPr="00577252">
        <w:t xml:space="preserve">In </w:t>
      </w:r>
      <w:r w:rsidR="00081C6F" w:rsidRPr="00577252">
        <w:t>addition,</w:t>
      </w:r>
      <w:r w:rsidRPr="00577252">
        <w:t xml:space="preserve"> the following optional ingredients may be added:</w:t>
      </w:r>
    </w:p>
    <w:p w:rsidR="0058434D" w:rsidRPr="0024513A" w:rsidRDefault="001735E0" w:rsidP="00402B19">
      <w:pPr>
        <w:keepNext/>
        <w:numPr>
          <w:ilvl w:val="0"/>
          <w:numId w:val="44"/>
        </w:numPr>
        <w:rPr>
          <w:i/>
          <w:iCs/>
        </w:rPr>
      </w:pPr>
      <w:r>
        <w:rPr>
          <w:iCs/>
        </w:rPr>
        <w:t>e</w:t>
      </w:r>
      <w:r w:rsidR="0058434D" w:rsidRPr="0058434D">
        <w:rPr>
          <w:iCs/>
        </w:rPr>
        <w:t>dible oils and fats conforming to</w:t>
      </w:r>
      <w:r w:rsidR="0058434D">
        <w:rPr>
          <w:i/>
          <w:iCs/>
        </w:rPr>
        <w:t xml:space="preserve"> </w:t>
      </w:r>
      <w:r w:rsidR="0058434D">
        <w:t>EAS</w:t>
      </w:r>
      <w:r w:rsidR="0058434D" w:rsidRPr="0024513A">
        <w:t xml:space="preserve"> 321,</w:t>
      </w:r>
    </w:p>
    <w:p w:rsidR="00577252" w:rsidRPr="00577252" w:rsidRDefault="00577252" w:rsidP="00402B19">
      <w:pPr>
        <w:widowControl w:val="0"/>
        <w:numPr>
          <w:ilvl w:val="0"/>
          <w:numId w:val="44"/>
        </w:numPr>
        <w:autoSpaceDE w:val="0"/>
        <w:autoSpaceDN w:val="0"/>
        <w:adjustRightInd w:val="0"/>
      </w:pPr>
      <w:r w:rsidRPr="00577252">
        <w:t>spices and condiments conforming to EAS 98; and</w:t>
      </w:r>
    </w:p>
    <w:p w:rsidR="002A2940" w:rsidRDefault="00577252" w:rsidP="00402B19">
      <w:pPr>
        <w:widowControl w:val="0"/>
        <w:numPr>
          <w:ilvl w:val="0"/>
          <w:numId w:val="44"/>
        </w:numPr>
        <w:autoSpaceDE w:val="0"/>
        <w:autoSpaceDN w:val="0"/>
        <w:adjustRightInd w:val="0"/>
      </w:pPr>
      <w:r w:rsidRPr="00577252">
        <w:t xml:space="preserve"> edible salt conforming to EAS 35.</w:t>
      </w:r>
    </w:p>
    <w:p w:rsidR="00577252" w:rsidRDefault="00577252" w:rsidP="00577252">
      <w:pPr>
        <w:widowControl w:val="0"/>
        <w:autoSpaceDE w:val="0"/>
        <w:autoSpaceDN w:val="0"/>
        <w:adjustRightInd w:val="0"/>
      </w:pPr>
    </w:p>
    <w:p w:rsidR="00577252" w:rsidRPr="000261A5" w:rsidRDefault="00577252" w:rsidP="00577252">
      <w:pPr>
        <w:widowControl w:val="0"/>
        <w:autoSpaceDE w:val="0"/>
        <w:autoSpaceDN w:val="0"/>
        <w:adjustRightInd w:val="0"/>
        <w:rPr>
          <w:b/>
          <w:bCs/>
          <w:sz w:val="22"/>
          <w:szCs w:val="22"/>
        </w:rPr>
      </w:pPr>
      <w:r w:rsidRPr="000261A5">
        <w:rPr>
          <w:b/>
          <w:bCs/>
          <w:sz w:val="22"/>
          <w:szCs w:val="22"/>
        </w:rPr>
        <w:t xml:space="preserve">4.2 </w:t>
      </w:r>
      <w:r w:rsidR="00AC7CAD" w:rsidRPr="000261A5">
        <w:rPr>
          <w:b/>
          <w:bCs/>
          <w:sz w:val="22"/>
          <w:szCs w:val="22"/>
        </w:rPr>
        <w:t>General requirements</w:t>
      </w:r>
      <w:r w:rsidRPr="000261A5">
        <w:rPr>
          <w:b/>
          <w:bCs/>
          <w:sz w:val="22"/>
          <w:szCs w:val="22"/>
        </w:rPr>
        <w:t xml:space="preserve"> </w:t>
      </w:r>
    </w:p>
    <w:p w:rsidR="00577252" w:rsidRPr="00577252" w:rsidRDefault="00081C6F" w:rsidP="00577252">
      <w:pPr>
        <w:widowControl w:val="0"/>
        <w:autoSpaceDE w:val="0"/>
        <w:autoSpaceDN w:val="0"/>
        <w:adjustRightInd w:val="0"/>
      </w:pPr>
      <w:r>
        <w:t xml:space="preserve">a) </w:t>
      </w:r>
      <w:r w:rsidR="008345A3" w:rsidRPr="008345A3">
        <w:t xml:space="preserve">Plain </w:t>
      </w:r>
      <w:r w:rsidR="00970C7C">
        <w:t>potato flakes</w:t>
      </w:r>
      <w:r w:rsidR="008345A3" w:rsidRPr="008345A3">
        <w:t xml:space="preserve"> shall be of a colour that </w:t>
      </w:r>
      <w:r w:rsidR="008345A3">
        <w:t xml:space="preserve">is </w:t>
      </w:r>
      <w:r w:rsidR="008345A3" w:rsidRPr="008345A3">
        <w:t>characteristic of the variety</w:t>
      </w:r>
      <w:r w:rsidR="00970C7C">
        <w:t xml:space="preserve"> of potatoes</w:t>
      </w:r>
      <w:r w:rsidR="008345A3" w:rsidRPr="008345A3">
        <w:t xml:space="preserve"> used</w:t>
      </w:r>
      <w:r w:rsidR="00AC7CAD">
        <w:t>.</w:t>
      </w:r>
      <w:r w:rsidR="00577252" w:rsidRPr="00577252">
        <w:t xml:space="preserve"> Where</w:t>
      </w:r>
      <w:r w:rsidR="00A34667">
        <w:t xml:space="preserve"> </w:t>
      </w:r>
      <w:r w:rsidR="00577252" w:rsidRPr="00577252">
        <w:t xml:space="preserve">additives are used, the colour shall be characteristic </w:t>
      </w:r>
      <w:r w:rsidR="00AC7CAD" w:rsidRPr="00577252">
        <w:t xml:space="preserve">of </w:t>
      </w:r>
      <w:r w:rsidR="00AC7CAD">
        <w:t xml:space="preserve">the </w:t>
      </w:r>
      <w:r w:rsidR="00AC7CAD" w:rsidRPr="00577252">
        <w:t>ingredients</w:t>
      </w:r>
      <w:r w:rsidR="00577252" w:rsidRPr="00577252">
        <w:t>.</w:t>
      </w:r>
    </w:p>
    <w:p w:rsidR="00577252" w:rsidRPr="00577252" w:rsidRDefault="00081C6F" w:rsidP="00577252">
      <w:pPr>
        <w:widowControl w:val="0"/>
        <w:autoSpaceDE w:val="0"/>
        <w:autoSpaceDN w:val="0"/>
        <w:adjustRightInd w:val="0"/>
      </w:pPr>
      <w:r>
        <w:t xml:space="preserve">b) </w:t>
      </w:r>
      <w:r w:rsidR="00970C7C">
        <w:t xml:space="preserve">potato flakes </w:t>
      </w:r>
      <w:r w:rsidR="00970C7C" w:rsidRPr="00577252">
        <w:t>shall</w:t>
      </w:r>
      <w:r w:rsidR="00577252" w:rsidRPr="00577252">
        <w:t xml:space="preserve"> be f</w:t>
      </w:r>
      <w:r w:rsidR="00AC7CAD">
        <w:t xml:space="preserve">ree from off-flavour, rancidity and </w:t>
      </w:r>
      <w:r w:rsidR="00AC7CAD" w:rsidRPr="00577252">
        <w:t>bitter</w:t>
      </w:r>
      <w:r w:rsidR="00577252" w:rsidRPr="00577252">
        <w:t xml:space="preserve"> taste </w:t>
      </w:r>
    </w:p>
    <w:p w:rsidR="009D4AB7" w:rsidRDefault="00B0101B" w:rsidP="00970C7C">
      <w:pPr>
        <w:widowControl w:val="0"/>
        <w:autoSpaceDE w:val="0"/>
        <w:autoSpaceDN w:val="0"/>
        <w:adjustRightInd w:val="0"/>
        <w:rPr>
          <w:rFonts w:cs="Arial"/>
          <w:bCs/>
        </w:rPr>
      </w:pPr>
      <w:r>
        <w:t>c</w:t>
      </w:r>
      <w:r w:rsidR="00577252" w:rsidRPr="00577252">
        <w:t xml:space="preserve">) The </w:t>
      </w:r>
      <w:r w:rsidR="00970C7C">
        <w:t>potato flakes</w:t>
      </w:r>
      <w:r w:rsidR="00577252" w:rsidRPr="00577252">
        <w:t xml:space="preserve"> shall </w:t>
      </w:r>
      <w:r w:rsidR="00970C7C">
        <w:t>have a smooth</w:t>
      </w:r>
      <w:r w:rsidR="004C3418">
        <w:t>/ uniform</w:t>
      </w:r>
      <w:r w:rsidR="00970C7C">
        <w:t xml:space="preserve"> consistency</w:t>
      </w:r>
    </w:p>
    <w:p w:rsidR="009D4AB7" w:rsidRDefault="001735E0" w:rsidP="00577252">
      <w:pPr>
        <w:widowControl w:val="0"/>
        <w:autoSpaceDE w:val="0"/>
        <w:autoSpaceDN w:val="0"/>
        <w:adjustRightInd w:val="0"/>
        <w:rPr>
          <w:rFonts w:cs="Arial"/>
          <w:bCs/>
        </w:rPr>
      </w:pPr>
      <w:r>
        <w:rPr>
          <w:rFonts w:cs="Arial"/>
          <w:bCs/>
        </w:rPr>
        <w:t>d</w:t>
      </w:r>
      <w:r w:rsidR="00AC7CAD">
        <w:rPr>
          <w:rFonts w:cs="Arial"/>
          <w:bCs/>
        </w:rPr>
        <w:t xml:space="preserve">) </w:t>
      </w:r>
      <w:r w:rsidR="00970C7C">
        <w:rPr>
          <w:rFonts w:cs="Arial"/>
          <w:bCs/>
        </w:rPr>
        <w:t>potato flakes</w:t>
      </w:r>
      <w:r w:rsidR="009D4AB7" w:rsidRPr="00577252">
        <w:rPr>
          <w:rFonts w:cs="Arial"/>
          <w:bCs/>
        </w:rPr>
        <w:t xml:space="preserve"> shall be free from foreign matter and any other adulterants</w:t>
      </w:r>
    </w:p>
    <w:p w:rsidR="00081C6F" w:rsidRPr="00C763E0" w:rsidRDefault="00C763E0" w:rsidP="00577252">
      <w:pPr>
        <w:widowControl w:val="0"/>
        <w:autoSpaceDE w:val="0"/>
        <w:autoSpaceDN w:val="0"/>
        <w:adjustRightInd w:val="0"/>
        <w:rPr>
          <w:rFonts w:cs="Arial"/>
          <w:bCs/>
        </w:rPr>
      </w:pPr>
      <w:r>
        <w:rPr>
          <w:rFonts w:cs="Arial"/>
          <w:bCs/>
        </w:rPr>
        <w:t xml:space="preserve">     </w:t>
      </w:r>
    </w:p>
    <w:p w:rsidR="009D4AB7" w:rsidRPr="000261A5" w:rsidRDefault="00E63B8F" w:rsidP="00577252">
      <w:pPr>
        <w:widowControl w:val="0"/>
        <w:autoSpaceDE w:val="0"/>
        <w:autoSpaceDN w:val="0"/>
        <w:adjustRightInd w:val="0"/>
        <w:rPr>
          <w:rFonts w:cs="Arial"/>
          <w:b/>
          <w:bCs/>
          <w:sz w:val="22"/>
          <w:szCs w:val="22"/>
        </w:rPr>
      </w:pPr>
      <w:r w:rsidRPr="000261A5">
        <w:rPr>
          <w:rFonts w:cs="Arial"/>
          <w:b/>
          <w:bCs/>
          <w:sz w:val="22"/>
          <w:szCs w:val="22"/>
        </w:rPr>
        <w:t xml:space="preserve">4.3 </w:t>
      </w:r>
      <w:r w:rsidR="001735E0">
        <w:rPr>
          <w:rFonts w:cs="Arial"/>
          <w:b/>
          <w:bCs/>
          <w:sz w:val="22"/>
          <w:szCs w:val="22"/>
        </w:rPr>
        <w:t>S</w:t>
      </w:r>
      <w:r w:rsidRPr="000261A5">
        <w:rPr>
          <w:rFonts w:cs="Arial"/>
          <w:b/>
          <w:bCs/>
          <w:sz w:val="22"/>
          <w:szCs w:val="22"/>
        </w:rPr>
        <w:t>pecific</w:t>
      </w:r>
      <w:r w:rsidR="00A34667" w:rsidRPr="000261A5">
        <w:rPr>
          <w:rFonts w:cs="Arial"/>
          <w:b/>
          <w:bCs/>
          <w:sz w:val="22"/>
          <w:szCs w:val="22"/>
        </w:rPr>
        <w:t xml:space="preserve"> requirements</w:t>
      </w:r>
    </w:p>
    <w:p w:rsidR="002A2940" w:rsidRPr="00577252" w:rsidRDefault="005E5129" w:rsidP="00577252">
      <w:pPr>
        <w:widowControl w:val="0"/>
        <w:autoSpaceDE w:val="0"/>
        <w:autoSpaceDN w:val="0"/>
        <w:adjustRightInd w:val="0"/>
        <w:rPr>
          <w:rFonts w:cs="Arial"/>
          <w:bCs/>
        </w:rPr>
      </w:pPr>
      <w:r w:rsidRPr="00577252">
        <w:rPr>
          <w:rFonts w:cs="Arial"/>
          <w:bCs/>
        </w:rPr>
        <w:t>4.3</w:t>
      </w:r>
      <w:r w:rsidR="004C1184">
        <w:rPr>
          <w:rFonts w:cs="Arial"/>
          <w:bCs/>
        </w:rPr>
        <w:t>.1</w:t>
      </w:r>
      <w:r>
        <w:rPr>
          <w:rFonts w:cs="Arial"/>
          <w:bCs/>
        </w:rPr>
        <w:t xml:space="preserve"> </w:t>
      </w:r>
      <w:r w:rsidRPr="00577252">
        <w:rPr>
          <w:rFonts w:cs="Arial"/>
          <w:bCs/>
        </w:rPr>
        <w:t>potato</w:t>
      </w:r>
      <w:r w:rsidR="00970C7C">
        <w:rPr>
          <w:rFonts w:cs="Arial"/>
          <w:bCs/>
        </w:rPr>
        <w:t xml:space="preserve"> flakes</w:t>
      </w:r>
      <w:r w:rsidR="00577252" w:rsidRPr="00577252">
        <w:rPr>
          <w:rFonts w:cs="Arial"/>
          <w:bCs/>
        </w:rPr>
        <w:t xml:space="preserve"> shall conform to the specified composition</w:t>
      </w:r>
      <w:r w:rsidR="009D4AB7">
        <w:rPr>
          <w:rFonts w:cs="Arial"/>
          <w:bCs/>
        </w:rPr>
        <w:t xml:space="preserve">al </w:t>
      </w:r>
      <w:r>
        <w:rPr>
          <w:rFonts w:cs="Arial"/>
          <w:bCs/>
        </w:rPr>
        <w:t xml:space="preserve">requirements </w:t>
      </w:r>
      <w:r w:rsidRPr="00577252">
        <w:rPr>
          <w:rFonts w:cs="Arial"/>
          <w:bCs/>
        </w:rPr>
        <w:t>in</w:t>
      </w:r>
      <w:r w:rsidR="00577252" w:rsidRPr="00577252">
        <w:rPr>
          <w:rFonts w:cs="Arial"/>
          <w:bCs/>
        </w:rPr>
        <w:t xml:space="preserve"> Table 1.</w:t>
      </w:r>
    </w:p>
    <w:p w:rsidR="00577252" w:rsidRDefault="00577252" w:rsidP="00577252">
      <w:pPr>
        <w:widowControl w:val="0"/>
        <w:autoSpaceDE w:val="0"/>
        <w:autoSpaceDN w:val="0"/>
        <w:adjustRightInd w:val="0"/>
        <w:rPr>
          <w:rFonts w:cs="Arial"/>
          <w:b/>
          <w:bCs/>
        </w:rPr>
      </w:pPr>
    </w:p>
    <w:p w:rsidR="002A2940" w:rsidRPr="00CF5BBD" w:rsidRDefault="002A2940" w:rsidP="006F4E5A">
      <w:pPr>
        <w:pStyle w:val="Heading1"/>
        <w:jc w:val="center"/>
        <w:rPr>
          <w:szCs w:val="22"/>
        </w:rPr>
      </w:pPr>
      <w:r w:rsidRPr="00CF5BBD">
        <w:rPr>
          <w:szCs w:val="22"/>
        </w:rPr>
        <w:t>Table 1 — Compositional requirements</w:t>
      </w:r>
      <w:r w:rsidR="009D4AB7" w:rsidRPr="00CF5BBD">
        <w:rPr>
          <w:szCs w:val="22"/>
        </w:rPr>
        <w:t xml:space="preserve"> for </w:t>
      </w:r>
      <w:r w:rsidR="00CF5BBD" w:rsidRPr="00CF5BBD">
        <w:rPr>
          <w:szCs w:val="22"/>
        </w:rPr>
        <w:t xml:space="preserve">potato flakes </w:t>
      </w:r>
    </w:p>
    <w:p w:rsidR="00F02F80" w:rsidRDefault="00F02F80" w:rsidP="00F02F80"/>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2760"/>
        <w:gridCol w:w="1800"/>
        <w:gridCol w:w="2190"/>
        <w:tblGridChange w:id="1">
          <w:tblGrid>
            <w:gridCol w:w="900"/>
            <w:gridCol w:w="2760"/>
            <w:gridCol w:w="1800"/>
            <w:gridCol w:w="2190"/>
          </w:tblGrid>
        </w:tblGridChange>
      </w:tblGrid>
      <w:tr w:rsidR="00F02F80" w:rsidTr="00081C6F">
        <w:tblPrEx>
          <w:tblCellMar>
            <w:top w:w="0" w:type="dxa"/>
            <w:bottom w:w="0" w:type="dxa"/>
          </w:tblCellMar>
        </w:tblPrEx>
        <w:trPr>
          <w:trHeight w:val="337"/>
        </w:trPr>
        <w:tc>
          <w:tcPr>
            <w:tcW w:w="900" w:type="dxa"/>
            <w:vAlign w:val="center"/>
          </w:tcPr>
          <w:p w:rsidR="00F02F80" w:rsidRDefault="00F02F80" w:rsidP="00373D5E">
            <w:pPr>
              <w:jc w:val="center"/>
              <w:rPr>
                <w:rFonts w:cs="Arial"/>
                <w:b/>
                <w:bCs/>
              </w:rPr>
            </w:pPr>
            <w:r>
              <w:rPr>
                <w:rFonts w:cs="Arial"/>
                <w:b/>
                <w:bCs/>
              </w:rPr>
              <w:t>SL No.</w:t>
            </w:r>
          </w:p>
        </w:tc>
        <w:tc>
          <w:tcPr>
            <w:tcW w:w="2760" w:type="dxa"/>
            <w:vAlign w:val="center"/>
          </w:tcPr>
          <w:p w:rsidR="00F02F80" w:rsidRDefault="00F02F80" w:rsidP="00373D5E">
            <w:pPr>
              <w:pStyle w:val="Heading3"/>
            </w:pPr>
            <w:r>
              <w:t>Parameter</w:t>
            </w:r>
          </w:p>
        </w:tc>
        <w:tc>
          <w:tcPr>
            <w:tcW w:w="1800" w:type="dxa"/>
            <w:vAlign w:val="center"/>
          </w:tcPr>
          <w:p w:rsidR="00F02F80" w:rsidRDefault="00F02F80" w:rsidP="00373D5E">
            <w:pPr>
              <w:jc w:val="center"/>
              <w:rPr>
                <w:rFonts w:cs="Arial"/>
                <w:b/>
                <w:bCs/>
              </w:rPr>
            </w:pPr>
            <w:r>
              <w:rPr>
                <w:rFonts w:cs="Arial"/>
                <w:b/>
                <w:bCs/>
              </w:rPr>
              <w:t xml:space="preserve">Limit </w:t>
            </w:r>
          </w:p>
        </w:tc>
        <w:tc>
          <w:tcPr>
            <w:tcW w:w="2190" w:type="dxa"/>
            <w:vAlign w:val="center"/>
          </w:tcPr>
          <w:p w:rsidR="00F02F80" w:rsidRDefault="00F02F80" w:rsidP="00373D5E">
            <w:pPr>
              <w:pStyle w:val="Heading5"/>
            </w:pPr>
            <w:r>
              <w:t>Test method</w:t>
            </w:r>
          </w:p>
        </w:tc>
      </w:tr>
      <w:tr w:rsidR="00340A26" w:rsidTr="00E63B8F">
        <w:tblPrEx>
          <w:tblCellMar>
            <w:top w:w="0" w:type="dxa"/>
            <w:bottom w:w="0" w:type="dxa"/>
          </w:tblCellMar>
        </w:tblPrEx>
        <w:trPr>
          <w:trHeight w:val="620"/>
        </w:trPr>
        <w:tc>
          <w:tcPr>
            <w:tcW w:w="900" w:type="dxa"/>
            <w:vAlign w:val="center"/>
          </w:tcPr>
          <w:p w:rsidR="00443262" w:rsidRDefault="00443262" w:rsidP="00081C6F">
            <w:pPr>
              <w:numPr>
                <w:ilvl w:val="0"/>
                <w:numId w:val="43"/>
              </w:numPr>
              <w:jc w:val="center"/>
              <w:rPr>
                <w:rFonts w:cs="Arial"/>
              </w:rPr>
            </w:pPr>
          </w:p>
        </w:tc>
        <w:tc>
          <w:tcPr>
            <w:tcW w:w="2760" w:type="dxa"/>
            <w:vAlign w:val="center"/>
          </w:tcPr>
          <w:p w:rsidR="00340A26" w:rsidRDefault="00443262" w:rsidP="00081C6F">
            <w:pPr>
              <w:ind w:left="360"/>
              <w:rPr>
                <w:rFonts w:cs="Arial"/>
              </w:rPr>
            </w:pPr>
            <w:r>
              <w:rPr>
                <w:rFonts w:cs="Arial"/>
                <w:sz w:val="19"/>
                <w:szCs w:val="19"/>
              </w:rPr>
              <w:t>Moisture content, %, by mass, max.</w:t>
            </w:r>
          </w:p>
        </w:tc>
        <w:tc>
          <w:tcPr>
            <w:tcW w:w="1800" w:type="dxa"/>
            <w:vAlign w:val="center"/>
          </w:tcPr>
          <w:p w:rsidR="00340A26" w:rsidRDefault="00970C7C" w:rsidP="00340A26">
            <w:pPr>
              <w:jc w:val="center"/>
              <w:rPr>
                <w:rFonts w:cs="Arial"/>
              </w:rPr>
            </w:pPr>
            <w:r>
              <w:rPr>
                <w:rFonts w:cs="Arial"/>
              </w:rPr>
              <w:t>10</w:t>
            </w:r>
          </w:p>
        </w:tc>
        <w:tc>
          <w:tcPr>
            <w:tcW w:w="2190" w:type="dxa"/>
            <w:vAlign w:val="center"/>
          </w:tcPr>
          <w:p w:rsidR="0024513A" w:rsidRPr="00353892" w:rsidRDefault="0024513A" w:rsidP="0024513A">
            <w:pPr>
              <w:autoSpaceDE w:val="0"/>
              <w:autoSpaceDN w:val="0"/>
              <w:adjustRightInd w:val="0"/>
              <w:spacing w:before="0" w:after="0"/>
              <w:jc w:val="left"/>
              <w:rPr>
                <w:rFonts w:cs="Arial"/>
                <w:sz w:val="17"/>
                <w:szCs w:val="17"/>
              </w:rPr>
            </w:pPr>
            <w:r w:rsidRPr="00353892">
              <w:rPr>
                <w:rFonts w:cs="Arial"/>
                <w:sz w:val="17"/>
                <w:szCs w:val="17"/>
              </w:rPr>
              <w:t xml:space="preserve">             </w:t>
            </w:r>
          </w:p>
          <w:p w:rsidR="00340A26" w:rsidRPr="00353892" w:rsidRDefault="0024513A" w:rsidP="0024513A">
            <w:pPr>
              <w:jc w:val="center"/>
              <w:rPr>
                <w:rFonts w:cs="Arial"/>
              </w:rPr>
            </w:pPr>
            <w:r w:rsidRPr="00353892">
              <w:rPr>
                <w:rFonts w:cs="Arial"/>
                <w:sz w:val="17"/>
                <w:szCs w:val="17"/>
              </w:rPr>
              <w:t>ISO 712</w:t>
            </w:r>
          </w:p>
        </w:tc>
      </w:tr>
      <w:tr w:rsidR="00443262" w:rsidTr="00081C6F">
        <w:tblPrEx>
          <w:tblCellMar>
            <w:top w:w="0" w:type="dxa"/>
            <w:bottom w:w="0" w:type="dxa"/>
          </w:tblCellMar>
        </w:tblPrEx>
        <w:trPr>
          <w:trHeight w:val="347"/>
        </w:trPr>
        <w:tc>
          <w:tcPr>
            <w:tcW w:w="900" w:type="dxa"/>
            <w:vAlign w:val="center"/>
          </w:tcPr>
          <w:p w:rsidR="00443262" w:rsidRDefault="00443262" w:rsidP="00081C6F">
            <w:pPr>
              <w:numPr>
                <w:ilvl w:val="0"/>
                <w:numId w:val="43"/>
              </w:numPr>
              <w:jc w:val="center"/>
              <w:rPr>
                <w:rFonts w:cs="Arial"/>
              </w:rPr>
            </w:pPr>
          </w:p>
        </w:tc>
        <w:tc>
          <w:tcPr>
            <w:tcW w:w="2760" w:type="dxa"/>
            <w:vAlign w:val="center"/>
          </w:tcPr>
          <w:p w:rsidR="00443262" w:rsidRPr="006B275D" w:rsidRDefault="00443262" w:rsidP="00081C6F">
            <w:pPr>
              <w:ind w:left="360"/>
            </w:pPr>
            <w:r>
              <w:rPr>
                <w:rFonts w:cs="Arial"/>
                <w:sz w:val="19"/>
                <w:szCs w:val="19"/>
              </w:rPr>
              <w:t>Free fatty acids on dry weight basis, %, max.</w:t>
            </w:r>
          </w:p>
        </w:tc>
        <w:tc>
          <w:tcPr>
            <w:tcW w:w="1800" w:type="dxa"/>
            <w:vAlign w:val="center"/>
          </w:tcPr>
          <w:p w:rsidR="00443262" w:rsidRDefault="00443262" w:rsidP="00340A26">
            <w:pPr>
              <w:jc w:val="center"/>
              <w:rPr>
                <w:rFonts w:cs="Arial"/>
              </w:rPr>
            </w:pPr>
            <w:r>
              <w:rPr>
                <w:rFonts w:cs="Arial"/>
              </w:rPr>
              <w:t>0.5</w:t>
            </w:r>
          </w:p>
        </w:tc>
        <w:tc>
          <w:tcPr>
            <w:tcW w:w="2190" w:type="dxa"/>
            <w:vAlign w:val="center"/>
          </w:tcPr>
          <w:p w:rsidR="00443262" w:rsidRPr="00353892" w:rsidRDefault="0024513A" w:rsidP="00340A26">
            <w:pPr>
              <w:jc w:val="center"/>
              <w:rPr>
                <w:rFonts w:cs="Arial"/>
              </w:rPr>
            </w:pPr>
            <w:r w:rsidRPr="00353892">
              <w:rPr>
                <w:rFonts w:cs="Arial"/>
                <w:sz w:val="17"/>
                <w:szCs w:val="17"/>
              </w:rPr>
              <w:t>EAS 321</w:t>
            </w:r>
          </w:p>
        </w:tc>
      </w:tr>
      <w:tr w:rsidR="00443262" w:rsidTr="00081C6F">
        <w:tblPrEx>
          <w:tblCellMar>
            <w:top w:w="0" w:type="dxa"/>
            <w:bottom w:w="0" w:type="dxa"/>
          </w:tblCellMar>
        </w:tblPrEx>
        <w:trPr>
          <w:trHeight w:val="347"/>
        </w:trPr>
        <w:tc>
          <w:tcPr>
            <w:tcW w:w="900" w:type="dxa"/>
            <w:vAlign w:val="center"/>
          </w:tcPr>
          <w:p w:rsidR="00443262" w:rsidRDefault="00443262" w:rsidP="00081C6F">
            <w:pPr>
              <w:numPr>
                <w:ilvl w:val="0"/>
                <w:numId w:val="43"/>
              </w:numPr>
              <w:jc w:val="center"/>
              <w:rPr>
                <w:rFonts w:cs="Arial"/>
              </w:rPr>
            </w:pPr>
          </w:p>
        </w:tc>
        <w:tc>
          <w:tcPr>
            <w:tcW w:w="2760" w:type="dxa"/>
            <w:vAlign w:val="center"/>
          </w:tcPr>
          <w:p w:rsidR="00443262" w:rsidRPr="006B275D" w:rsidRDefault="00081C6F" w:rsidP="00081C6F">
            <w:pPr>
              <w:ind w:left="360"/>
            </w:pPr>
            <w:r>
              <w:rPr>
                <w:rFonts w:cs="Arial"/>
                <w:sz w:val="19"/>
                <w:szCs w:val="19"/>
              </w:rPr>
              <w:t>Sodium chloride</w:t>
            </w:r>
            <w:r w:rsidR="00443262">
              <w:rPr>
                <w:rFonts w:cs="Arial"/>
                <w:sz w:val="19"/>
                <w:szCs w:val="19"/>
              </w:rPr>
              <w:t>(NaCl) on dry weight basis, %, max</w:t>
            </w:r>
          </w:p>
        </w:tc>
        <w:tc>
          <w:tcPr>
            <w:tcW w:w="1800" w:type="dxa"/>
            <w:vAlign w:val="center"/>
          </w:tcPr>
          <w:p w:rsidR="00443262" w:rsidRDefault="00DC1E6E" w:rsidP="00340A26">
            <w:pPr>
              <w:jc w:val="center"/>
              <w:rPr>
                <w:rFonts w:cs="Arial"/>
              </w:rPr>
            </w:pPr>
            <w:r>
              <w:rPr>
                <w:rFonts w:cs="Arial"/>
              </w:rPr>
              <w:t>2</w:t>
            </w:r>
          </w:p>
        </w:tc>
        <w:tc>
          <w:tcPr>
            <w:tcW w:w="2190" w:type="dxa"/>
            <w:vAlign w:val="center"/>
          </w:tcPr>
          <w:p w:rsidR="00443262" w:rsidRPr="00353892" w:rsidRDefault="0024513A" w:rsidP="00340A26">
            <w:pPr>
              <w:jc w:val="center"/>
              <w:rPr>
                <w:rFonts w:cs="Arial"/>
              </w:rPr>
            </w:pPr>
            <w:r w:rsidRPr="00353892">
              <w:rPr>
                <w:rFonts w:cs="Arial"/>
                <w:sz w:val="17"/>
                <w:szCs w:val="17"/>
              </w:rPr>
              <w:t>EAS 35</w:t>
            </w:r>
          </w:p>
        </w:tc>
      </w:tr>
      <w:tr w:rsidR="00443262" w:rsidTr="00081C6F">
        <w:tblPrEx>
          <w:tblCellMar>
            <w:top w:w="0" w:type="dxa"/>
            <w:bottom w:w="0" w:type="dxa"/>
          </w:tblCellMar>
        </w:tblPrEx>
        <w:trPr>
          <w:trHeight w:val="347"/>
        </w:trPr>
        <w:tc>
          <w:tcPr>
            <w:tcW w:w="900" w:type="dxa"/>
            <w:vAlign w:val="center"/>
          </w:tcPr>
          <w:p w:rsidR="00443262" w:rsidRDefault="00443262" w:rsidP="00081C6F">
            <w:pPr>
              <w:numPr>
                <w:ilvl w:val="0"/>
                <w:numId w:val="43"/>
              </w:numPr>
              <w:jc w:val="center"/>
              <w:rPr>
                <w:rFonts w:cs="Arial"/>
              </w:rPr>
            </w:pPr>
          </w:p>
        </w:tc>
        <w:tc>
          <w:tcPr>
            <w:tcW w:w="2760" w:type="dxa"/>
            <w:vAlign w:val="center"/>
          </w:tcPr>
          <w:p w:rsidR="00443262" w:rsidRPr="00712F11" w:rsidRDefault="00081C6F" w:rsidP="00081C6F">
            <w:pPr>
              <w:ind w:left="360"/>
              <w:rPr>
                <w:vertAlign w:val="superscript"/>
              </w:rPr>
            </w:pPr>
            <w:r>
              <w:rPr>
                <w:rFonts w:cs="Arial"/>
                <w:sz w:val="19"/>
                <w:szCs w:val="19"/>
              </w:rPr>
              <w:t>Acid insoluble ash,</w:t>
            </w:r>
            <w:r w:rsidR="00443262">
              <w:rPr>
                <w:rFonts w:cs="Arial"/>
                <w:sz w:val="19"/>
                <w:szCs w:val="19"/>
              </w:rPr>
              <w:t>%, by mass, max</w:t>
            </w:r>
            <w:r w:rsidR="00C103C2">
              <w:rPr>
                <w:rFonts w:cs="Arial"/>
                <w:sz w:val="19"/>
                <w:szCs w:val="19"/>
                <w:vertAlign w:val="superscript"/>
              </w:rPr>
              <w:t>a</w:t>
            </w:r>
          </w:p>
        </w:tc>
        <w:tc>
          <w:tcPr>
            <w:tcW w:w="1800" w:type="dxa"/>
            <w:vAlign w:val="center"/>
          </w:tcPr>
          <w:p w:rsidR="00443262" w:rsidRDefault="00443262" w:rsidP="00340A26">
            <w:pPr>
              <w:jc w:val="center"/>
              <w:rPr>
                <w:rFonts w:cs="Arial"/>
              </w:rPr>
            </w:pPr>
            <w:r>
              <w:rPr>
                <w:rFonts w:cs="Arial"/>
              </w:rPr>
              <w:t>0.05</w:t>
            </w:r>
          </w:p>
        </w:tc>
        <w:tc>
          <w:tcPr>
            <w:tcW w:w="2190" w:type="dxa"/>
            <w:vAlign w:val="center"/>
          </w:tcPr>
          <w:p w:rsidR="00443262" w:rsidRPr="00353892" w:rsidRDefault="00443262" w:rsidP="00340A26">
            <w:pPr>
              <w:jc w:val="center"/>
              <w:rPr>
                <w:rFonts w:cs="Arial"/>
              </w:rPr>
            </w:pPr>
            <w:r w:rsidRPr="00353892">
              <w:rPr>
                <w:rFonts w:cs="Arial"/>
              </w:rPr>
              <w:t>KS EAS 82</w:t>
            </w:r>
          </w:p>
        </w:tc>
      </w:tr>
      <w:tr w:rsidR="00340A26" w:rsidTr="00081C6F">
        <w:tblPrEx>
          <w:tblCellMar>
            <w:top w:w="0" w:type="dxa"/>
            <w:bottom w:w="0" w:type="dxa"/>
          </w:tblCellMar>
        </w:tblPrEx>
        <w:trPr>
          <w:trHeight w:val="367"/>
        </w:trPr>
        <w:tc>
          <w:tcPr>
            <w:tcW w:w="7650" w:type="dxa"/>
            <w:gridSpan w:val="4"/>
            <w:vAlign w:val="center"/>
          </w:tcPr>
          <w:p w:rsidR="00340A26" w:rsidRPr="00F17CD1" w:rsidRDefault="00340A26" w:rsidP="00340A26">
            <w:pPr>
              <w:rPr>
                <w:rFonts w:cs="Arial"/>
              </w:rPr>
            </w:pPr>
            <w:r w:rsidRPr="00F17CD1">
              <w:rPr>
                <w:rFonts w:cs="Arial"/>
                <w:szCs w:val="20"/>
                <w:vertAlign w:val="superscript"/>
              </w:rPr>
              <w:t>a)</w:t>
            </w:r>
            <w:r w:rsidRPr="00F17CD1">
              <w:rPr>
                <w:rFonts w:cs="Arial"/>
                <w:bCs/>
              </w:rPr>
              <w:t xml:space="preserve"> % mass on dry matter basis</w:t>
            </w:r>
            <w:r>
              <w:rPr>
                <w:rFonts w:cs="Arial"/>
                <w:bCs/>
              </w:rPr>
              <w:t>.</w:t>
            </w:r>
          </w:p>
        </w:tc>
      </w:tr>
    </w:tbl>
    <w:p w:rsidR="00081C6F" w:rsidRPr="00E63B8F" w:rsidRDefault="00081C6F" w:rsidP="00443262">
      <w:pPr>
        <w:rPr>
          <w:rFonts w:cs="Arial"/>
          <w:b/>
        </w:rPr>
      </w:pPr>
    </w:p>
    <w:p w:rsidR="00443262" w:rsidRPr="00CF5BBD" w:rsidRDefault="00443262" w:rsidP="00443262">
      <w:pPr>
        <w:rPr>
          <w:rFonts w:cs="Arial"/>
          <w:b/>
          <w:bCs/>
          <w:sz w:val="24"/>
        </w:rPr>
      </w:pPr>
      <w:r w:rsidRPr="00CF5BBD">
        <w:rPr>
          <w:rFonts w:cs="Arial"/>
          <w:b/>
          <w:bCs/>
          <w:sz w:val="24"/>
        </w:rPr>
        <w:t>5 Food additives</w:t>
      </w:r>
    </w:p>
    <w:p w:rsidR="00712F11" w:rsidRDefault="00443262" w:rsidP="00712F11">
      <w:pPr>
        <w:rPr>
          <w:b/>
          <w:bCs/>
          <w:szCs w:val="20"/>
        </w:rPr>
      </w:pPr>
      <w:r w:rsidRPr="00443262">
        <w:rPr>
          <w:rFonts w:cs="Arial"/>
        </w:rPr>
        <w:t xml:space="preserve">Food additives may be used in the preparation of </w:t>
      </w:r>
      <w:r w:rsidR="00DC1E6E">
        <w:rPr>
          <w:rFonts w:cs="Arial"/>
        </w:rPr>
        <w:t>potato flakes</w:t>
      </w:r>
      <w:r w:rsidRPr="00443262">
        <w:rPr>
          <w:rFonts w:cs="Arial"/>
        </w:rPr>
        <w:t xml:space="preserve"> in accordance with EAS 103.</w:t>
      </w:r>
      <w:r w:rsidR="00712F11" w:rsidRPr="00712F11">
        <w:rPr>
          <w:b/>
          <w:bCs/>
          <w:szCs w:val="20"/>
        </w:rPr>
        <w:t xml:space="preserve"> </w:t>
      </w:r>
    </w:p>
    <w:p w:rsidR="00C0700D" w:rsidRDefault="00C0700D" w:rsidP="00712F11">
      <w:pPr>
        <w:rPr>
          <w:b/>
          <w:bCs/>
          <w:szCs w:val="20"/>
        </w:rPr>
      </w:pPr>
    </w:p>
    <w:p w:rsidR="00712F11" w:rsidRPr="00CF5BBD" w:rsidRDefault="00712F11" w:rsidP="00712F11">
      <w:pPr>
        <w:pStyle w:val="Default"/>
      </w:pPr>
      <w:r w:rsidRPr="00CF5BBD">
        <w:rPr>
          <w:b/>
          <w:bCs/>
        </w:rPr>
        <w:t xml:space="preserve">6 Hygiene </w:t>
      </w:r>
    </w:p>
    <w:p w:rsidR="00712F11" w:rsidRDefault="00712F11" w:rsidP="00712F11">
      <w:pPr>
        <w:pStyle w:val="Default"/>
        <w:rPr>
          <w:sz w:val="20"/>
          <w:szCs w:val="20"/>
        </w:rPr>
      </w:pPr>
      <w:r>
        <w:rPr>
          <w:b/>
          <w:bCs/>
          <w:sz w:val="20"/>
          <w:szCs w:val="20"/>
        </w:rPr>
        <w:t xml:space="preserve">6.1 </w:t>
      </w:r>
      <w:r w:rsidR="00DC1E6E">
        <w:rPr>
          <w:sz w:val="20"/>
          <w:szCs w:val="20"/>
        </w:rPr>
        <w:t>Potato flakes</w:t>
      </w:r>
      <w:r>
        <w:rPr>
          <w:sz w:val="20"/>
          <w:szCs w:val="20"/>
        </w:rPr>
        <w:t xml:space="preserve"> shall be </w:t>
      </w:r>
      <w:r w:rsidR="001735E0">
        <w:rPr>
          <w:sz w:val="20"/>
          <w:szCs w:val="20"/>
        </w:rPr>
        <w:t xml:space="preserve">processed </w:t>
      </w:r>
      <w:r>
        <w:rPr>
          <w:sz w:val="20"/>
          <w:szCs w:val="20"/>
        </w:rPr>
        <w:t xml:space="preserve">and handled in accordance with EAS 39. </w:t>
      </w:r>
    </w:p>
    <w:p w:rsidR="00712F11" w:rsidRDefault="00712F11" w:rsidP="00712F11">
      <w:pPr>
        <w:rPr>
          <w:b/>
          <w:bCs/>
          <w:szCs w:val="20"/>
        </w:rPr>
      </w:pPr>
      <w:r>
        <w:rPr>
          <w:b/>
          <w:bCs/>
          <w:szCs w:val="20"/>
        </w:rPr>
        <w:t xml:space="preserve">6.2 </w:t>
      </w:r>
      <w:r>
        <w:rPr>
          <w:szCs w:val="20"/>
        </w:rPr>
        <w:t>The product shall comply with microbiological limits given in Table 2 when tested in accordance with the test methods specified therein</w:t>
      </w:r>
    </w:p>
    <w:p w:rsidR="00E63B8F" w:rsidRDefault="00E63B8F" w:rsidP="00CF5BBD">
      <w:pPr>
        <w:jc w:val="center"/>
        <w:rPr>
          <w:b/>
          <w:bCs/>
          <w:szCs w:val="20"/>
        </w:rPr>
      </w:pPr>
    </w:p>
    <w:p w:rsidR="00712F11" w:rsidRDefault="00712F11" w:rsidP="00CF5BBD">
      <w:pPr>
        <w:jc w:val="center"/>
        <w:rPr>
          <w:rFonts w:cs="Arial"/>
          <w:b/>
          <w:bCs/>
        </w:rPr>
      </w:pPr>
      <w:r>
        <w:rPr>
          <w:b/>
          <w:bCs/>
          <w:szCs w:val="20"/>
        </w:rPr>
        <w:t xml:space="preserve">Table 2 — Microbiological limits for </w:t>
      </w:r>
      <w:r w:rsidR="00DC1E6E">
        <w:rPr>
          <w:b/>
          <w:bCs/>
          <w:szCs w:val="20"/>
        </w:rPr>
        <w:t>potato flakes</w:t>
      </w:r>
    </w:p>
    <w:tbl>
      <w:tblPr>
        <w:tblW w:w="0" w:type="auto"/>
        <w:tblInd w:w="621" w:type="dxa"/>
        <w:tblBorders>
          <w:top w:val="nil"/>
          <w:left w:val="nil"/>
          <w:bottom w:val="nil"/>
          <w:right w:val="nil"/>
        </w:tblBorders>
        <w:tblLayout w:type="fixed"/>
        <w:tblLook w:val="0000" w:firstRow="0" w:lastRow="0" w:firstColumn="0" w:lastColumn="0" w:noHBand="0" w:noVBand="0"/>
      </w:tblPr>
      <w:tblGrid>
        <w:gridCol w:w="1797"/>
        <w:gridCol w:w="1797"/>
        <w:gridCol w:w="1797"/>
        <w:gridCol w:w="1797"/>
      </w:tblGrid>
      <w:tr w:rsidR="00712F11" w:rsidTr="00DC1E6E">
        <w:tblPrEx>
          <w:tblCellMar>
            <w:top w:w="0" w:type="dxa"/>
            <w:bottom w:w="0" w:type="dxa"/>
          </w:tblCellMar>
        </w:tblPrEx>
        <w:trPr>
          <w:trHeight w:val="84"/>
        </w:trPr>
        <w:tc>
          <w:tcPr>
            <w:tcW w:w="1797" w:type="dxa"/>
            <w:tcBorders>
              <w:top w:val="single" w:sz="4" w:space="0" w:color="auto"/>
              <w:left w:val="single" w:sz="4" w:space="0" w:color="auto"/>
              <w:bottom w:val="single" w:sz="4" w:space="0" w:color="auto"/>
              <w:right w:val="single" w:sz="4" w:space="0" w:color="auto"/>
            </w:tcBorders>
          </w:tcPr>
          <w:p w:rsidR="00712F11" w:rsidRDefault="00712F11" w:rsidP="00330D2B">
            <w:pPr>
              <w:pStyle w:val="Default"/>
              <w:rPr>
                <w:sz w:val="18"/>
                <w:szCs w:val="18"/>
              </w:rPr>
            </w:pPr>
            <w:r>
              <w:rPr>
                <w:sz w:val="18"/>
                <w:szCs w:val="18"/>
              </w:rPr>
              <w:t>s/no</w:t>
            </w:r>
          </w:p>
        </w:tc>
        <w:tc>
          <w:tcPr>
            <w:tcW w:w="1797" w:type="dxa"/>
            <w:tcBorders>
              <w:top w:val="single" w:sz="4" w:space="0" w:color="auto"/>
              <w:left w:val="single" w:sz="4" w:space="0" w:color="auto"/>
              <w:bottom w:val="single" w:sz="4" w:space="0" w:color="auto"/>
              <w:right w:val="single" w:sz="4" w:space="0" w:color="auto"/>
            </w:tcBorders>
          </w:tcPr>
          <w:p w:rsidR="00712F11" w:rsidRDefault="00712F11" w:rsidP="00330D2B">
            <w:pPr>
              <w:pStyle w:val="Default"/>
              <w:rPr>
                <w:sz w:val="18"/>
                <w:szCs w:val="18"/>
              </w:rPr>
            </w:pPr>
            <w:r>
              <w:rPr>
                <w:b/>
                <w:bCs/>
                <w:sz w:val="18"/>
                <w:szCs w:val="18"/>
              </w:rPr>
              <w:t xml:space="preserve">Micro-organism </w:t>
            </w:r>
          </w:p>
        </w:tc>
        <w:tc>
          <w:tcPr>
            <w:tcW w:w="1797" w:type="dxa"/>
            <w:tcBorders>
              <w:top w:val="single" w:sz="4" w:space="0" w:color="auto"/>
              <w:left w:val="single" w:sz="4" w:space="0" w:color="auto"/>
              <w:bottom w:val="single" w:sz="4" w:space="0" w:color="auto"/>
              <w:right w:val="single" w:sz="4" w:space="0" w:color="auto"/>
            </w:tcBorders>
          </w:tcPr>
          <w:p w:rsidR="00712F11" w:rsidRDefault="00712F11" w:rsidP="00330D2B">
            <w:pPr>
              <w:pStyle w:val="Default"/>
              <w:rPr>
                <w:sz w:val="18"/>
                <w:szCs w:val="18"/>
              </w:rPr>
            </w:pPr>
            <w:r>
              <w:rPr>
                <w:b/>
                <w:bCs/>
                <w:sz w:val="18"/>
                <w:szCs w:val="18"/>
              </w:rPr>
              <w:t xml:space="preserve">Maximum limit </w:t>
            </w:r>
          </w:p>
        </w:tc>
        <w:tc>
          <w:tcPr>
            <w:tcW w:w="1797" w:type="dxa"/>
            <w:tcBorders>
              <w:top w:val="single" w:sz="4" w:space="0" w:color="auto"/>
              <w:left w:val="single" w:sz="4" w:space="0" w:color="auto"/>
              <w:bottom w:val="single" w:sz="4" w:space="0" w:color="auto"/>
              <w:right w:val="single" w:sz="4" w:space="0" w:color="auto"/>
            </w:tcBorders>
          </w:tcPr>
          <w:p w:rsidR="00712F11" w:rsidRDefault="00712F11" w:rsidP="00330D2B">
            <w:pPr>
              <w:pStyle w:val="Default"/>
              <w:rPr>
                <w:sz w:val="18"/>
                <w:szCs w:val="18"/>
              </w:rPr>
            </w:pPr>
            <w:r>
              <w:rPr>
                <w:b/>
                <w:bCs/>
                <w:sz w:val="18"/>
                <w:szCs w:val="18"/>
              </w:rPr>
              <w:t xml:space="preserve">Test method </w:t>
            </w:r>
          </w:p>
        </w:tc>
      </w:tr>
      <w:tr w:rsidR="00712F11" w:rsidTr="00DC1E6E">
        <w:tblPrEx>
          <w:tblCellMar>
            <w:top w:w="0" w:type="dxa"/>
            <w:bottom w:w="0" w:type="dxa"/>
          </w:tblCellMar>
        </w:tblPrEx>
        <w:trPr>
          <w:trHeight w:val="548"/>
        </w:trPr>
        <w:tc>
          <w:tcPr>
            <w:tcW w:w="1797" w:type="dxa"/>
            <w:tcBorders>
              <w:top w:val="single" w:sz="4" w:space="0" w:color="auto"/>
              <w:left w:val="single" w:sz="4" w:space="0" w:color="auto"/>
              <w:bottom w:val="single" w:sz="4" w:space="0" w:color="auto"/>
              <w:right w:val="single" w:sz="4" w:space="0" w:color="auto"/>
            </w:tcBorders>
          </w:tcPr>
          <w:p w:rsidR="00712F11" w:rsidRDefault="00712F11" w:rsidP="00330D2B">
            <w:pPr>
              <w:pStyle w:val="Default"/>
              <w:rPr>
                <w:color w:val="auto"/>
              </w:rPr>
            </w:pPr>
          </w:p>
          <w:p w:rsidR="00712F11" w:rsidRDefault="00C0700D" w:rsidP="00330D2B">
            <w:pPr>
              <w:pStyle w:val="Default"/>
              <w:rPr>
                <w:sz w:val="18"/>
                <w:szCs w:val="18"/>
              </w:rPr>
            </w:pPr>
            <w:r>
              <w:rPr>
                <w:sz w:val="18"/>
                <w:szCs w:val="18"/>
              </w:rPr>
              <w:t>i</w:t>
            </w:r>
            <w:r w:rsidR="00712F11">
              <w:rPr>
                <w:sz w:val="18"/>
                <w:szCs w:val="18"/>
              </w:rPr>
              <w:t xml:space="preserve">. </w:t>
            </w:r>
          </w:p>
          <w:p w:rsidR="00712F11" w:rsidRDefault="00712F11" w:rsidP="00330D2B">
            <w:pPr>
              <w:pStyle w:val="Default"/>
              <w:rPr>
                <w:sz w:val="18"/>
                <w:szCs w:val="18"/>
              </w:rPr>
            </w:pPr>
          </w:p>
        </w:tc>
        <w:tc>
          <w:tcPr>
            <w:tcW w:w="1797" w:type="dxa"/>
            <w:tcBorders>
              <w:top w:val="single" w:sz="4" w:space="0" w:color="auto"/>
              <w:left w:val="single" w:sz="4" w:space="0" w:color="auto"/>
              <w:bottom w:val="single" w:sz="4" w:space="0" w:color="auto"/>
              <w:right w:val="single" w:sz="4" w:space="0" w:color="auto"/>
            </w:tcBorders>
          </w:tcPr>
          <w:p w:rsidR="00712F11" w:rsidRDefault="00712F11" w:rsidP="00330D2B">
            <w:pPr>
              <w:pStyle w:val="Default"/>
              <w:rPr>
                <w:sz w:val="18"/>
                <w:szCs w:val="18"/>
              </w:rPr>
            </w:pPr>
            <w:r>
              <w:rPr>
                <w:i/>
                <w:iCs/>
                <w:sz w:val="18"/>
                <w:szCs w:val="18"/>
              </w:rPr>
              <w:t xml:space="preserve">Escherichia coli </w:t>
            </w:r>
            <w:r>
              <w:rPr>
                <w:sz w:val="18"/>
                <w:szCs w:val="18"/>
              </w:rPr>
              <w:t xml:space="preserve">per 1 g </w:t>
            </w:r>
          </w:p>
        </w:tc>
        <w:tc>
          <w:tcPr>
            <w:tcW w:w="1797" w:type="dxa"/>
            <w:tcBorders>
              <w:top w:val="single" w:sz="4" w:space="0" w:color="auto"/>
              <w:left w:val="single" w:sz="4" w:space="0" w:color="auto"/>
              <w:bottom w:val="single" w:sz="4" w:space="0" w:color="auto"/>
              <w:right w:val="single" w:sz="4" w:space="0" w:color="auto"/>
            </w:tcBorders>
          </w:tcPr>
          <w:p w:rsidR="00712F11" w:rsidRDefault="00712F11" w:rsidP="00330D2B">
            <w:pPr>
              <w:pStyle w:val="Default"/>
              <w:rPr>
                <w:sz w:val="18"/>
                <w:szCs w:val="18"/>
              </w:rPr>
            </w:pPr>
            <w:r>
              <w:rPr>
                <w:sz w:val="18"/>
                <w:szCs w:val="18"/>
              </w:rPr>
              <w:t xml:space="preserve">Absent </w:t>
            </w:r>
          </w:p>
        </w:tc>
        <w:tc>
          <w:tcPr>
            <w:tcW w:w="1797" w:type="dxa"/>
            <w:tcBorders>
              <w:top w:val="single" w:sz="4" w:space="0" w:color="auto"/>
              <w:left w:val="single" w:sz="4" w:space="0" w:color="auto"/>
              <w:bottom w:val="single" w:sz="4" w:space="0" w:color="auto"/>
              <w:right w:val="single" w:sz="4" w:space="0" w:color="auto"/>
            </w:tcBorders>
          </w:tcPr>
          <w:p w:rsidR="00712F11" w:rsidRDefault="00712F11" w:rsidP="00330D2B">
            <w:pPr>
              <w:pStyle w:val="Default"/>
              <w:rPr>
                <w:sz w:val="18"/>
                <w:szCs w:val="18"/>
              </w:rPr>
            </w:pPr>
            <w:r>
              <w:rPr>
                <w:sz w:val="18"/>
                <w:szCs w:val="18"/>
              </w:rPr>
              <w:t xml:space="preserve">ISO 16649-1 </w:t>
            </w:r>
          </w:p>
        </w:tc>
      </w:tr>
      <w:tr w:rsidR="00712F11" w:rsidTr="00DC1E6E">
        <w:tblPrEx>
          <w:tblCellMar>
            <w:top w:w="0" w:type="dxa"/>
            <w:bottom w:w="0" w:type="dxa"/>
          </w:tblCellMar>
        </w:tblPrEx>
        <w:trPr>
          <w:trHeight w:val="85"/>
        </w:trPr>
        <w:tc>
          <w:tcPr>
            <w:tcW w:w="1797" w:type="dxa"/>
            <w:tcBorders>
              <w:top w:val="single" w:sz="4" w:space="0" w:color="auto"/>
              <w:left w:val="single" w:sz="4" w:space="0" w:color="auto"/>
              <w:bottom w:val="single" w:sz="4" w:space="0" w:color="auto"/>
              <w:right w:val="single" w:sz="4" w:space="0" w:color="auto"/>
            </w:tcBorders>
          </w:tcPr>
          <w:p w:rsidR="00712F11" w:rsidRDefault="00712F11" w:rsidP="00330D2B">
            <w:pPr>
              <w:pStyle w:val="Default"/>
              <w:rPr>
                <w:color w:val="auto"/>
              </w:rPr>
            </w:pPr>
          </w:p>
          <w:p w:rsidR="00712F11" w:rsidRDefault="00C0700D" w:rsidP="00330D2B">
            <w:pPr>
              <w:pStyle w:val="Default"/>
              <w:rPr>
                <w:sz w:val="18"/>
                <w:szCs w:val="18"/>
              </w:rPr>
            </w:pPr>
            <w:r>
              <w:rPr>
                <w:sz w:val="18"/>
                <w:szCs w:val="18"/>
              </w:rPr>
              <w:t>i</w:t>
            </w:r>
            <w:r w:rsidR="00712F11">
              <w:rPr>
                <w:sz w:val="18"/>
                <w:szCs w:val="18"/>
              </w:rPr>
              <w:t xml:space="preserve">i. </w:t>
            </w:r>
          </w:p>
          <w:p w:rsidR="00712F11" w:rsidRDefault="00712F11" w:rsidP="00330D2B">
            <w:pPr>
              <w:pStyle w:val="Default"/>
              <w:rPr>
                <w:sz w:val="18"/>
                <w:szCs w:val="18"/>
              </w:rPr>
            </w:pPr>
          </w:p>
        </w:tc>
        <w:tc>
          <w:tcPr>
            <w:tcW w:w="1797" w:type="dxa"/>
            <w:tcBorders>
              <w:top w:val="single" w:sz="4" w:space="0" w:color="auto"/>
              <w:left w:val="single" w:sz="4" w:space="0" w:color="auto"/>
              <w:bottom w:val="single" w:sz="4" w:space="0" w:color="auto"/>
              <w:right w:val="single" w:sz="4" w:space="0" w:color="auto"/>
            </w:tcBorders>
          </w:tcPr>
          <w:p w:rsidR="00712F11" w:rsidRDefault="00712F11" w:rsidP="00330D2B">
            <w:pPr>
              <w:pStyle w:val="Default"/>
              <w:rPr>
                <w:sz w:val="18"/>
                <w:szCs w:val="18"/>
              </w:rPr>
            </w:pPr>
            <w:r>
              <w:rPr>
                <w:i/>
                <w:iCs/>
                <w:sz w:val="18"/>
                <w:szCs w:val="18"/>
              </w:rPr>
              <w:t xml:space="preserve">Salmonella </w:t>
            </w:r>
            <w:r>
              <w:rPr>
                <w:sz w:val="18"/>
                <w:szCs w:val="18"/>
              </w:rPr>
              <w:t xml:space="preserve">per 25 g </w:t>
            </w:r>
          </w:p>
        </w:tc>
        <w:tc>
          <w:tcPr>
            <w:tcW w:w="1797" w:type="dxa"/>
            <w:tcBorders>
              <w:top w:val="single" w:sz="4" w:space="0" w:color="auto"/>
              <w:left w:val="single" w:sz="4" w:space="0" w:color="auto"/>
              <w:bottom w:val="single" w:sz="4" w:space="0" w:color="auto"/>
              <w:right w:val="single" w:sz="4" w:space="0" w:color="auto"/>
            </w:tcBorders>
          </w:tcPr>
          <w:p w:rsidR="00712F11" w:rsidRDefault="00712F11" w:rsidP="00330D2B">
            <w:pPr>
              <w:pStyle w:val="Default"/>
              <w:rPr>
                <w:sz w:val="18"/>
                <w:szCs w:val="18"/>
              </w:rPr>
            </w:pPr>
            <w:r>
              <w:rPr>
                <w:sz w:val="18"/>
                <w:szCs w:val="18"/>
              </w:rPr>
              <w:t xml:space="preserve">Absent </w:t>
            </w:r>
          </w:p>
        </w:tc>
        <w:tc>
          <w:tcPr>
            <w:tcW w:w="1797" w:type="dxa"/>
            <w:tcBorders>
              <w:top w:val="single" w:sz="4" w:space="0" w:color="auto"/>
              <w:left w:val="single" w:sz="4" w:space="0" w:color="auto"/>
              <w:bottom w:val="single" w:sz="4" w:space="0" w:color="auto"/>
              <w:right w:val="single" w:sz="4" w:space="0" w:color="auto"/>
            </w:tcBorders>
          </w:tcPr>
          <w:p w:rsidR="00712F11" w:rsidRDefault="00712F11" w:rsidP="00330D2B">
            <w:pPr>
              <w:pStyle w:val="Default"/>
              <w:rPr>
                <w:sz w:val="18"/>
                <w:szCs w:val="18"/>
              </w:rPr>
            </w:pPr>
            <w:r>
              <w:rPr>
                <w:sz w:val="18"/>
                <w:szCs w:val="18"/>
              </w:rPr>
              <w:t xml:space="preserve">ISO 6579 </w:t>
            </w:r>
          </w:p>
        </w:tc>
      </w:tr>
      <w:tr w:rsidR="00712F11" w:rsidTr="00DC1E6E">
        <w:tblPrEx>
          <w:tblCellMar>
            <w:top w:w="0" w:type="dxa"/>
            <w:bottom w:w="0" w:type="dxa"/>
          </w:tblCellMar>
        </w:tblPrEx>
        <w:trPr>
          <w:trHeight w:val="92"/>
        </w:trPr>
        <w:tc>
          <w:tcPr>
            <w:tcW w:w="1797" w:type="dxa"/>
            <w:tcBorders>
              <w:top w:val="single" w:sz="4" w:space="0" w:color="auto"/>
              <w:left w:val="single" w:sz="4" w:space="0" w:color="auto"/>
              <w:bottom w:val="single" w:sz="4" w:space="0" w:color="auto"/>
              <w:right w:val="single" w:sz="4" w:space="0" w:color="auto"/>
            </w:tcBorders>
          </w:tcPr>
          <w:p w:rsidR="00712F11" w:rsidRDefault="00712F11" w:rsidP="00330D2B">
            <w:pPr>
              <w:pStyle w:val="Default"/>
              <w:rPr>
                <w:color w:val="auto"/>
              </w:rPr>
            </w:pPr>
          </w:p>
          <w:p w:rsidR="00712F11" w:rsidRDefault="00C0700D" w:rsidP="00330D2B">
            <w:pPr>
              <w:pStyle w:val="Default"/>
              <w:rPr>
                <w:sz w:val="18"/>
                <w:szCs w:val="18"/>
              </w:rPr>
            </w:pPr>
            <w:r>
              <w:rPr>
                <w:sz w:val="18"/>
                <w:szCs w:val="18"/>
              </w:rPr>
              <w:t>iii</w:t>
            </w:r>
            <w:r w:rsidR="00712F11">
              <w:rPr>
                <w:sz w:val="18"/>
                <w:szCs w:val="18"/>
              </w:rPr>
              <w:t xml:space="preserve">. </w:t>
            </w:r>
          </w:p>
          <w:p w:rsidR="00712F11" w:rsidRDefault="00712F11" w:rsidP="00330D2B">
            <w:pPr>
              <w:pStyle w:val="Default"/>
              <w:rPr>
                <w:sz w:val="18"/>
                <w:szCs w:val="18"/>
              </w:rPr>
            </w:pPr>
          </w:p>
        </w:tc>
        <w:tc>
          <w:tcPr>
            <w:tcW w:w="1797" w:type="dxa"/>
            <w:tcBorders>
              <w:top w:val="single" w:sz="4" w:space="0" w:color="auto"/>
              <w:left w:val="single" w:sz="4" w:space="0" w:color="auto"/>
              <w:bottom w:val="single" w:sz="4" w:space="0" w:color="auto"/>
              <w:right w:val="single" w:sz="4" w:space="0" w:color="auto"/>
            </w:tcBorders>
          </w:tcPr>
          <w:p w:rsidR="00712F11" w:rsidRDefault="00712F11" w:rsidP="00330D2B">
            <w:pPr>
              <w:pStyle w:val="Default"/>
              <w:rPr>
                <w:sz w:val="18"/>
                <w:szCs w:val="18"/>
              </w:rPr>
            </w:pPr>
            <w:r>
              <w:rPr>
                <w:sz w:val="18"/>
                <w:szCs w:val="18"/>
              </w:rPr>
              <w:t xml:space="preserve">Yeast and moulds cfu/g </w:t>
            </w:r>
          </w:p>
        </w:tc>
        <w:tc>
          <w:tcPr>
            <w:tcW w:w="1797" w:type="dxa"/>
            <w:tcBorders>
              <w:top w:val="single" w:sz="4" w:space="0" w:color="auto"/>
              <w:left w:val="single" w:sz="4" w:space="0" w:color="auto"/>
              <w:bottom w:val="single" w:sz="4" w:space="0" w:color="auto"/>
              <w:right w:val="single" w:sz="4" w:space="0" w:color="auto"/>
            </w:tcBorders>
          </w:tcPr>
          <w:p w:rsidR="00712F11" w:rsidRDefault="00712F11" w:rsidP="00330D2B">
            <w:pPr>
              <w:pStyle w:val="Default"/>
              <w:rPr>
                <w:sz w:val="18"/>
                <w:szCs w:val="18"/>
              </w:rPr>
            </w:pPr>
            <w:r>
              <w:rPr>
                <w:sz w:val="18"/>
                <w:szCs w:val="18"/>
              </w:rPr>
              <w:t>10</w:t>
            </w:r>
            <w:r w:rsidRPr="00712F11">
              <w:rPr>
                <w:sz w:val="18"/>
                <w:szCs w:val="18"/>
                <w:vertAlign w:val="superscript"/>
              </w:rPr>
              <w:t xml:space="preserve">3 </w:t>
            </w:r>
          </w:p>
        </w:tc>
        <w:tc>
          <w:tcPr>
            <w:tcW w:w="1797" w:type="dxa"/>
            <w:tcBorders>
              <w:top w:val="single" w:sz="4" w:space="0" w:color="auto"/>
              <w:left w:val="single" w:sz="4" w:space="0" w:color="auto"/>
              <w:bottom w:val="single" w:sz="4" w:space="0" w:color="auto"/>
              <w:right w:val="single" w:sz="4" w:space="0" w:color="auto"/>
            </w:tcBorders>
          </w:tcPr>
          <w:p w:rsidR="00712F11" w:rsidRDefault="00712F11" w:rsidP="00330D2B">
            <w:pPr>
              <w:pStyle w:val="Default"/>
              <w:rPr>
                <w:sz w:val="18"/>
                <w:szCs w:val="18"/>
              </w:rPr>
            </w:pPr>
            <w:r>
              <w:rPr>
                <w:sz w:val="18"/>
                <w:szCs w:val="18"/>
              </w:rPr>
              <w:t>ISO 21527-2</w:t>
            </w:r>
          </w:p>
        </w:tc>
      </w:tr>
      <w:tr w:rsidR="00712F11" w:rsidTr="00DC1E6E">
        <w:tblPrEx>
          <w:tblCellMar>
            <w:top w:w="0" w:type="dxa"/>
            <w:bottom w:w="0" w:type="dxa"/>
          </w:tblCellMar>
        </w:tblPrEx>
        <w:trPr>
          <w:trHeight w:val="92"/>
        </w:trPr>
        <w:tc>
          <w:tcPr>
            <w:tcW w:w="1797" w:type="dxa"/>
            <w:tcBorders>
              <w:top w:val="single" w:sz="4" w:space="0" w:color="auto"/>
              <w:left w:val="single" w:sz="4" w:space="0" w:color="auto"/>
              <w:bottom w:val="single" w:sz="4" w:space="0" w:color="auto"/>
              <w:right w:val="single" w:sz="4" w:space="0" w:color="auto"/>
            </w:tcBorders>
          </w:tcPr>
          <w:p w:rsidR="00712F11" w:rsidRDefault="00712F11" w:rsidP="00330D2B">
            <w:pPr>
              <w:pStyle w:val="Default"/>
              <w:rPr>
                <w:color w:val="auto"/>
              </w:rPr>
            </w:pPr>
          </w:p>
          <w:p w:rsidR="00712F11" w:rsidRDefault="00C0700D" w:rsidP="00330D2B">
            <w:pPr>
              <w:pStyle w:val="Default"/>
              <w:rPr>
                <w:sz w:val="18"/>
                <w:szCs w:val="18"/>
              </w:rPr>
            </w:pPr>
            <w:r>
              <w:rPr>
                <w:sz w:val="18"/>
                <w:szCs w:val="18"/>
              </w:rPr>
              <w:t>i</w:t>
            </w:r>
            <w:r w:rsidR="00712F11">
              <w:rPr>
                <w:sz w:val="18"/>
                <w:szCs w:val="18"/>
              </w:rPr>
              <w:t xml:space="preserve">v. </w:t>
            </w:r>
          </w:p>
          <w:p w:rsidR="00712F11" w:rsidRDefault="00712F11" w:rsidP="00330D2B">
            <w:pPr>
              <w:pStyle w:val="Default"/>
              <w:rPr>
                <w:sz w:val="18"/>
                <w:szCs w:val="18"/>
              </w:rPr>
            </w:pPr>
          </w:p>
        </w:tc>
        <w:tc>
          <w:tcPr>
            <w:tcW w:w="1797" w:type="dxa"/>
            <w:tcBorders>
              <w:top w:val="single" w:sz="4" w:space="0" w:color="auto"/>
              <w:left w:val="single" w:sz="4" w:space="0" w:color="auto"/>
              <w:bottom w:val="single" w:sz="4" w:space="0" w:color="auto"/>
              <w:right w:val="single" w:sz="4" w:space="0" w:color="auto"/>
            </w:tcBorders>
          </w:tcPr>
          <w:p w:rsidR="00712F11" w:rsidRDefault="00712F11" w:rsidP="00330D2B">
            <w:pPr>
              <w:pStyle w:val="Default"/>
              <w:rPr>
                <w:sz w:val="18"/>
                <w:szCs w:val="18"/>
              </w:rPr>
            </w:pPr>
            <w:r>
              <w:rPr>
                <w:i/>
                <w:iCs/>
                <w:sz w:val="18"/>
                <w:szCs w:val="18"/>
              </w:rPr>
              <w:t xml:space="preserve">Staphylococcus aureus </w:t>
            </w:r>
            <w:r>
              <w:rPr>
                <w:sz w:val="18"/>
                <w:szCs w:val="18"/>
              </w:rPr>
              <w:t xml:space="preserve">per 25 g </w:t>
            </w:r>
          </w:p>
        </w:tc>
        <w:tc>
          <w:tcPr>
            <w:tcW w:w="1797" w:type="dxa"/>
            <w:tcBorders>
              <w:top w:val="single" w:sz="4" w:space="0" w:color="auto"/>
              <w:left w:val="single" w:sz="4" w:space="0" w:color="auto"/>
              <w:bottom w:val="single" w:sz="4" w:space="0" w:color="auto"/>
              <w:right w:val="single" w:sz="4" w:space="0" w:color="auto"/>
            </w:tcBorders>
          </w:tcPr>
          <w:p w:rsidR="00712F11" w:rsidRDefault="00712F11" w:rsidP="00330D2B">
            <w:pPr>
              <w:pStyle w:val="Default"/>
              <w:rPr>
                <w:sz w:val="18"/>
                <w:szCs w:val="18"/>
              </w:rPr>
            </w:pPr>
            <w:r>
              <w:rPr>
                <w:sz w:val="18"/>
                <w:szCs w:val="18"/>
              </w:rPr>
              <w:t>Absent</w:t>
            </w:r>
          </w:p>
        </w:tc>
        <w:tc>
          <w:tcPr>
            <w:tcW w:w="1797" w:type="dxa"/>
            <w:tcBorders>
              <w:top w:val="single" w:sz="4" w:space="0" w:color="auto"/>
              <w:left w:val="single" w:sz="4" w:space="0" w:color="auto"/>
              <w:bottom w:val="single" w:sz="4" w:space="0" w:color="auto"/>
              <w:right w:val="single" w:sz="4" w:space="0" w:color="auto"/>
            </w:tcBorders>
          </w:tcPr>
          <w:p w:rsidR="00712F11" w:rsidRDefault="00712F11" w:rsidP="00330D2B">
            <w:pPr>
              <w:pStyle w:val="Default"/>
              <w:rPr>
                <w:sz w:val="18"/>
                <w:szCs w:val="18"/>
              </w:rPr>
            </w:pPr>
            <w:r>
              <w:rPr>
                <w:sz w:val="18"/>
                <w:szCs w:val="18"/>
              </w:rPr>
              <w:t xml:space="preserve">ISO 6888-1 </w:t>
            </w:r>
          </w:p>
        </w:tc>
      </w:tr>
    </w:tbl>
    <w:p w:rsidR="00712F11" w:rsidRDefault="00712F11" w:rsidP="00712F11">
      <w:pPr>
        <w:rPr>
          <w:rFonts w:cs="Arial"/>
          <w:b/>
          <w:bCs/>
        </w:rPr>
      </w:pPr>
    </w:p>
    <w:p w:rsidR="00443262" w:rsidRPr="00443262" w:rsidRDefault="00443262" w:rsidP="00443262">
      <w:pPr>
        <w:rPr>
          <w:rFonts w:cs="Arial"/>
        </w:rPr>
      </w:pPr>
    </w:p>
    <w:p w:rsidR="00443262" w:rsidRPr="00CF5BBD" w:rsidRDefault="00443262" w:rsidP="00443262">
      <w:pPr>
        <w:rPr>
          <w:rFonts w:cs="Arial"/>
          <w:b/>
          <w:bCs/>
          <w:sz w:val="24"/>
        </w:rPr>
      </w:pPr>
      <w:r w:rsidRPr="00CF5BBD">
        <w:rPr>
          <w:rFonts w:cs="Arial"/>
          <w:b/>
          <w:bCs/>
          <w:sz w:val="24"/>
        </w:rPr>
        <w:t>6 Contaminants</w:t>
      </w:r>
    </w:p>
    <w:p w:rsidR="00712F11" w:rsidRDefault="00FC0DC4" w:rsidP="00712F11">
      <w:pPr>
        <w:pStyle w:val="Default"/>
        <w:rPr>
          <w:b/>
          <w:bCs/>
          <w:sz w:val="22"/>
          <w:szCs w:val="22"/>
        </w:rPr>
      </w:pPr>
      <w:r>
        <w:rPr>
          <w:b/>
          <w:bCs/>
          <w:sz w:val="22"/>
          <w:szCs w:val="22"/>
        </w:rPr>
        <w:t>6.1</w:t>
      </w:r>
      <w:r w:rsidR="00712F11">
        <w:rPr>
          <w:b/>
          <w:bCs/>
          <w:sz w:val="22"/>
          <w:szCs w:val="22"/>
        </w:rPr>
        <w:t xml:space="preserve"> Heavy metals </w:t>
      </w:r>
    </w:p>
    <w:p w:rsidR="00443262" w:rsidRDefault="00DC1E6E" w:rsidP="00712F11">
      <w:pPr>
        <w:pStyle w:val="Default"/>
        <w:rPr>
          <w:sz w:val="20"/>
          <w:szCs w:val="20"/>
        </w:rPr>
      </w:pPr>
      <w:r w:rsidRPr="00DC1E6E">
        <w:rPr>
          <w:bCs/>
          <w:sz w:val="20"/>
          <w:szCs w:val="20"/>
        </w:rPr>
        <w:t>Potato flakes</w:t>
      </w:r>
      <w:r w:rsidR="00712F11">
        <w:rPr>
          <w:sz w:val="20"/>
          <w:szCs w:val="20"/>
        </w:rPr>
        <w:t xml:space="preserve"> shall comply with limits for heavy metals established by the Codex Alimentarius Commission as given in Table 3 when tested in accordance with the test methods specified therein</w:t>
      </w:r>
    </w:p>
    <w:p w:rsidR="00712F11" w:rsidRDefault="00712F11" w:rsidP="00712F11">
      <w:pPr>
        <w:pStyle w:val="Default"/>
        <w:rPr>
          <w:sz w:val="20"/>
          <w:szCs w:val="20"/>
        </w:rPr>
      </w:pPr>
    </w:p>
    <w:p w:rsidR="00712F11" w:rsidRDefault="00FC0DC4" w:rsidP="00CF5BBD">
      <w:pPr>
        <w:pStyle w:val="Default"/>
        <w:jc w:val="center"/>
        <w:rPr>
          <w:sz w:val="22"/>
          <w:szCs w:val="22"/>
        </w:rPr>
      </w:pPr>
      <w:r>
        <w:rPr>
          <w:b/>
          <w:bCs/>
          <w:sz w:val="20"/>
          <w:szCs w:val="20"/>
        </w:rPr>
        <w:t xml:space="preserve">Table 3 — Heavy metals limits for </w:t>
      </w:r>
      <w:r w:rsidR="00DC1E6E">
        <w:rPr>
          <w:b/>
          <w:bCs/>
          <w:sz w:val="20"/>
          <w:szCs w:val="20"/>
        </w:rPr>
        <w:t>potato flakes</w:t>
      </w:r>
    </w:p>
    <w:p w:rsidR="00FC0DC4" w:rsidRPr="00712F11" w:rsidRDefault="00FC0DC4" w:rsidP="00712F11">
      <w:pPr>
        <w:pStyle w:val="Default"/>
        <w:rPr>
          <w:sz w:val="22"/>
          <w:szCs w:val="22"/>
        </w:rPr>
      </w:pPr>
    </w:p>
    <w:tbl>
      <w:tblPr>
        <w:tblW w:w="0" w:type="auto"/>
        <w:tblInd w:w="1895" w:type="dxa"/>
        <w:tblBorders>
          <w:top w:val="nil"/>
          <w:left w:val="nil"/>
          <w:bottom w:val="nil"/>
          <w:right w:val="nil"/>
        </w:tblBorders>
        <w:tblLayout w:type="fixed"/>
        <w:tblLook w:val="0000" w:firstRow="0" w:lastRow="0" w:firstColumn="0" w:lastColumn="0" w:noHBand="0" w:noVBand="0"/>
      </w:tblPr>
      <w:tblGrid>
        <w:gridCol w:w="450"/>
        <w:gridCol w:w="1980"/>
        <w:gridCol w:w="1440"/>
        <w:gridCol w:w="1620"/>
      </w:tblGrid>
      <w:tr w:rsidR="00712F11" w:rsidTr="00CF5BBD">
        <w:tblPrEx>
          <w:tblCellMar>
            <w:top w:w="0" w:type="dxa"/>
            <w:bottom w:w="0" w:type="dxa"/>
          </w:tblCellMar>
        </w:tblPrEx>
        <w:trPr>
          <w:trHeight w:val="251"/>
        </w:trPr>
        <w:tc>
          <w:tcPr>
            <w:tcW w:w="450" w:type="dxa"/>
            <w:tcBorders>
              <w:top w:val="single" w:sz="4" w:space="0" w:color="auto"/>
              <w:left w:val="single" w:sz="4" w:space="0" w:color="auto"/>
              <w:bottom w:val="single" w:sz="4" w:space="0" w:color="auto"/>
              <w:right w:val="single" w:sz="4" w:space="0" w:color="auto"/>
            </w:tcBorders>
          </w:tcPr>
          <w:p w:rsidR="00712F11" w:rsidRDefault="00712F11">
            <w:pPr>
              <w:pStyle w:val="Default"/>
              <w:rPr>
                <w:sz w:val="18"/>
                <w:szCs w:val="18"/>
              </w:rPr>
            </w:pPr>
          </w:p>
        </w:tc>
        <w:tc>
          <w:tcPr>
            <w:tcW w:w="1980" w:type="dxa"/>
            <w:tcBorders>
              <w:top w:val="single" w:sz="4" w:space="0" w:color="auto"/>
              <w:left w:val="single" w:sz="4" w:space="0" w:color="auto"/>
              <w:bottom w:val="single" w:sz="4" w:space="0" w:color="auto"/>
              <w:right w:val="single" w:sz="4" w:space="0" w:color="auto"/>
            </w:tcBorders>
          </w:tcPr>
          <w:p w:rsidR="00712F11" w:rsidRDefault="00712F11">
            <w:pPr>
              <w:pStyle w:val="Default"/>
              <w:rPr>
                <w:sz w:val="18"/>
                <w:szCs w:val="18"/>
              </w:rPr>
            </w:pPr>
            <w:r>
              <w:rPr>
                <w:b/>
                <w:bCs/>
                <w:sz w:val="18"/>
                <w:szCs w:val="18"/>
              </w:rPr>
              <w:t xml:space="preserve">Heavy metal </w:t>
            </w:r>
          </w:p>
        </w:tc>
        <w:tc>
          <w:tcPr>
            <w:tcW w:w="1440" w:type="dxa"/>
            <w:tcBorders>
              <w:top w:val="single" w:sz="4" w:space="0" w:color="auto"/>
              <w:left w:val="single" w:sz="4" w:space="0" w:color="auto"/>
              <w:bottom w:val="single" w:sz="4" w:space="0" w:color="auto"/>
              <w:right w:val="single" w:sz="4" w:space="0" w:color="auto"/>
            </w:tcBorders>
          </w:tcPr>
          <w:p w:rsidR="00712F11" w:rsidRDefault="00712F11">
            <w:pPr>
              <w:pStyle w:val="Default"/>
              <w:rPr>
                <w:sz w:val="18"/>
                <w:szCs w:val="18"/>
              </w:rPr>
            </w:pPr>
            <w:r>
              <w:rPr>
                <w:b/>
                <w:bCs/>
                <w:sz w:val="18"/>
                <w:szCs w:val="18"/>
              </w:rPr>
              <w:t xml:space="preserve">Limit </w:t>
            </w:r>
          </w:p>
          <w:p w:rsidR="00712F11" w:rsidRDefault="00712F11">
            <w:pPr>
              <w:pStyle w:val="Default"/>
              <w:rPr>
                <w:sz w:val="18"/>
                <w:szCs w:val="18"/>
              </w:rPr>
            </w:pPr>
            <w:r>
              <w:rPr>
                <w:sz w:val="18"/>
                <w:szCs w:val="18"/>
              </w:rPr>
              <w:t xml:space="preserve">mg/kg </w:t>
            </w:r>
          </w:p>
        </w:tc>
        <w:tc>
          <w:tcPr>
            <w:tcW w:w="1620" w:type="dxa"/>
            <w:tcBorders>
              <w:top w:val="single" w:sz="4" w:space="0" w:color="auto"/>
              <w:left w:val="single" w:sz="4" w:space="0" w:color="auto"/>
              <w:bottom w:val="single" w:sz="4" w:space="0" w:color="auto"/>
              <w:right w:val="single" w:sz="4" w:space="0" w:color="auto"/>
            </w:tcBorders>
          </w:tcPr>
          <w:p w:rsidR="00712F11" w:rsidRDefault="00712F11">
            <w:pPr>
              <w:pStyle w:val="Default"/>
              <w:rPr>
                <w:sz w:val="18"/>
                <w:szCs w:val="18"/>
              </w:rPr>
            </w:pPr>
            <w:r>
              <w:rPr>
                <w:b/>
                <w:bCs/>
                <w:sz w:val="18"/>
                <w:szCs w:val="18"/>
              </w:rPr>
              <w:t xml:space="preserve">Test method </w:t>
            </w:r>
          </w:p>
        </w:tc>
      </w:tr>
      <w:tr w:rsidR="00712F11" w:rsidTr="00CF5BBD">
        <w:tblPrEx>
          <w:tblCellMar>
            <w:top w:w="0" w:type="dxa"/>
            <w:bottom w:w="0" w:type="dxa"/>
          </w:tblCellMar>
        </w:tblPrEx>
        <w:trPr>
          <w:trHeight w:val="413"/>
        </w:trPr>
        <w:tc>
          <w:tcPr>
            <w:tcW w:w="450" w:type="dxa"/>
            <w:tcBorders>
              <w:top w:val="single" w:sz="4" w:space="0" w:color="auto"/>
              <w:left w:val="single" w:sz="4" w:space="0" w:color="auto"/>
              <w:bottom w:val="single" w:sz="4" w:space="0" w:color="auto"/>
              <w:right w:val="single" w:sz="4" w:space="0" w:color="auto"/>
            </w:tcBorders>
          </w:tcPr>
          <w:p w:rsidR="00712F11" w:rsidRDefault="00712F11">
            <w:pPr>
              <w:pStyle w:val="Default"/>
              <w:rPr>
                <w:color w:val="auto"/>
              </w:rPr>
            </w:pPr>
          </w:p>
          <w:p w:rsidR="00712F11" w:rsidRDefault="00712F11">
            <w:pPr>
              <w:pStyle w:val="Default"/>
              <w:rPr>
                <w:sz w:val="18"/>
                <w:szCs w:val="18"/>
              </w:rPr>
            </w:pPr>
            <w:r>
              <w:rPr>
                <w:sz w:val="18"/>
                <w:szCs w:val="18"/>
              </w:rPr>
              <w:t xml:space="preserve">ii. </w:t>
            </w:r>
          </w:p>
          <w:p w:rsidR="00712F11" w:rsidRDefault="00712F11">
            <w:pPr>
              <w:pStyle w:val="Default"/>
              <w:rPr>
                <w:sz w:val="18"/>
                <w:szCs w:val="18"/>
              </w:rPr>
            </w:pPr>
          </w:p>
        </w:tc>
        <w:tc>
          <w:tcPr>
            <w:tcW w:w="1980" w:type="dxa"/>
            <w:tcBorders>
              <w:top w:val="single" w:sz="4" w:space="0" w:color="auto"/>
              <w:left w:val="single" w:sz="4" w:space="0" w:color="auto"/>
              <w:bottom w:val="single" w:sz="4" w:space="0" w:color="auto"/>
              <w:right w:val="single" w:sz="4" w:space="0" w:color="auto"/>
            </w:tcBorders>
          </w:tcPr>
          <w:p w:rsidR="00712F11" w:rsidRDefault="00712F11">
            <w:pPr>
              <w:pStyle w:val="Default"/>
              <w:rPr>
                <w:sz w:val="18"/>
                <w:szCs w:val="18"/>
              </w:rPr>
            </w:pPr>
            <w:r>
              <w:rPr>
                <w:sz w:val="18"/>
                <w:szCs w:val="18"/>
              </w:rPr>
              <w:t xml:space="preserve">Lead (Pb) </w:t>
            </w:r>
          </w:p>
        </w:tc>
        <w:tc>
          <w:tcPr>
            <w:tcW w:w="1440" w:type="dxa"/>
            <w:tcBorders>
              <w:top w:val="single" w:sz="4" w:space="0" w:color="auto"/>
              <w:left w:val="single" w:sz="4" w:space="0" w:color="auto"/>
              <w:bottom w:val="single" w:sz="4" w:space="0" w:color="auto"/>
              <w:right w:val="single" w:sz="4" w:space="0" w:color="auto"/>
            </w:tcBorders>
          </w:tcPr>
          <w:p w:rsidR="00712F11" w:rsidRDefault="004C1184">
            <w:pPr>
              <w:pStyle w:val="Default"/>
              <w:rPr>
                <w:sz w:val="18"/>
                <w:szCs w:val="18"/>
              </w:rPr>
            </w:pPr>
            <w:r>
              <w:rPr>
                <w:sz w:val="18"/>
                <w:szCs w:val="18"/>
              </w:rPr>
              <w:t>0.1</w:t>
            </w:r>
          </w:p>
        </w:tc>
        <w:tc>
          <w:tcPr>
            <w:tcW w:w="1620" w:type="dxa"/>
            <w:tcBorders>
              <w:top w:val="single" w:sz="4" w:space="0" w:color="auto"/>
              <w:left w:val="single" w:sz="4" w:space="0" w:color="auto"/>
              <w:bottom w:val="single" w:sz="4" w:space="0" w:color="auto"/>
              <w:right w:val="single" w:sz="4" w:space="0" w:color="auto"/>
            </w:tcBorders>
          </w:tcPr>
          <w:p w:rsidR="00712F11" w:rsidRDefault="00712F11">
            <w:pPr>
              <w:pStyle w:val="Default"/>
              <w:rPr>
                <w:sz w:val="18"/>
                <w:szCs w:val="18"/>
              </w:rPr>
            </w:pPr>
            <w:r>
              <w:rPr>
                <w:sz w:val="18"/>
                <w:szCs w:val="18"/>
              </w:rPr>
              <w:t xml:space="preserve">ISO 6633 </w:t>
            </w:r>
          </w:p>
        </w:tc>
      </w:tr>
      <w:tr w:rsidR="00712F11" w:rsidTr="00CF5BBD">
        <w:tblPrEx>
          <w:tblCellMar>
            <w:top w:w="0" w:type="dxa"/>
            <w:bottom w:w="0" w:type="dxa"/>
          </w:tblCellMar>
        </w:tblPrEx>
        <w:trPr>
          <w:trHeight w:val="278"/>
        </w:trPr>
        <w:tc>
          <w:tcPr>
            <w:tcW w:w="450" w:type="dxa"/>
            <w:tcBorders>
              <w:top w:val="single" w:sz="4" w:space="0" w:color="auto"/>
              <w:left w:val="single" w:sz="4" w:space="0" w:color="auto"/>
              <w:bottom w:val="single" w:sz="4" w:space="0" w:color="auto"/>
              <w:right w:val="single" w:sz="4" w:space="0" w:color="auto"/>
            </w:tcBorders>
          </w:tcPr>
          <w:p w:rsidR="00712F11" w:rsidRDefault="00712F11">
            <w:pPr>
              <w:pStyle w:val="Default"/>
              <w:rPr>
                <w:color w:val="auto"/>
              </w:rPr>
            </w:pPr>
          </w:p>
          <w:p w:rsidR="00712F11" w:rsidRDefault="00712F11">
            <w:pPr>
              <w:pStyle w:val="Default"/>
              <w:rPr>
                <w:sz w:val="18"/>
                <w:szCs w:val="18"/>
              </w:rPr>
            </w:pPr>
            <w:r>
              <w:rPr>
                <w:sz w:val="18"/>
                <w:szCs w:val="18"/>
              </w:rPr>
              <w:t xml:space="preserve">iii. </w:t>
            </w:r>
          </w:p>
          <w:p w:rsidR="00712F11" w:rsidRDefault="00712F11">
            <w:pPr>
              <w:pStyle w:val="Default"/>
              <w:rPr>
                <w:sz w:val="18"/>
                <w:szCs w:val="18"/>
              </w:rPr>
            </w:pPr>
          </w:p>
        </w:tc>
        <w:tc>
          <w:tcPr>
            <w:tcW w:w="1980" w:type="dxa"/>
            <w:tcBorders>
              <w:top w:val="single" w:sz="4" w:space="0" w:color="auto"/>
              <w:left w:val="single" w:sz="4" w:space="0" w:color="auto"/>
              <w:bottom w:val="single" w:sz="4" w:space="0" w:color="auto"/>
              <w:right w:val="single" w:sz="4" w:space="0" w:color="auto"/>
            </w:tcBorders>
          </w:tcPr>
          <w:p w:rsidR="00712F11" w:rsidRDefault="00712F11">
            <w:pPr>
              <w:pStyle w:val="Default"/>
              <w:rPr>
                <w:sz w:val="18"/>
                <w:szCs w:val="18"/>
              </w:rPr>
            </w:pPr>
            <w:r>
              <w:rPr>
                <w:sz w:val="18"/>
                <w:szCs w:val="18"/>
              </w:rPr>
              <w:t xml:space="preserve">Cadmium (Cd) </w:t>
            </w:r>
          </w:p>
        </w:tc>
        <w:tc>
          <w:tcPr>
            <w:tcW w:w="1440" w:type="dxa"/>
            <w:tcBorders>
              <w:top w:val="single" w:sz="4" w:space="0" w:color="auto"/>
              <w:left w:val="single" w:sz="4" w:space="0" w:color="auto"/>
              <w:bottom w:val="single" w:sz="4" w:space="0" w:color="auto"/>
              <w:right w:val="single" w:sz="4" w:space="0" w:color="auto"/>
            </w:tcBorders>
          </w:tcPr>
          <w:p w:rsidR="00712F11" w:rsidRDefault="00712F11">
            <w:pPr>
              <w:pStyle w:val="Default"/>
              <w:rPr>
                <w:sz w:val="18"/>
                <w:szCs w:val="18"/>
              </w:rPr>
            </w:pPr>
            <w:r>
              <w:rPr>
                <w:sz w:val="18"/>
                <w:szCs w:val="18"/>
              </w:rPr>
              <w:t xml:space="preserve">0.1 </w:t>
            </w:r>
          </w:p>
        </w:tc>
        <w:tc>
          <w:tcPr>
            <w:tcW w:w="1620" w:type="dxa"/>
            <w:tcBorders>
              <w:top w:val="single" w:sz="4" w:space="0" w:color="auto"/>
              <w:left w:val="single" w:sz="4" w:space="0" w:color="auto"/>
              <w:bottom w:val="single" w:sz="4" w:space="0" w:color="auto"/>
              <w:right w:val="single" w:sz="4" w:space="0" w:color="auto"/>
            </w:tcBorders>
          </w:tcPr>
          <w:p w:rsidR="00712F11" w:rsidRDefault="00712F11">
            <w:pPr>
              <w:pStyle w:val="Default"/>
              <w:rPr>
                <w:sz w:val="18"/>
                <w:szCs w:val="18"/>
              </w:rPr>
            </w:pPr>
            <w:r>
              <w:rPr>
                <w:sz w:val="18"/>
                <w:szCs w:val="18"/>
              </w:rPr>
              <w:t xml:space="preserve">ISO 6561-1/2 </w:t>
            </w:r>
          </w:p>
        </w:tc>
      </w:tr>
    </w:tbl>
    <w:p w:rsidR="00443262" w:rsidRPr="00443262" w:rsidRDefault="00443262" w:rsidP="00443262">
      <w:pPr>
        <w:rPr>
          <w:rFonts w:cs="Arial"/>
        </w:rPr>
      </w:pPr>
    </w:p>
    <w:p w:rsidR="00443262" w:rsidRPr="00CF5BBD" w:rsidRDefault="00443262" w:rsidP="00443262">
      <w:pPr>
        <w:rPr>
          <w:rFonts w:cs="Arial"/>
          <w:b/>
          <w:bCs/>
          <w:sz w:val="22"/>
          <w:szCs w:val="22"/>
        </w:rPr>
      </w:pPr>
      <w:r w:rsidRPr="00CF5BBD">
        <w:rPr>
          <w:rFonts w:cs="Arial"/>
          <w:b/>
          <w:bCs/>
          <w:sz w:val="22"/>
          <w:szCs w:val="22"/>
        </w:rPr>
        <w:t>6.2 Other contaminants</w:t>
      </w:r>
    </w:p>
    <w:p w:rsidR="00443262" w:rsidRPr="00443262" w:rsidRDefault="00DC1E6E" w:rsidP="00443262">
      <w:pPr>
        <w:rPr>
          <w:rFonts w:cs="Arial"/>
        </w:rPr>
      </w:pPr>
      <w:r>
        <w:rPr>
          <w:rFonts w:cs="Arial"/>
        </w:rPr>
        <w:t>Potato flakes</w:t>
      </w:r>
      <w:r w:rsidR="00443262" w:rsidRPr="00443262">
        <w:rPr>
          <w:rFonts w:cs="Arial"/>
        </w:rPr>
        <w:t xml:space="preserve"> shall comply with the maximum levels of the Codex General Standard for</w:t>
      </w:r>
    </w:p>
    <w:p w:rsidR="00443262" w:rsidRDefault="00443262" w:rsidP="00443262">
      <w:pPr>
        <w:rPr>
          <w:rFonts w:cs="Arial"/>
        </w:rPr>
      </w:pPr>
      <w:r w:rsidRPr="00443262">
        <w:rPr>
          <w:rFonts w:cs="Arial"/>
        </w:rPr>
        <w:t>Contaminants and Toxins in Food and Feed (CODEX STAN 193).</w:t>
      </w:r>
    </w:p>
    <w:p w:rsidR="006500AB" w:rsidRDefault="006500AB" w:rsidP="00443262">
      <w:pPr>
        <w:rPr>
          <w:rFonts w:cs="Arial"/>
          <w:b/>
          <w:bCs/>
        </w:rPr>
      </w:pPr>
    </w:p>
    <w:p w:rsidR="00443262" w:rsidRPr="00CF5BBD" w:rsidRDefault="005E5129" w:rsidP="00443262">
      <w:pPr>
        <w:rPr>
          <w:rFonts w:cs="Arial"/>
          <w:b/>
          <w:bCs/>
          <w:sz w:val="24"/>
        </w:rPr>
      </w:pPr>
      <w:r w:rsidRPr="00CF5BBD">
        <w:rPr>
          <w:rFonts w:cs="Arial"/>
          <w:b/>
          <w:bCs/>
          <w:sz w:val="24"/>
        </w:rPr>
        <w:t>7</w:t>
      </w:r>
      <w:r w:rsidR="00443262" w:rsidRPr="00CF5BBD">
        <w:rPr>
          <w:rFonts w:cs="Arial"/>
          <w:b/>
          <w:bCs/>
          <w:sz w:val="24"/>
        </w:rPr>
        <w:t xml:space="preserve"> Packaging</w:t>
      </w:r>
    </w:p>
    <w:p w:rsidR="00443262" w:rsidRPr="00443262" w:rsidRDefault="00DC1E6E" w:rsidP="00443262">
      <w:pPr>
        <w:rPr>
          <w:rFonts w:cs="Arial"/>
        </w:rPr>
      </w:pPr>
      <w:r>
        <w:rPr>
          <w:rFonts w:cs="Arial"/>
        </w:rPr>
        <w:t>Potato flakes</w:t>
      </w:r>
      <w:r w:rsidR="00443262" w:rsidRPr="00443262">
        <w:rPr>
          <w:rFonts w:cs="Arial"/>
        </w:rPr>
        <w:t xml:space="preserve"> shall be packaged in food grade material which will safeguard the hygienic, nutritional,</w:t>
      </w:r>
    </w:p>
    <w:p w:rsidR="00443262" w:rsidRPr="001E7E3B" w:rsidRDefault="00443262" w:rsidP="00443262">
      <w:pPr>
        <w:rPr>
          <w:rFonts w:cs="Arial"/>
        </w:rPr>
      </w:pPr>
      <w:r w:rsidRPr="00443262">
        <w:rPr>
          <w:rFonts w:cs="Arial"/>
        </w:rPr>
        <w:t>and organoleptic qualities of the product.</w:t>
      </w:r>
    </w:p>
    <w:p w:rsidR="00443262" w:rsidRPr="00443262" w:rsidRDefault="00443262" w:rsidP="00443262">
      <w:pPr>
        <w:rPr>
          <w:rFonts w:cs="Arial"/>
        </w:rPr>
      </w:pPr>
      <w:r w:rsidRPr="00443262">
        <w:rPr>
          <w:rFonts w:cs="Arial"/>
        </w:rPr>
        <w:t>The packaging materials shall comply with the environmental legislation</w:t>
      </w:r>
      <w:r w:rsidR="00C0700D">
        <w:rPr>
          <w:rFonts w:cs="Arial"/>
        </w:rPr>
        <w:t xml:space="preserve"> of the destination country.</w:t>
      </w:r>
    </w:p>
    <w:p w:rsidR="00443262" w:rsidRPr="00443262" w:rsidRDefault="00443262" w:rsidP="00443262">
      <w:pPr>
        <w:rPr>
          <w:rFonts w:cs="Arial"/>
          <w:b/>
        </w:rPr>
      </w:pPr>
    </w:p>
    <w:p w:rsidR="00443262" w:rsidRPr="00CF5BBD" w:rsidRDefault="005E5129" w:rsidP="00443262">
      <w:pPr>
        <w:rPr>
          <w:rFonts w:cs="Arial"/>
          <w:b/>
          <w:bCs/>
          <w:sz w:val="24"/>
        </w:rPr>
      </w:pPr>
      <w:r w:rsidRPr="00CF5BBD">
        <w:rPr>
          <w:rFonts w:cs="Arial"/>
          <w:b/>
          <w:bCs/>
          <w:sz w:val="24"/>
        </w:rPr>
        <w:t>8</w:t>
      </w:r>
      <w:r w:rsidR="00443262" w:rsidRPr="00CF5BBD">
        <w:rPr>
          <w:rFonts w:cs="Arial"/>
          <w:b/>
          <w:bCs/>
          <w:sz w:val="24"/>
        </w:rPr>
        <w:t xml:space="preserve"> Weights and measures</w:t>
      </w:r>
    </w:p>
    <w:p w:rsidR="00443262" w:rsidRPr="00443262" w:rsidRDefault="00DC1E6E" w:rsidP="00443262">
      <w:pPr>
        <w:rPr>
          <w:rFonts w:cs="Arial"/>
        </w:rPr>
      </w:pPr>
      <w:r>
        <w:rPr>
          <w:rFonts w:cs="Arial"/>
        </w:rPr>
        <w:t>Potato flakes</w:t>
      </w:r>
      <w:r w:rsidR="00443262" w:rsidRPr="00443262">
        <w:rPr>
          <w:rFonts w:cs="Arial"/>
        </w:rPr>
        <w:t xml:space="preserve"> shall be packaged in accordance with the</w:t>
      </w:r>
      <w:r w:rsidR="00AD4122">
        <w:rPr>
          <w:rFonts w:cs="Arial"/>
        </w:rPr>
        <w:t xml:space="preserve"> </w:t>
      </w:r>
      <w:r w:rsidR="00C0700D">
        <w:rPr>
          <w:rFonts w:cs="Arial"/>
        </w:rPr>
        <w:t xml:space="preserve">existing </w:t>
      </w:r>
      <w:r w:rsidR="00C0700D" w:rsidRPr="00443262">
        <w:rPr>
          <w:rFonts w:cs="Arial"/>
        </w:rPr>
        <w:t>Weights</w:t>
      </w:r>
      <w:r w:rsidR="00443262" w:rsidRPr="00443262">
        <w:rPr>
          <w:rFonts w:cs="Arial"/>
        </w:rPr>
        <w:t xml:space="preserve"> and Measures </w:t>
      </w:r>
      <w:r w:rsidR="00C0700D" w:rsidRPr="00443262">
        <w:rPr>
          <w:rFonts w:cs="Arial"/>
        </w:rPr>
        <w:t>requirements.</w:t>
      </w:r>
    </w:p>
    <w:p w:rsidR="00443262" w:rsidRPr="00443262" w:rsidRDefault="00443262" w:rsidP="00443262">
      <w:pPr>
        <w:rPr>
          <w:rFonts w:cs="Arial"/>
          <w:b/>
        </w:rPr>
      </w:pPr>
    </w:p>
    <w:p w:rsidR="00443262" w:rsidRPr="00CF5BBD" w:rsidRDefault="005E5129" w:rsidP="00443262">
      <w:pPr>
        <w:rPr>
          <w:rFonts w:cs="Arial"/>
          <w:b/>
          <w:bCs/>
          <w:sz w:val="24"/>
        </w:rPr>
      </w:pPr>
      <w:r w:rsidRPr="00CF5BBD">
        <w:rPr>
          <w:rFonts w:cs="Arial"/>
          <w:b/>
          <w:bCs/>
          <w:sz w:val="24"/>
        </w:rPr>
        <w:t>9</w:t>
      </w:r>
      <w:r w:rsidR="00443262" w:rsidRPr="00CF5BBD">
        <w:rPr>
          <w:rFonts w:cs="Arial"/>
          <w:b/>
          <w:bCs/>
          <w:sz w:val="24"/>
        </w:rPr>
        <w:t xml:space="preserve"> Labelling</w:t>
      </w:r>
    </w:p>
    <w:p w:rsidR="00443262" w:rsidRPr="00443262" w:rsidRDefault="005E5129" w:rsidP="00443262">
      <w:pPr>
        <w:rPr>
          <w:rFonts w:cs="Arial"/>
        </w:rPr>
      </w:pPr>
      <w:r>
        <w:rPr>
          <w:rFonts w:cs="Arial"/>
          <w:bCs/>
        </w:rPr>
        <w:t>9</w:t>
      </w:r>
      <w:r w:rsidR="00443262" w:rsidRPr="00443262">
        <w:rPr>
          <w:rFonts w:cs="Arial"/>
          <w:bCs/>
        </w:rPr>
        <w:t xml:space="preserve">.1 </w:t>
      </w:r>
      <w:r w:rsidR="00443262" w:rsidRPr="00443262">
        <w:rPr>
          <w:rFonts w:cs="Arial"/>
        </w:rPr>
        <w:t>In addition to the requirements of EAS 38, the following specific labelling requirements shall</w:t>
      </w:r>
    </w:p>
    <w:p w:rsidR="001E7E3B" w:rsidRPr="00443262" w:rsidRDefault="00443262" w:rsidP="00443262">
      <w:pPr>
        <w:rPr>
          <w:rFonts w:cs="Arial"/>
        </w:rPr>
      </w:pPr>
      <w:r w:rsidRPr="00443262">
        <w:rPr>
          <w:rFonts w:cs="Arial"/>
        </w:rPr>
        <w:t xml:space="preserve">apply and shall be </w:t>
      </w:r>
      <w:r w:rsidRPr="00443262">
        <w:rPr>
          <w:rFonts w:cs="Arial"/>
          <w:bCs/>
        </w:rPr>
        <w:t xml:space="preserve">legibly </w:t>
      </w:r>
      <w:r w:rsidRPr="00443262">
        <w:rPr>
          <w:rFonts w:cs="Arial"/>
        </w:rPr>
        <w:t xml:space="preserve">and </w:t>
      </w:r>
      <w:r w:rsidRPr="00443262">
        <w:rPr>
          <w:rFonts w:cs="Arial"/>
          <w:bCs/>
        </w:rPr>
        <w:t xml:space="preserve">indelibly </w:t>
      </w:r>
      <w:r w:rsidRPr="00443262">
        <w:rPr>
          <w:rFonts w:cs="Arial"/>
        </w:rPr>
        <w:t>marked</w:t>
      </w:r>
      <w:r w:rsidR="00C0700D">
        <w:rPr>
          <w:rFonts w:cs="Arial"/>
        </w:rPr>
        <w:t>.</w:t>
      </w:r>
    </w:p>
    <w:p w:rsidR="00443262" w:rsidRPr="00443262" w:rsidRDefault="00443262" w:rsidP="00443262">
      <w:pPr>
        <w:rPr>
          <w:rFonts w:cs="Arial"/>
        </w:rPr>
      </w:pPr>
      <w:r w:rsidRPr="00443262">
        <w:rPr>
          <w:rFonts w:cs="Arial"/>
        </w:rPr>
        <w:t>a)  name of the product ‘</w:t>
      </w:r>
      <w:r w:rsidR="00DC1E6E">
        <w:rPr>
          <w:rFonts w:cs="Arial"/>
        </w:rPr>
        <w:t>Potato flakes</w:t>
      </w:r>
      <w:r w:rsidRPr="00443262">
        <w:rPr>
          <w:rFonts w:cs="Arial"/>
        </w:rPr>
        <w:t>;</w:t>
      </w:r>
    </w:p>
    <w:p w:rsidR="00443262" w:rsidRPr="00443262" w:rsidRDefault="00443262" w:rsidP="00443262">
      <w:pPr>
        <w:rPr>
          <w:rFonts w:cs="Arial"/>
        </w:rPr>
      </w:pPr>
      <w:r w:rsidRPr="00443262">
        <w:rPr>
          <w:rFonts w:cs="Arial"/>
        </w:rPr>
        <w:t xml:space="preserve">b) name, and physical address of the manufacturer/ distributor and /or trade name/ brand </w:t>
      </w:r>
      <w:r w:rsidR="00C0700D" w:rsidRPr="00443262">
        <w:rPr>
          <w:rFonts w:cs="Arial"/>
        </w:rPr>
        <w:t>name;</w:t>
      </w:r>
    </w:p>
    <w:p w:rsidR="00443262" w:rsidRPr="00443262" w:rsidRDefault="00443262" w:rsidP="00443262">
      <w:pPr>
        <w:rPr>
          <w:rFonts w:cs="Arial"/>
        </w:rPr>
      </w:pPr>
      <w:r w:rsidRPr="00443262">
        <w:rPr>
          <w:rFonts w:cs="Arial"/>
        </w:rPr>
        <w:t xml:space="preserve">c) if spiced they shall be labelled ‘Spiced </w:t>
      </w:r>
      <w:r w:rsidR="00DC1E6E">
        <w:rPr>
          <w:rFonts w:cs="Arial"/>
        </w:rPr>
        <w:t>Potato flakes</w:t>
      </w:r>
      <w:r w:rsidR="005E5129">
        <w:rPr>
          <w:rFonts w:cs="Arial"/>
        </w:rPr>
        <w:t>”</w:t>
      </w:r>
      <w:r w:rsidRPr="00443262">
        <w:rPr>
          <w:rFonts w:cs="Arial"/>
        </w:rPr>
        <w:t>;</w:t>
      </w:r>
    </w:p>
    <w:p w:rsidR="00443262" w:rsidRPr="00443262" w:rsidRDefault="00443262" w:rsidP="00443262">
      <w:pPr>
        <w:rPr>
          <w:rFonts w:cs="Arial"/>
        </w:rPr>
      </w:pPr>
      <w:r w:rsidRPr="00443262">
        <w:rPr>
          <w:rFonts w:cs="Arial"/>
        </w:rPr>
        <w:t>d) date of manufacture;</w:t>
      </w:r>
    </w:p>
    <w:p w:rsidR="00443262" w:rsidRPr="00443262" w:rsidRDefault="00443262" w:rsidP="00443262">
      <w:pPr>
        <w:rPr>
          <w:rFonts w:cs="Arial"/>
        </w:rPr>
      </w:pPr>
      <w:r w:rsidRPr="00443262">
        <w:rPr>
          <w:rFonts w:cs="Arial"/>
        </w:rPr>
        <w:t>e) list of ingredients</w:t>
      </w:r>
    </w:p>
    <w:p w:rsidR="00443262" w:rsidRPr="00443262" w:rsidRDefault="00443262" w:rsidP="00443262">
      <w:pPr>
        <w:rPr>
          <w:rFonts w:cs="Arial"/>
        </w:rPr>
      </w:pPr>
      <w:r w:rsidRPr="00443262">
        <w:rPr>
          <w:rFonts w:cs="Arial"/>
        </w:rPr>
        <w:t>f) lot identification</w:t>
      </w:r>
    </w:p>
    <w:p w:rsidR="00443262" w:rsidRPr="00443262" w:rsidRDefault="00443262" w:rsidP="00443262">
      <w:pPr>
        <w:rPr>
          <w:rFonts w:cs="Arial"/>
        </w:rPr>
      </w:pPr>
      <w:r w:rsidRPr="00443262">
        <w:rPr>
          <w:rFonts w:cs="Arial"/>
        </w:rPr>
        <w:t xml:space="preserve">g) best before </w:t>
      </w:r>
      <w:r w:rsidR="00DC1E6E" w:rsidRPr="00443262">
        <w:rPr>
          <w:rFonts w:cs="Arial"/>
        </w:rPr>
        <w:t>date;</w:t>
      </w:r>
    </w:p>
    <w:p w:rsidR="00443262" w:rsidRPr="00443262" w:rsidRDefault="00443262" w:rsidP="00443262">
      <w:pPr>
        <w:rPr>
          <w:rFonts w:cs="Arial"/>
        </w:rPr>
      </w:pPr>
      <w:r w:rsidRPr="00443262">
        <w:rPr>
          <w:rFonts w:cs="Arial"/>
        </w:rPr>
        <w:t>h) country of origin</w:t>
      </w:r>
    </w:p>
    <w:p w:rsidR="00443262" w:rsidRPr="00443262" w:rsidRDefault="00443262" w:rsidP="00443262">
      <w:pPr>
        <w:rPr>
          <w:rFonts w:cs="Arial"/>
        </w:rPr>
      </w:pPr>
      <w:r w:rsidRPr="00443262">
        <w:rPr>
          <w:rFonts w:cs="Arial"/>
        </w:rPr>
        <w:t>i) the net weight</w:t>
      </w:r>
    </w:p>
    <w:p w:rsidR="00443262" w:rsidRPr="00443262" w:rsidRDefault="00443262" w:rsidP="00443262">
      <w:pPr>
        <w:rPr>
          <w:rFonts w:cs="Arial"/>
        </w:rPr>
      </w:pPr>
      <w:r w:rsidRPr="00443262">
        <w:rPr>
          <w:rFonts w:cs="Arial"/>
        </w:rPr>
        <w:t>j) storage instruction</w:t>
      </w:r>
    </w:p>
    <w:p w:rsidR="00443262" w:rsidRPr="00443262" w:rsidRDefault="00443262" w:rsidP="00443262">
      <w:pPr>
        <w:rPr>
          <w:rFonts w:cs="Arial"/>
        </w:rPr>
      </w:pPr>
      <w:r w:rsidRPr="00443262">
        <w:rPr>
          <w:rFonts w:cs="Arial"/>
        </w:rPr>
        <w:t>k) declaration of flavouring agent or spice used</w:t>
      </w:r>
    </w:p>
    <w:p w:rsidR="00443262" w:rsidRDefault="00443262" w:rsidP="00443262">
      <w:pPr>
        <w:rPr>
          <w:rFonts w:cs="Arial"/>
        </w:rPr>
      </w:pPr>
      <w:r w:rsidRPr="00443262">
        <w:rPr>
          <w:rFonts w:cs="Arial"/>
        </w:rPr>
        <w:t>l) instructions on disposal of used package.</w:t>
      </w:r>
    </w:p>
    <w:p w:rsidR="001E0BAB" w:rsidRDefault="001E0BAB" w:rsidP="00443262">
      <w:pPr>
        <w:rPr>
          <w:rFonts w:cs="Arial"/>
        </w:rPr>
      </w:pPr>
      <w:r>
        <w:rPr>
          <w:rFonts w:cs="Arial"/>
        </w:rPr>
        <w:t>m) nutritional information</w:t>
      </w:r>
    </w:p>
    <w:p w:rsidR="001735E0" w:rsidRDefault="001735E0" w:rsidP="00443262">
      <w:pPr>
        <w:rPr>
          <w:rFonts w:cs="Arial"/>
        </w:rPr>
      </w:pPr>
      <w:r>
        <w:rPr>
          <w:rFonts w:cs="Arial"/>
        </w:rPr>
        <w:t>n) method of preparation for consumption</w:t>
      </w:r>
    </w:p>
    <w:p w:rsidR="00081C6F" w:rsidRPr="00443262" w:rsidRDefault="00E628EC" w:rsidP="00443262">
      <w:pPr>
        <w:rPr>
          <w:rFonts w:cs="Arial"/>
        </w:rPr>
      </w:pPr>
      <w:r>
        <w:rPr>
          <w:rFonts w:cs="Arial"/>
        </w:rPr>
        <w:t xml:space="preserve">     </w:t>
      </w:r>
    </w:p>
    <w:p w:rsidR="00443262" w:rsidRPr="00443262" w:rsidRDefault="005E5129" w:rsidP="00443262">
      <w:pPr>
        <w:rPr>
          <w:rFonts w:cs="Arial"/>
        </w:rPr>
      </w:pPr>
      <w:r>
        <w:rPr>
          <w:rFonts w:cs="Arial"/>
          <w:b/>
          <w:bCs/>
        </w:rPr>
        <w:t>9</w:t>
      </w:r>
      <w:r w:rsidR="00443262" w:rsidRPr="00E63B8F">
        <w:rPr>
          <w:rFonts w:cs="Arial"/>
          <w:b/>
          <w:bCs/>
        </w:rPr>
        <w:t>.2</w:t>
      </w:r>
      <w:r w:rsidR="00443262" w:rsidRPr="00443262">
        <w:rPr>
          <w:rFonts w:cs="Arial"/>
          <w:bCs/>
        </w:rPr>
        <w:t xml:space="preserve"> </w:t>
      </w:r>
      <w:r w:rsidR="00443262" w:rsidRPr="00443262">
        <w:rPr>
          <w:rFonts w:cs="Arial"/>
        </w:rPr>
        <w:t>When labelling non-retail packages, information shall either be given on</w:t>
      </w:r>
    </w:p>
    <w:p w:rsidR="00443262" w:rsidRPr="00443262" w:rsidRDefault="00443262" w:rsidP="00443262">
      <w:pPr>
        <w:rPr>
          <w:rFonts w:cs="Arial"/>
        </w:rPr>
      </w:pPr>
      <w:r w:rsidRPr="00443262">
        <w:rPr>
          <w:rFonts w:cs="Arial"/>
        </w:rPr>
        <w:t>the packages or in accompanying documents, except that the name of the product, lot identification</w:t>
      </w:r>
    </w:p>
    <w:p w:rsidR="00443262" w:rsidRDefault="00443262" w:rsidP="00443262">
      <w:pPr>
        <w:rPr>
          <w:rFonts w:cs="Arial"/>
          <w:b/>
        </w:rPr>
      </w:pPr>
      <w:r w:rsidRPr="00443262">
        <w:rPr>
          <w:rFonts w:cs="Arial"/>
        </w:rPr>
        <w:t>and the name and address of the manufacturer or packer shall appear on the packages</w:t>
      </w:r>
      <w:r w:rsidRPr="00443262">
        <w:rPr>
          <w:rFonts w:cs="Arial"/>
          <w:b/>
        </w:rPr>
        <w:t>.</w:t>
      </w:r>
    </w:p>
    <w:p w:rsidR="00E63B8F" w:rsidRPr="00443262" w:rsidRDefault="00E63B8F" w:rsidP="00443262">
      <w:pPr>
        <w:rPr>
          <w:rFonts w:cs="Arial"/>
          <w:b/>
        </w:rPr>
      </w:pPr>
    </w:p>
    <w:p w:rsidR="001735E0" w:rsidRPr="001735E0" w:rsidRDefault="001735E0" w:rsidP="001735E0">
      <w:pPr>
        <w:rPr>
          <w:rFonts w:cs="Arial"/>
          <w:b/>
          <w:bCs/>
          <w:sz w:val="24"/>
        </w:rPr>
      </w:pPr>
      <w:r>
        <w:rPr>
          <w:rFonts w:cs="Arial"/>
          <w:b/>
          <w:bCs/>
          <w:sz w:val="24"/>
        </w:rPr>
        <w:t>10</w:t>
      </w:r>
      <w:r w:rsidRPr="001735E0">
        <w:rPr>
          <w:rFonts w:cs="Arial"/>
          <w:b/>
          <w:bCs/>
          <w:sz w:val="24"/>
        </w:rPr>
        <w:t xml:space="preserve"> Methods of test</w:t>
      </w:r>
    </w:p>
    <w:p w:rsidR="001735E0" w:rsidRPr="00402B19" w:rsidRDefault="001735E0" w:rsidP="001735E0">
      <w:pPr>
        <w:rPr>
          <w:rFonts w:cs="Arial"/>
          <w:bCs/>
          <w:szCs w:val="20"/>
        </w:rPr>
      </w:pPr>
      <w:r w:rsidRPr="00402B19">
        <w:rPr>
          <w:rFonts w:cs="Arial"/>
          <w:bCs/>
          <w:szCs w:val="20"/>
        </w:rPr>
        <w:t>The product covered by this standard shall be tested according to the methods of test indicated in this</w:t>
      </w:r>
    </w:p>
    <w:p w:rsidR="005E5129" w:rsidRPr="00402B19" w:rsidRDefault="001735E0" w:rsidP="00443262">
      <w:pPr>
        <w:rPr>
          <w:rFonts w:cs="Arial"/>
          <w:szCs w:val="20"/>
        </w:rPr>
      </w:pPr>
      <w:r w:rsidRPr="00402B19">
        <w:rPr>
          <w:rFonts w:cs="Arial"/>
          <w:bCs/>
          <w:szCs w:val="20"/>
        </w:rPr>
        <w:t>standard.</w:t>
      </w:r>
    </w:p>
    <w:p w:rsidR="00207E24" w:rsidRDefault="00207E24" w:rsidP="007E5AED">
      <w:pPr>
        <w:pStyle w:val="h1"/>
        <w:keepNext w:val="0"/>
        <w:tabs>
          <w:tab w:val="clear" w:pos="567"/>
          <w:tab w:val="clear" w:pos="8953"/>
        </w:tabs>
        <w:ind w:left="360" w:hanging="360"/>
        <w:jc w:val="center"/>
        <w:outlineLvl w:val="9"/>
        <w:rPr>
          <w:rFonts w:ascii="Arial" w:hAnsi="Arial" w:cs="Arial"/>
          <w:bCs w:val="0"/>
        </w:rPr>
      </w:pPr>
    </w:p>
    <w:p w:rsidR="005E5129" w:rsidRPr="00CF5BBD" w:rsidRDefault="005E5129" w:rsidP="005E5129">
      <w:pPr>
        <w:spacing w:before="0" w:after="0" w:line="360" w:lineRule="auto"/>
        <w:ind w:left="120" w:right="5856"/>
        <w:rPr>
          <w:rFonts w:eastAsia="Arial" w:cs="Arial"/>
          <w:sz w:val="24"/>
        </w:rPr>
      </w:pPr>
      <w:r w:rsidRPr="00CF5BBD">
        <w:rPr>
          <w:rFonts w:eastAsia="Arial" w:cs="Arial"/>
          <w:b/>
          <w:sz w:val="24"/>
        </w:rPr>
        <w:t>11    Criteria</w:t>
      </w:r>
      <w:r w:rsidRPr="00CF5BBD">
        <w:rPr>
          <w:rFonts w:eastAsia="Arial" w:cs="Arial"/>
          <w:b/>
          <w:spacing w:val="-1"/>
          <w:sz w:val="24"/>
        </w:rPr>
        <w:t xml:space="preserve"> </w:t>
      </w:r>
      <w:r w:rsidRPr="00CF5BBD">
        <w:rPr>
          <w:rFonts w:eastAsia="Arial" w:cs="Arial"/>
          <w:b/>
          <w:sz w:val="24"/>
        </w:rPr>
        <w:t>for conformi</w:t>
      </w:r>
      <w:r w:rsidRPr="00CF5BBD">
        <w:rPr>
          <w:rFonts w:eastAsia="Arial" w:cs="Arial"/>
          <w:b/>
          <w:spacing w:val="-1"/>
          <w:sz w:val="24"/>
        </w:rPr>
        <w:t>t</w:t>
      </w:r>
      <w:r w:rsidRPr="00CF5BBD">
        <w:rPr>
          <w:rFonts w:eastAsia="Arial" w:cs="Arial"/>
          <w:b/>
          <w:sz w:val="24"/>
        </w:rPr>
        <w:t>y</w:t>
      </w:r>
    </w:p>
    <w:p w:rsidR="005E5129" w:rsidRPr="005E5129" w:rsidRDefault="005E5129" w:rsidP="005E5129">
      <w:pPr>
        <w:spacing w:before="0" w:after="0" w:line="360" w:lineRule="auto"/>
        <w:jc w:val="left"/>
        <w:rPr>
          <w:rFonts w:eastAsia="Arial" w:cs="Arial"/>
          <w:sz w:val="24"/>
        </w:rPr>
      </w:pPr>
      <w:r w:rsidRPr="005E5129">
        <w:rPr>
          <w:rFonts w:eastAsia="Arial" w:cs="Arial"/>
          <w:szCs w:val="20"/>
        </w:rPr>
        <w:t>A</w:t>
      </w:r>
      <w:r w:rsidRPr="005E5129">
        <w:rPr>
          <w:rFonts w:eastAsia="Arial" w:cs="Arial"/>
          <w:spacing w:val="1"/>
          <w:szCs w:val="20"/>
        </w:rPr>
        <w:t xml:space="preserve"> </w:t>
      </w:r>
      <w:r w:rsidRPr="005E5129">
        <w:rPr>
          <w:rFonts w:eastAsia="Arial" w:cs="Arial"/>
          <w:szCs w:val="20"/>
        </w:rPr>
        <w:t>lot</w:t>
      </w:r>
      <w:r w:rsidRPr="005E5129">
        <w:rPr>
          <w:rFonts w:eastAsia="Arial" w:cs="Arial"/>
          <w:spacing w:val="1"/>
          <w:szCs w:val="20"/>
        </w:rPr>
        <w:t xml:space="preserve"> s</w:t>
      </w:r>
      <w:r w:rsidRPr="005E5129">
        <w:rPr>
          <w:rFonts w:eastAsia="Arial" w:cs="Arial"/>
          <w:szCs w:val="20"/>
        </w:rPr>
        <w:t>hall</w:t>
      </w:r>
      <w:r w:rsidRPr="005E5129">
        <w:rPr>
          <w:rFonts w:eastAsia="Arial" w:cs="Arial"/>
          <w:spacing w:val="1"/>
          <w:szCs w:val="20"/>
        </w:rPr>
        <w:t xml:space="preserve"> </w:t>
      </w:r>
      <w:r w:rsidRPr="005E5129">
        <w:rPr>
          <w:rFonts w:eastAsia="Arial" w:cs="Arial"/>
          <w:szCs w:val="20"/>
        </w:rPr>
        <w:t>be de</w:t>
      </w:r>
      <w:r w:rsidRPr="005E5129">
        <w:rPr>
          <w:rFonts w:eastAsia="Arial" w:cs="Arial"/>
          <w:spacing w:val="1"/>
          <w:szCs w:val="20"/>
        </w:rPr>
        <w:t>c</w:t>
      </w:r>
      <w:r w:rsidRPr="005E5129">
        <w:rPr>
          <w:rFonts w:eastAsia="Arial" w:cs="Arial"/>
          <w:szCs w:val="20"/>
        </w:rPr>
        <w:t>l</w:t>
      </w:r>
      <w:r w:rsidRPr="005E5129">
        <w:rPr>
          <w:rFonts w:eastAsia="Arial" w:cs="Arial"/>
          <w:spacing w:val="-1"/>
          <w:szCs w:val="20"/>
        </w:rPr>
        <w:t>a</w:t>
      </w:r>
      <w:r w:rsidRPr="005E5129">
        <w:rPr>
          <w:rFonts w:eastAsia="Arial" w:cs="Arial"/>
          <w:szCs w:val="20"/>
        </w:rPr>
        <w:t>red</w:t>
      </w:r>
      <w:r w:rsidRPr="005E5129">
        <w:rPr>
          <w:rFonts w:eastAsia="Arial" w:cs="Arial"/>
          <w:spacing w:val="2"/>
          <w:szCs w:val="20"/>
        </w:rPr>
        <w:t xml:space="preserve"> </w:t>
      </w:r>
      <w:r w:rsidRPr="005E5129">
        <w:rPr>
          <w:rFonts w:eastAsia="Arial" w:cs="Arial"/>
          <w:spacing w:val="-1"/>
          <w:szCs w:val="20"/>
        </w:rPr>
        <w:t>a</w:t>
      </w:r>
      <w:r w:rsidRPr="005E5129">
        <w:rPr>
          <w:rFonts w:eastAsia="Arial" w:cs="Arial"/>
          <w:szCs w:val="20"/>
        </w:rPr>
        <w:t>s</w:t>
      </w:r>
      <w:r w:rsidRPr="005E5129">
        <w:rPr>
          <w:rFonts w:eastAsia="Arial" w:cs="Arial"/>
          <w:spacing w:val="1"/>
          <w:szCs w:val="20"/>
        </w:rPr>
        <w:t xml:space="preserve"> c</w:t>
      </w:r>
      <w:r w:rsidRPr="005E5129">
        <w:rPr>
          <w:rFonts w:eastAsia="Arial" w:cs="Arial"/>
          <w:szCs w:val="20"/>
        </w:rPr>
        <w:t>on</w:t>
      </w:r>
      <w:r w:rsidRPr="005E5129">
        <w:rPr>
          <w:rFonts w:eastAsia="Arial" w:cs="Arial"/>
          <w:spacing w:val="-1"/>
          <w:szCs w:val="20"/>
        </w:rPr>
        <w:t>fo</w:t>
      </w:r>
      <w:r w:rsidRPr="005E5129">
        <w:rPr>
          <w:rFonts w:eastAsia="Arial" w:cs="Arial"/>
          <w:szCs w:val="20"/>
        </w:rPr>
        <w:t>rmi</w:t>
      </w:r>
      <w:r w:rsidRPr="005E5129">
        <w:rPr>
          <w:rFonts w:eastAsia="Arial" w:cs="Arial"/>
          <w:spacing w:val="-1"/>
          <w:szCs w:val="20"/>
        </w:rPr>
        <w:t>n</w:t>
      </w:r>
      <w:r w:rsidRPr="005E5129">
        <w:rPr>
          <w:rFonts w:eastAsia="Arial" w:cs="Arial"/>
          <w:szCs w:val="20"/>
        </w:rPr>
        <w:t>g</w:t>
      </w:r>
      <w:r w:rsidRPr="005E5129">
        <w:rPr>
          <w:rFonts w:eastAsia="Arial" w:cs="Arial"/>
          <w:spacing w:val="2"/>
          <w:szCs w:val="20"/>
        </w:rPr>
        <w:t xml:space="preserve"> </w:t>
      </w:r>
      <w:r w:rsidRPr="005E5129">
        <w:rPr>
          <w:rFonts w:eastAsia="Arial" w:cs="Arial"/>
          <w:spacing w:val="-1"/>
          <w:szCs w:val="20"/>
        </w:rPr>
        <w:t>t</w:t>
      </w:r>
      <w:r w:rsidRPr="005E5129">
        <w:rPr>
          <w:rFonts w:eastAsia="Arial" w:cs="Arial"/>
          <w:szCs w:val="20"/>
        </w:rPr>
        <w:t>o</w:t>
      </w:r>
      <w:r w:rsidRPr="005E5129">
        <w:rPr>
          <w:rFonts w:eastAsia="Arial" w:cs="Arial"/>
          <w:spacing w:val="2"/>
          <w:szCs w:val="20"/>
        </w:rPr>
        <w:t xml:space="preserve"> </w:t>
      </w:r>
      <w:r w:rsidRPr="005E5129">
        <w:rPr>
          <w:rFonts w:eastAsia="Arial" w:cs="Arial"/>
          <w:spacing w:val="-1"/>
          <w:szCs w:val="20"/>
        </w:rPr>
        <w:t>t</w:t>
      </w:r>
      <w:r w:rsidRPr="005E5129">
        <w:rPr>
          <w:rFonts w:eastAsia="Arial" w:cs="Arial"/>
          <w:szCs w:val="20"/>
        </w:rPr>
        <w:t>his</w:t>
      </w:r>
      <w:r w:rsidRPr="005E5129">
        <w:rPr>
          <w:rFonts w:eastAsia="Arial" w:cs="Arial"/>
          <w:spacing w:val="2"/>
          <w:szCs w:val="20"/>
        </w:rPr>
        <w:t xml:space="preserve"> </w:t>
      </w:r>
      <w:r w:rsidRPr="005E5129">
        <w:rPr>
          <w:rFonts w:eastAsia="Arial" w:cs="Arial"/>
          <w:spacing w:val="1"/>
          <w:szCs w:val="20"/>
        </w:rPr>
        <w:t>s</w:t>
      </w:r>
      <w:r w:rsidRPr="005E5129">
        <w:rPr>
          <w:rFonts w:eastAsia="Arial" w:cs="Arial"/>
          <w:spacing w:val="-1"/>
          <w:szCs w:val="20"/>
        </w:rPr>
        <w:t>t</w:t>
      </w:r>
      <w:r w:rsidRPr="005E5129">
        <w:rPr>
          <w:rFonts w:eastAsia="Arial" w:cs="Arial"/>
          <w:szCs w:val="20"/>
        </w:rPr>
        <w:t>a</w:t>
      </w:r>
      <w:r w:rsidRPr="005E5129">
        <w:rPr>
          <w:rFonts w:eastAsia="Arial" w:cs="Arial"/>
          <w:spacing w:val="-1"/>
          <w:szCs w:val="20"/>
        </w:rPr>
        <w:t>n</w:t>
      </w:r>
      <w:r w:rsidRPr="005E5129">
        <w:rPr>
          <w:rFonts w:eastAsia="Arial" w:cs="Arial"/>
          <w:szCs w:val="20"/>
        </w:rPr>
        <w:t>d</w:t>
      </w:r>
      <w:r w:rsidRPr="005E5129">
        <w:rPr>
          <w:rFonts w:eastAsia="Arial" w:cs="Arial"/>
          <w:spacing w:val="-1"/>
          <w:szCs w:val="20"/>
        </w:rPr>
        <w:t>a</w:t>
      </w:r>
      <w:r w:rsidRPr="005E5129">
        <w:rPr>
          <w:rFonts w:eastAsia="Arial" w:cs="Arial"/>
          <w:szCs w:val="20"/>
        </w:rPr>
        <w:t>rd</w:t>
      </w:r>
      <w:r w:rsidRPr="005E5129">
        <w:rPr>
          <w:rFonts w:eastAsia="Arial" w:cs="Arial"/>
          <w:spacing w:val="2"/>
          <w:szCs w:val="20"/>
        </w:rPr>
        <w:t xml:space="preserve"> </w:t>
      </w:r>
      <w:r w:rsidRPr="005E5129">
        <w:rPr>
          <w:rFonts w:eastAsia="Arial" w:cs="Arial"/>
          <w:szCs w:val="20"/>
        </w:rPr>
        <w:t>if</w:t>
      </w:r>
      <w:r w:rsidRPr="005E5129">
        <w:rPr>
          <w:rFonts w:eastAsia="Arial" w:cs="Arial"/>
          <w:spacing w:val="1"/>
          <w:szCs w:val="20"/>
        </w:rPr>
        <w:t xml:space="preserve"> s</w:t>
      </w:r>
      <w:r w:rsidRPr="005E5129">
        <w:rPr>
          <w:rFonts w:eastAsia="Arial" w:cs="Arial"/>
          <w:szCs w:val="20"/>
        </w:rPr>
        <w:t>amp</w:t>
      </w:r>
      <w:r w:rsidRPr="005E5129">
        <w:rPr>
          <w:rFonts w:eastAsia="Arial" w:cs="Arial"/>
          <w:spacing w:val="-1"/>
          <w:szCs w:val="20"/>
        </w:rPr>
        <w:t>l</w:t>
      </w:r>
      <w:r w:rsidRPr="005E5129">
        <w:rPr>
          <w:rFonts w:eastAsia="Arial" w:cs="Arial"/>
          <w:szCs w:val="20"/>
        </w:rPr>
        <w:t>es</w:t>
      </w:r>
      <w:r w:rsidRPr="005E5129">
        <w:rPr>
          <w:rFonts w:eastAsia="Arial" w:cs="Arial"/>
          <w:spacing w:val="1"/>
          <w:szCs w:val="20"/>
        </w:rPr>
        <w:t xml:space="preserve"> </w:t>
      </w:r>
      <w:r w:rsidRPr="005E5129">
        <w:rPr>
          <w:rFonts w:eastAsia="Arial" w:cs="Arial"/>
          <w:szCs w:val="20"/>
        </w:rPr>
        <w:t>in</w:t>
      </w:r>
      <w:r w:rsidRPr="005E5129">
        <w:rPr>
          <w:rFonts w:eastAsia="Arial" w:cs="Arial"/>
          <w:spacing w:val="1"/>
          <w:szCs w:val="20"/>
        </w:rPr>
        <w:t>s</w:t>
      </w:r>
      <w:r w:rsidRPr="005E5129">
        <w:rPr>
          <w:rFonts w:eastAsia="Arial" w:cs="Arial"/>
          <w:szCs w:val="20"/>
        </w:rPr>
        <w:t>p</w:t>
      </w:r>
      <w:r w:rsidRPr="005E5129">
        <w:rPr>
          <w:rFonts w:eastAsia="Arial" w:cs="Arial"/>
          <w:spacing w:val="-1"/>
          <w:szCs w:val="20"/>
        </w:rPr>
        <w:t>e</w:t>
      </w:r>
      <w:r w:rsidRPr="005E5129">
        <w:rPr>
          <w:rFonts w:eastAsia="Arial" w:cs="Arial"/>
          <w:spacing w:val="1"/>
          <w:szCs w:val="20"/>
        </w:rPr>
        <w:t>c</w:t>
      </w:r>
      <w:r w:rsidRPr="005E5129">
        <w:rPr>
          <w:rFonts w:eastAsia="Arial" w:cs="Arial"/>
          <w:spacing w:val="-1"/>
          <w:szCs w:val="20"/>
        </w:rPr>
        <w:t>t</w:t>
      </w:r>
      <w:r w:rsidRPr="005E5129">
        <w:rPr>
          <w:rFonts w:eastAsia="Arial" w:cs="Arial"/>
          <w:szCs w:val="20"/>
        </w:rPr>
        <w:t>ed</w:t>
      </w:r>
      <w:r w:rsidRPr="005E5129">
        <w:rPr>
          <w:rFonts w:eastAsia="Arial" w:cs="Arial"/>
          <w:spacing w:val="2"/>
          <w:szCs w:val="20"/>
        </w:rPr>
        <w:t xml:space="preserve"> </w:t>
      </w:r>
      <w:r w:rsidRPr="005E5129">
        <w:rPr>
          <w:rFonts w:eastAsia="Arial" w:cs="Arial"/>
          <w:spacing w:val="-1"/>
          <w:szCs w:val="20"/>
        </w:rPr>
        <w:t>o</w:t>
      </w:r>
      <w:r w:rsidRPr="005E5129">
        <w:rPr>
          <w:rFonts w:eastAsia="Arial" w:cs="Arial"/>
          <w:szCs w:val="20"/>
        </w:rPr>
        <w:t>r</w:t>
      </w:r>
      <w:r w:rsidRPr="005E5129">
        <w:rPr>
          <w:rFonts w:eastAsia="Arial" w:cs="Arial"/>
          <w:spacing w:val="1"/>
          <w:szCs w:val="20"/>
        </w:rPr>
        <w:t xml:space="preserve"> </w:t>
      </w:r>
      <w:r w:rsidRPr="005E5129">
        <w:rPr>
          <w:rFonts w:eastAsia="Arial" w:cs="Arial"/>
          <w:szCs w:val="20"/>
        </w:rPr>
        <w:t>anal</w:t>
      </w:r>
      <w:r w:rsidRPr="005E5129">
        <w:rPr>
          <w:rFonts w:eastAsia="Arial" w:cs="Arial"/>
          <w:spacing w:val="-1"/>
          <w:szCs w:val="20"/>
        </w:rPr>
        <w:t>y</w:t>
      </w:r>
      <w:r w:rsidRPr="005E5129">
        <w:rPr>
          <w:rFonts w:eastAsia="Arial" w:cs="Arial"/>
          <w:spacing w:val="1"/>
          <w:szCs w:val="20"/>
        </w:rPr>
        <w:t>z</w:t>
      </w:r>
      <w:r w:rsidRPr="005E5129">
        <w:rPr>
          <w:rFonts w:eastAsia="Arial" w:cs="Arial"/>
          <w:spacing w:val="-1"/>
          <w:szCs w:val="20"/>
        </w:rPr>
        <w:t>e</w:t>
      </w:r>
      <w:r w:rsidRPr="005E5129">
        <w:rPr>
          <w:rFonts w:eastAsia="Arial" w:cs="Arial"/>
          <w:szCs w:val="20"/>
        </w:rPr>
        <w:t>d</w:t>
      </w:r>
      <w:r w:rsidRPr="005E5129">
        <w:rPr>
          <w:rFonts w:eastAsia="Arial" w:cs="Arial"/>
          <w:spacing w:val="2"/>
          <w:szCs w:val="20"/>
        </w:rPr>
        <w:t xml:space="preserve"> </w:t>
      </w:r>
      <w:r w:rsidRPr="005E5129">
        <w:rPr>
          <w:rFonts w:eastAsia="Arial" w:cs="Arial"/>
          <w:spacing w:val="-1"/>
          <w:szCs w:val="20"/>
        </w:rPr>
        <w:t>f</w:t>
      </w:r>
      <w:r w:rsidRPr="005E5129">
        <w:rPr>
          <w:rFonts w:eastAsia="Arial" w:cs="Arial"/>
          <w:szCs w:val="20"/>
        </w:rPr>
        <w:t>or</w:t>
      </w:r>
      <w:r w:rsidRPr="005E5129">
        <w:rPr>
          <w:rFonts w:eastAsia="Arial" w:cs="Arial"/>
          <w:spacing w:val="1"/>
          <w:szCs w:val="20"/>
        </w:rPr>
        <w:t xml:space="preserve"> </w:t>
      </w:r>
      <w:r w:rsidRPr="005E5129">
        <w:rPr>
          <w:rFonts w:eastAsia="Arial" w:cs="Arial"/>
          <w:szCs w:val="20"/>
        </w:rPr>
        <w:t>quali</w:t>
      </w:r>
      <w:r w:rsidRPr="005E5129">
        <w:rPr>
          <w:rFonts w:eastAsia="Arial" w:cs="Arial"/>
          <w:spacing w:val="1"/>
          <w:szCs w:val="20"/>
        </w:rPr>
        <w:t>t</w:t>
      </w:r>
      <w:r w:rsidRPr="005E5129">
        <w:rPr>
          <w:rFonts w:eastAsia="Arial" w:cs="Arial"/>
          <w:szCs w:val="20"/>
        </w:rPr>
        <w:t>y requ</w:t>
      </w:r>
      <w:r w:rsidRPr="005E5129">
        <w:rPr>
          <w:rFonts w:eastAsia="Arial" w:cs="Arial"/>
          <w:spacing w:val="-1"/>
          <w:szCs w:val="20"/>
        </w:rPr>
        <w:t>i</w:t>
      </w:r>
      <w:r w:rsidRPr="005E5129">
        <w:rPr>
          <w:rFonts w:eastAsia="Arial" w:cs="Arial"/>
          <w:szCs w:val="20"/>
        </w:rPr>
        <w:t>re</w:t>
      </w:r>
      <w:r w:rsidRPr="005E5129">
        <w:rPr>
          <w:rFonts w:eastAsia="Arial" w:cs="Arial"/>
          <w:spacing w:val="-1"/>
          <w:szCs w:val="20"/>
        </w:rPr>
        <w:t>m</w:t>
      </w:r>
      <w:r w:rsidRPr="005E5129">
        <w:rPr>
          <w:rFonts w:eastAsia="Arial" w:cs="Arial"/>
          <w:szCs w:val="20"/>
        </w:rPr>
        <w:t>en</w:t>
      </w:r>
      <w:r w:rsidRPr="005E5129">
        <w:rPr>
          <w:rFonts w:eastAsia="Arial" w:cs="Arial"/>
          <w:spacing w:val="-1"/>
          <w:szCs w:val="20"/>
        </w:rPr>
        <w:t>t</w:t>
      </w:r>
      <w:r w:rsidRPr="005E5129">
        <w:rPr>
          <w:rFonts w:eastAsia="Arial" w:cs="Arial"/>
          <w:szCs w:val="20"/>
        </w:rPr>
        <w:t>s</w:t>
      </w:r>
      <w:r w:rsidRPr="005E5129">
        <w:rPr>
          <w:rFonts w:eastAsia="Arial" w:cs="Arial"/>
          <w:spacing w:val="-1"/>
          <w:szCs w:val="20"/>
        </w:rPr>
        <w:t xml:space="preserve"> </w:t>
      </w:r>
      <w:r w:rsidRPr="005E5129">
        <w:rPr>
          <w:rFonts w:eastAsia="Arial" w:cs="Arial"/>
          <w:spacing w:val="1"/>
          <w:szCs w:val="20"/>
        </w:rPr>
        <w:t>c</w:t>
      </w:r>
      <w:r w:rsidRPr="005E5129">
        <w:rPr>
          <w:rFonts w:eastAsia="Arial" w:cs="Arial"/>
          <w:szCs w:val="20"/>
        </w:rPr>
        <w:t>on</w:t>
      </w:r>
      <w:r w:rsidRPr="005E5129">
        <w:rPr>
          <w:rFonts w:eastAsia="Arial" w:cs="Arial"/>
          <w:spacing w:val="-1"/>
          <w:szCs w:val="20"/>
        </w:rPr>
        <w:t>fo</w:t>
      </w:r>
      <w:r w:rsidRPr="005E5129">
        <w:rPr>
          <w:rFonts w:eastAsia="Arial" w:cs="Arial"/>
          <w:szCs w:val="20"/>
        </w:rPr>
        <w:t xml:space="preserve">rm </w:t>
      </w:r>
      <w:r w:rsidRPr="005E5129">
        <w:rPr>
          <w:rFonts w:eastAsia="Arial" w:cs="Arial"/>
          <w:spacing w:val="-1"/>
          <w:szCs w:val="20"/>
        </w:rPr>
        <w:t>t</w:t>
      </w:r>
      <w:r w:rsidRPr="005E5129">
        <w:rPr>
          <w:rFonts w:eastAsia="Arial" w:cs="Arial"/>
          <w:szCs w:val="20"/>
        </w:rPr>
        <w:t xml:space="preserve">o </w:t>
      </w:r>
      <w:r w:rsidRPr="005E5129">
        <w:rPr>
          <w:rFonts w:eastAsia="Arial" w:cs="Arial"/>
          <w:spacing w:val="-1"/>
          <w:szCs w:val="20"/>
        </w:rPr>
        <w:t>t</w:t>
      </w:r>
      <w:r w:rsidRPr="005E5129">
        <w:rPr>
          <w:rFonts w:eastAsia="Arial" w:cs="Arial"/>
          <w:szCs w:val="20"/>
        </w:rPr>
        <w:t>he pro</w:t>
      </w:r>
      <w:r w:rsidRPr="005E5129">
        <w:rPr>
          <w:rFonts w:eastAsia="Arial" w:cs="Arial"/>
          <w:spacing w:val="-1"/>
          <w:szCs w:val="20"/>
        </w:rPr>
        <w:t>v</w:t>
      </w:r>
      <w:r w:rsidRPr="005E5129">
        <w:rPr>
          <w:rFonts w:eastAsia="Arial" w:cs="Arial"/>
          <w:szCs w:val="20"/>
        </w:rPr>
        <w:t>i</w:t>
      </w:r>
      <w:r w:rsidRPr="005E5129">
        <w:rPr>
          <w:rFonts w:eastAsia="Arial" w:cs="Arial"/>
          <w:spacing w:val="1"/>
          <w:szCs w:val="20"/>
        </w:rPr>
        <w:t>s</w:t>
      </w:r>
      <w:r w:rsidRPr="005E5129">
        <w:rPr>
          <w:rFonts w:eastAsia="Arial" w:cs="Arial"/>
          <w:spacing w:val="-1"/>
          <w:szCs w:val="20"/>
        </w:rPr>
        <w:t>i</w:t>
      </w:r>
      <w:r w:rsidRPr="005E5129">
        <w:rPr>
          <w:rFonts w:eastAsia="Arial" w:cs="Arial"/>
          <w:szCs w:val="20"/>
        </w:rPr>
        <w:t>o</w:t>
      </w:r>
      <w:r w:rsidRPr="005E5129">
        <w:rPr>
          <w:rFonts w:eastAsia="Arial" w:cs="Arial"/>
          <w:spacing w:val="-1"/>
          <w:szCs w:val="20"/>
        </w:rPr>
        <w:t>n</w:t>
      </w:r>
      <w:r w:rsidRPr="005E5129">
        <w:rPr>
          <w:rFonts w:eastAsia="Arial" w:cs="Arial"/>
          <w:szCs w:val="20"/>
        </w:rPr>
        <w:t>s of</w:t>
      </w:r>
      <w:r w:rsidRPr="005E5129">
        <w:rPr>
          <w:rFonts w:eastAsia="Arial" w:cs="Arial"/>
          <w:spacing w:val="-1"/>
          <w:szCs w:val="20"/>
        </w:rPr>
        <w:t xml:space="preserve"> t</w:t>
      </w:r>
      <w:r w:rsidRPr="005E5129">
        <w:rPr>
          <w:rFonts w:eastAsia="Arial" w:cs="Arial"/>
          <w:szCs w:val="20"/>
        </w:rPr>
        <w:t xml:space="preserve">his </w:t>
      </w:r>
      <w:r w:rsidRPr="005E5129">
        <w:rPr>
          <w:rFonts w:eastAsia="Arial" w:cs="Arial"/>
          <w:spacing w:val="1"/>
          <w:szCs w:val="20"/>
        </w:rPr>
        <w:t>s</w:t>
      </w:r>
      <w:r w:rsidRPr="005E5129">
        <w:rPr>
          <w:rFonts w:eastAsia="Arial" w:cs="Arial"/>
          <w:spacing w:val="-1"/>
          <w:szCs w:val="20"/>
        </w:rPr>
        <w:t>t</w:t>
      </w:r>
      <w:r w:rsidRPr="005E5129">
        <w:rPr>
          <w:rFonts w:eastAsia="Arial" w:cs="Arial"/>
          <w:szCs w:val="20"/>
        </w:rPr>
        <w:t>an</w:t>
      </w:r>
      <w:r w:rsidRPr="005E5129">
        <w:rPr>
          <w:rFonts w:eastAsia="Arial" w:cs="Arial"/>
          <w:spacing w:val="-1"/>
          <w:szCs w:val="20"/>
        </w:rPr>
        <w:t>da</w:t>
      </w:r>
      <w:r w:rsidRPr="005E5129">
        <w:rPr>
          <w:rFonts w:eastAsia="Arial" w:cs="Arial"/>
          <w:szCs w:val="20"/>
        </w:rPr>
        <w:t>rd</w:t>
      </w:r>
      <w:r w:rsidRPr="005E5129">
        <w:rPr>
          <w:rFonts w:eastAsia="Arial" w:cs="Arial"/>
          <w:sz w:val="24"/>
        </w:rPr>
        <w:t>.</w:t>
      </w:r>
    </w:p>
    <w:p w:rsidR="005E5129" w:rsidRDefault="005E5129" w:rsidP="006F4E5A"/>
    <w:p w:rsidR="006326F5" w:rsidRDefault="006326F5" w:rsidP="006F4E5A"/>
    <w:p w:rsidR="006326F5" w:rsidRDefault="006326F5" w:rsidP="006F4E5A"/>
    <w:p w:rsidR="006326F5" w:rsidRDefault="006326F5" w:rsidP="006F4E5A"/>
    <w:p w:rsidR="006326F5" w:rsidRDefault="006326F5" w:rsidP="006F4E5A"/>
    <w:p w:rsidR="006326F5" w:rsidRDefault="006326F5" w:rsidP="006F4E5A"/>
    <w:p w:rsidR="005E5129" w:rsidRDefault="005E5129" w:rsidP="006F4E5A"/>
    <w:sectPr w:rsidR="005E5129" w:rsidSect="002902AC">
      <w:headerReference w:type="even" r:id="rId14"/>
      <w:headerReference w:type="default" r:id="rId15"/>
      <w:footerReference w:type="even" r:id="rId16"/>
      <w:footerReference w:type="default" r:id="rId17"/>
      <w:headerReference w:type="first" r:id="rId18"/>
      <w:footerReference w:type="first" r:id="rId19"/>
      <w:pgSz w:w="12240" w:h="15840"/>
      <w:pgMar w:top="1134" w:right="1134" w:bottom="1134" w:left="1134"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48BA" w:rsidRDefault="00FA48BA">
      <w:r>
        <w:separator/>
      </w:r>
    </w:p>
  </w:endnote>
  <w:endnote w:type="continuationSeparator" w:id="0">
    <w:p w:rsidR="00FA48BA" w:rsidRDefault="00FA4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9B2" w:rsidRPr="00E22DF5" w:rsidRDefault="001C79B2" w:rsidP="00C073A4">
    <w:pPr>
      <w:pStyle w:val="Footer"/>
      <w:framePr w:wrap="around" w:vAnchor="text" w:hAnchor="margin" w:xAlign="outside" w:y="1"/>
      <w:rPr>
        <w:rStyle w:val="PageNumber"/>
        <w:rFonts w:cs="Arial"/>
        <w:szCs w:val="20"/>
      </w:rPr>
    </w:pPr>
    <w:r w:rsidRPr="00E22DF5">
      <w:rPr>
        <w:rStyle w:val="PageNumber"/>
        <w:rFonts w:cs="Arial"/>
        <w:szCs w:val="20"/>
      </w:rPr>
      <w:fldChar w:fldCharType="begin"/>
    </w:r>
    <w:r w:rsidRPr="00E22DF5">
      <w:rPr>
        <w:rStyle w:val="PageNumber"/>
        <w:rFonts w:cs="Arial"/>
        <w:szCs w:val="20"/>
      </w:rPr>
      <w:instrText xml:space="preserve">PAGE  </w:instrText>
    </w:r>
    <w:r w:rsidRPr="00E22DF5">
      <w:rPr>
        <w:rStyle w:val="PageNumber"/>
        <w:rFonts w:cs="Arial"/>
        <w:szCs w:val="20"/>
      </w:rPr>
      <w:fldChar w:fldCharType="separate"/>
    </w:r>
    <w:r w:rsidR="00044EB9">
      <w:rPr>
        <w:rStyle w:val="PageNumber"/>
        <w:rFonts w:cs="Arial"/>
        <w:noProof/>
        <w:szCs w:val="20"/>
      </w:rPr>
      <w:t>ii</w:t>
    </w:r>
    <w:r w:rsidRPr="00E22DF5">
      <w:rPr>
        <w:rStyle w:val="PageNumber"/>
        <w:rFonts w:cs="Arial"/>
        <w:szCs w:val="20"/>
      </w:rPr>
      <w:fldChar w:fldCharType="end"/>
    </w:r>
  </w:p>
  <w:p w:rsidR="001C79B2" w:rsidRPr="00102753" w:rsidRDefault="001C79B2" w:rsidP="00E22DF5">
    <w:pPr>
      <w:pStyle w:val="Footer"/>
      <w:ind w:right="360" w:firstLine="360"/>
      <w:rPr>
        <w:rFonts w:cs="Arial"/>
        <w:szCs w:val="20"/>
      </w:rPr>
    </w:pPr>
    <w:r w:rsidRPr="00102753">
      <w:rPr>
        <w:rFonts w:cs="Arial"/>
        <w:szCs w:val="20"/>
      </w:rPr>
      <w:tab/>
    </w:r>
    <w:r w:rsidRPr="00102753">
      <w:rPr>
        <w:rFonts w:cs="Arial"/>
        <w:szCs w:val="20"/>
      </w:rP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9B2" w:rsidRDefault="001C79B2" w:rsidP="009F171A">
    <w:pPr>
      <w:pStyle w:val="Footer"/>
      <w:framePr w:wrap="around" w:vAnchor="text" w:hAnchor="margin" w:xAlign="outside" w:y="1"/>
      <w:rPr>
        <w:rStyle w:val="PageNumber"/>
      </w:rPr>
    </w:pPr>
    <w:r w:rsidRPr="00C073A4">
      <w:rPr>
        <w:rStyle w:val="PageNumber"/>
        <w:rFonts w:cs="Arial"/>
        <w:szCs w:val="20"/>
      </w:rPr>
      <w:fldChar w:fldCharType="begin"/>
    </w:r>
    <w:r w:rsidRPr="00C073A4">
      <w:rPr>
        <w:rStyle w:val="PageNumber"/>
        <w:rFonts w:cs="Arial"/>
        <w:szCs w:val="20"/>
      </w:rPr>
      <w:instrText xml:space="preserve">PAGE  </w:instrText>
    </w:r>
    <w:r w:rsidRPr="00C073A4">
      <w:rPr>
        <w:rStyle w:val="PageNumber"/>
        <w:rFonts w:cs="Arial"/>
        <w:szCs w:val="20"/>
      </w:rPr>
      <w:fldChar w:fldCharType="separate"/>
    </w:r>
    <w:r w:rsidR="00044EB9">
      <w:rPr>
        <w:rStyle w:val="PageNumber"/>
        <w:rFonts w:cs="Arial"/>
        <w:noProof/>
        <w:szCs w:val="20"/>
      </w:rPr>
      <w:t>v</w:t>
    </w:r>
    <w:r w:rsidRPr="00C073A4">
      <w:rPr>
        <w:rStyle w:val="PageNumber"/>
        <w:rFonts w:cs="Arial"/>
        <w:szCs w:val="20"/>
      </w:rPr>
      <w:fldChar w:fldCharType="end"/>
    </w:r>
  </w:p>
  <w:p w:rsidR="001C79B2" w:rsidRPr="00102753" w:rsidRDefault="001C79B2" w:rsidP="00E22DF5">
    <w:pPr>
      <w:pStyle w:val="Footer"/>
      <w:tabs>
        <w:tab w:val="clear" w:pos="4320"/>
        <w:tab w:val="clear" w:pos="8640"/>
      </w:tabs>
      <w:ind w:right="360" w:firstLine="360"/>
      <w:jc w:val="right"/>
      <w:rPr>
        <w:rFonts w:cs="Arial"/>
        <w:szCs w:val="20"/>
      </w:rPr>
    </w:pPr>
    <w:r>
      <w:tab/>
    </w: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9B2" w:rsidRDefault="001C79B2" w:rsidP="00102753">
    <w:pPr>
      <w:pStyle w:val="Footer"/>
      <w:ind w:right="360" w:firstLine="360"/>
    </w:pPr>
    <w:r>
      <w:tab/>
    </w:r>
    <w:r>
      <w:tab/>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9B2" w:rsidRPr="00E22DF5" w:rsidRDefault="001C79B2" w:rsidP="007D542A">
    <w:pPr>
      <w:pStyle w:val="Footer"/>
      <w:framePr w:wrap="around" w:vAnchor="text" w:hAnchor="margin" w:xAlign="outside" w:y="1"/>
      <w:rPr>
        <w:rStyle w:val="PageNumber"/>
        <w:rFonts w:cs="Arial"/>
        <w:szCs w:val="20"/>
      </w:rPr>
    </w:pPr>
    <w:r w:rsidRPr="00E22DF5">
      <w:rPr>
        <w:rStyle w:val="PageNumber"/>
        <w:rFonts w:cs="Arial"/>
        <w:szCs w:val="20"/>
      </w:rPr>
      <w:fldChar w:fldCharType="begin"/>
    </w:r>
    <w:r w:rsidRPr="00E22DF5">
      <w:rPr>
        <w:rStyle w:val="PageNumber"/>
        <w:rFonts w:cs="Arial"/>
        <w:szCs w:val="20"/>
      </w:rPr>
      <w:instrText xml:space="preserve">PAGE  </w:instrText>
    </w:r>
    <w:r w:rsidRPr="00E22DF5">
      <w:rPr>
        <w:rStyle w:val="PageNumber"/>
        <w:rFonts w:cs="Arial"/>
        <w:szCs w:val="20"/>
      </w:rPr>
      <w:fldChar w:fldCharType="separate"/>
    </w:r>
    <w:r w:rsidR="00044EB9">
      <w:rPr>
        <w:rStyle w:val="PageNumber"/>
        <w:rFonts w:cs="Arial"/>
        <w:noProof/>
        <w:szCs w:val="20"/>
      </w:rPr>
      <w:t>4</w:t>
    </w:r>
    <w:r w:rsidRPr="00E22DF5">
      <w:rPr>
        <w:rStyle w:val="PageNumber"/>
        <w:rFonts w:cs="Arial"/>
        <w:szCs w:val="20"/>
      </w:rPr>
      <w:fldChar w:fldCharType="end"/>
    </w:r>
  </w:p>
  <w:p w:rsidR="001C79B2" w:rsidRPr="00102753" w:rsidRDefault="001C79B2" w:rsidP="00E22DF5">
    <w:pPr>
      <w:pStyle w:val="Footer"/>
      <w:ind w:right="360" w:firstLine="360"/>
      <w:rPr>
        <w:rFonts w:cs="Arial"/>
        <w:szCs w:val="20"/>
      </w:rPr>
    </w:pPr>
    <w:r w:rsidRPr="00102753">
      <w:rPr>
        <w:rFonts w:cs="Arial"/>
        <w:szCs w:val="20"/>
      </w:rPr>
      <w:tab/>
    </w:r>
    <w:r w:rsidRPr="00102753">
      <w:rPr>
        <w:rFonts w:cs="Arial"/>
        <w:szCs w:val="20"/>
      </w:rPr>
      <w:tab/>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9B2" w:rsidRPr="00E22DF5" w:rsidRDefault="001C79B2" w:rsidP="007D542A">
    <w:pPr>
      <w:pStyle w:val="Footer"/>
      <w:framePr w:wrap="around" w:vAnchor="text" w:hAnchor="margin" w:xAlign="outside" w:y="1"/>
      <w:rPr>
        <w:rStyle w:val="PageNumber"/>
        <w:rFonts w:cs="Arial"/>
        <w:szCs w:val="20"/>
      </w:rPr>
    </w:pPr>
    <w:r w:rsidRPr="00E22DF5">
      <w:rPr>
        <w:rStyle w:val="PageNumber"/>
        <w:rFonts w:cs="Arial"/>
        <w:szCs w:val="20"/>
      </w:rPr>
      <w:fldChar w:fldCharType="begin"/>
    </w:r>
    <w:r w:rsidRPr="00E22DF5">
      <w:rPr>
        <w:rStyle w:val="PageNumber"/>
        <w:rFonts w:cs="Arial"/>
        <w:szCs w:val="20"/>
      </w:rPr>
      <w:instrText xml:space="preserve">PAGE  </w:instrText>
    </w:r>
    <w:r w:rsidRPr="00E22DF5">
      <w:rPr>
        <w:rStyle w:val="PageNumber"/>
        <w:rFonts w:cs="Arial"/>
        <w:szCs w:val="20"/>
      </w:rPr>
      <w:fldChar w:fldCharType="separate"/>
    </w:r>
    <w:r w:rsidR="00044EB9">
      <w:rPr>
        <w:rStyle w:val="PageNumber"/>
        <w:rFonts w:cs="Arial"/>
        <w:noProof/>
        <w:szCs w:val="20"/>
      </w:rPr>
      <w:t>5</w:t>
    </w:r>
    <w:r w:rsidRPr="00E22DF5">
      <w:rPr>
        <w:rStyle w:val="PageNumber"/>
        <w:rFonts w:cs="Arial"/>
        <w:szCs w:val="20"/>
      </w:rPr>
      <w:fldChar w:fldCharType="end"/>
    </w:r>
  </w:p>
  <w:p w:rsidR="001C79B2" w:rsidRPr="00102753" w:rsidRDefault="001C79B2" w:rsidP="00E22DF5">
    <w:pPr>
      <w:pStyle w:val="Footer"/>
      <w:tabs>
        <w:tab w:val="clear" w:pos="4320"/>
        <w:tab w:val="clear" w:pos="8640"/>
      </w:tabs>
      <w:ind w:right="360" w:firstLine="360"/>
      <w:jc w:val="right"/>
      <w:rPr>
        <w:rFonts w:cs="Arial"/>
        <w:szCs w:val="20"/>
      </w:rPr>
    </w:pPr>
    <w:r>
      <w:tab/>
    </w:r>
    <w:r>
      <w:tab/>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9B2" w:rsidRPr="00192F38" w:rsidRDefault="001C79B2" w:rsidP="00192F38">
    <w:pPr>
      <w:pStyle w:val="Footer"/>
      <w:ind w:right="72" w:firstLine="360"/>
      <w:jc w:val="right"/>
      <w:rPr>
        <w:rFonts w:cs="Arial"/>
        <w:szCs w:val="20"/>
      </w:rPr>
    </w:pPr>
    <w:r>
      <w:tab/>
    </w:r>
    <w:r>
      <w:tab/>
      <w:t xml:space="preserve"> </w:t>
    </w:r>
    <w:r w:rsidRPr="00192F38">
      <w:rPr>
        <w:rStyle w:val="PageNumber"/>
        <w:rFonts w:cs="Arial"/>
        <w:szCs w:val="20"/>
      </w:rPr>
      <w:fldChar w:fldCharType="begin"/>
    </w:r>
    <w:r w:rsidRPr="00192F38">
      <w:rPr>
        <w:rStyle w:val="PageNumber"/>
        <w:rFonts w:cs="Arial"/>
        <w:szCs w:val="20"/>
      </w:rPr>
      <w:instrText xml:space="preserve"> PAGE </w:instrText>
    </w:r>
    <w:r w:rsidRPr="00192F38">
      <w:rPr>
        <w:rStyle w:val="PageNumber"/>
        <w:rFonts w:cs="Arial"/>
        <w:szCs w:val="20"/>
      </w:rPr>
      <w:fldChar w:fldCharType="separate"/>
    </w:r>
    <w:r w:rsidR="00044EB9">
      <w:rPr>
        <w:rStyle w:val="PageNumber"/>
        <w:rFonts w:cs="Arial"/>
        <w:noProof/>
        <w:szCs w:val="20"/>
      </w:rPr>
      <w:t>1</w:t>
    </w:r>
    <w:r w:rsidRPr="00192F38">
      <w:rPr>
        <w:rStyle w:val="PageNumber"/>
        <w:rFonts w:cs="Arial"/>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48BA" w:rsidRDefault="00FA48BA">
      <w:r>
        <w:separator/>
      </w:r>
    </w:p>
  </w:footnote>
  <w:footnote w:type="continuationSeparator" w:id="0">
    <w:p w:rsidR="00FA48BA" w:rsidRDefault="00FA48B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9B2" w:rsidRPr="00945DA9" w:rsidRDefault="00945DA9" w:rsidP="00945DA9">
    <w:pPr>
      <w:pStyle w:val="Header"/>
    </w:pPr>
    <w:r>
      <w:rPr>
        <w:rFonts w:cs="Arial"/>
        <w:b/>
        <w:sz w:val="28"/>
        <w:szCs w:val="28"/>
      </w:rPr>
      <w:t>DKS 2902:2020</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9B2" w:rsidRDefault="00B0101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783002" o:spid="_x0000_s2068" type="#_x0000_t136" style="position:absolute;left:0;text-align:left;margin-left:0;margin-top:0;width:639pt;height:63.9pt;rotation:315;z-index:-251659264;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9B2" w:rsidRDefault="00B0101B">
    <w:pPr>
      <w:pStyle w:val="Header"/>
      <w:tabs>
        <w:tab w:val="left" w:pos="210"/>
      </w:tabs>
      <w:rPr>
        <w:rFonts w:cs="Arial"/>
        <w:b/>
        <w:bCs/>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783000" o:spid="_x0000_s2066" type="#_x0000_t136" style="position:absolute;left:0;text-align:left;margin-left:0;margin-top:0;width:639pt;height:63.9pt;rotation:315;z-index:-251660288;mso-position-horizontal:center;mso-position-horizontal-relative:margin;mso-position-vertical:center;mso-position-vertical-relative:margin" o:allowincell="f" fillcolor="silver" stroked="f">
          <v:fill opacity=".5"/>
          <v:textpath style="font-family:&quot;Arial&quot;;font-size:1pt" string="PUBLIC REVIEW DRAFT"/>
        </v:shape>
      </w:pict>
    </w:r>
    <w:r w:rsidR="001C79B2">
      <w:rPr>
        <w:rFonts w:cs="Arial"/>
        <w:b/>
        <w:bCs/>
      </w:rPr>
      <w:tab/>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9B2" w:rsidRPr="00945DA9" w:rsidRDefault="00945DA9" w:rsidP="00945DA9">
    <w:pPr>
      <w:pStyle w:val="Header"/>
    </w:pPr>
    <w:r>
      <w:rPr>
        <w:rFonts w:cs="Arial"/>
        <w:b/>
        <w:sz w:val="28"/>
        <w:szCs w:val="28"/>
      </w:rPr>
      <w:t>DKS 2902:2020</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9B2" w:rsidRPr="002B0195" w:rsidRDefault="00B0101B" w:rsidP="00A907C5">
    <w:pPr>
      <w:pStyle w:val="Header"/>
      <w:tabs>
        <w:tab w:val="clear" w:pos="4320"/>
        <w:tab w:val="clear" w:pos="8640"/>
      </w:tabs>
      <w:ind w:right="-54" w:firstLine="360"/>
      <w:jc w:val="right"/>
      <w:rPr>
        <w:rFonts w:cs="Arial"/>
        <w:b/>
        <w:bCs/>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783005" o:spid="_x0000_s2071" type="#_x0000_t136" style="position:absolute;left:0;text-align:left;margin-left:0;margin-top:0;width:639pt;height:63.9pt;rotation:315;z-index:-251657216;mso-position-horizontal:center;mso-position-horizontal-relative:margin;mso-position-vertical:center;mso-position-vertical-relative:margin" o:allowincell="f" fillcolor="silver" stroked="f">
          <v:fill opacity=".5"/>
          <v:textpath style="font-family:&quot;Arial&quot;;font-size:1pt" string="PUBLIC REVIEW DRAFT"/>
        </v:shape>
      </w:pict>
    </w:r>
    <w:r w:rsidR="001C79B2">
      <w:rPr>
        <w:rFonts w:cs="Arial"/>
        <w:sz w:val="28"/>
        <w:szCs w:val="28"/>
      </w:rPr>
      <w:tab/>
    </w:r>
    <w:r w:rsidR="001C79B2">
      <w:rPr>
        <w:rFonts w:cs="Arial"/>
        <w:sz w:val="28"/>
        <w:szCs w:val="28"/>
      </w:rPr>
      <w:tab/>
    </w:r>
    <w:r w:rsidR="001C79B2">
      <w:rPr>
        <w:rFonts w:cs="Arial"/>
        <w:sz w:val="28"/>
        <w:szCs w:val="28"/>
      </w:rPr>
      <w:tab/>
    </w:r>
    <w:r w:rsidR="001C79B2">
      <w:rPr>
        <w:rFonts w:cs="Arial"/>
        <w:sz w:val="28"/>
        <w:szCs w:val="28"/>
      </w:rPr>
      <w:tab/>
    </w:r>
    <w:r w:rsidR="001C79B2">
      <w:rPr>
        <w:rFonts w:cs="Arial"/>
        <w:sz w:val="28"/>
        <w:szCs w:val="28"/>
      </w:rPr>
      <w:tab/>
    </w:r>
    <w:r w:rsidR="001C79B2">
      <w:rPr>
        <w:rFonts w:cs="Arial"/>
        <w:sz w:val="28"/>
        <w:szCs w:val="28"/>
      </w:rPr>
      <w:tab/>
    </w:r>
    <w:r w:rsidR="001C79B2">
      <w:rPr>
        <w:rFonts w:cs="Arial"/>
        <w:sz w:val="28"/>
        <w:szCs w:val="28"/>
      </w:rPr>
      <w:tab/>
    </w:r>
    <w:r w:rsidR="001C79B2">
      <w:rPr>
        <w:rFonts w:cs="Arial"/>
        <w:sz w:val="28"/>
        <w:szCs w:val="28"/>
      </w:rPr>
      <w:tab/>
    </w:r>
    <w:r w:rsidR="00945DA9">
      <w:rPr>
        <w:rFonts w:cs="Arial"/>
        <w:b/>
        <w:sz w:val="28"/>
        <w:szCs w:val="28"/>
      </w:rPr>
      <w:t>DKS 2902:2020</w:t>
    </w:r>
  </w:p>
  <w:p w:rsidR="001C79B2" w:rsidRPr="002B0195" w:rsidRDefault="001C79B2" w:rsidP="00A907C5">
    <w:pPr>
      <w:pStyle w:val="Header"/>
      <w:tabs>
        <w:tab w:val="clear" w:pos="4320"/>
        <w:tab w:val="clear" w:pos="8640"/>
      </w:tabs>
      <w:ind w:right="-54" w:firstLine="360"/>
      <w:jc w:val="right"/>
      <w:rPr>
        <w:rFonts w:cs="Arial"/>
        <w:szCs w:val="20"/>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9B2" w:rsidRDefault="00B0101B" w:rsidP="002B0195">
    <w:pPr>
      <w:pStyle w:val="Header"/>
      <w:tabs>
        <w:tab w:val="clear" w:pos="8640"/>
        <w:tab w:val="left" w:pos="0"/>
        <w:tab w:val="left" w:pos="210"/>
      </w:tabs>
      <w:ind w:right="-234" w:hanging="360"/>
      <w:jc w:val="right"/>
      <w:rPr>
        <w:rFonts w:cs="Arial"/>
        <w:b/>
        <w:bCs/>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783003" o:spid="_x0000_s2069" type="#_x0000_t136" style="position:absolute;left:0;text-align:left;margin-left:0;margin-top:0;width:639pt;height:63.9pt;rotation:315;z-index:-251658240;mso-position-horizontal:center;mso-position-horizontal-relative:margin;mso-position-vertical:center;mso-position-vertical-relative:margin" o:allowincell="f" fillcolor="silver" stroked="f">
          <v:fill opacity=".5"/>
          <v:textpath style="font-family:&quot;Arial&quot;;font-size:1pt" string="PUBLIC REVIEW DRAFT"/>
        </v:shape>
      </w:pict>
    </w:r>
    <w:r w:rsidR="001C79B2">
      <w:rPr>
        <w:rFonts w:cs="Arial"/>
        <w:b/>
        <w:bCs/>
        <w:sz w:val="28"/>
        <w:szCs w:val="28"/>
      </w:rPr>
      <w:t xml:space="preserve">DRAFT </w:t>
    </w:r>
    <w:r w:rsidR="001C79B2" w:rsidRPr="00E1385E">
      <w:rPr>
        <w:rFonts w:cs="Arial"/>
        <w:b/>
        <w:bCs/>
        <w:sz w:val="28"/>
        <w:szCs w:val="28"/>
      </w:rPr>
      <w:t>KENYA STANDARD</w:t>
    </w:r>
    <w:r w:rsidR="001C79B2">
      <w:rPr>
        <w:rFonts w:cs="Arial"/>
        <w:b/>
        <w:bCs/>
      </w:rPr>
      <w:tab/>
    </w:r>
    <w:r w:rsidR="001C79B2">
      <w:rPr>
        <w:rFonts w:cs="Arial"/>
        <w:b/>
        <w:bCs/>
      </w:rPr>
      <w:tab/>
    </w:r>
    <w:r w:rsidR="001C79B2">
      <w:rPr>
        <w:rFonts w:cs="Arial"/>
        <w:b/>
        <w:bCs/>
      </w:rPr>
      <w:tab/>
    </w:r>
    <w:r w:rsidR="001C79B2">
      <w:rPr>
        <w:rFonts w:cs="Arial"/>
        <w:b/>
        <w:bCs/>
      </w:rPr>
      <w:tab/>
    </w:r>
    <w:r w:rsidR="001C79B2">
      <w:rPr>
        <w:rFonts w:cs="Arial"/>
        <w:b/>
        <w:bCs/>
      </w:rPr>
      <w:tab/>
    </w:r>
    <w:r w:rsidR="001C79B2">
      <w:rPr>
        <w:rFonts w:cs="Arial"/>
        <w:b/>
        <w:bCs/>
      </w:rPr>
      <w:tab/>
      <w:t xml:space="preserve">   </w:t>
    </w:r>
    <w:r w:rsidR="00945DA9">
      <w:rPr>
        <w:rFonts w:cs="Arial"/>
        <w:b/>
        <w:sz w:val="28"/>
        <w:szCs w:val="28"/>
      </w:rPr>
      <w:t>DKS 2902:2020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52108"/>
    <w:multiLevelType w:val="hybridMultilevel"/>
    <w:tmpl w:val="B282BCE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244E24"/>
    <w:multiLevelType w:val="hybridMultilevel"/>
    <w:tmpl w:val="8474009C"/>
    <w:lvl w:ilvl="0" w:tplc="18E0BC6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98154B"/>
    <w:multiLevelType w:val="hybridMultilevel"/>
    <w:tmpl w:val="0144C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F2CB9"/>
    <w:multiLevelType w:val="multilevel"/>
    <w:tmpl w:val="6678767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C2C385B"/>
    <w:multiLevelType w:val="multilevel"/>
    <w:tmpl w:val="29A64690"/>
    <w:lvl w:ilvl="0">
      <w:start w:val="8"/>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b/>
        <w:sz w:val="22"/>
        <w:szCs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31952EF"/>
    <w:multiLevelType w:val="multilevel"/>
    <w:tmpl w:val="B6DC8A5A"/>
    <w:lvl w:ilvl="0">
      <w:start w:val="3"/>
      <w:numFmt w:val="decimal"/>
      <w:lvlText w:val="%1"/>
      <w:lvlJc w:val="left"/>
      <w:pPr>
        <w:tabs>
          <w:tab w:val="num" w:pos="450"/>
        </w:tabs>
        <w:ind w:left="450" w:hanging="450"/>
      </w:pPr>
      <w:rPr>
        <w:rFonts w:hint="default"/>
        <w:b/>
      </w:rPr>
    </w:lvl>
    <w:lvl w:ilvl="1">
      <w:start w:val="3"/>
      <w:numFmt w:val="decimal"/>
      <w:lvlText w:val="%1.%2"/>
      <w:lvlJc w:val="left"/>
      <w:pPr>
        <w:tabs>
          <w:tab w:val="num" w:pos="450"/>
        </w:tabs>
        <w:ind w:left="450" w:hanging="45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6" w15:restartNumberingAfterBreak="0">
    <w:nsid w:val="15F764D7"/>
    <w:multiLevelType w:val="multilevel"/>
    <w:tmpl w:val="71D43C02"/>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C7150C1"/>
    <w:multiLevelType w:val="hybridMultilevel"/>
    <w:tmpl w:val="7F44DC58"/>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3069BD"/>
    <w:multiLevelType w:val="hybridMultilevel"/>
    <w:tmpl w:val="702E0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A52EC0"/>
    <w:multiLevelType w:val="multilevel"/>
    <w:tmpl w:val="7D3E42FE"/>
    <w:lvl w:ilvl="0">
      <w:start w:val="8"/>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0" w15:restartNumberingAfterBreak="0">
    <w:nsid w:val="28800213"/>
    <w:multiLevelType w:val="hybridMultilevel"/>
    <w:tmpl w:val="9D961EF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AC628B5"/>
    <w:multiLevelType w:val="multilevel"/>
    <w:tmpl w:val="A182774E"/>
    <w:lvl w:ilvl="0">
      <w:start w:val="7"/>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2" w15:restartNumberingAfterBreak="0">
    <w:nsid w:val="33CE1C52"/>
    <w:multiLevelType w:val="hybridMultilevel"/>
    <w:tmpl w:val="72303254"/>
    <w:lvl w:ilvl="0" w:tplc="53042106">
      <w:start w:val="1"/>
      <w:numFmt w:val="lowerRoman"/>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8526AE0"/>
    <w:multiLevelType w:val="hybridMultilevel"/>
    <w:tmpl w:val="CDD0419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8764D81"/>
    <w:multiLevelType w:val="hybridMultilevel"/>
    <w:tmpl w:val="0A026D30"/>
    <w:lvl w:ilvl="0" w:tplc="0441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F05049"/>
    <w:multiLevelType w:val="hybridMultilevel"/>
    <w:tmpl w:val="A93263F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DFA4F77"/>
    <w:multiLevelType w:val="hybridMultilevel"/>
    <w:tmpl w:val="02BE92F0"/>
    <w:lvl w:ilvl="0" w:tplc="A9B05472">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4007039E"/>
    <w:multiLevelType w:val="hybridMultilevel"/>
    <w:tmpl w:val="FF72613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53F4135"/>
    <w:multiLevelType w:val="hybridMultilevel"/>
    <w:tmpl w:val="B1C207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450714"/>
    <w:multiLevelType w:val="multilevel"/>
    <w:tmpl w:val="9442218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8EF3056"/>
    <w:multiLevelType w:val="multilevel"/>
    <w:tmpl w:val="100AD0CA"/>
    <w:lvl w:ilvl="0">
      <w:start w:val="3"/>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1" w15:restartNumberingAfterBreak="0">
    <w:nsid w:val="4A055731"/>
    <w:multiLevelType w:val="hybridMultilevel"/>
    <w:tmpl w:val="70F043E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B7D46AC"/>
    <w:multiLevelType w:val="multilevel"/>
    <w:tmpl w:val="ED8A4556"/>
    <w:lvl w:ilvl="0">
      <w:start w:val="4"/>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4BF24ACA"/>
    <w:multiLevelType w:val="multilevel"/>
    <w:tmpl w:val="86B8BB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F472478"/>
    <w:multiLevelType w:val="multilevel"/>
    <w:tmpl w:val="8EF4B636"/>
    <w:lvl w:ilvl="0">
      <w:start w:val="4"/>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5" w15:restartNumberingAfterBreak="0">
    <w:nsid w:val="4FCD3D11"/>
    <w:multiLevelType w:val="hybridMultilevel"/>
    <w:tmpl w:val="D2FE059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0A871FF"/>
    <w:multiLevelType w:val="hybridMultilevel"/>
    <w:tmpl w:val="8E48FBA6"/>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5363517D"/>
    <w:multiLevelType w:val="multilevel"/>
    <w:tmpl w:val="B7CC953C"/>
    <w:lvl w:ilvl="0">
      <w:start w:val="3"/>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8" w15:restartNumberingAfterBreak="0">
    <w:nsid w:val="53FD667B"/>
    <w:multiLevelType w:val="hybridMultilevel"/>
    <w:tmpl w:val="75583618"/>
    <w:lvl w:ilvl="0" w:tplc="0409001B">
      <w:start w:val="1"/>
      <w:numFmt w:val="lowerRoman"/>
      <w:lvlText w:val="%1."/>
      <w:lvlJc w:val="righ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15:restartNumberingAfterBreak="0">
    <w:nsid w:val="5821335E"/>
    <w:multiLevelType w:val="hybridMultilevel"/>
    <w:tmpl w:val="CA98DF0C"/>
    <w:lvl w:ilvl="0" w:tplc="CA269F96">
      <w:start w:val="4"/>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58A20401"/>
    <w:multiLevelType w:val="hybridMultilevel"/>
    <w:tmpl w:val="A59255EA"/>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B3699D"/>
    <w:multiLevelType w:val="hybridMultilevel"/>
    <w:tmpl w:val="03DED68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BB616E6"/>
    <w:multiLevelType w:val="hybridMultilevel"/>
    <w:tmpl w:val="72F46C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811152"/>
    <w:multiLevelType w:val="hybridMultilevel"/>
    <w:tmpl w:val="764481BA"/>
    <w:lvl w:ilvl="0" w:tplc="4BA8E266">
      <w:start w:val="5"/>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699706F4"/>
    <w:multiLevelType w:val="hybridMultilevel"/>
    <w:tmpl w:val="03D424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0049E3"/>
    <w:multiLevelType w:val="multilevel"/>
    <w:tmpl w:val="A49206F4"/>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900"/>
        </w:tabs>
        <w:ind w:left="90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6EC6767D"/>
    <w:multiLevelType w:val="hybridMultilevel"/>
    <w:tmpl w:val="B21C5E2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00C539A"/>
    <w:multiLevelType w:val="hybridMultilevel"/>
    <w:tmpl w:val="233626CA"/>
    <w:lvl w:ilvl="0" w:tplc="189A13E2">
      <w:start w:val="1"/>
      <w:numFmt w:val="lowerRoman"/>
      <w:lvlText w:val="%1)"/>
      <w:lvlJc w:val="right"/>
      <w:pPr>
        <w:tabs>
          <w:tab w:val="num" w:pos="1260"/>
        </w:tabs>
        <w:ind w:left="1260" w:hanging="18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8" w15:restartNumberingAfterBreak="0">
    <w:nsid w:val="735C691A"/>
    <w:multiLevelType w:val="singleLevel"/>
    <w:tmpl w:val="9CC0F43E"/>
    <w:lvl w:ilvl="0">
      <w:start w:val="1"/>
      <w:numFmt w:val="lowerRoman"/>
      <w:lvlText w:val="(%1)"/>
      <w:lvlJc w:val="left"/>
      <w:pPr>
        <w:tabs>
          <w:tab w:val="num" w:pos="1440"/>
        </w:tabs>
        <w:ind w:left="1440" w:hanging="720"/>
      </w:pPr>
      <w:rPr>
        <w:rFonts w:hint="default"/>
      </w:rPr>
    </w:lvl>
  </w:abstractNum>
  <w:abstractNum w:abstractNumId="39" w15:restartNumberingAfterBreak="0">
    <w:nsid w:val="7860439F"/>
    <w:multiLevelType w:val="hybridMultilevel"/>
    <w:tmpl w:val="C4B28118"/>
    <w:lvl w:ilvl="0" w:tplc="04090017">
      <w:start w:val="1"/>
      <w:numFmt w:val="lowerLetter"/>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0" w15:restartNumberingAfterBreak="0">
    <w:nsid w:val="7CAF1011"/>
    <w:multiLevelType w:val="multilevel"/>
    <w:tmpl w:val="1024B930"/>
    <w:lvl w:ilvl="0">
      <w:start w:val="4"/>
      <w:numFmt w:val="decimal"/>
      <w:lvlText w:val="%1"/>
      <w:lvlJc w:val="left"/>
      <w:pPr>
        <w:tabs>
          <w:tab w:val="num" w:pos="720"/>
        </w:tabs>
        <w:ind w:left="720" w:hanging="720"/>
      </w:pPr>
      <w:rPr>
        <w:rFonts w:hint="default"/>
        <w:b/>
      </w:rPr>
    </w:lvl>
    <w:lvl w:ilvl="1">
      <w:start w:val="2"/>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1" w15:restartNumberingAfterBreak="0">
    <w:nsid w:val="7E98667F"/>
    <w:multiLevelType w:val="hybridMultilevel"/>
    <w:tmpl w:val="DAAC7F4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E9A308F"/>
    <w:multiLevelType w:val="multilevel"/>
    <w:tmpl w:val="4B58C1F6"/>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3" w15:restartNumberingAfterBreak="0">
    <w:nsid w:val="7F250FEE"/>
    <w:multiLevelType w:val="hybridMultilevel"/>
    <w:tmpl w:val="B13E4BE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2"/>
  </w:num>
  <w:num w:numId="3">
    <w:abstractNumId w:val="35"/>
  </w:num>
  <w:num w:numId="4">
    <w:abstractNumId w:val="40"/>
  </w:num>
  <w:num w:numId="5">
    <w:abstractNumId w:val="33"/>
  </w:num>
  <w:num w:numId="6">
    <w:abstractNumId w:val="9"/>
  </w:num>
  <w:num w:numId="7">
    <w:abstractNumId w:val="37"/>
  </w:num>
  <w:num w:numId="8">
    <w:abstractNumId w:val="16"/>
  </w:num>
  <w:num w:numId="9">
    <w:abstractNumId w:val="11"/>
  </w:num>
  <w:num w:numId="10">
    <w:abstractNumId w:val="15"/>
  </w:num>
  <w:num w:numId="11">
    <w:abstractNumId w:val="39"/>
  </w:num>
  <w:num w:numId="12">
    <w:abstractNumId w:val="43"/>
  </w:num>
  <w:num w:numId="13">
    <w:abstractNumId w:val="31"/>
  </w:num>
  <w:num w:numId="14">
    <w:abstractNumId w:val="0"/>
  </w:num>
  <w:num w:numId="15">
    <w:abstractNumId w:val="36"/>
  </w:num>
  <w:num w:numId="16">
    <w:abstractNumId w:val="41"/>
  </w:num>
  <w:num w:numId="17">
    <w:abstractNumId w:val="13"/>
  </w:num>
  <w:num w:numId="18">
    <w:abstractNumId w:val="10"/>
  </w:num>
  <w:num w:numId="19">
    <w:abstractNumId w:val="21"/>
  </w:num>
  <w:num w:numId="20">
    <w:abstractNumId w:val="17"/>
  </w:num>
  <w:num w:numId="21">
    <w:abstractNumId w:val="25"/>
  </w:num>
  <w:num w:numId="22">
    <w:abstractNumId w:val="20"/>
  </w:num>
  <w:num w:numId="23">
    <w:abstractNumId w:val="5"/>
  </w:num>
  <w:num w:numId="24">
    <w:abstractNumId w:val="19"/>
  </w:num>
  <w:num w:numId="25">
    <w:abstractNumId w:val="3"/>
  </w:num>
  <w:num w:numId="26">
    <w:abstractNumId w:val="6"/>
  </w:num>
  <w:num w:numId="27">
    <w:abstractNumId w:val="38"/>
  </w:num>
  <w:num w:numId="28">
    <w:abstractNumId w:val="4"/>
  </w:num>
  <w:num w:numId="29">
    <w:abstractNumId w:val="27"/>
  </w:num>
  <w:num w:numId="30">
    <w:abstractNumId w:val="29"/>
  </w:num>
  <w:num w:numId="31">
    <w:abstractNumId w:val="24"/>
  </w:num>
  <w:num w:numId="32">
    <w:abstractNumId w:val="42"/>
  </w:num>
  <w:num w:numId="33">
    <w:abstractNumId w:val="12"/>
  </w:num>
  <w:num w:numId="34">
    <w:abstractNumId w:val="23"/>
  </w:num>
  <w:num w:numId="35">
    <w:abstractNumId w:val="8"/>
  </w:num>
  <w:num w:numId="36">
    <w:abstractNumId w:val="2"/>
  </w:num>
  <w:num w:numId="37">
    <w:abstractNumId w:val="14"/>
  </w:num>
  <w:num w:numId="38">
    <w:abstractNumId w:val="18"/>
  </w:num>
  <w:num w:numId="39">
    <w:abstractNumId w:val="7"/>
  </w:num>
  <w:num w:numId="40">
    <w:abstractNumId w:val="32"/>
  </w:num>
  <w:num w:numId="41">
    <w:abstractNumId w:val="30"/>
  </w:num>
  <w:num w:numId="42">
    <w:abstractNumId w:val="26"/>
  </w:num>
  <w:num w:numId="43">
    <w:abstractNumId w:val="34"/>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evenAndOddHeaders/>
  <w:noPunctuationKerning/>
  <w:characterSpacingControl w:val="doNotCompress"/>
  <w:savePreviewPicture/>
  <w:hdrShapeDefaults>
    <o:shapedefaults v:ext="edit" spidmax="207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EB9"/>
    <w:rsid w:val="000052D9"/>
    <w:rsid w:val="0000547D"/>
    <w:rsid w:val="000178AB"/>
    <w:rsid w:val="00021CB7"/>
    <w:rsid w:val="000261A5"/>
    <w:rsid w:val="000320EF"/>
    <w:rsid w:val="000328AF"/>
    <w:rsid w:val="000353E1"/>
    <w:rsid w:val="00041B71"/>
    <w:rsid w:val="00044EB9"/>
    <w:rsid w:val="00055B7A"/>
    <w:rsid w:val="00064145"/>
    <w:rsid w:val="000653A3"/>
    <w:rsid w:val="0006649C"/>
    <w:rsid w:val="00066A58"/>
    <w:rsid w:val="000742C3"/>
    <w:rsid w:val="0007665F"/>
    <w:rsid w:val="00081C6F"/>
    <w:rsid w:val="000906C7"/>
    <w:rsid w:val="000A5A57"/>
    <w:rsid w:val="000B1A3B"/>
    <w:rsid w:val="000B30C7"/>
    <w:rsid w:val="000B63DA"/>
    <w:rsid w:val="000B7355"/>
    <w:rsid w:val="000C0EA2"/>
    <w:rsid w:val="000D3687"/>
    <w:rsid w:val="000D7B27"/>
    <w:rsid w:val="000F3D7E"/>
    <w:rsid w:val="001023E0"/>
    <w:rsid w:val="00102753"/>
    <w:rsid w:val="00104284"/>
    <w:rsid w:val="00107BC6"/>
    <w:rsid w:val="001106BC"/>
    <w:rsid w:val="001118CF"/>
    <w:rsid w:val="0012390F"/>
    <w:rsid w:val="00123C31"/>
    <w:rsid w:val="00124297"/>
    <w:rsid w:val="00124B77"/>
    <w:rsid w:val="00134D8C"/>
    <w:rsid w:val="00135CF1"/>
    <w:rsid w:val="001405B0"/>
    <w:rsid w:val="001516F1"/>
    <w:rsid w:val="00163B3B"/>
    <w:rsid w:val="00167BC0"/>
    <w:rsid w:val="001735E0"/>
    <w:rsid w:val="001824ED"/>
    <w:rsid w:val="00192F38"/>
    <w:rsid w:val="00192F42"/>
    <w:rsid w:val="001A38A1"/>
    <w:rsid w:val="001A5627"/>
    <w:rsid w:val="001A6FBA"/>
    <w:rsid w:val="001B136D"/>
    <w:rsid w:val="001B4525"/>
    <w:rsid w:val="001C797C"/>
    <w:rsid w:val="001C79B2"/>
    <w:rsid w:val="001D028E"/>
    <w:rsid w:val="001D11DD"/>
    <w:rsid w:val="001D3431"/>
    <w:rsid w:val="001E0BAB"/>
    <w:rsid w:val="001E249C"/>
    <w:rsid w:val="001E7E3B"/>
    <w:rsid w:val="001F07DA"/>
    <w:rsid w:val="001F1FC7"/>
    <w:rsid w:val="001F6733"/>
    <w:rsid w:val="001F7D54"/>
    <w:rsid w:val="0020455D"/>
    <w:rsid w:val="00206BE1"/>
    <w:rsid w:val="00207A2F"/>
    <w:rsid w:val="00207E24"/>
    <w:rsid w:val="00211D16"/>
    <w:rsid w:val="002120EF"/>
    <w:rsid w:val="00213658"/>
    <w:rsid w:val="0021579C"/>
    <w:rsid w:val="00215C4E"/>
    <w:rsid w:val="00220627"/>
    <w:rsid w:val="00221C60"/>
    <w:rsid w:val="002221B2"/>
    <w:rsid w:val="002234E9"/>
    <w:rsid w:val="002278A3"/>
    <w:rsid w:val="002307E6"/>
    <w:rsid w:val="0024513A"/>
    <w:rsid w:val="0024639F"/>
    <w:rsid w:val="00262C35"/>
    <w:rsid w:val="00265DAA"/>
    <w:rsid w:val="00273DBD"/>
    <w:rsid w:val="00284161"/>
    <w:rsid w:val="00287ABE"/>
    <w:rsid w:val="002902AC"/>
    <w:rsid w:val="002908AF"/>
    <w:rsid w:val="002914E3"/>
    <w:rsid w:val="00292DFB"/>
    <w:rsid w:val="002A2940"/>
    <w:rsid w:val="002B0195"/>
    <w:rsid w:val="002B1CCE"/>
    <w:rsid w:val="002C2E15"/>
    <w:rsid w:val="002D34FE"/>
    <w:rsid w:val="002D3FDC"/>
    <w:rsid w:val="002D4054"/>
    <w:rsid w:val="002D6618"/>
    <w:rsid w:val="002E01B6"/>
    <w:rsid w:val="002E5B1E"/>
    <w:rsid w:val="002F0CDE"/>
    <w:rsid w:val="003077AF"/>
    <w:rsid w:val="00321B45"/>
    <w:rsid w:val="003234F2"/>
    <w:rsid w:val="00330D2B"/>
    <w:rsid w:val="003318A1"/>
    <w:rsid w:val="00340A26"/>
    <w:rsid w:val="00340B39"/>
    <w:rsid w:val="00345D57"/>
    <w:rsid w:val="00346A48"/>
    <w:rsid w:val="0035169F"/>
    <w:rsid w:val="00353892"/>
    <w:rsid w:val="00354FE0"/>
    <w:rsid w:val="00356A2C"/>
    <w:rsid w:val="00357A6E"/>
    <w:rsid w:val="00360CB0"/>
    <w:rsid w:val="0036705F"/>
    <w:rsid w:val="003673C5"/>
    <w:rsid w:val="00373C7C"/>
    <w:rsid w:val="00373D5E"/>
    <w:rsid w:val="00376759"/>
    <w:rsid w:val="00382E29"/>
    <w:rsid w:val="00384052"/>
    <w:rsid w:val="00387318"/>
    <w:rsid w:val="00395816"/>
    <w:rsid w:val="003A42BE"/>
    <w:rsid w:val="003B4ACD"/>
    <w:rsid w:val="003D1572"/>
    <w:rsid w:val="003E0542"/>
    <w:rsid w:val="003F279A"/>
    <w:rsid w:val="003F6C09"/>
    <w:rsid w:val="004016A2"/>
    <w:rsid w:val="00402B19"/>
    <w:rsid w:val="00420C04"/>
    <w:rsid w:val="00443262"/>
    <w:rsid w:val="00452A87"/>
    <w:rsid w:val="00460037"/>
    <w:rsid w:val="004816FA"/>
    <w:rsid w:val="004851FC"/>
    <w:rsid w:val="004928D2"/>
    <w:rsid w:val="0049414A"/>
    <w:rsid w:val="00494AB1"/>
    <w:rsid w:val="004A27DE"/>
    <w:rsid w:val="004A2C77"/>
    <w:rsid w:val="004A3723"/>
    <w:rsid w:val="004A6DBC"/>
    <w:rsid w:val="004B6D45"/>
    <w:rsid w:val="004C1184"/>
    <w:rsid w:val="004C3418"/>
    <w:rsid w:val="004E7FB6"/>
    <w:rsid w:val="004F64F1"/>
    <w:rsid w:val="005064DE"/>
    <w:rsid w:val="00520E59"/>
    <w:rsid w:val="0052119A"/>
    <w:rsid w:val="00521FB1"/>
    <w:rsid w:val="00524D3C"/>
    <w:rsid w:val="00533DC8"/>
    <w:rsid w:val="005419AD"/>
    <w:rsid w:val="00543AD7"/>
    <w:rsid w:val="00544DE1"/>
    <w:rsid w:val="0055557B"/>
    <w:rsid w:val="005638B7"/>
    <w:rsid w:val="00563E49"/>
    <w:rsid w:val="00564A5C"/>
    <w:rsid w:val="00565BA1"/>
    <w:rsid w:val="005716CE"/>
    <w:rsid w:val="0057352C"/>
    <w:rsid w:val="005739A8"/>
    <w:rsid w:val="00577252"/>
    <w:rsid w:val="0058434D"/>
    <w:rsid w:val="00585644"/>
    <w:rsid w:val="005A072B"/>
    <w:rsid w:val="005A1981"/>
    <w:rsid w:val="005A33CA"/>
    <w:rsid w:val="005C04FF"/>
    <w:rsid w:val="005C2A51"/>
    <w:rsid w:val="005C6058"/>
    <w:rsid w:val="005E5129"/>
    <w:rsid w:val="005F15C1"/>
    <w:rsid w:val="005F67D7"/>
    <w:rsid w:val="006176B3"/>
    <w:rsid w:val="006216BF"/>
    <w:rsid w:val="00630C61"/>
    <w:rsid w:val="006326F5"/>
    <w:rsid w:val="00632AFC"/>
    <w:rsid w:val="006336FA"/>
    <w:rsid w:val="0063579A"/>
    <w:rsid w:val="00640D54"/>
    <w:rsid w:val="0064125E"/>
    <w:rsid w:val="006427FE"/>
    <w:rsid w:val="006500AB"/>
    <w:rsid w:val="00652D02"/>
    <w:rsid w:val="0065529B"/>
    <w:rsid w:val="006750D4"/>
    <w:rsid w:val="006763DB"/>
    <w:rsid w:val="00681E8B"/>
    <w:rsid w:val="00685E7E"/>
    <w:rsid w:val="00685EF8"/>
    <w:rsid w:val="00687A06"/>
    <w:rsid w:val="006938E6"/>
    <w:rsid w:val="00694612"/>
    <w:rsid w:val="00695E27"/>
    <w:rsid w:val="00696B2A"/>
    <w:rsid w:val="006A3E74"/>
    <w:rsid w:val="006A7080"/>
    <w:rsid w:val="006C34BB"/>
    <w:rsid w:val="006C452C"/>
    <w:rsid w:val="006C769F"/>
    <w:rsid w:val="006E0C11"/>
    <w:rsid w:val="006E239A"/>
    <w:rsid w:val="006E4638"/>
    <w:rsid w:val="006E51D2"/>
    <w:rsid w:val="006E7786"/>
    <w:rsid w:val="006F0C9C"/>
    <w:rsid w:val="006F4E5A"/>
    <w:rsid w:val="00700D9E"/>
    <w:rsid w:val="00704DDB"/>
    <w:rsid w:val="00712F11"/>
    <w:rsid w:val="0071675D"/>
    <w:rsid w:val="00733DE3"/>
    <w:rsid w:val="007345EF"/>
    <w:rsid w:val="00742184"/>
    <w:rsid w:val="007464D3"/>
    <w:rsid w:val="00746B06"/>
    <w:rsid w:val="00746CD7"/>
    <w:rsid w:val="007516B0"/>
    <w:rsid w:val="00763B38"/>
    <w:rsid w:val="00780344"/>
    <w:rsid w:val="007835A1"/>
    <w:rsid w:val="00794888"/>
    <w:rsid w:val="007C1F7A"/>
    <w:rsid w:val="007C2DC8"/>
    <w:rsid w:val="007C2FE8"/>
    <w:rsid w:val="007C3E7A"/>
    <w:rsid w:val="007D1884"/>
    <w:rsid w:val="007D542A"/>
    <w:rsid w:val="007D5E16"/>
    <w:rsid w:val="007E51B0"/>
    <w:rsid w:val="007E5AED"/>
    <w:rsid w:val="007E6764"/>
    <w:rsid w:val="007F788C"/>
    <w:rsid w:val="00800E6B"/>
    <w:rsid w:val="00803380"/>
    <w:rsid w:val="00807139"/>
    <w:rsid w:val="00810086"/>
    <w:rsid w:val="00813031"/>
    <w:rsid w:val="00826E91"/>
    <w:rsid w:val="008345A3"/>
    <w:rsid w:val="00842579"/>
    <w:rsid w:val="00853598"/>
    <w:rsid w:val="008848BB"/>
    <w:rsid w:val="00886A6C"/>
    <w:rsid w:val="0089409E"/>
    <w:rsid w:val="00897146"/>
    <w:rsid w:val="008B23B5"/>
    <w:rsid w:val="008B5A9D"/>
    <w:rsid w:val="008B6FED"/>
    <w:rsid w:val="008C067A"/>
    <w:rsid w:val="008C1CA4"/>
    <w:rsid w:val="008C50B6"/>
    <w:rsid w:val="008D71B2"/>
    <w:rsid w:val="008E484F"/>
    <w:rsid w:val="008F0C8C"/>
    <w:rsid w:val="008F536E"/>
    <w:rsid w:val="009354B7"/>
    <w:rsid w:val="00937572"/>
    <w:rsid w:val="00945DA9"/>
    <w:rsid w:val="00947877"/>
    <w:rsid w:val="0095101C"/>
    <w:rsid w:val="00952D61"/>
    <w:rsid w:val="009612F4"/>
    <w:rsid w:val="009647B6"/>
    <w:rsid w:val="00966D50"/>
    <w:rsid w:val="00970C7C"/>
    <w:rsid w:val="009756E4"/>
    <w:rsid w:val="0099009C"/>
    <w:rsid w:val="009925F5"/>
    <w:rsid w:val="009939F9"/>
    <w:rsid w:val="009A4583"/>
    <w:rsid w:val="009A47D9"/>
    <w:rsid w:val="009B200D"/>
    <w:rsid w:val="009C175E"/>
    <w:rsid w:val="009D4AB7"/>
    <w:rsid w:val="009D676A"/>
    <w:rsid w:val="009D7BE0"/>
    <w:rsid w:val="009F0490"/>
    <w:rsid w:val="009F171A"/>
    <w:rsid w:val="00A0110D"/>
    <w:rsid w:val="00A0298A"/>
    <w:rsid w:val="00A10B57"/>
    <w:rsid w:val="00A15300"/>
    <w:rsid w:val="00A22D03"/>
    <w:rsid w:val="00A2728F"/>
    <w:rsid w:val="00A322CA"/>
    <w:rsid w:val="00A3327C"/>
    <w:rsid w:val="00A34667"/>
    <w:rsid w:val="00A36143"/>
    <w:rsid w:val="00A505DB"/>
    <w:rsid w:val="00A665D2"/>
    <w:rsid w:val="00A6689E"/>
    <w:rsid w:val="00A775BF"/>
    <w:rsid w:val="00A83D5A"/>
    <w:rsid w:val="00A84765"/>
    <w:rsid w:val="00A907C5"/>
    <w:rsid w:val="00A95B25"/>
    <w:rsid w:val="00AA076E"/>
    <w:rsid w:val="00AB34C2"/>
    <w:rsid w:val="00AB4DEB"/>
    <w:rsid w:val="00AB7BDE"/>
    <w:rsid w:val="00AC49EA"/>
    <w:rsid w:val="00AC7CAD"/>
    <w:rsid w:val="00AD0E4D"/>
    <w:rsid w:val="00AD252E"/>
    <w:rsid w:val="00AD2DB5"/>
    <w:rsid w:val="00AD4122"/>
    <w:rsid w:val="00AF4C8F"/>
    <w:rsid w:val="00B0101B"/>
    <w:rsid w:val="00B015E7"/>
    <w:rsid w:val="00B0417E"/>
    <w:rsid w:val="00B06C22"/>
    <w:rsid w:val="00B10770"/>
    <w:rsid w:val="00B34FC4"/>
    <w:rsid w:val="00B35FA3"/>
    <w:rsid w:val="00B4205F"/>
    <w:rsid w:val="00B57076"/>
    <w:rsid w:val="00B61E97"/>
    <w:rsid w:val="00B66AA4"/>
    <w:rsid w:val="00B731CB"/>
    <w:rsid w:val="00B8796C"/>
    <w:rsid w:val="00B926D1"/>
    <w:rsid w:val="00BA1955"/>
    <w:rsid w:val="00BC4B97"/>
    <w:rsid w:val="00BD2286"/>
    <w:rsid w:val="00BE1E29"/>
    <w:rsid w:val="00BE249A"/>
    <w:rsid w:val="00BF104F"/>
    <w:rsid w:val="00BF1C98"/>
    <w:rsid w:val="00BF3129"/>
    <w:rsid w:val="00BF42E4"/>
    <w:rsid w:val="00BF4A78"/>
    <w:rsid w:val="00BF5251"/>
    <w:rsid w:val="00C06B65"/>
    <w:rsid w:val="00C0700D"/>
    <w:rsid w:val="00C073A4"/>
    <w:rsid w:val="00C103C2"/>
    <w:rsid w:val="00C13013"/>
    <w:rsid w:val="00C15FFF"/>
    <w:rsid w:val="00C21888"/>
    <w:rsid w:val="00C40C43"/>
    <w:rsid w:val="00C41992"/>
    <w:rsid w:val="00C4278B"/>
    <w:rsid w:val="00C46700"/>
    <w:rsid w:val="00C4786C"/>
    <w:rsid w:val="00C567D7"/>
    <w:rsid w:val="00C66EF9"/>
    <w:rsid w:val="00C763E0"/>
    <w:rsid w:val="00C85685"/>
    <w:rsid w:val="00C87073"/>
    <w:rsid w:val="00C87CF2"/>
    <w:rsid w:val="00C90FC3"/>
    <w:rsid w:val="00C94CED"/>
    <w:rsid w:val="00C963A4"/>
    <w:rsid w:val="00C97CD5"/>
    <w:rsid w:val="00CA1D2F"/>
    <w:rsid w:val="00CA340D"/>
    <w:rsid w:val="00CA45CD"/>
    <w:rsid w:val="00CB170F"/>
    <w:rsid w:val="00CB2C8F"/>
    <w:rsid w:val="00CB31A6"/>
    <w:rsid w:val="00CF5BBD"/>
    <w:rsid w:val="00D01540"/>
    <w:rsid w:val="00D05098"/>
    <w:rsid w:val="00D20ADA"/>
    <w:rsid w:val="00D22860"/>
    <w:rsid w:val="00D23365"/>
    <w:rsid w:val="00D234D9"/>
    <w:rsid w:val="00D25091"/>
    <w:rsid w:val="00D3295E"/>
    <w:rsid w:val="00D42294"/>
    <w:rsid w:val="00D558C2"/>
    <w:rsid w:val="00D66EED"/>
    <w:rsid w:val="00D7099B"/>
    <w:rsid w:val="00D879AE"/>
    <w:rsid w:val="00D92EA9"/>
    <w:rsid w:val="00D93C95"/>
    <w:rsid w:val="00D9798E"/>
    <w:rsid w:val="00DA02C8"/>
    <w:rsid w:val="00DC1E6E"/>
    <w:rsid w:val="00DC33B8"/>
    <w:rsid w:val="00DD1473"/>
    <w:rsid w:val="00DE1A12"/>
    <w:rsid w:val="00DE6FFD"/>
    <w:rsid w:val="00DF1F51"/>
    <w:rsid w:val="00DF7AA9"/>
    <w:rsid w:val="00E00359"/>
    <w:rsid w:val="00E13827"/>
    <w:rsid w:val="00E1385E"/>
    <w:rsid w:val="00E150DA"/>
    <w:rsid w:val="00E20F6A"/>
    <w:rsid w:val="00E22DF5"/>
    <w:rsid w:val="00E356E1"/>
    <w:rsid w:val="00E35928"/>
    <w:rsid w:val="00E4353C"/>
    <w:rsid w:val="00E565EC"/>
    <w:rsid w:val="00E628EC"/>
    <w:rsid w:val="00E62A5E"/>
    <w:rsid w:val="00E63B8F"/>
    <w:rsid w:val="00E7503D"/>
    <w:rsid w:val="00E82973"/>
    <w:rsid w:val="00E93925"/>
    <w:rsid w:val="00E94720"/>
    <w:rsid w:val="00E968C8"/>
    <w:rsid w:val="00EA1BE8"/>
    <w:rsid w:val="00EA5A19"/>
    <w:rsid w:val="00EC0643"/>
    <w:rsid w:val="00EC387C"/>
    <w:rsid w:val="00ED16D8"/>
    <w:rsid w:val="00EE4A5D"/>
    <w:rsid w:val="00EF2FDE"/>
    <w:rsid w:val="00EF71D2"/>
    <w:rsid w:val="00F02BEE"/>
    <w:rsid w:val="00F02F5E"/>
    <w:rsid w:val="00F02F80"/>
    <w:rsid w:val="00F03106"/>
    <w:rsid w:val="00F03439"/>
    <w:rsid w:val="00F066EA"/>
    <w:rsid w:val="00F1321F"/>
    <w:rsid w:val="00F1462D"/>
    <w:rsid w:val="00F24F2B"/>
    <w:rsid w:val="00F30ED4"/>
    <w:rsid w:val="00F33D73"/>
    <w:rsid w:val="00F347C5"/>
    <w:rsid w:val="00F44159"/>
    <w:rsid w:val="00F50D47"/>
    <w:rsid w:val="00F74113"/>
    <w:rsid w:val="00F74D25"/>
    <w:rsid w:val="00F94B3C"/>
    <w:rsid w:val="00FA2875"/>
    <w:rsid w:val="00FA48BA"/>
    <w:rsid w:val="00FB09AA"/>
    <w:rsid w:val="00FC0DC4"/>
    <w:rsid w:val="00FC4EAF"/>
    <w:rsid w:val="00FD017B"/>
    <w:rsid w:val="00FD0630"/>
    <w:rsid w:val="00FD4A50"/>
    <w:rsid w:val="00FD5652"/>
    <w:rsid w:val="00FD6EBA"/>
    <w:rsid w:val="00FF48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72"/>
    <o:shapelayout v:ext="edit">
      <o:idmap v:ext="edit" data="1"/>
    </o:shapelayout>
  </w:shapeDefaults>
  <w:decimalSymbol w:val="."/>
  <w:listSeparator w:val=","/>
  <w15:chartTrackingRefBased/>
  <w15:docId w15:val="{FB1BCF0B-DD32-4676-ACF7-E166E5F97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031"/>
    <w:pPr>
      <w:spacing w:before="120" w:after="120"/>
      <w:jc w:val="both"/>
    </w:pPr>
    <w:rPr>
      <w:rFonts w:ascii="Arial" w:hAnsi="Arial"/>
      <w:szCs w:val="24"/>
      <w:lang w:val="en-US" w:eastAsia="en-US"/>
    </w:rPr>
  </w:style>
  <w:style w:type="paragraph" w:styleId="Heading1">
    <w:name w:val="heading 1"/>
    <w:basedOn w:val="Normal"/>
    <w:next w:val="Normal"/>
    <w:qFormat/>
    <w:pPr>
      <w:keepNext/>
      <w:ind w:left="720"/>
      <w:outlineLvl w:val="0"/>
    </w:pPr>
    <w:rPr>
      <w:rFonts w:cs="Arial"/>
      <w:b/>
      <w:bCs/>
      <w:sz w:val="22"/>
    </w:rPr>
  </w:style>
  <w:style w:type="paragraph" w:styleId="Heading2">
    <w:name w:val="heading 2"/>
    <w:basedOn w:val="Normal"/>
    <w:next w:val="Normal"/>
    <w:link w:val="Heading2Char"/>
    <w:qFormat/>
    <w:pPr>
      <w:keepNext/>
      <w:jc w:val="center"/>
      <w:outlineLvl w:val="1"/>
    </w:pPr>
    <w:rPr>
      <w:rFonts w:cs="Arial"/>
      <w:b/>
      <w:bCs/>
      <w:sz w:val="28"/>
    </w:rPr>
  </w:style>
  <w:style w:type="paragraph" w:styleId="Heading3">
    <w:name w:val="heading 3"/>
    <w:basedOn w:val="Normal"/>
    <w:next w:val="Normal"/>
    <w:qFormat/>
    <w:pPr>
      <w:keepNext/>
      <w:jc w:val="center"/>
      <w:outlineLvl w:val="2"/>
    </w:pPr>
    <w:rPr>
      <w:rFonts w:cs="Arial"/>
      <w:b/>
      <w:bCs/>
      <w:sz w:val="22"/>
    </w:rPr>
  </w:style>
  <w:style w:type="paragraph" w:styleId="Heading4">
    <w:name w:val="heading 4"/>
    <w:basedOn w:val="Normal"/>
    <w:next w:val="Normal"/>
    <w:qFormat/>
    <w:pPr>
      <w:keepNext/>
      <w:outlineLvl w:val="3"/>
    </w:pPr>
    <w:rPr>
      <w:rFonts w:cs="Arial"/>
      <w:b/>
      <w:bCs/>
    </w:rPr>
  </w:style>
  <w:style w:type="paragraph" w:styleId="Heading5">
    <w:name w:val="heading 5"/>
    <w:basedOn w:val="Normal"/>
    <w:next w:val="Normal"/>
    <w:qFormat/>
    <w:pPr>
      <w:keepNext/>
      <w:ind w:firstLine="720"/>
      <w:outlineLvl w:val="4"/>
    </w:pPr>
    <w:rPr>
      <w:rFonts w:cs="Arial"/>
      <w:b/>
      <w:bCs/>
      <w:sz w:val="22"/>
    </w:rPr>
  </w:style>
  <w:style w:type="paragraph" w:styleId="Heading6">
    <w:name w:val="heading 6"/>
    <w:basedOn w:val="Normal"/>
    <w:next w:val="Normal"/>
    <w:qFormat/>
    <w:pPr>
      <w:keepNext/>
      <w:ind w:left="720" w:hanging="720"/>
      <w:outlineLvl w:val="5"/>
    </w:pPr>
    <w:rPr>
      <w:rFonts w:cs="Arial"/>
      <w:b/>
      <w:bCs/>
    </w:rPr>
  </w:style>
  <w:style w:type="paragraph" w:styleId="Heading7">
    <w:name w:val="heading 7"/>
    <w:basedOn w:val="Normal"/>
    <w:next w:val="Normal"/>
    <w:qFormat/>
    <w:pPr>
      <w:keepNext/>
      <w:ind w:left="720" w:hanging="720"/>
      <w:outlineLvl w:val="6"/>
    </w:pPr>
    <w:rPr>
      <w:rFonts w:cs="Arial"/>
      <w:b/>
      <w:bCs/>
    </w:rPr>
  </w:style>
  <w:style w:type="paragraph" w:styleId="Heading9">
    <w:name w:val="heading 9"/>
    <w:basedOn w:val="Normal"/>
    <w:next w:val="Normal"/>
    <w:qFormat/>
    <w:rsid w:val="002A2940"/>
    <w:p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cs="Arial"/>
      <w:sz w:val="22"/>
    </w:rPr>
  </w:style>
  <w:style w:type="paragraph" w:styleId="BodyTextIndent">
    <w:name w:val="Body Text Indent"/>
    <w:basedOn w:val="Normal"/>
    <w:pPr>
      <w:ind w:left="720" w:hanging="720"/>
    </w:pPr>
    <w:rPr>
      <w:rFonts w:cs="Arial"/>
      <w:sz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b/>
      <w:szCs w:val="20"/>
      <w:lang w:val="en-GB"/>
    </w:rPr>
  </w:style>
  <w:style w:type="paragraph" w:styleId="BodyTextIndent2">
    <w:name w:val="Body Text Indent 2"/>
    <w:basedOn w:val="Normal"/>
    <w:pPr>
      <w:ind w:left="540"/>
    </w:pPr>
    <w:rPr>
      <w:rFonts w:cs="Arial"/>
    </w:rPr>
  </w:style>
  <w:style w:type="paragraph" w:styleId="BodyTextIndent3">
    <w:name w:val="Body Text Indent 3"/>
    <w:basedOn w:val="Normal"/>
    <w:pPr>
      <w:spacing w:line="360" w:lineRule="auto"/>
      <w:ind w:left="720" w:hanging="720"/>
    </w:pPr>
    <w:rPr>
      <w:rFonts w:cs="Arial"/>
    </w:rPr>
  </w:style>
  <w:style w:type="paragraph" w:styleId="Subtitle">
    <w:name w:val="Subtitle"/>
    <w:basedOn w:val="Normal"/>
    <w:qFormat/>
    <w:rsid w:val="00102753"/>
    <w:pPr>
      <w:tabs>
        <w:tab w:val="left" w:pos="851"/>
      </w:tabs>
    </w:pPr>
    <w:rPr>
      <w:b/>
      <w:szCs w:val="20"/>
      <w:lang w:val="en-GB"/>
    </w:rPr>
  </w:style>
  <w:style w:type="paragraph" w:styleId="BodyText3">
    <w:name w:val="Body Text 3"/>
    <w:basedOn w:val="Normal"/>
    <w:rsid w:val="00102753"/>
    <w:rPr>
      <w:sz w:val="16"/>
      <w:szCs w:val="16"/>
    </w:rPr>
  </w:style>
  <w:style w:type="paragraph" w:styleId="BodyText2">
    <w:name w:val="Body Text 2"/>
    <w:basedOn w:val="Normal"/>
    <w:rsid w:val="00544DE1"/>
    <w:pPr>
      <w:spacing w:line="480" w:lineRule="auto"/>
    </w:pPr>
  </w:style>
  <w:style w:type="table" w:styleId="TableGrid">
    <w:name w:val="Table Grid"/>
    <w:basedOn w:val="TableNormal"/>
    <w:rsid w:val="002C2E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
    <w:name w:val="h1"/>
    <w:basedOn w:val="Heading6"/>
    <w:rsid w:val="002C2E15"/>
    <w:pPr>
      <w:widowControl w:val="0"/>
      <w:tabs>
        <w:tab w:val="left" w:pos="567"/>
        <w:tab w:val="right" w:pos="8953"/>
      </w:tabs>
      <w:autoSpaceDE w:val="0"/>
      <w:autoSpaceDN w:val="0"/>
      <w:adjustRightInd w:val="0"/>
      <w:ind w:left="0" w:firstLine="0"/>
    </w:pPr>
    <w:rPr>
      <w:rFonts w:ascii="Arial Narrow" w:eastAsia="SimSun" w:hAnsi="Arial Narrow" w:cs="Times New Roman"/>
      <w:lang w:val="en-GB"/>
    </w:rPr>
  </w:style>
  <w:style w:type="paragraph" w:styleId="FootnoteText">
    <w:name w:val="footnote text"/>
    <w:basedOn w:val="Normal"/>
    <w:semiHidden/>
    <w:rsid w:val="004A3723"/>
    <w:rPr>
      <w:szCs w:val="20"/>
    </w:rPr>
  </w:style>
  <w:style w:type="character" w:styleId="FootnoteReference">
    <w:name w:val="footnote reference"/>
    <w:semiHidden/>
    <w:rsid w:val="004A3723"/>
    <w:rPr>
      <w:vertAlign w:val="superscript"/>
    </w:rPr>
  </w:style>
  <w:style w:type="paragraph" w:customStyle="1" w:styleId="h2">
    <w:name w:val="h2"/>
    <w:basedOn w:val="Normal"/>
    <w:rsid w:val="002A2940"/>
    <w:pPr>
      <w:widowControl w:val="0"/>
      <w:autoSpaceDE w:val="0"/>
      <w:autoSpaceDN w:val="0"/>
      <w:adjustRightInd w:val="0"/>
    </w:pPr>
    <w:rPr>
      <w:rFonts w:ascii="Arial Narrow" w:eastAsia="SimSun" w:hAnsi="Arial Narrow"/>
      <w:b/>
      <w:sz w:val="22"/>
      <w:lang w:val="en-GB"/>
    </w:rPr>
  </w:style>
  <w:style w:type="paragraph" w:customStyle="1" w:styleId="Terms">
    <w:name w:val="Term(s)"/>
    <w:basedOn w:val="Normal"/>
    <w:next w:val="Normal"/>
    <w:rsid w:val="00373C7C"/>
    <w:pPr>
      <w:autoSpaceDE w:val="0"/>
      <w:autoSpaceDN w:val="0"/>
      <w:adjustRightInd w:val="0"/>
    </w:pPr>
  </w:style>
  <w:style w:type="paragraph" w:customStyle="1" w:styleId="Definition">
    <w:name w:val="Definition"/>
    <w:basedOn w:val="Normal"/>
    <w:next w:val="Normal"/>
    <w:rsid w:val="00373C7C"/>
    <w:pPr>
      <w:autoSpaceDE w:val="0"/>
      <w:autoSpaceDN w:val="0"/>
      <w:adjustRightInd w:val="0"/>
    </w:pPr>
  </w:style>
  <w:style w:type="paragraph" w:customStyle="1" w:styleId="TermNum">
    <w:name w:val="TermNum"/>
    <w:basedOn w:val="Normal"/>
    <w:next w:val="Normal"/>
    <w:rsid w:val="00373C7C"/>
    <w:pPr>
      <w:autoSpaceDE w:val="0"/>
      <w:autoSpaceDN w:val="0"/>
      <w:adjustRightInd w:val="0"/>
    </w:pPr>
  </w:style>
  <w:style w:type="paragraph" w:styleId="BalloonText">
    <w:name w:val="Balloon Text"/>
    <w:basedOn w:val="Normal"/>
    <w:link w:val="BalloonTextChar"/>
    <w:rsid w:val="001F7D54"/>
    <w:rPr>
      <w:rFonts w:ascii="Tahoma" w:hAnsi="Tahoma" w:cs="Tahoma"/>
      <w:sz w:val="16"/>
      <w:szCs w:val="16"/>
    </w:rPr>
  </w:style>
  <w:style w:type="character" w:customStyle="1" w:styleId="BalloonTextChar">
    <w:name w:val="Balloon Text Char"/>
    <w:link w:val="BalloonText"/>
    <w:rsid w:val="001F7D54"/>
    <w:rPr>
      <w:rFonts w:ascii="Tahoma" w:hAnsi="Tahoma" w:cs="Tahoma"/>
      <w:sz w:val="16"/>
      <w:szCs w:val="16"/>
      <w:lang w:val="en-US" w:eastAsia="en-US"/>
    </w:rPr>
  </w:style>
  <w:style w:type="paragraph" w:customStyle="1" w:styleId="Default">
    <w:name w:val="Default"/>
    <w:rsid w:val="00763B38"/>
    <w:pPr>
      <w:autoSpaceDE w:val="0"/>
      <w:autoSpaceDN w:val="0"/>
      <w:adjustRightInd w:val="0"/>
    </w:pPr>
    <w:rPr>
      <w:rFonts w:ascii="Arial" w:hAnsi="Arial" w:cs="Arial"/>
      <w:color w:val="000000"/>
      <w:sz w:val="24"/>
      <w:szCs w:val="24"/>
      <w:lang w:val="en-US" w:eastAsia="en-US"/>
    </w:rPr>
  </w:style>
  <w:style w:type="character" w:customStyle="1" w:styleId="StyleArial">
    <w:name w:val="Style Arial"/>
    <w:rsid w:val="00813031"/>
    <w:rPr>
      <w:rFonts w:ascii="Arial" w:hAnsi="Arial"/>
      <w:sz w:val="20"/>
    </w:rPr>
  </w:style>
  <w:style w:type="paragraph" w:styleId="ListNumber">
    <w:name w:val="List Number"/>
    <w:basedOn w:val="Normal"/>
    <w:rsid w:val="00FF488D"/>
    <w:pPr>
      <w:tabs>
        <w:tab w:val="left" w:pos="400"/>
      </w:tabs>
      <w:spacing w:before="0" w:after="240" w:line="230" w:lineRule="atLeast"/>
      <w:ind w:left="400" w:hanging="400"/>
    </w:pPr>
    <w:rPr>
      <w:szCs w:val="20"/>
      <w:lang w:val="en-GB"/>
    </w:rPr>
  </w:style>
  <w:style w:type="paragraph" w:customStyle="1" w:styleId="p2">
    <w:name w:val="p2"/>
    <w:basedOn w:val="Normal"/>
    <w:next w:val="Normal"/>
    <w:rsid w:val="004F64F1"/>
    <w:pPr>
      <w:tabs>
        <w:tab w:val="left" w:pos="560"/>
      </w:tabs>
      <w:spacing w:before="0" w:after="240" w:line="230" w:lineRule="atLeast"/>
    </w:pPr>
    <w:rPr>
      <w:szCs w:val="20"/>
      <w:lang w:val="en-GB"/>
    </w:rPr>
  </w:style>
  <w:style w:type="paragraph" w:customStyle="1" w:styleId="Tabletext9">
    <w:name w:val="Table text (9)"/>
    <w:basedOn w:val="Normal"/>
    <w:rsid w:val="004F64F1"/>
    <w:pPr>
      <w:spacing w:before="60" w:after="60" w:line="210" w:lineRule="atLeast"/>
    </w:pPr>
    <w:rPr>
      <w:sz w:val="18"/>
      <w:szCs w:val="20"/>
      <w:lang w:val="en-GB"/>
    </w:rPr>
  </w:style>
  <w:style w:type="paragraph" w:customStyle="1" w:styleId="Note">
    <w:name w:val="Note"/>
    <w:basedOn w:val="Normal"/>
    <w:next w:val="Normal"/>
    <w:rsid w:val="008C50B6"/>
    <w:pPr>
      <w:tabs>
        <w:tab w:val="left" w:pos="960"/>
      </w:tabs>
      <w:spacing w:before="0" w:after="240" w:line="210" w:lineRule="atLeast"/>
    </w:pPr>
    <w:rPr>
      <w:sz w:val="18"/>
      <w:szCs w:val="20"/>
      <w:lang w:val="en-GB"/>
    </w:rPr>
  </w:style>
  <w:style w:type="paragraph" w:customStyle="1" w:styleId="Tabletitle">
    <w:name w:val="Table title"/>
    <w:basedOn w:val="Normal"/>
    <w:next w:val="Normal"/>
    <w:rsid w:val="008C50B6"/>
    <w:pPr>
      <w:keepNext/>
      <w:suppressAutoHyphens/>
      <w:spacing w:line="-230" w:lineRule="auto"/>
      <w:jc w:val="center"/>
    </w:pPr>
    <w:rPr>
      <w:b/>
      <w:szCs w:val="20"/>
      <w:lang w:val="en-GB"/>
    </w:rPr>
  </w:style>
  <w:style w:type="paragraph" w:customStyle="1" w:styleId="RefNorm">
    <w:name w:val="RefNorm"/>
    <w:basedOn w:val="Normal"/>
    <w:next w:val="Normal"/>
    <w:rsid w:val="00340A26"/>
    <w:pPr>
      <w:spacing w:before="0" w:after="240" w:line="230" w:lineRule="atLeast"/>
    </w:pPr>
    <w:rPr>
      <w:szCs w:val="20"/>
      <w:lang w:val="en-GB"/>
    </w:rPr>
  </w:style>
  <w:style w:type="character" w:styleId="Hyperlink">
    <w:name w:val="Hyperlink"/>
    <w:uiPriority w:val="99"/>
    <w:unhideWhenUsed/>
    <w:rsid w:val="00853598"/>
    <w:rPr>
      <w:color w:val="0000FF"/>
      <w:u w:val="single"/>
    </w:rPr>
  </w:style>
  <w:style w:type="character" w:customStyle="1" w:styleId="Heading2Char">
    <w:name w:val="Heading 2 Char"/>
    <w:link w:val="Heading2"/>
    <w:rsid w:val="00577252"/>
    <w:rPr>
      <w:rFonts w:ascii="Arial" w:hAnsi="Arial" w:cs="Arial"/>
      <w:b/>
      <w:bCs/>
      <w:sz w:val="28"/>
      <w:szCs w:val="24"/>
    </w:rPr>
  </w:style>
  <w:style w:type="character" w:customStyle="1" w:styleId="ilfuvd">
    <w:name w:val="ilfuvd"/>
    <w:rsid w:val="00F30ED4"/>
  </w:style>
  <w:style w:type="character" w:styleId="CommentReference">
    <w:name w:val="annotation reference"/>
    <w:rsid w:val="00E628EC"/>
    <w:rPr>
      <w:sz w:val="16"/>
      <w:szCs w:val="16"/>
    </w:rPr>
  </w:style>
  <w:style w:type="paragraph" w:styleId="CommentText">
    <w:name w:val="annotation text"/>
    <w:basedOn w:val="Normal"/>
    <w:link w:val="CommentTextChar"/>
    <w:rsid w:val="00E628EC"/>
    <w:rPr>
      <w:szCs w:val="20"/>
    </w:rPr>
  </w:style>
  <w:style w:type="character" w:customStyle="1" w:styleId="CommentTextChar">
    <w:name w:val="Comment Text Char"/>
    <w:link w:val="CommentText"/>
    <w:rsid w:val="00E628EC"/>
    <w:rPr>
      <w:rFonts w:ascii="Arial" w:hAnsi="Arial"/>
      <w:lang w:val="en-US" w:eastAsia="en-US"/>
    </w:rPr>
  </w:style>
  <w:style w:type="paragraph" w:styleId="CommentSubject">
    <w:name w:val="annotation subject"/>
    <w:basedOn w:val="CommentText"/>
    <w:next w:val="CommentText"/>
    <w:link w:val="CommentSubjectChar"/>
    <w:rsid w:val="00E628EC"/>
    <w:rPr>
      <w:b/>
      <w:bCs/>
    </w:rPr>
  </w:style>
  <w:style w:type="character" w:customStyle="1" w:styleId="CommentSubjectChar">
    <w:name w:val="Comment Subject Char"/>
    <w:link w:val="CommentSubject"/>
    <w:rsid w:val="00E628EC"/>
    <w:rPr>
      <w:rFonts w:ascii="Arial" w:hAnsi="Arial"/>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328395">
      <w:bodyDiv w:val="1"/>
      <w:marLeft w:val="0"/>
      <w:marRight w:val="0"/>
      <w:marTop w:val="0"/>
      <w:marBottom w:val="0"/>
      <w:divBdr>
        <w:top w:val="none" w:sz="0" w:space="0" w:color="auto"/>
        <w:left w:val="none" w:sz="0" w:space="0" w:color="auto"/>
        <w:bottom w:val="none" w:sz="0" w:space="0" w:color="auto"/>
        <w:right w:val="none" w:sz="0" w:space="0" w:color="auto"/>
      </w:divBdr>
    </w:div>
    <w:div w:id="1975719092">
      <w:bodyDiv w:val="1"/>
      <w:marLeft w:val="0"/>
      <w:marRight w:val="0"/>
      <w:marTop w:val="0"/>
      <w:marBottom w:val="0"/>
      <w:divBdr>
        <w:top w:val="none" w:sz="0" w:space="0" w:color="auto"/>
        <w:left w:val="none" w:sz="0" w:space="0" w:color="auto"/>
        <w:bottom w:val="none" w:sz="0" w:space="0" w:color="auto"/>
        <w:right w:val="none" w:sz="0" w:space="0" w:color="auto"/>
      </w:divBdr>
      <w:divsChild>
        <w:div w:id="192307056">
          <w:marLeft w:val="0"/>
          <w:marRight w:val="0"/>
          <w:marTop w:val="0"/>
          <w:marBottom w:val="0"/>
          <w:divBdr>
            <w:top w:val="none" w:sz="0" w:space="0" w:color="auto"/>
            <w:left w:val="none" w:sz="0" w:space="0" w:color="auto"/>
            <w:bottom w:val="none" w:sz="0" w:space="0" w:color="auto"/>
            <w:right w:val="none" w:sz="0" w:space="0" w:color="auto"/>
          </w:divBdr>
        </w:div>
        <w:div w:id="650595830">
          <w:marLeft w:val="0"/>
          <w:marRight w:val="0"/>
          <w:marTop w:val="0"/>
          <w:marBottom w:val="0"/>
          <w:divBdr>
            <w:top w:val="none" w:sz="0" w:space="0" w:color="auto"/>
            <w:left w:val="none" w:sz="0" w:space="0" w:color="auto"/>
            <w:bottom w:val="none" w:sz="0" w:space="0" w:color="auto"/>
            <w:right w:val="none" w:sz="0" w:space="0" w:color="auto"/>
          </w:divBdr>
        </w:div>
        <w:div w:id="1224409583">
          <w:marLeft w:val="0"/>
          <w:marRight w:val="0"/>
          <w:marTop w:val="0"/>
          <w:marBottom w:val="0"/>
          <w:divBdr>
            <w:top w:val="none" w:sz="0" w:space="0" w:color="auto"/>
            <w:left w:val="none" w:sz="0" w:space="0" w:color="auto"/>
            <w:bottom w:val="none" w:sz="0" w:space="0" w:color="auto"/>
            <w:right w:val="none" w:sz="0" w:space="0" w:color="auto"/>
          </w:divBdr>
        </w:div>
        <w:div w:id="1349521291">
          <w:marLeft w:val="0"/>
          <w:marRight w:val="0"/>
          <w:marTop w:val="0"/>
          <w:marBottom w:val="0"/>
          <w:divBdr>
            <w:top w:val="none" w:sz="0" w:space="0" w:color="auto"/>
            <w:left w:val="none" w:sz="0" w:space="0" w:color="auto"/>
            <w:bottom w:val="none" w:sz="0" w:space="0" w:color="auto"/>
            <w:right w:val="none" w:sz="0" w:space="0" w:color="auto"/>
          </w:divBdr>
        </w:div>
        <w:div w:id="2072803148">
          <w:marLeft w:val="0"/>
          <w:marRight w:val="0"/>
          <w:marTop w:val="0"/>
          <w:marBottom w:val="0"/>
          <w:divBdr>
            <w:top w:val="none" w:sz="0" w:space="0" w:color="auto"/>
            <w:left w:val="none" w:sz="0" w:space="0" w:color="auto"/>
            <w:bottom w:val="none" w:sz="0" w:space="0" w:color="auto"/>
            <w:right w:val="none" w:sz="0" w:space="0" w:color="auto"/>
          </w:divBdr>
        </w:div>
      </w:divsChild>
    </w:div>
    <w:div w:id="2006205498">
      <w:bodyDiv w:val="1"/>
      <w:marLeft w:val="0"/>
      <w:marRight w:val="0"/>
      <w:marTop w:val="0"/>
      <w:marBottom w:val="0"/>
      <w:divBdr>
        <w:top w:val="none" w:sz="0" w:space="0" w:color="auto"/>
        <w:left w:val="none" w:sz="0" w:space="0" w:color="auto"/>
        <w:bottom w:val="none" w:sz="0" w:space="0" w:color="auto"/>
        <w:right w:val="none" w:sz="0" w:space="0" w:color="auto"/>
      </w:divBdr>
      <w:divsChild>
        <w:div w:id="18550181">
          <w:marLeft w:val="0"/>
          <w:marRight w:val="0"/>
          <w:marTop w:val="0"/>
          <w:marBottom w:val="0"/>
          <w:divBdr>
            <w:top w:val="none" w:sz="0" w:space="0" w:color="auto"/>
            <w:left w:val="none" w:sz="0" w:space="0" w:color="auto"/>
            <w:bottom w:val="none" w:sz="0" w:space="0" w:color="auto"/>
            <w:right w:val="none" w:sz="0" w:space="0" w:color="auto"/>
          </w:divBdr>
        </w:div>
        <w:div w:id="18698909">
          <w:marLeft w:val="0"/>
          <w:marRight w:val="0"/>
          <w:marTop w:val="0"/>
          <w:marBottom w:val="0"/>
          <w:divBdr>
            <w:top w:val="none" w:sz="0" w:space="0" w:color="auto"/>
            <w:left w:val="none" w:sz="0" w:space="0" w:color="auto"/>
            <w:bottom w:val="none" w:sz="0" w:space="0" w:color="auto"/>
            <w:right w:val="none" w:sz="0" w:space="0" w:color="auto"/>
          </w:divBdr>
        </w:div>
        <w:div w:id="288173322">
          <w:marLeft w:val="0"/>
          <w:marRight w:val="0"/>
          <w:marTop w:val="0"/>
          <w:marBottom w:val="0"/>
          <w:divBdr>
            <w:top w:val="none" w:sz="0" w:space="0" w:color="auto"/>
            <w:left w:val="none" w:sz="0" w:space="0" w:color="auto"/>
            <w:bottom w:val="none" w:sz="0" w:space="0" w:color="auto"/>
            <w:right w:val="none" w:sz="0" w:space="0" w:color="auto"/>
          </w:divBdr>
        </w:div>
        <w:div w:id="1646396223">
          <w:marLeft w:val="0"/>
          <w:marRight w:val="0"/>
          <w:marTop w:val="0"/>
          <w:marBottom w:val="0"/>
          <w:divBdr>
            <w:top w:val="none" w:sz="0" w:space="0" w:color="auto"/>
            <w:left w:val="none" w:sz="0" w:space="0" w:color="auto"/>
            <w:bottom w:val="none" w:sz="0" w:space="0" w:color="auto"/>
            <w:right w:val="none" w:sz="0" w:space="0" w:color="auto"/>
          </w:divBdr>
        </w:div>
        <w:div w:id="2142110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arangav\Desktop\KEBS%20Documents\Website\Public%20review\TC%20008%20Tubers\This%20Kenya%20Standard%20Specification%20for%20cookies%20was%20prepared%20by%20the%20Technical%20Committee%20on%20processed%20Cereals%20and%20pulses%20produc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992D9-993A-4F36-8A6C-FD901942B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This Kenya Standard Specification for cookies was prepared by the Technical Committee on processed Cereals and pulses products</Template>
  <TotalTime>1</TotalTime>
  <Pages>11</Pages>
  <Words>1472</Words>
  <Characters>8393</Characters>
  <Application>Microsoft Office Word</Application>
  <DocSecurity>0</DocSecurity>
  <Lines>69</Lines>
  <Paragraphs>19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This Kenya Standard Specification for cookies was prepared by the Technical Committee on processed Cereals and pulses products</vt:lpstr>
      <vt:lpstr>    Potato flakes — Specification </vt:lpstr>
      <vt:lpstr>    </vt:lpstr>
      <vt:lpstr>    Potato flakes — Specification </vt:lpstr>
      <vt:lpstr>    </vt:lpstr>
      <vt:lpstr>    Potato flakes — Specification </vt:lpstr>
      <vt:lpstr>Table 1 — Compositional requirements for potato flakes </vt:lpstr>
    </vt:vector>
  </TitlesOfParts>
  <Company>KEBS</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Kenya Standard Specification for cookies was prepared by the Technical Committee on processed Cereals and pulses products</dc:title>
  <dc:subject/>
  <dc:creator>Valerie Masaranga</dc:creator>
  <cp:keywords/>
  <cp:lastModifiedBy>Valerie Masaranga</cp:lastModifiedBy>
  <cp:revision>1</cp:revision>
  <cp:lastPrinted>2009-12-08T09:47:00Z</cp:lastPrinted>
  <dcterms:created xsi:type="dcterms:W3CDTF">2020-01-20T12:36:00Z</dcterms:created>
  <dcterms:modified xsi:type="dcterms:W3CDTF">2020-01-20T12:37:00Z</dcterms:modified>
</cp:coreProperties>
</file>