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EA6091" w14:textId="77777777" w:rsidR="000E12EE" w:rsidRPr="00EE635D" w:rsidRDefault="000E12EE" w:rsidP="000E12EE">
      <w:pPr>
        <w:jc w:val="both"/>
        <w:rPr>
          <w:rFonts w:ascii="Arial" w:hAnsi="Arial" w:cs="Arial"/>
          <w:sz w:val="20"/>
          <w:szCs w:val="20"/>
        </w:rPr>
      </w:pPr>
      <w:bookmarkStart w:id="0" w:name="_GoBack"/>
      <w:bookmarkEnd w:id="0"/>
    </w:p>
    <w:p w14:paraId="3A875C77" w14:textId="77777777" w:rsidR="001A2401" w:rsidRDefault="001A2401" w:rsidP="002348C6">
      <w:pPr>
        <w:jc w:val="right"/>
        <w:rPr>
          <w:rFonts w:ascii="Arial" w:hAnsi="Arial" w:cs="Arial"/>
          <w:sz w:val="20"/>
          <w:szCs w:val="20"/>
        </w:rPr>
      </w:pPr>
    </w:p>
    <w:p w14:paraId="75F30723" w14:textId="77777777" w:rsidR="000E12EE" w:rsidRPr="00EE635D" w:rsidRDefault="000E12EE" w:rsidP="000E12EE">
      <w:pPr>
        <w:jc w:val="both"/>
        <w:rPr>
          <w:rFonts w:ascii="Arial" w:hAnsi="Arial" w:cs="Arial"/>
          <w:sz w:val="20"/>
          <w:szCs w:val="20"/>
        </w:rPr>
      </w:pPr>
    </w:p>
    <w:p w14:paraId="0765C114" w14:textId="77777777" w:rsidR="000E12EE" w:rsidRPr="00EE635D" w:rsidRDefault="000E12EE" w:rsidP="000E12EE">
      <w:pPr>
        <w:jc w:val="both"/>
        <w:rPr>
          <w:rFonts w:ascii="Arial" w:hAnsi="Arial" w:cs="Arial"/>
          <w:sz w:val="20"/>
          <w:szCs w:val="20"/>
        </w:rPr>
      </w:pPr>
    </w:p>
    <w:p w14:paraId="65ACDD60" w14:textId="77777777" w:rsidR="000E12EE" w:rsidRPr="00EE635D" w:rsidRDefault="000E12EE" w:rsidP="000E12EE">
      <w:pPr>
        <w:jc w:val="both"/>
        <w:rPr>
          <w:rFonts w:ascii="Arial" w:hAnsi="Arial" w:cs="Arial"/>
          <w:sz w:val="20"/>
          <w:szCs w:val="20"/>
        </w:rPr>
      </w:pPr>
    </w:p>
    <w:p w14:paraId="33B5A629" w14:textId="77777777" w:rsidR="000E12EE" w:rsidRPr="00EE635D" w:rsidRDefault="000E12EE" w:rsidP="000E12EE">
      <w:pPr>
        <w:jc w:val="both"/>
        <w:rPr>
          <w:rFonts w:ascii="Arial" w:hAnsi="Arial" w:cs="Arial"/>
          <w:sz w:val="20"/>
          <w:szCs w:val="20"/>
        </w:rPr>
      </w:pPr>
    </w:p>
    <w:p w14:paraId="5AB43727" w14:textId="77777777" w:rsidR="0084157A" w:rsidRPr="00EE635D" w:rsidRDefault="0084157A" w:rsidP="000E12EE">
      <w:pPr>
        <w:jc w:val="both"/>
        <w:rPr>
          <w:rFonts w:ascii="Arial" w:hAnsi="Arial" w:cs="Arial"/>
          <w:sz w:val="20"/>
          <w:szCs w:val="20"/>
        </w:rPr>
      </w:pPr>
    </w:p>
    <w:p w14:paraId="4EB4BF37" w14:textId="77777777" w:rsidR="000E12EE" w:rsidRPr="00EE635D" w:rsidRDefault="000E12EE" w:rsidP="000E12EE">
      <w:pPr>
        <w:jc w:val="both"/>
        <w:rPr>
          <w:rFonts w:ascii="Arial" w:hAnsi="Arial" w:cs="Arial"/>
          <w:sz w:val="20"/>
          <w:szCs w:val="20"/>
        </w:rPr>
      </w:pPr>
    </w:p>
    <w:p w14:paraId="071877FA" w14:textId="77777777" w:rsidR="000E12EE" w:rsidRPr="00EE635D" w:rsidRDefault="000E12EE" w:rsidP="000E12EE">
      <w:pPr>
        <w:jc w:val="both"/>
        <w:rPr>
          <w:rFonts w:ascii="Arial" w:hAnsi="Arial" w:cs="Arial"/>
          <w:sz w:val="20"/>
          <w:szCs w:val="20"/>
        </w:rPr>
      </w:pPr>
    </w:p>
    <w:p w14:paraId="50BF60E0" w14:textId="77777777" w:rsidR="000E12EE" w:rsidRPr="00EE635D" w:rsidRDefault="000E12EE" w:rsidP="000E12EE">
      <w:pPr>
        <w:jc w:val="both"/>
        <w:rPr>
          <w:rFonts w:ascii="Arial" w:hAnsi="Arial" w:cs="Arial"/>
          <w:sz w:val="20"/>
          <w:szCs w:val="20"/>
        </w:rPr>
      </w:pPr>
    </w:p>
    <w:p w14:paraId="58F44DE9" w14:textId="77777777" w:rsidR="000E12EE" w:rsidRPr="00EE635D" w:rsidRDefault="000E12EE" w:rsidP="000E12EE">
      <w:pPr>
        <w:jc w:val="both"/>
        <w:rPr>
          <w:rFonts w:ascii="Arial" w:hAnsi="Arial" w:cs="Arial"/>
          <w:sz w:val="20"/>
          <w:szCs w:val="20"/>
        </w:rPr>
      </w:pPr>
    </w:p>
    <w:p w14:paraId="2F5DC9FF" w14:textId="77777777" w:rsidR="00D86C8C" w:rsidRPr="00EE635D" w:rsidRDefault="00D86C8C" w:rsidP="000E12EE">
      <w:pPr>
        <w:jc w:val="both"/>
        <w:rPr>
          <w:rFonts w:ascii="Arial" w:hAnsi="Arial" w:cs="Arial"/>
          <w:sz w:val="20"/>
          <w:szCs w:val="20"/>
        </w:rPr>
      </w:pPr>
    </w:p>
    <w:p w14:paraId="3C1B1A1F" w14:textId="77777777" w:rsidR="000E12EE" w:rsidRPr="00EE635D" w:rsidRDefault="000E12EE" w:rsidP="000E12EE">
      <w:pPr>
        <w:jc w:val="both"/>
        <w:rPr>
          <w:rFonts w:ascii="Arial" w:hAnsi="Arial" w:cs="Arial"/>
          <w:sz w:val="20"/>
          <w:szCs w:val="20"/>
        </w:rPr>
      </w:pPr>
    </w:p>
    <w:p w14:paraId="76C5F2F9" w14:textId="77777777" w:rsidR="000E12EE" w:rsidRPr="001629D1" w:rsidRDefault="007B7260" w:rsidP="0044179F">
      <w:pPr>
        <w:ind w:left="720"/>
        <w:rPr>
          <w:rFonts w:asciiTheme="minorBidi" w:hAnsiTheme="minorBidi" w:cstheme="minorBidi"/>
          <w:b/>
          <w:bCs/>
          <w:sz w:val="44"/>
          <w:szCs w:val="44"/>
        </w:rPr>
      </w:pPr>
      <w:r w:rsidRPr="007B7260">
        <w:rPr>
          <w:rFonts w:asciiTheme="minorBidi" w:hAnsiTheme="minorBidi" w:cstheme="minorBidi"/>
          <w:b/>
          <w:bCs/>
          <w:sz w:val="44"/>
          <w:szCs w:val="44"/>
        </w:rPr>
        <w:t>Stockings</w:t>
      </w:r>
      <w:r w:rsidR="001629D1">
        <w:rPr>
          <w:rFonts w:asciiTheme="minorBidi" w:hAnsiTheme="minorBidi" w:cstheme="minorBidi"/>
          <w:b/>
          <w:bCs/>
          <w:sz w:val="44"/>
          <w:szCs w:val="44"/>
        </w:rPr>
        <w:t xml:space="preserve">— </w:t>
      </w:r>
      <w:r w:rsidR="0044179F">
        <w:rPr>
          <w:rFonts w:asciiTheme="minorBidi" w:hAnsiTheme="minorBidi" w:cstheme="minorBidi"/>
          <w:b/>
          <w:bCs/>
          <w:sz w:val="44"/>
          <w:szCs w:val="44"/>
        </w:rPr>
        <w:t>Specification</w:t>
      </w:r>
    </w:p>
    <w:p w14:paraId="230720E3" w14:textId="77777777" w:rsidR="008B2835" w:rsidRPr="0044179F" w:rsidRDefault="008B2835" w:rsidP="002B2037">
      <w:pPr>
        <w:ind w:left="720"/>
        <w:rPr>
          <w:rFonts w:ascii="Arial" w:hAnsi="Arial" w:cs="Arial"/>
          <w:sz w:val="36"/>
          <w:szCs w:val="36"/>
        </w:rPr>
      </w:pPr>
    </w:p>
    <w:p w14:paraId="638563A1" w14:textId="77777777" w:rsidR="0044179F" w:rsidRPr="0044179F" w:rsidRDefault="0044179F" w:rsidP="002B2037">
      <w:pPr>
        <w:ind w:left="720"/>
        <w:rPr>
          <w:rFonts w:ascii="Arial" w:hAnsi="Arial" w:cs="Arial"/>
          <w:sz w:val="36"/>
          <w:szCs w:val="36"/>
        </w:rPr>
      </w:pPr>
      <w:r w:rsidRPr="0044179F">
        <w:rPr>
          <w:rFonts w:ascii="Arial" w:hAnsi="Arial" w:cs="Arial"/>
          <w:sz w:val="36"/>
          <w:szCs w:val="36"/>
        </w:rPr>
        <w:t>Part 1:</w:t>
      </w:r>
    </w:p>
    <w:p w14:paraId="0F4BF60D" w14:textId="77777777" w:rsidR="0044179F" w:rsidRPr="0044179F" w:rsidRDefault="0044179F" w:rsidP="002B2037">
      <w:pPr>
        <w:ind w:left="720"/>
        <w:rPr>
          <w:rFonts w:ascii="Arial" w:hAnsi="Arial" w:cs="Arial"/>
          <w:sz w:val="36"/>
          <w:szCs w:val="36"/>
        </w:rPr>
      </w:pPr>
    </w:p>
    <w:p w14:paraId="702B0D0A" w14:textId="476A2CF8" w:rsidR="0044179F" w:rsidRPr="00EE635D" w:rsidRDefault="001B41A0" w:rsidP="007B7260">
      <w:pPr>
        <w:ind w:left="720"/>
        <w:rPr>
          <w:rFonts w:ascii="Arial" w:hAnsi="Arial" w:cs="Arial"/>
          <w:b/>
          <w:bCs/>
          <w:sz w:val="36"/>
          <w:szCs w:val="36"/>
        </w:rPr>
      </w:pPr>
      <w:r>
        <w:rPr>
          <w:rFonts w:ascii="Arial" w:hAnsi="Arial" w:cs="Arial"/>
          <w:b/>
          <w:bCs/>
          <w:sz w:val="36"/>
          <w:szCs w:val="36"/>
        </w:rPr>
        <w:t>S</w:t>
      </w:r>
      <w:r w:rsidR="00B761EA">
        <w:rPr>
          <w:rFonts w:ascii="Arial" w:hAnsi="Arial" w:cs="Arial"/>
          <w:b/>
          <w:bCs/>
          <w:sz w:val="36"/>
          <w:szCs w:val="36"/>
        </w:rPr>
        <w:t xml:space="preserve">chool </w:t>
      </w:r>
      <w:r w:rsidR="00B761EA" w:rsidRPr="007B7260">
        <w:rPr>
          <w:rFonts w:ascii="Arial" w:hAnsi="Arial" w:cs="Arial"/>
          <w:b/>
          <w:bCs/>
          <w:sz w:val="36"/>
          <w:szCs w:val="36"/>
        </w:rPr>
        <w:t>stockings</w:t>
      </w:r>
    </w:p>
    <w:p w14:paraId="3EA01AF0" w14:textId="77777777" w:rsidR="000E12EE" w:rsidRPr="00EE635D" w:rsidRDefault="000E12EE" w:rsidP="000E12EE">
      <w:pPr>
        <w:jc w:val="both"/>
        <w:rPr>
          <w:rFonts w:ascii="Arial" w:hAnsi="Arial" w:cs="Arial"/>
          <w:sz w:val="36"/>
          <w:szCs w:val="36"/>
        </w:rPr>
      </w:pPr>
    </w:p>
    <w:p w14:paraId="1F364F04" w14:textId="77777777" w:rsidR="000E12EE" w:rsidRPr="00EE635D" w:rsidRDefault="000E12EE" w:rsidP="000E12EE">
      <w:pPr>
        <w:jc w:val="both"/>
        <w:rPr>
          <w:rFonts w:ascii="Arial" w:hAnsi="Arial" w:cs="Arial"/>
          <w:sz w:val="20"/>
          <w:szCs w:val="20"/>
        </w:rPr>
      </w:pPr>
    </w:p>
    <w:p w14:paraId="01822087" w14:textId="77777777" w:rsidR="000E12EE" w:rsidRPr="00EE635D" w:rsidRDefault="000E12EE" w:rsidP="000E12EE">
      <w:pPr>
        <w:jc w:val="both"/>
        <w:rPr>
          <w:rFonts w:ascii="Arial" w:hAnsi="Arial" w:cs="Arial"/>
          <w:sz w:val="20"/>
          <w:szCs w:val="20"/>
        </w:rPr>
      </w:pPr>
    </w:p>
    <w:p w14:paraId="782686DF" w14:textId="77777777" w:rsidR="000E12EE" w:rsidRPr="00EE635D" w:rsidRDefault="000E12EE" w:rsidP="000E12EE">
      <w:pPr>
        <w:jc w:val="both"/>
        <w:rPr>
          <w:rFonts w:ascii="Arial" w:hAnsi="Arial" w:cs="Arial"/>
          <w:sz w:val="20"/>
          <w:szCs w:val="20"/>
        </w:rPr>
      </w:pPr>
    </w:p>
    <w:p w14:paraId="7911232D" w14:textId="77777777" w:rsidR="000E12EE" w:rsidRPr="00EE635D" w:rsidRDefault="000E12EE" w:rsidP="000E12EE">
      <w:pPr>
        <w:jc w:val="both"/>
        <w:rPr>
          <w:rFonts w:ascii="Arial" w:hAnsi="Arial" w:cs="Arial"/>
          <w:sz w:val="20"/>
          <w:szCs w:val="20"/>
        </w:rPr>
      </w:pPr>
    </w:p>
    <w:p w14:paraId="217F7EFE" w14:textId="77777777" w:rsidR="000E12EE" w:rsidRPr="00EE635D" w:rsidRDefault="000E12EE" w:rsidP="000E12EE">
      <w:pPr>
        <w:jc w:val="both"/>
        <w:rPr>
          <w:rFonts w:ascii="Arial" w:hAnsi="Arial" w:cs="Arial"/>
          <w:sz w:val="20"/>
          <w:szCs w:val="20"/>
        </w:rPr>
      </w:pPr>
    </w:p>
    <w:p w14:paraId="3337A3AD" w14:textId="77777777" w:rsidR="000E12EE" w:rsidRPr="00EE635D" w:rsidRDefault="000E12EE" w:rsidP="000E12EE">
      <w:pPr>
        <w:jc w:val="both"/>
        <w:rPr>
          <w:rFonts w:ascii="Arial" w:hAnsi="Arial" w:cs="Arial"/>
          <w:sz w:val="20"/>
          <w:szCs w:val="20"/>
        </w:rPr>
      </w:pPr>
    </w:p>
    <w:p w14:paraId="788EEFAC" w14:textId="77777777" w:rsidR="001B444B" w:rsidRPr="00EE635D" w:rsidRDefault="001B444B" w:rsidP="000E12EE">
      <w:pPr>
        <w:jc w:val="both"/>
        <w:rPr>
          <w:rFonts w:ascii="Arial" w:hAnsi="Arial" w:cs="Arial"/>
          <w:sz w:val="20"/>
          <w:szCs w:val="20"/>
        </w:rPr>
      </w:pPr>
    </w:p>
    <w:p w14:paraId="1E8D92CC" w14:textId="77777777" w:rsidR="001B444B" w:rsidRPr="00EE635D" w:rsidRDefault="001B444B" w:rsidP="000E12EE">
      <w:pPr>
        <w:jc w:val="both"/>
        <w:rPr>
          <w:rFonts w:ascii="Arial" w:hAnsi="Arial" w:cs="Arial"/>
          <w:sz w:val="20"/>
          <w:szCs w:val="20"/>
        </w:rPr>
      </w:pPr>
    </w:p>
    <w:p w14:paraId="38455295" w14:textId="77777777" w:rsidR="001B444B" w:rsidRPr="00EE635D" w:rsidRDefault="001B444B" w:rsidP="000E12EE">
      <w:pPr>
        <w:jc w:val="both"/>
        <w:rPr>
          <w:rFonts w:ascii="Arial" w:hAnsi="Arial" w:cs="Arial"/>
          <w:sz w:val="20"/>
          <w:szCs w:val="20"/>
        </w:rPr>
      </w:pPr>
    </w:p>
    <w:p w14:paraId="567DF9FD" w14:textId="77777777" w:rsidR="001B444B" w:rsidRDefault="001B444B" w:rsidP="000E12EE">
      <w:pPr>
        <w:jc w:val="both"/>
        <w:rPr>
          <w:rFonts w:ascii="Arial" w:hAnsi="Arial" w:cs="Arial"/>
          <w:sz w:val="20"/>
          <w:szCs w:val="20"/>
        </w:rPr>
      </w:pPr>
    </w:p>
    <w:p w14:paraId="39EC5346" w14:textId="77777777" w:rsidR="00FC6953" w:rsidRDefault="00FC6953" w:rsidP="000E12EE">
      <w:pPr>
        <w:jc w:val="both"/>
        <w:rPr>
          <w:rFonts w:ascii="Arial" w:hAnsi="Arial" w:cs="Arial"/>
          <w:sz w:val="20"/>
          <w:szCs w:val="20"/>
        </w:rPr>
      </w:pPr>
    </w:p>
    <w:p w14:paraId="3A4381A4" w14:textId="77777777" w:rsidR="00FC6953" w:rsidRDefault="00FC6953" w:rsidP="000E12EE">
      <w:pPr>
        <w:jc w:val="both"/>
        <w:rPr>
          <w:rFonts w:ascii="Arial" w:hAnsi="Arial" w:cs="Arial"/>
          <w:sz w:val="20"/>
          <w:szCs w:val="20"/>
        </w:rPr>
      </w:pPr>
    </w:p>
    <w:p w14:paraId="4AD148EB" w14:textId="77777777" w:rsidR="00FC6953" w:rsidRDefault="00FC6953" w:rsidP="000E12EE">
      <w:pPr>
        <w:jc w:val="both"/>
        <w:rPr>
          <w:rFonts w:ascii="Arial" w:hAnsi="Arial" w:cs="Arial"/>
          <w:sz w:val="20"/>
          <w:szCs w:val="20"/>
        </w:rPr>
      </w:pPr>
    </w:p>
    <w:p w14:paraId="59E73F21" w14:textId="77777777" w:rsidR="00FC6953" w:rsidRDefault="00FC6953" w:rsidP="000E12EE">
      <w:pPr>
        <w:jc w:val="both"/>
        <w:rPr>
          <w:rFonts w:ascii="Arial" w:hAnsi="Arial" w:cs="Arial"/>
          <w:sz w:val="20"/>
          <w:szCs w:val="20"/>
        </w:rPr>
      </w:pPr>
    </w:p>
    <w:p w14:paraId="176DB413" w14:textId="77777777" w:rsidR="00FC6953" w:rsidRDefault="00FC6953" w:rsidP="000E12EE">
      <w:pPr>
        <w:jc w:val="both"/>
        <w:rPr>
          <w:rFonts w:ascii="Arial" w:hAnsi="Arial" w:cs="Arial"/>
          <w:sz w:val="20"/>
          <w:szCs w:val="20"/>
        </w:rPr>
      </w:pPr>
    </w:p>
    <w:p w14:paraId="66A203A2" w14:textId="77777777" w:rsidR="00FC6953" w:rsidRDefault="00FC6953" w:rsidP="000E12EE">
      <w:pPr>
        <w:jc w:val="both"/>
        <w:rPr>
          <w:rFonts w:ascii="Arial" w:hAnsi="Arial" w:cs="Arial"/>
          <w:sz w:val="20"/>
          <w:szCs w:val="20"/>
        </w:rPr>
      </w:pPr>
    </w:p>
    <w:p w14:paraId="707249AC" w14:textId="77777777" w:rsidR="00FC6953" w:rsidRDefault="00FC6953" w:rsidP="000E12EE">
      <w:pPr>
        <w:jc w:val="both"/>
        <w:rPr>
          <w:rFonts w:ascii="Arial" w:hAnsi="Arial" w:cs="Arial"/>
          <w:sz w:val="20"/>
          <w:szCs w:val="20"/>
        </w:rPr>
      </w:pPr>
    </w:p>
    <w:p w14:paraId="6B8133EF" w14:textId="77777777" w:rsidR="00FC6953" w:rsidRPr="00EE635D" w:rsidRDefault="00FC6953" w:rsidP="000E12EE">
      <w:pPr>
        <w:jc w:val="both"/>
        <w:rPr>
          <w:rFonts w:ascii="Arial" w:hAnsi="Arial" w:cs="Arial"/>
          <w:sz w:val="20"/>
          <w:szCs w:val="20"/>
        </w:rPr>
      </w:pPr>
    </w:p>
    <w:p w14:paraId="56B239C1" w14:textId="77777777" w:rsidR="001B444B" w:rsidRPr="00EE635D" w:rsidRDefault="001B444B" w:rsidP="000E12EE">
      <w:pPr>
        <w:jc w:val="both"/>
        <w:rPr>
          <w:rFonts w:ascii="Arial" w:hAnsi="Arial" w:cs="Arial"/>
          <w:sz w:val="20"/>
          <w:szCs w:val="20"/>
        </w:rPr>
      </w:pPr>
    </w:p>
    <w:p w14:paraId="0E5E8A8A" w14:textId="77777777" w:rsidR="000E12EE" w:rsidRPr="00EE635D" w:rsidRDefault="000E12EE" w:rsidP="000E12EE">
      <w:pPr>
        <w:jc w:val="both"/>
        <w:rPr>
          <w:rFonts w:ascii="Arial" w:hAnsi="Arial" w:cs="Arial"/>
          <w:sz w:val="20"/>
          <w:szCs w:val="20"/>
        </w:rPr>
      </w:pPr>
    </w:p>
    <w:p w14:paraId="5BF59969" w14:textId="77777777" w:rsidR="000E12EE" w:rsidRPr="00EE635D" w:rsidRDefault="000E12EE" w:rsidP="000E12EE">
      <w:pPr>
        <w:jc w:val="both"/>
        <w:rPr>
          <w:rFonts w:ascii="Arial" w:hAnsi="Arial" w:cs="Arial"/>
          <w:sz w:val="20"/>
          <w:szCs w:val="20"/>
        </w:rPr>
      </w:pPr>
    </w:p>
    <w:p w14:paraId="780B43B5" w14:textId="77777777" w:rsidR="000E12EE" w:rsidRPr="00EE635D" w:rsidRDefault="000E12EE" w:rsidP="000E12EE">
      <w:pPr>
        <w:jc w:val="both"/>
        <w:rPr>
          <w:rFonts w:ascii="Arial" w:hAnsi="Arial" w:cs="Arial"/>
          <w:sz w:val="20"/>
          <w:szCs w:val="20"/>
        </w:rPr>
      </w:pPr>
    </w:p>
    <w:p w14:paraId="63316C8A" w14:textId="1FF686A5" w:rsidR="007551CC" w:rsidRPr="00EE635D" w:rsidRDefault="007551CC" w:rsidP="00BB1123">
      <w:pPr>
        <w:pStyle w:val="BodyText"/>
        <w:tabs>
          <w:tab w:val="left" w:pos="709"/>
          <w:tab w:val="left" w:pos="851"/>
        </w:tabs>
        <w:ind w:hanging="142"/>
        <w:jc w:val="right"/>
        <w:rPr>
          <w:bCs/>
          <w:sz w:val="20"/>
          <w:szCs w:val="20"/>
        </w:rPr>
      </w:pPr>
      <w:r w:rsidRPr="00EE635D">
        <w:rPr>
          <w:sz w:val="20"/>
        </w:rPr>
        <w:t>© KEBS 20</w:t>
      </w:r>
      <w:r w:rsidR="00B761EA">
        <w:rPr>
          <w:sz w:val="20"/>
        </w:rPr>
        <w:t>20</w:t>
      </w:r>
      <w:r w:rsidRPr="00EE635D">
        <w:rPr>
          <w:sz w:val="20"/>
        </w:rPr>
        <w:tab/>
      </w:r>
      <w:r w:rsidR="00C31EA2">
        <w:rPr>
          <w:sz w:val="20"/>
        </w:rPr>
        <w:t>Fourth</w:t>
      </w:r>
      <w:r w:rsidR="00C31EA2" w:rsidRPr="00BB1123">
        <w:rPr>
          <w:sz w:val="20"/>
        </w:rPr>
        <w:t xml:space="preserve"> Edition</w:t>
      </w:r>
      <w:r w:rsidR="0044179F" w:rsidRPr="00BB1123">
        <w:rPr>
          <w:sz w:val="20"/>
        </w:rPr>
        <w:t>,</w:t>
      </w:r>
      <w:r w:rsidRPr="00BB1123">
        <w:rPr>
          <w:sz w:val="20"/>
        </w:rPr>
        <w:t xml:space="preserve"> 20</w:t>
      </w:r>
      <w:r w:rsidR="00B761EA">
        <w:rPr>
          <w:sz w:val="20"/>
        </w:rPr>
        <w:t>20</w:t>
      </w:r>
    </w:p>
    <w:p w14:paraId="7A1DD8A6" w14:textId="77777777" w:rsidR="007551CC" w:rsidRPr="00EE635D" w:rsidRDefault="007551CC" w:rsidP="007551CC">
      <w:pPr>
        <w:pStyle w:val="BodyText"/>
        <w:rPr>
          <w:bCs/>
          <w:sz w:val="20"/>
          <w:szCs w:val="20"/>
        </w:rPr>
      </w:pPr>
    </w:p>
    <w:p w14:paraId="660D556F" w14:textId="77777777" w:rsidR="000E12EE" w:rsidRPr="00EE635D" w:rsidRDefault="000E12EE" w:rsidP="000E12EE">
      <w:pPr>
        <w:jc w:val="both"/>
        <w:rPr>
          <w:rFonts w:ascii="Arial" w:hAnsi="Arial" w:cs="Arial"/>
          <w:sz w:val="20"/>
          <w:szCs w:val="20"/>
        </w:rPr>
      </w:pPr>
    </w:p>
    <w:p w14:paraId="28936A5A" w14:textId="77777777" w:rsidR="0058202A" w:rsidRPr="00EE635D" w:rsidRDefault="001B444B" w:rsidP="00BC5CE2">
      <w:pPr>
        <w:widowControl w:val="0"/>
        <w:tabs>
          <w:tab w:val="right" w:pos="8463"/>
        </w:tabs>
        <w:autoSpaceDE w:val="0"/>
        <w:autoSpaceDN w:val="0"/>
        <w:adjustRightInd w:val="0"/>
        <w:jc w:val="center"/>
        <w:rPr>
          <w:rFonts w:ascii="Arial" w:hAnsi="Arial" w:cs="Arial"/>
          <w:sz w:val="20"/>
          <w:szCs w:val="20"/>
          <w:lang w:val="en-GB"/>
        </w:rPr>
      </w:pPr>
      <w:r w:rsidRPr="00EE635D">
        <w:rPr>
          <w:rFonts w:ascii="Arial" w:hAnsi="Arial" w:cs="Arial"/>
          <w:sz w:val="20"/>
          <w:szCs w:val="20"/>
          <w:lang w:val="en-GB"/>
        </w:rPr>
        <w:br w:type="page"/>
      </w:r>
    </w:p>
    <w:p w14:paraId="3A63CF2B" w14:textId="77777777" w:rsidR="00BC5CE2" w:rsidRPr="002348C6" w:rsidRDefault="00E91E26" w:rsidP="00BC5CE2">
      <w:pPr>
        <w:widowControl w:val="0"/>
        <w:tabs>
          <w:tab w:val="right" w:pos="8463"/>
        </w:tabs>
        <w:autoSpaceDE w:val="0"/>
        <w:autoSpaceDN w:val="0"/>
        <w:adjustRightInd w:val="0"/>
        <w:jc w:val="center"/>
        <w:rPr>
          <w:rFonts w:ascii="Arial" w:hAnsi="Arial" w:cs="Arial"/>
          <w:b/>
          <w:highlight w:val="yellow"/>
        </w:rPr>
      </w:pPr>
      <w:r w:rsidRPr="002348C6">
        <w:rPr>
          <w:rFonts w:ascii="Arial" w:hAnsi="Arial" w:cs="Arial"/>
          <w:b/>
          <w:highlight w:val="yellow"/>
        </w:rPr>
        <w:lastRenderedPageBreak/>
        <w:t>TECHNICAL COMMITTEE REPRESENTATION</w:t>
      </w:r>
    </w:p>
    <w:p w14:paraId="220F819C" w14:textId="77777777" w:rsidR="00BC5CE2" w:rsidRPr="002348C6" w:rsidRDefault="00BC5CE2" w:rsidP="00BC5CE2">
      <w:pPr>
        <w:widowControl w:val="0"/>
        <w:tabs>
          <w:tab w:val="right" w:pos="8463"/>
        </w:tabs>
        <w:autoSpaceDE w:val="0"/>
        <w:autoSpaceDN w:val="0"/>
        <w:adjustRightInd w:val="0"/>
        <w:jc w:val="center"/>
        <w:rPr>
          <w:rFonts w:ascii="Arial" w:hAnsi="Arial" w:cs="Arial"/>
          <w:b/>
          <w:sz w:val="20"/>
          <w:szCs w:val="20"/>
          <w:highlight w:val="yellow"/>
        </w:rPr>
      </w:pPr>
    </w:p>
    <w:p w14:paraId="47EC011B" w14:textId="77777777" w:rsidR="00BC5CE2" w:rsidRPr="002348C6" w:rsidRDefault="00E91E26" w:rsidP="00BC5CE2">
      <w:pPr>
        <w:widowControl w:val="0"/>
        <w:tabs>
          <w:tab w:val="right" w:pos="8463"/>
        </w:tabs>
        <w:autoSpaceDE w:val="0"/>
        <w:autoSpaceDN w:val="0"/>
        <w:adjustRightInd w:val="0"/>
        <w:rPr>
          <w:rFonts w:ascii="Arial" w:hAnsi="Arial" w:cs="Arial"/>
          <w:b/>
          <w:sz w:val="20"/>
          <w:szCs w:val="20"/>
          <w:highlight w:val="yellow"/>
        </w:rPr>
      </w:pPr>
      <w:r w:rsidRPr="002348C6">
        <w:rPr>
          <w:rFonts w:ascii="Arial" w:hAnsi="Arial" w:cs="Arial"/>
          <w:sz w:val="20"/>
          <w:szCs w:val="20"/>
          <w:highlight w:val="yellow"/>
        </w:rPr>
        <w:t>The following organizations were represented on the Technical Committee:</w:t>
      </w:r>
    </w:p>
    <w:p w14:paraId="43F354EE" w14:textId="77777777" w:rsidR="001A6ECE" w:rsidRPr="002348C6" w:rsidRDefault="001A6ECE" w:rsidP="001A6ECE">
      <w:pPr>
        <w:spacing w:line="360" w:lineRule="auto"/>
        <w:rPr>
          <w:rFonts w:ascii="Arial" w:hAnsi="Arial" w:cs="Arial"/>
          <w:sz w:val="20"/>
          <w:szCs w:val="20"/>
          <w:highlight w:val="yellow"/>
        </w:rPr>
      </w:pPr>
    </w:p>
    <w:p w14:paraId="690E0C6B" w14:textId="1A0F2406" w:rsidR="001A6ECE" w:rsidRPr="009C3A4B" w:rsidRDefault="00E91E26" w:rsidP="009D4C4E">
      <w:pPr>
        <w:spacing w:line="276" w:lineRule="auto"/>
        <w:rPr>
          <w:rFonts w:ascii="Arial" w:hAnsi="Arial" w:cs="Arial"/>
          <w:sz w:val="20"/>
          <w:szCs w:val="20"/>
        </w:rPr>
      </w:pPr>
      <w:r w:rsidRPr="009C3A4B">
        <w:rPr>
          <w:rFonts w:ascii="Arial" w:hAnsi="Arial" w:cs="Arial"/>
          <w:sz w:val="20"/>
          <w:szCs w:val="20"/>
        </w:rPr>
        <w:t>Kenya Industrial Research and Development Institute</w:t>
      </w:r>
    </w:p>
    <w:p w14:paraId="48A31FE9" w14:textId="77777777" w:rsidR="009C3A4B" w:rsidRPr="009C3A4B" w:rsidRDefault="009C3A4B" w:rsidP="009C3A4B">
      <w:pPr>
        <w:spacing w:line="276" w:lineRule="auto"/>
        <w:jc w:val="both"/>
        <w:rPr>
          <w:rFonts w:ascii="Arial" w:hAnsi="Arial" w:cs="Arial"/>
          <w:sz w:val="20"/>
          <w:szCs w:val="20"/>
          <w:lang w:val="en-GB"/>
        </w:rPr>
      </w:pPr>
      <w:r w:rsidRPr="009C3A4B">
        <w:rPr>
          <w:rFonts w:ascii="Arial" w:hAnsi="Arial" w:cs="Arial"/>
          <w:sz w:val="20"/>
          <w:szCs w:val="20"/>
          <w:lang w:val="en-GB"/>
        </w:rPr>
        <w:t xml:space="preserve">Egerton University — Department of Applied Community Development Studies </w:t>
      </w:r>
    </w:p>
    <w:p w14:paraId="5AFF5C88" w14:textId="77777777" w:rsidR="001A6ECE" w:rsidRPr="009C3A4B" w:rsidRDefault="00E91E26" w:rsidP="009D4C4E">
      <w:pPr>
        <w:spacing w:line="276" w:lineRule="auto"/>
        <w:rPr>
          <w:rFonts w:ascii="Arial" w:hAnsi="Arial" w:cs="Arial"/>
          <w:sz w:val="20"/>
          <w:szCs w:val="20"/>
        </w:rPr>
      </w:pPr>
      <w:r w:rsidRPr="009C3A4B">
        <w:rPr>
          <w:rFonts w:ascii="Arial" w:hAnsi="Arial" w:cs="Arial"/>
          <w:sz w:val="20"/>
          <w:szCs w:val="20"/>
        </w:rPr>
        <w:t>Consumer Information Network</w:t>
      </w:r>
    </w:p>
    <w:p w14:paraId="118DAA52" w14:textId="77777777" w:rsidR="001A6ECE" w:rsidRPr="009C3A4B" w:rsidRDefault="00E91E26" w:rsidP="009D4C4E">
      <w:pPr>
        <w:spacing w:line="276" w:lineRule="auto"/>
        <w:rPr>
          <w:rFonts w:ascii="Arial" w:hAnsi="Arial" w:cs="Arial"/>
          <w:sz w:val="20"/>
          <w:szCs w:val="20"/>
        </w:rPr>
      </w:pPr>
      <w:r w:rsidRPr="009C3A4B">
        <w:rPr>
          <w:rFonts w:ascii="Arial" w:hAnsi="Arial" w:cs="Arial"/>
          <w:sz w:val="20"/>
          <w:szCs w:val="20"/>
        </w:rPr>
        <w:t>Sumitomo</w:t>
      </w:r>
    </w:p>
    <w:p w14:paraId="02CBC843" w14:textId="77777777" w:rsidR="001A6ECE" w:rsidRPr="009C3A4B" w:rsidRDefault="00E91E26" w:rsidP="009D4C4E">
      <w:pPr>
        <w:spacing w:line="276" w:lineRule="auto"/>
        <w:rPr>
          <w:rFonts w:ascii="Arial" w:hAnsi="Arial" w:cs="Arial"/>
          <w:sz w:val="20"/>
          <w:szCs w:val="20"/>
        </w:rPr>
      </w:pPr>
      <w:r w:rsidRPr="009C3A4B">
        <w:rPr>
          <w:rFonts w:ascii="Arial" w:hAnsi="Arial" w:cs="Arial"/>
          <w:sz w:val="20"/>
          <w:szCs w:val="20"/>
        </w:rPr>
        <w:t>Pest Control Board of Kenya</w:t>
      </w:r>
    </w:p>
    <w:p w14:paraId="5ECE55DB" w14:textId="77777777" w:rsidR="001A6ECE" w:rsidRPr="009C3A4B" w:rsidRDefault="00E91E26" w:rsidP="009D4C4E">
      <w:pPr>
        <w:spacing w:line="276" w:lineRule="auto"/>
        <w:rPr>
          <w:rFonts w:ascii="Arial" w:hAnsi="Arial" w:cs="Arial"/>
          <w:sz w:val="20"/>
          <w:szCs w:val="20"/>
        </w:rPr>
      </w:pPr>
      <w:r w:rsidRPr="009C3A4B">
        <w:rPr>
          <w:rFonts w:ascii="Arial" w:hAnsi="Arial" w:cs="Arial"/>
          <w:sz w:val="20"/>
          <w:szCs w:val="20"/>
        </w:rPr>
        <w:t>Spin Knit Ltd.</w:t>
      </w:r>
    </w:p>
    <w:p w14:paraId="2CC09026" w14:textId="77777777" w:rsidR="001A6ECE" w:rsidRPr="009C3A4B" w:rsidRDefault="00E91E26" w:rsidP="009D4C4E">
      <w:pPr>
        <w:spacing w:line="276" w:lineRule="auto"/>
        <w:rPr>
          <w:rFonts w:ascii="Arial" w:hAnsi="Arial" w:cs="Arial"/>
          <w:sz w:val="20"/>
          <w:szCs w:val="20"/>
        </w:rPr>
      </w:pPr>
      <w:r w:rsidRPr="009C3A4B">
        <w:rPr>
          <w:rFonts w:ascii="Arial" w:hAnsi="Arial" w:cs="Arial"/>
          <w:sz w:val="20"/>
          <w:szCs w:val="20"/>
        </w:rPr>
        <w:t>Alpha Knits Ltd.</w:t>
      </w:r>
    </w:p>
    <w:p w14:paraId="7266C743" w14:textId="77777777" w:rsidR="001A6ECE" w:rsidRPr="009C3A4B" w:rsidRDefault="00E91E26" w:rsidP="009D4C4E">
      <w:pPr>
        <w:spacing w:line="276" w:lineRule="auto"/>
        <w:rPr>
          <w:rFonts w:ascii="Arial" w:hAnsi="Arial" w:cs="Arial"/>
          <w:sz w:val="20"/>
          <w:szCs w:val="20"/>
        </w:rPr>
      </w:pPr>
      <w:r w:rsidRPr="009C3A4B">
        <w:rPr>
          <w:rFonts w:ascii="Arial" w:hAnsi="Arial" w:cs="Arial"/>
          <w:sz w:val="20"/>
          <w:szCs w:val="20"/>
        </w:rPr>
        <w:t>Kamyn Industries Ltd.</w:t>
      </w:r>
    </w:p>
    <w:p w14:paraId="6BF73DCA" w14:textId="77777777" w:rsidR="001A6ECE" w:rsidRPr="009C3A4B" w:rsidRDefault="00E91E26" w:rsidP="009D4C4E">
      <w:pPr>
        <w:spacing w:line="276" w:lineRule="auto"/>
        <w:rPr>
          <w:rFonts w:ascii="Arial" w:hAnsi="Arial" w:cs="Arial"/>
          <w:sz w:val="20"/>
          <w:szCs w:val="20"/>
        </w:rPr>
      </w:pPr>
      <w:r w:rsidRPr="009C3A4B">
        <w:rPr>
          <w:rFonts w:ascii="Arial" w:hAnsi="Arial" w:cs="Arial"/>
          <w:sz w:val="20"/>
          <w:szCs w:val="20"/>
        </w:rPr>
        <w:t>Sun Flag Textile &amp; Knitwear Mills Ltd.</w:t>
      </w:r>
    </w:p>
    <w:p w14:paraId="070A5051" w14:textId="77777777" w:rsidR="001A6ECE" w:rsidRPr="009C3A4B" w:rsidRDefault="00E91E26" w:rsidP="009D4C4E">
      <w:pPr>
        <w:spacing w:line="276" w:lineRule="auto"/>
        <w:rPr>
          <w:rFonts w:ascii="Arial" w:hAnsi="Arial" w:cs="Arial"/>
          <w:sz w:val="20"/>
          <w:szCs w:val="20"/>
        </w:rPr>
      </w:pPr>
      <w:r w:rsidRPr="009C3A4B">
        <w:rPr>
          <w:rFonts w:ascii="Arial" w:hAnsi="Arial" w:cs="Arial"/>
          <w:sz w:val="20"/>
          <w:szCs w:val="20"/>
        </w:rPr>
        <w:t>Ken Knit (K) Ltd.</w:t>
      </w:r>
    </w:p>
    <w:p w14:paraId="31B7F67D" w14:textId="77777777" w:rsidR="001A6ECE" w:rsidRPr="009C3A4B" w:rsidRDefault="00E91E26" w:rsidP="009D4C4E">
      <w:pPr>
        <w:spacing w:line="276" w:lineRule="auto"/>
        <w:rPr>
          <w:rFonts w:ascii="Arial" w:hAnsi="Arial" w:cs="Arial"/>
          <w:sz w:val="20"/>
          <w:szCs w:val="20"/>
        </w:rPr>
      </w:pPr>
      <w:r w:rsidRPr="009C3A4B">
        <w:rPr>
          <w:rFonts w:ascii="Arial" w:hAnsi="Arial" w:cs="Arial"/>
          <w:sz w:val="20"/>
          <w:szCs w:val="20"/>
        </w:rPr>
        <w:t>Spinners &amp; Spinners Ltd.</w:t>
      </w:r>
    </w:p>
    <w:p w14:paraId="7977E2B0" w14:textId="77777777" w:rsidR="001A6ECE" w:rsidRPr="009C3A4B" w:rsidRDefault="00E91E26" w:rsidP="009D4C4E">
      <w:pPr>
        <w:spacing w:line="276" w:lineRule="auto"/>
        <w:rPr>
          <w:rFonts w:ascii="Arial" w:hAnsi="Arial" w:cs="Arial"/>
          <w:sz w:val="20"/>
          <w:szCs w:val="20"/>
        </w:rPr>
      </w:pPr>
      <w:r w:rsidRPr="009C3A4B">
        <w:rPr>
          <w:rFonts w:ascii="Arial" w:hAnsi="Arial" w:cs="Arial"/>
          <w:sz w:val="20"/>
          <w:szCs w:val="20"/>
        </w:rPr>
        <w:t>Kenya Textile and Training Institute</w:t>
      </w:r>
    </w:p>
    <w:p w14:paraId="07406C82" w14:textId="77777777" w:rsidR="001A6ECE" w:rsidRPr="009C3A4B" w:rsidRDefault="00E91E26" w:rsidP="009D4C4E">
      <w:pPr>
        <w:spacing w:line="276" w:lineRule="auto"/>
        <w:rPr>
          <w:rFonts w:ascii="Arial" w:hAnsi="Arial" w:cs="Arial"/>
          <w:sz w:val="20"/>
          <w:szCs w:val="20"/>
        </w:rPr>
      </w:pPr>
      <w:r w:rsidRPr="009C3A4B">
        <w:rPr>
          <w:rFonts w:ascii="Arial" w:hAnsi="Arial" w:cs="Arial"/>
          <w:sz w:val="20"/>
          <w:szCs w:val="20"/>
        </w:rPr>
        <w:t>Multifacet Consulting Ltd.</w:t>
      </w:r>
    </w:p>
    <w:p w14:paraId="4D8F605D" w14:textId="77777777" w:rsidR="001A6ECE" w:rsidRPr="009C3A4B" w:rsidRDefault="00E91E26" w:rsidP="009D4C4E">
      <w:pPr>
        <w:spacing w:line="276" w:lineRule="auto"/>
        <w:rPr>
          <w:rFonts w:ascii="Arial" w:hAnsi="Arial" w:cs="Arial"/>
          <w:sz w:val="20"/>
          <w:szCs w:val="20"/>
        </w:rPr>
      </w:pPr>
      <w:r w:rsidRPr="009C3A4B">
        <w:rPr>
          <w:rFonts w:ascii="Arial" w:hAnsi="Arial" w:cs="Arial"/>
          <w:sz w:val="20"/>
          <w:szCs w:val="20"/>
        </w:rPr>
        <w:t>Radbone Clark (K) Ltd.</w:t>
      </w:r>
    </w:p>
    <w:p w14:paraId="10709EEA" w14:textId="77777777" w:rsidR="001A6ECE" w:rsidRPr="009C3A4B" w:rsidRDefault="00E91E26" w:rsidP="009D4C4E">
      <w:pPr>
        <w:spacing w:line="276" w:lineRule="auto"/>
        <w:rPr>
          <w:rFonts w:ascii="Arial" w:hAnsi="Arial" w:cs="Arial"/>
          <w:sz w:val="20"/>
          <w:szCs w:val="20"/>
        </w:rPr>
      </w:pPr>
      <w:r w:rsidRPr="009C3A4B">
        <w:rPr>
          <w:rFonts w:ascii="Arial" w:hAnsi="Arial" w:cs="Arial"/>
          <w:sz w:val="20"/>
          <w:szCs w:val="20"/>
        </w:rPr>
        <w:t>Consumer Information Network</w:t>
      </w:r>
    </w:p>
    <w:p w14:paraId="4B8D234A" w14:textId="77777777" w:rsidR="001A6ECE" w:rsidRPr="009C3A4B" w:rsidRDefault="00E91E26" w:rsidP="009D4C4E">
      <w:pPr>
        <w:spacing w:line="276" w:lineRule="auto"/>
        <w:rPr>
          <w:rFonts w:ascii="Arial" w:hAnsi="Arial" w:cs="Arial"/>
          <w:sz w:val="20"/>
          <w:szCs w:val="20"/>
        </w:rPr>
      </w:pPr>
      <w:r w:rsidRPr="009C3A4B">
        <w:rPr>
          <w:rFonts w:ascii="Arial" w:hAnsi="Arial" w:cs="Arial"/>
          <w:sz w:val="20"/>
          <w:szCs w:val="20"/>
        </w:rPr>
        <w:t>Topserve Ltd.</w:t>
      </w:r>
    </w:p>
    <w:p w14:paraId="008FB523" w14:textId="77777777" w:rsidR="001A6ECE" w:rsidRPr="009C3A4B" w:rsidRDefault="00E91E26" w:rsidP="009D4C4E">
      <w:pPr>
        <w:spacing w:line="276" w:lineRule="auto"/>
        <w:rPr>
          <w:rFonts w:ascii="Arial" w:hAnsi="Arial" w:cs="Arial"/>
          <w:sz w:val="20"/>
          <w:szCs w:val="20"/>
        </w:rPr>
      </w:pPr>
      <w:r w:rsidRPr="009C3A4B">
        <w:rPr>
          <w:rFonts w:ascii="Arial" w:hAnsi="Arial" w:cs="Arial"/>
          <w:sz w:val="20"/>
          <w:szCs w:val="20"/>
        </w:rPr>
        <w:t>Ministry of Public Health and Sanitation — Department of Malaria Control</w:t>
      </w:r>
    </w:p>
    <w:p w14:paraId="009F5051" w14:textId="02ABF1D0" w:rsidR="009C3A4B" w:rsidRDefault="00E91E26" w:rsidP="009D4C4E">
      <w:pPr>
        <w:spacing w:line="276" w:lineRule="auto"/>
        <w:jc w:val="both"/>
        <w:rPr>
          <w:rFonts w:ascii="Arial" w:hAnsi="Arial" w:cs="Arial"/>
          <w:sz w:val="20"/>
          <w:szCs w:val="20"/>
        </w:rPr>
      </w:pPr>
      <w:r w:rsidRPr="009C3A4B">
        <w:rPr>
          <w:rFonts w:ascii="Arial" w:hAnsi="Arial" w:cs="Arial"/>
          <w:sz w:val="20"/>
          <w:szCs w:val="20"/>
        </w:rPr>
        <w:t>VestergaardFrandsen (EA) Ltd.</w:t>
      </w:r>
    </w:p>
    <w:p w14:paraId="4619CC49" w14:textId="77777777" w:rsidR="009C3A4B" w:rsidRPr="009C3A4B" w:rsidRDefault="009C3A4B" w:rsidP="009C3A4B">
      <w:pPr>
        <w:jc w:val="both"/>
        <w:rPr>
          <w:rFonts w:ascii="Arial" w:eastAsia="Calibri" w:hAnsi="Arial" w:cs="Arial"/>
          <w:sz w:val="20"/>
          <w:szCs w:val="20"/>
        </w:rPr>
      </w:pPr>
      <w:r w:rsidRPr="009C3A4B">
        <w:rPr>
          <w:rFonts w:ascii="Arial" w:eastAsia="Calibri" w:hAnsi="Arial" w:cs="Arial"/>
          <w:sz w:val="20"/>
          <w:szCs w:val="20"/>
        </w:rPr>
        <w:t>Ministry of Defense Research &amp; Development</w:t>
      </w:r>
    </w:p>
    <w:p w14:paraId="66BEF56B" w14:textId="77777777" w:rsidR="009C3A4B" w:rsidRPr="009C3A4B" w:rsidRDefault="009C3A4B" w:rsidP="009C3A4B">
      <w:pPr>
        <w:jc w:val="both"/>
        <w:rPr>
          <w:rFonts w:ascii="Arial" w:eastAsia="Calibri" w:hAnsi="Arial" w:cs="Arial"/>
          <w:sz w:val="20"/>
          <w:szCs w:val="20"/>
        </w:rPr>
      </w:pPr>
      <w:r w:rsidRPr="009C3A4B">
        <w:rPr>
          <w:rFonts w:ascii="Arial" w:eastAsia="Calibri" w:hAnsi="Arial" w:cs="Arial"/>
          <w:sz w:val="20"/>
          <w:szCs w:val="20"/>
        </w:rPr>
        <w:t>Fashion Council of Kenya</w:t>
      </w:r>
    </w:p>
    <w:p w14:paraId="46DA061A" w14:textId="77777777" w:rsidR="009C3A4B" w:rsidRPr="009C3A4B" w:rsidRDefault="009C3A4B" w:rsidP="009C3A4B">
      <w:pPr>
        <w:jc w:val="both"/>
        <w:rPr>
          <w:rFonts w:ascii="Arial" w:eastAsia="Calibri" w:hAnsi="Arial" w:cs="Arial"/>
          <w:sz w:val="20"/>
          <w:szCs w:val="20"/>
        </w:rPr>
      </w:pPr>
      <w:r w:rsidRPr="009C3A4B">
        <w:rPr>
          <w:rFonts w:ascii="Arial" w:eastAsia="Calibri" w:hAnsi="Arial" w:cs="Arial"/>
          <w:sz w:val="20"/>
          <w:szCs w:val="20"/>
        </w:rPr>
        <w:t>The National Training Institute (NITA)</w:t>
      </w:r>
    </w:p>
    <w:p w14:paraId="3528F36E" w14:textId="77777777" w:rsidR="009C3A4B" w:rsidRPr="009C3A4B" w:rsidRDefault="009C3A4B" w:rsidP="009C3A4B">
      <w:pPr>
        <w:jc w:val="both"/>
        <w:rPr>
          <w:rFonts w:ascii="Arial" w:eastAsia="Calibri" w:hAnsi="Arial" w:cs="Arial"/>
          <w:sz w:val="20"/>
          <w:szCs w:val="20"/>
        </w:rPr>
      </w:pPr>
      <w:r w:rsidRPr="009C3A4B">
        <w:rPr>
          <w:rFonts w:ascii="Arial" w:eastAsia="Calibri" w:hAnsi="Arial" w:cs="Arial"/>
          <w:sz w:val="20"/>
          <w:szCs w:val="20"/>
        </w:rPr>
        <w:t xml:space="preserve">Kenyatta University </w:t>
      </w:r>
    </w:p>
    <w:p w14:paraId="7F0F9095" w14:textId="77777777" w:rsidR="009C3A4B" w:rsidRPr="009C3A4B" w:rsidRDefault="009C3A4B" w:rsidP="009C3A4B">
      <w:pPr>
        <w:jc w:val="both"/>
        <w:rPr>
          <w:rFonts w:ascii="Arial" w:eastAsia="Calibri" w:hAnsi="Arial" w:cs="Arial"/>
          <w:sz w:val="20"/>
          <w:szCs w:val="20"/>
        </w:rPr>
      </w:pPr>
      <w:r w:rsidRPr="009C3A4B">
        <w:rPr>
          <w:rFonts w:ascii="Arial" w:eastAsia="Calibri" w:hAnsi="Arial" w:cs="Arial"/>
          <w:sz w:val="20"/>
          <w:szCs w:val="20"/>
        </w:rPr>
        <w:t>Ministry of Health</w:t>
      </w:r>
    </w:p>
    <w:p w14:paraId="132AAB3A" w14:textId="77777777" w:rsidR="009C3A4B" w:rsidRPr="009C3A4B" w:rsidRDefault="009C3A4B" w:rsidP="009C3A4B">
      <w:pPr>
        <w:jc w:val="both"/>
        <w:rPr>
          <w:rFonts w:ascii="Arial" w:eastAsia="Calibri" w:hAnsi="Arial" w:cs="Arial"/>
          <w:sz w:val="20"/>
          <w:szCs w:val="20"/>
        </w:rPr>
      </w:pPr>
      <w:r w:rsidRPr="009C3A4B">
        <w:rPr>
          <w:rFonts w:ascii="Arial" w:eastAsia="Calibri" w:hAnsi="Arial" w:cs="Arial"/>
          <w:sz w:val="20"/>
          <w:szCs w:val="20"/>
        </w:rPr>
        <w:t>Kenya Association of Manufacturers</w:t>
      </w:r>
    </w:p>
    <w:p w14:paraId="4C97005E" w14:textId="197896BF" w:rsidR="009C3A4B" w:rsidRPr="00C31EA2" w:rsidRDefault="009C3A4B" w:rsidP="00C31EA2">
      <w:pPr>
        <w:jc w:val="both"/>
        <w:rPr>
          <w:rFonts w:ascii="Arial" w:eastAsia="Calibri" w:hAnsi="Arial" w:cs="Arial"/>
          <w:sz w:val="20"/>
          <w:szCs w:val="20"/>
        </w:rPr>
      </w:pPr>
      <w:r w:rsidRPr="009C3A4B">
        <w:rPr>
          <w:rFonts w:ascii="Arial" w:eastAsia="Calibri" w:hAnsi="Arial" w:cs="Arial"/>
          <w:sz w:val="20"/>
          <w:szCs w:val="20"/>
        </w:rPr>
        <w:t xml:space="preserve">Ministry of Industrialization and Enterprise Development </w:t>
      </w:r>
    </w:p>
    <w:p w14:paraId="30B5DC8F" w14:textId="77777777" w:rsidR="006410E0" w:rsidRDefault="00D805D8" w:rsidP="009D4C4E">
      <w:pPr>
        <w:spacing w:line="276" w:lineRule="auto"/>
        <w:jc w:val="both"/>
        <w:rPr>
          <w:rFonts w:ascii="Arial" w:hAnsi="Arial" w:cs="Arial"/>
          <w:sz w:val="20"/>
          <w:szCs w:val="20"/>
        </w:rPr>
      </w:pPr>
      <w:r w:rsidRPr="0007763D">
        <w:rPr>
          <w:rFonts w:ascii="Arial" w:hAnsi="Arial" w:cs="Arial"/>
          <w:sz w:val="20"/>
          <w:szCs w:val="20"/>
        </w:rPr>
        <w:t>Kenya Bureau of Standards — Secretariat</w:t>
      </w:r>
    </w:p>
    <w:p w14:paraId="4BDB2A02" w14:textId="77777777" w:rsidR="008A24FF" w:rsidRDefault="008A24FF" w:rsidP="009D4C4E">
      <w:pPr>
        <w:widowControl w:val="0"/>
        <w:autoSpaceDE w:val="0"/>
        <w:autoSpaceDN w:val="0"/>
        <w:adjustRightInd w:val="0"/>
        <w:spacing w:after="200" w:line="276" w:lineRule="auto"/>
        <w:rPr>
          <w:rFonts w:ascii="Arial" w:eastAsia="Calibri" w:hAnsi="Arial" w:cs="Arial"/>
          <w:color w:val="000000"/>
          <w:sz w:val="20"/>
          <w:szCs w:val="20"/>
        </w:rPr>
      </w:pPr>
    </w:p>
    <w:p w14:paraId="31E77EEF" w14:textId="77777777" w:rsidR="005B1BD6" w:rsidRPr="00EE635D" w:rsidRDefault="005B1BD6" w:rsidP="009D4C4E">
      <w:pPr>
        <w:spacing w:line="276" w:lineRule="auto"/>
        <w:jc w:val="both"/>
        <w:rPr>
          <w:rFonts w:ascii="Arial" w:hAnsi="Arial" w:cs="Arial"/>
          <w:sz w:val="20"/>
          <w:szCs w:val="20"/>
        </w:rPr>
      </w:pPr>
    </w:p>
    <w:p w14:paraId="18FD5DB6" w14:textId="77777777" w:rsidR="00D805D8" w:rsidRPr="00EE635D" w:rsidRDefault="00D805D8" w:rsidP="009D4C4E">
      <w:pPr>
        <w:spacing w:line="276" w:lineRule="auto"/>
        <w:jc w:val="center"/>
        <w:rPr>
          <w:rFonts w:ascii="Arial" w:hAnsi="Arial" w:cs="Arial"/>
          <w:b/>
        </w:rPr>
      </w:pPr>
    </w:p>
    <w:p w14:paraId="4B00BC26" w14:textId="77777777" w:rsidR="00D805D8" w:rsidRPr="00EE635D" w:rsidRDefault="000A21DE" w:rsidP="009D4C4E">
      <w:pPr>
        <w:spacing w:line="276" w:lineRule="auto"/>
        <w:jc w:val="center"/>
        <w:rPr>
          <w:rFonts w:ascii="Arial" w:hAnsi="Arial" w:cs="Arial"/>
          <w:b/>
        </w:rPr>
      </w:pPr>
      <w:r>
        <w:rPr>
          <w:rFonts w:ascii="Arial" w:hAnsi="Arial" w:cs="Arial"/>
          <w:b/>
        </w:rPr>
        <w:t xml:space="preserve"> </w:t>
      </w:r>
    </w:p>
    <w:p w14:paraId="763EDE02" w14:textId="77777777" w:rsidR="000E12EE" w:rsidRPr="00EE635D" w:rsidRDefault="000E12EE" w:rsidP="009D4C4E">
      <w:pPr>
        <w:spacing w:line="276" w:lineRule="auto"/>
        <w:jc w:val="center"/>
        <w:rPr>
          <w:rFonts w:ascii="Arial" w:hAnsi="Arial" w:cs="Arial"/>
          <w:b/>
        </w:rPr>
      </w:pPr>
      <w:r w:rsidRPr="00EE635D">
        <w:rPr>
          <w:rFonts w:ascii="Arial" w:hAnsi="Arial" w:cs="Arial"/>
          <w:b/>
        </w:rPr>
        <w:t>REVISION OF KENYA STANDARDS</w:t>
      </w:r>
    </w:p>
    <w:p w14:paraId="64D7FB9E" w14:textId="77777777" w:rsidR="000E12EE" w:rsidRPr="00EE635D" w:rsidRDefault="000E12EE" w:rsidP="009D4C4E">
      <w:pPr>
        <w:spacing w:line="276" w:lineRule="auto"/>
        <w:jc w:val="both"/>
        <w:rPr>
          <w:rFonts w:ascii="Arial" w:hAnsi="Arial" w:cs="Arial"/>
          <w:sz w:val="20"/>
          <w:szCs w:val="20"/>
        </w:rPr>
      </w:pPr>
    </w:p>
    <w:p w14:paraId="4CDCD735" w14:textId="77777777" w:rsidR="000E12EE" w:rsidRPr="00EE635D" w:rsidRDefault="000E12EE" w:rsidP="009D4C4E">
      <w:pPr>
        <w:spacing w:line="276" w:lineRule="auto"/>
        <w:jc w:val="both"/>
        <w:rPr>
          <w:rFonts w:ascii="Arial" w:hAnsi="Arial" w:cs="Arial"/>
          <w:sz w:val="20"/>
          <w:szCs w:val="20"/>
        </w:rPr>
      </w:pPr>
      <w:r w:rsidRPr="00EE635D">
        <w:rPr>
          <w:rFonts w:ascii="Arial" w:hAnsi="Arial" w:cs="Arial"/>
          <w:sz w:val="20"/>
          <w:szCs w:val="20"/>
        </w:rPr>
        <w:t>In order to keep abreast of progress in industry, Kenya Standards shall be regularly reviewed.  Suggestions for improvements to published standards, addressed to the Managing Director, Kenya Bureau of Standards, are welcome.</w:t>
      </w:r>
    </w:p>
    <w:p w14:paraId="4F38DAEE" w14:textId="77777777" w:rsidR="000E12EE" w:rsidRPr="00EE635D" w:rsidRDefault="000E12EE" w:rsidP="009D4C4E">
      <w:pPr>
        <w:spacing w:line="276" w:lineRule="auto"/>
        <w:jc w:val="both"/>
        <w:rPr>
          <w:rFonts w:ascii="Arial" w:hAnsi="Arial" w:cs="Arial"/>
          <w:sz w:val="20"/>
          <w:szCs w:val="20"/>
        </w:rPr>
      </w:pPr>
    </w:p>
    <w:p w14:paraId="5333ABA9" w14:textId="77777777" w:rsidR="000E12EE" w:rsidRPr="00EE635D" w:rsidRDefault="000E12EE" w:rsidP="009D4C4E">
      <w:pPr>
        <w:spacing w:line="276" w:lineRule="auto"/>
        <w:jc w:val="both"/>
        <w:rPr>
          <w:rFonts w:ascii="Arial" w:hAnsi="Arial" w:cs="Arial"/>
          <w:sz w:val="20"/>
          <w:szCs w:val="20"/>
        </w:rPr>
      </w:pPr>
    </w:p>
    <w:p w14:paraId="004D4C03" w14:textId="77777777" w:rsidR="005332F9" w:rsidRPr="00EE635D" w:rsidRDefault="005332F9" w:rsidP="009D4C4E">
      <w:pPr>
        <w:spacing w:line="276" w:lineRule="auto"/>
        <w:jc w:val="both"/>
        <w:rPr>
          <w:rFonts w:ascii="Arial" w:hAnsi="Arial" w:cs="Arial"/>
          <w:sz w:val="20"/>
          <w:szCs w:val="20"/>
        </w:rPr>
      </w:pPr>
    </w:p>
    <w:p w14:paraId="3069CBDC" w14:textId="77777777" w:rsidR="00A578D5" w:rsidRPr="00EE635D" w:rsidRDefault="00A578D5" w:rsidP="009D4C4E">
      <w:pPr>
        <w:spacing w:line="276" w:lineRule="auto"/>
        <w:jc w:val="both"/>
        <w:rPr>
          <w:rFonts w:ascii="Arial" w:hAnsi="Arial" w:cs="Arial"/>
          <w:sz w:val="20"/>
          <w:szCs w:val="20"/>
        </w:rPr>
      </w:pPr>
    </w:p>
    <w:p w14:paraId="65BE7650" w14:textId="4F7058E7" w:rsidR="00A578D5" w:rsidRPr="00EE635D" w:rsidRDefault="00A578D5" w:rsidP="009D4C4E">
      <w:pPr>
        <w:spacing w:line="276" w:lineRule="auto"/>
        <w:jc w:val="center"/>
        <w:rPr>
          <w:rFonts w:ascii="Arial" w:hAnsi="Arial" w:cs="Arial"/>
          <w:i/>
          <w:sz w:val="16"/>
        </w:rPr>
      </w:pPr>
      <w:r w:rsidRPr="00EE635D">
        <w:rPr>
          <w:rFonts w:ascii="Arial" w:hAnsi="Arial" w:cs="Arial"/>
          <w:i/>
          <w:sz w:val="16"/>
        </w:rPr>
        <w:t>© Kenya Bureau of Standards, 20</w:t>
      </w:r>
      <w:r w:rsidR="00B761EA">
        <w:rPr>
          <w:rFonts w:ascii="Arial" w:hAnsi="Arial" w:cs="Arial"/>
          <w:i/>
          <w:sz w:val="16"/>
        </w:rPr>
        <w:t>20</w:t>
      </w:r>
    </w:p>
    <w:p w14:paraId="56CDB68D" w14:textId="77777777" w:rsidR="00A578D5" w:rsidRPr="00EE635D" w:rsidRDefault="00A578D5" w:rsidP="009D4C4E">
      <w:pPr>
        <w:spacing w:line="276" w:lineRule="auto"/>
        <w:rPr>
          <w:rFonts w:ascii="Arial" w:hAnsi="Arial" w:cs="Arial"/>
          <w:i/>
          <w:sz w:val="16"/>
        </w:rPr>
      </w:pPr>
    </w:p>
    <w:p w14:paraId="2CE110BF" w14:textId="77777777" w:rsidR="000E12EE" w:rsidRPr="00EE635D" w:rsidRDefault="00BB418D" w:rsidP="009D4C4E">
      <w:pPr>
        <w:spacing w:line="276" w:lineRule="auto"/>
        <w:jc w:val="both"/>
        <w:rPr>
          <w:rFonts w:ascii="Arial" w:hAnsi="Arial" w:cs="Arial"/>
          <w:sz w:val="20"/>
          <w:szCs w:val="20"/>
        </w:rPr>
      </w:pPr>
      <w:r w:rsidRPr="00BB418D">
        <w:rPr>
          <w:rFonts w:ascii="Arial" w:hAnsi="Arial" w:cs="Arial"/>
          <w:i/>
          <w:sz w:val="16"/>
          <w:szCs w:val="16"/>
        </w:rPr>
        <w:t>Copyright. Users are reminded that by virtue of Section 25 of the Copyright Act, Cap. 130 of 2001  of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14:paraId="514C3AD7" w14:textId="77777777" w:rsidR="000E12EE" w:rsidRPr="00EE635D" w:rsidRDefault="001B444B" w:rsidP="009D4C4E">
      <w:pPr>
        <w:spacing w:line="276" w:lineRule="auto"/>
        <w:jc w:val="both"/>
        <w:rPr>
          <w:rFonts w:ascii="Arial" w:hAnsi="Arial" w:cs="Arial"/>
          <w:sz w:val="20"/>
          <w:szCs w:val="20"/>
        </w:rPr>
      </w:pPr>
      <w:r w:rsidRPr="00EE635D">
        <w:rPr>
          <w:rFonts w:ascii="Arial" w:hAnsi="Arial" w:cs="Arial"/>
          <w:sz w:val="20"/>
          <w:szCs w:val="20"/>
        </w:rPr>
        <w:br w:type="page"/>
      </w:r>
    </w:p>
    <w:p w14:paraId="747A2092" w14:textId="77777777" w:rsidR="000E12EE" w:rsidRPr="00EE635D" w:rsidRDefault="000E12EE" w:rsidP="009D4C4E">
      <w:pPr>
        <w:spacing w:line="276" w:lineRule="auto"/>
        <w:jc w:val="both"/>
        <w:rPr>
          <w:rFonts w:ascii="Arial" w:hAnsi="Arial" w:cs="Arial"/>
          <w:sz w:val="20"/>
          <w:szCs w:val="20"/>
        </w:rPr>
      </w:pPr>
    </w:p>
    <w:p w14:paraId="0C407269" w14:textId="77777777" w:rsidR="000E12EE" w:rsidRPr="00EE635D" w:rsidRDefault="000E12EE" w:rsidP="009D4C4E">
      <w:pPr>
        <w:spacing w:line="276" w:lineRule="auto"/>
        <w:jc w:val="both"/>
        <w:rPr>
          <w:rFonts w:ascii="Arial" w:hAnsi="Arial" w:cs="Arial"/>
          <w:sz w:val="20"/>
          <w:szCs w:val="20"/>
        </w:rPr>
      </w:pPr>
    </w:p>
    <w:p w14:paraId="1F71D2E1" w14:textId="77777777" w:rsidR="000E12EE" w:rsidRPr="00EE635D" w:rsidRDefault="000E12EE" w:rsidP="009D4C4E">
      <w:pPr>
        <w:spacing w:line="276" w:lineRule="auto"/>
        <w:jc w:val="both"/>
        <w:rPr>
          <w:rFonts w:ascii="Arial" w:hAnsi="Arial" w:cs="Arial"/>
          <w:sz w:val="20"/>
          <w:szCs w:val="20"/>
        </w:rPr>
      </w:pPr>
    </w:p>
    <w:p w14:paraId="6CB3C612" w14:textId="77777777" w:rsidR="000E12EE" w:rsidRPr="00EE635D" w:rsidRDefault="000E12EE" w:rsidP="009D4C4E">
      <w:pPr>
        <w:spacing w:line="276" w:lineRule="auto"/>
        <w:jc w:val="both"/>
        <w:rPr>
          <w:rFonts w:ascii="Arial" w:hAnsi="Arial" w:cs="Arial"/>
          <w:sz w:val="20"/>
          <w:szCs w:val="20"/>
        </w:rPr>
      </w:pPr>
    </w:p>
    <w:p w14:paraId="47C2938E" w14:textId="77777777" w:rsidR="000E12EE" w:rsidRPr="00EE635D" w:rsidRDefault="000E12EE" w:rsidP="009D4C4E">
      <w:pPr>
        <w:spacing w:line="276" w:lineRule="auto"/>
        <w:jc w:val="both"/>
        <w:rPr>
          <w:rFonts w:ascii="Arial" w:hAnsi="Arial" w:cs="Arial"/>
          <w:sz w:val="20"/>
          <w:szCs w:val="20"/>
        </w:rPr>
      </w:pPr>
    </w:p>
    <w:p w14:paraId="0EA38189" w14:textId="77777777" w:rsidR="000E12EE" w:rsidRPr="00EE635D" w:rsidRDefault="000E12EE" w:rsidP="009D4C4E">
      <w:pPr>
        <w:spacing w:line="276" w:lineRule="auto"/>
        <w:jc w:val="both"/>
        <w:rPr>
          <w:rFonts w:ascii="Arial" w:hAnsi="Arial" w:cs="Arial"/>
          <w:sz w:val="20"/>
          <w:szCs w:val="20"/>
        </w:rPr>
      </w:pPr>
    </w:p>
    <w:p w14:paraId="31AD1B2B" w14:textId="77777777" w:rsidR="000E12EE" w:rsidRPr="00EE635D" w:rsidRDefault="000E12EE" w:rsidP="009D4C4E">
      <w:pPr>
        <w:spacing w:line="276" w:lineRule="auto"/>
        <w:jc w:val="both"/>
        <w:rPr>
          <w:rFonts w:ascii="Arial" w:hAnsi="Arial" w:cs="Arial"/>
          <w:sz w:val="20"/>
          <w:szCs w:val="20"/>
        </w:rPr>
      </w:pPr>
    </w:p>
    <w:p w14:paraId="58F81583" w14:textId="77777777" w:rsidR="001B444B" w:rsidRPr="00EE635D" w:rsidRDefault="001B444B" w:rsidP="009D4C4E">
      <w:pPr>
        <w:spacing w:line="276" w:lineRule="auto"/>
        <w:jc w:val="both"/>
        <w:rPr>
          <w:rFonts w:ascii="Arial" w:hAnsi="Arial" w:cs="Arial"/>
          <w:sz w:val="20"/>
          <w:szCs w:val="20"/>
        </w:rPr>
      </w:pPr>
    </w:p>
    <w:p w14:paraId="405E3B13" w14:textId="77777777" w:rsidR="004872EC" w:rsidRPr="00EE635D" w:rsidRDefault="004872EC" w:rsidP="009D4C4E">
      <w:pPr>
        <w:spacing w:line="276" w:lineRule="auto"/>
        <w:jc w:val="both"/>
        <w:rPr>
          <w:rFonts w:ascii="Arial" w:hAnsi="Arial" w:cs="Arial"/>
          <w:sz w:val="20"/>
          <w:szCs w:val="20"/>
        </w:rPr>
      </w:pPr>
    </w:p>
    <w:p w14:paraId="7A0D24BC" w14:textId="77777777" w:rsidR="004872EC" w:rsidRPr="00EE635D" w:rsidRDefault="004872EC" w:rsidP="009D4C4E">
      <w:pPr>
        <w:spacing w:line="276" w:lineRule="auto"/>
        <w:jc w:val="both"/>
        <w:rPr>
          <w:rFonts w:ascii="Arial" w:hAnsi="Arial" w:cs="Arial"/>
          <w:sz w:val="20"/>
          <w:szCs w:val="20"/>
        </w:rPr>
      </w:pPr>
    </w:p>
    <w:p w14:paraId="65474285" w14:textId="77777777" w:rsidR="004872EC" w:rsidRPr="00EE635D" w:rsidRDefault="004872EC" w:rsidP="009D4C4E">
      <w:pPr>
        <w:spacing w:line="276" w:lineRule="auto"/>
        <w:jc w:val="both"/>
        <w:rPr>
          <w:rFonts w:ascii="Arial" w:hAnsi="Arial" w:cs="Arial"/>
          <w:sz w:val="20"/>
          <w:szCs w:val="20"/>
        </w:rPr>
      </w:pPr>
    </w:p>
    <w:p w14:paraId="79CFDCD4" w14:textId="77777777" w:rsidR="00864D84" w:rsidRDefault="00864D84" w:rsidP="009D4C4E">
      <w:pPr>
        <w:spacing w:line="276" w:lineRule="auto"/>
        <w:jc w:val="both"/>
        <w:rPr>
          <w:rFonts w:ascii="Arial" w:hAnsi="Arial" w:cs="Arial"/>
          <w:sz w:val="20"/>
          <w:szCs w:val="20"/>
        </w:rPr>
      </w:pPr>
    </w:p>
    <w:p w14:paraId="36579C2A" w14:textId="77777777" w:rsidR="007B7260" w:rsidRPr="007B7260" w:rsidRDefault="007B7260" w:rsidP="009D4C4E">
      <w:pPr>
        <w:spacing w:line="276" w:lineRule="auto"/>
        <w:jc w:val="both"/>
        <w:rPr>
          <w:rFonts w:ascii="Arial" w:hAnsi="Arial" w:cs="Arial"/>
          <w:b/>
          <w:bCs/>
          <w:sz w:val="44"/>
          <w:szCs w:val="44"/>
        </w:rPr>
      </w:pPr>
      <w:r w:rsidRPr="007B7260">
        <w:rPr>
          <w:rFonts w:ascii="Arial" w:hAnsi="Arial" w:cs="Arial"/>
          <w:b/>
          <w:bCs/>
          <w:sz w:val="44"/>
          <w:szCs w:val="44"/>
        </w:rPr>
        <w:t>Stockings — Specification</w:t>
      </w:r>
    </w:p>
    <w:p w14:paraId="5A0EC781" w14:textId="77777777" w:rsidR="007B7260" w:rsidRPr="007B7260" w:rsidRDefault="007B7260" w:rsidP="009D4C4E">
      <w:pPr>
        <w:spacing w:line="276" w:lineRule="auto"/>
        <w:jc w:val="both"/>
        <w:rPr>
          <w:rFonts w:ascii="Arial" w:hAnsi="Arial" w:cs="Arial"/>
          <w:sz w:val="36"/>
          <w:szCs w:val="36"/>
        </w:rPr>
      </w:pPr>
    </w:p>
    <w:p w14:paraId="04088E50" w14:textId="77777777" w:rsidR="007B7260" w:rsidRPr="007B7260" w:rsidRDefault="007B7260" w:rsidP="009D4C4E">
      <w:pPr>
        <w:spacing w:line="276" w:lineRule="auto"/>
        <w:jc w:val="both"/>
        <w:rPr>
          <w:rFonts w:ascii="Arial" w:hAnsi="Arial" w:cs="Arial"/>
          <w:sz w:val="36"/>
          <w:szCs w:val="36"/>
        </w:rPr>
      </w:pPr>
      <w:r w:rsidRPr="007B7260">
        <w:rPr>
          <w:rFonts w:ascii="Arial" w:hAnsi="Arial" w:cs="Arial"/>
          <w:sz w:val="36"/>
          <w:szCs w:val="36"/>
        </w:rPr>
        <w:t>Part 1:</w:t>
      </w:r>
    </w:p>
    <w:p w14:paraId="57483C7F" w14:textId="77777777" w:rsidR="007B7260" w:rsidRPr="007B7260" w:rsidRDefault="007B7260" w:rsidP="009D4C4E">
      <w:pPr>
        <w:spacing w:line="276" w:lineRule="auto"/>
        <w:jc w:val="both"/>
        <w:rPr>
          <w:rFonts w:ascii="Arial" w:hAnsi="Arial" w:cs="Arial"/>
          <w:b/>
          <w:bCs/>
          <w:sz w:val="36"/>
          <w:szCs w:val="36"/>
        </w:rPr>
      </w:pPr>
    </w:p>
    <w:p w14:paraId="0945BF23" w14:textId="240F7335" w:rsidR="0065743C" w:rsidRPr="007B7260" w:rsidRDefault="00B761EA" w:rsidP="009D4C4E">
      <w:pPr>
        <w:spacing w:line="276" w:lineRule="auto"/>
        <w:jc w:val="both"/>
        <w:rPr>
          <w:rFonts w:ascii="Arial" w:hAnsi="Arial" w:cs="Arial"/>
          <w:sz w:val="36"/>
          <w:szCs w:val="36"/>
        </w:rPr>
      </w:pPr>
      <w:r>
        <w:rPr>
          <w:rFonts w:ascii="Arial" w:hAnsi="Arial" w:cs="Arial"/>
          <w:b/>
          <w:bCs/>
          <w:sz w:val="36"/>
          <w:szCs w:val="36"/>
        </w:rPr>
        <w:t xml:space="preserve">School </w:t>
      </w:r>
      <w:r w:rsidR="007B7260" w:rsidRPr="007B7260">
        <w:rPr>
          <w:rFonts w:ascii="Arial" w:hAnsi="Arial" w:cs="Arial"/>
          <w:b/>
          <w:bCs/>
          <w:sz w:val="36"/>
          <w:szCs w:val="36"/>
        </w:rPr>
        <w:t>stockings</w:t>
      </w:r>
    </w:p>
    <w:p w14:paraId="53C263E0" w14:textId="77777777" w:rsidR="0065743C" w:rsidRDefault="0065743C" w:rsidP="009D4C4E">
      <w:pPr>
        <w:spacing w:line="276" w:lineRule="auto"/>
        <w:jc w:val="both"/>
        <w:rPr>
          <w:rFonts w:ascii="Arial" w:hAnsi="Arial" w:cs="Arial"/>
          <w:sz w:val="20"/>
          <w:szCs w:val="20"/>
        </w:rPr>
      </w:pPr>
    </w:p>
    <w:p w14:paraId="637E711F" w14:textId="77777777" w:rsidR="0065743C" w:rsidRDefault="0065743C" w:rsidP="009D4C4E">
      <w:pPr>
        <w:spacing w:line="276" w:lineRule="auto"/>
        <w:jc w:val="both"/>
        <w:rPr>
          <w:rFonts w:ascii="Arial" w:hAnsi="Arial" w:cs="Arial"/>
          <w:sz w:val="20"/>
          <w:szCs w:val="20"/>
        </w:rPr>
      </w:pPr>
    </w:p>
    <w:p w14:paraId="04C6AFEC" w14:textId="77777777" w:rsidR="0065743C" w:rsidRDefault="0065743C" w:rsidP="009D4C4E">
      <w:pPr>
        <w:spacing w:line="276" w:lineRule="auto"/>
        <w:jc w:val="both"/>
        <w:rPr>
          <w:rFonts w:ascii="Arial" w:hAnsi="Arial" w:cs="Arial"/>
          <w:sz w:val="20"/>
          <w:szCs w:val="20"/>
        </w:rPr>
      </w:pPr>
    </w:p>
    <w:p w14:paraId="5557954C" w14:textId="77777777" w:rsidR="0065743C" w:rsidRDefault="0065743C" w:rsidP="009D4C4E">
      <w:pPr>
        <w:spacing w:line="276" w:lineRule="auto"/>
        <w:jc w:val="both"/>
        <w:rPr>
          <w:rFonts w:ascii="Arial" w:hAnsi="Arial" w:cs="Arial"/>
          <w:sz w:val="20"/>
          <w:szCs w:val="20"/>
        </w:rPr>
      </w:pPr>
    </w:p>
    <w:p w14:paraId="1C077707" w14:textId="77777777" w:rsidR="0065743C" w:rsidRDefault="0065743C" w:rsidP="009D4C4E">
      <w:pPr>
        <w:spacing w:line="276" w:lineRule="auto"/>
        <w:jc w:val="both"/>
        <w:rPr>
          <w:rFonts w:ascii="Arial" w:hAnsi="Arial" w:cs="Arial"/>
          <w:sz w:val="20"/>
          <w:szCs w:val="20"/>
        </w:rPr>
      </w:pPr>
    </w:p>
    <w:p w14:paraId="656E0907" w14:textId="77777777" w:rsidR="00C0202F" w:rsidRDefault="00C0202F" w:rsidP="009D4C4E">
      <w:pPr>
        <w:spacing w:line="276" w:lineRule="auto"/>
        <w:jc w:val="both"/>
        <w:rPr>
          <w:rFonts w:ascii="Arial" w:hAnsi="Arial" w:cs="Arial"/>
          <w:sz w:val="20"/>
          <w:szCs w:val="20"/>
        </w:rPr>
      </w:pPr>
    </w:p>
    <w:p w14:paraId="495D484E" w14:textId="77777777" w:rsidR="00C0202F" w:rsidRDefault="00C0202F" w:rsidP="009D4C4E">
      <w:pPr>
        <w:spacing w:line="276" w:lineRule="auto"/>
        <w:jc w:val="both"/>
        <w:rPr>
          <w:rFonts w:ascii="Arial" w:hAnsi="Arial" w:cs="Arial"/>
          <w:sz w:val="20"/>
          <w:szCs w:val="20"/>
        </w:rPr>
      </w:pPr>
    </w:p>
    <w:p w14:paraId="1AABAE5B" w14:textId="77777777" w:rsidR="00C0202F" w:rsidRDefault="00C0202F" w:rsidP="009D4C4E">
      <w:pPr>
        <w:spacing w:line="276" w:lineRule="auto"/>
        <w:jc w:val="both"/>
        <w:rPr>
          <w:rFonts w:ascii="Arial" w:hAnsi="Arial" w:cs="Arial"/>
          <w:sz w:val="20"/>
          <w:szCs w:val="20"/>
        </w:rPr>
      </w:pPr>
    </w:p>
    <w:p w14:paraId="474CA09D" w14:textId="77777777" w:rsidR="00C0202F" w:rsidRDefault="00C0202F" w:rsidP="009D4C4E">
      <w:pPr>
        <w:spacing w:line="276" w:lineRule="auto"/>
        <w:jc w:val="both"/>
        <w:rPr>
          <w:rFonts w:ascii="Arial" w:hAnsi="Arial" w:cs="Arial"/>
          <w:sz w:val="20"/>
          <w:szCs w:val="20"/>
        </w:rPr>
      </w:pPr>
    </w:p>
    <w:p w14:paraId="61BA92C8" w14:textId="77777777" w:rsidR="00C0202F" w:rsidRDefault="00C0202F" w:rsidP="009D4C4E">
      <w:pPr>
        <w:spacing w:line="276" w:lineRule="auto"/>
        <w:jc w:val="both"/>
        <w:rPr>
          <w:rFonts w:ascii="Arial" w:hAnsi="Arial" w:cs="Arial"/>
          <w:sz w:val="20"/>
          <w:szCs w:val="20"/>
        </w:rPr>
      </w:pPr>
    </w:p>
    <w:p w14:paraId="4D9DE423" w14:textId="77777777" w:rsidR="00C0202F" w:rsidRPr="00EE635D" w:rsidRDefault="00C0202F" w:rsidP="009D4C4E">
      <w:pPr>
        <w:spacing w:line="276" w:lineRule="auto"/>
        <w:jc w:val="both"/>
        <w:rPr>
          <w:rFonts w:ascii="Arial" w:hAnsi="Arial" w:cs="Arial"/>
          <w:sz w:val="20"/>
          <w:szCs w:val="20"/>
        </w:rPr>
      </w:pPr>
    </w:p>
    <w:p w14:paraId="3D45F89E" w14:textId="77777777" w:rsidR="000E12EE" w:rsidRDefault="000E12EE" w:rsidP="009D4C4E">
      <w:pPr>
        <w:spacing w:line="276" w:lineRule="auto"/>
        <w:jc w:val="both"/>
        <w:rPr>
          <w:rFonts w:ascii="Arial" w:hAnsi="Arial" w:cs="Arial"/>
          <w:sz w:val="20"/>
          <w:szCs w:val="20"/>
        </w:rPr>
      </w:pPr>
    </w:p>
    <w:p w14:paraId="405FA070" w14:textId="77777777" w:rsidR="008B5312" w:rsidRDefault="008B5312" w:rsidP="009D4C4E">
      <w:pPr>
        <w:spacing w:line="276" w:lineRule="auto"/>
        <w:jc w:val="both"/>
        <w:rPr>
          <w:rFonts w:ascii="Arial" w:hAnsi="Arial" w:cs="Arial"/>
          <w:sz w:val="20"/>
          <w:szCs w:val="20"/>
        </w:rPr>
      </w:pPr>
    </w:p>
    <w:p w14:paraId="2F9AB6C4" w14:textId="77777777" w:rsidR="008B5312" w:rsidRDefault="008B5312" w:rsidP="009D4C4E">
      <w:pPr>
        <w:spacing w:line="276" w:lineRule="auto"/>
        <w:jc w:val="both"/>
        <w:rPr>
          <w:rFonts w:ascii="Arial" w:hAnsi="Arial" w:cs="Arial"/>
          <w:sz w:val="20"/>
          <w:szCs w:val="20"/>
        </w:rPr>
      </w:pPr>
    </w:p>
    <w:p w14:paraId="5D623B04" w14:textId="77777777" w:rsidR="008B5312" w:rsidRDefault="008B5312" w:rsidP="009D4C4E">
      <w:pPr>
        <w:spacing w:line="276" w:lineRule="auto"/>
        <w:jc w:val="both"/>
        <w:rPr>
          <w:rFonts w:ascii="Arial" w:hAnsi="Arial" w:cs="Arial"/>
          <w:sz w:val="20"/>
          <w:szCs w:val="20"/>
        </w:rPr>
      </w:pPr>
    </w:p>
    <w:p w14:paraId="1C7F030A" w14:textId="77777777" w:rsidR="008B5312" w:rsidRDefault="008B5312" w:rsidP="009D4C4E">
      <w:pPr>
        <w:spacing w:line="276" w:lineRule="auto"/>
        <w:jc w:val="both"/>
        <w:rPr>
          <w:rFonts w:ascii="Arial" w:hAnsi="Arial" w:cs="Arial"/>
          <w:sz w:val="20"/>
          <w:szCs w:val="20"/>
        </w:rPr>
      </w:pPr>
    </w:p>
    <w:p w14:paraId="4FA45067" w14:textId="77777777" w:rsidR="008B5312" w:rsidRDefault="008B5312" w:rsidP="009D4C4E">
      <w:pPr>
        <w:spacing w:line="276" w:lineRule="auto"/>
        <w:jc w:val="both"/>
        <w:rPr>
          <w:rFonts w:ascii="Arial" w:hAnsi="Arial" w:cs="Arial"/>
          <w:sz w:val="20"/>
          <w:szCs w:val="20"/>
        </w:rPr>
      </w:pPr>
    </w:p>
    <w:p w14:paraId="6DAD5AFA" w14:textId="77777777" w:rsidR="008B5312" w:rsidRPr="00EE635D" w:rsidRDefault="008B5312" w:rsidP="009D4C4E">
      <w:pPr>
        <w:spacing w:line="276" w:lineRule="auto"/>
        <w:jc w:val="both"/>
        <w:rPr>
          <w:rFonts w:ascii="Arial" w:hAnsi="Arial" w:cs="Arial"/>
          <w:sz w:val="20"/>
          <w:szCs w:val="20"/>
        </w:rPr>
      </w:pPr>
    </w:p>
    <w:p w14:paraId="2E8827AD" w14:textId="77777777" w:rsidR="000E12EE" w:rsidRPr="00EE635D" w:rsidRDefault="000E12EE" w:rsidP="009D4C4E">
      <w:pPr>
        <w:spacing w:line="276" w:lineRule="auto"/>
        <w:jc w:val="both"/>
        <w:rPr>
          <w:rFonts w:ascii="Arial" w:hAnsi="Arial" w:cs="Arial"/>
          <w:sz w:val="20"/>
          <w:szCs w:val="20"/>
        </w:rPr>
      </w:pPr>
    </w:p>
    <w:p w14:paraId="3866DF41" w14:textId="77777777" w:rsidR="000A6926" w:rsidRPr="00EE635D" w:rsidRDefault="000A6926" w:rsidP="009D4C4E">
      <w:pPr>
        <w:tabs>
          <w:tab w:val="left" w:pos="-567"/>
          <w:tab w:val="left" w:pos="0"/>
        </w:tabs>
        <w:spacing w:line="276" w:lineRule="auto"/>
        <w:jc w:val="center"/>
        <w:rPr>
          <w:rFonts w:ascii="Arial" w:hAnsi="Arial" w:cs="Arial"/>
          <w:b/>
          <w:color w:val="000000"/>
          <w:w w:val="150"/>
          <w:sz w:val="20"/>
        </w:rPr>
      </w:pPr>
      <w:r w:rsidRPr="00EE635D">
        <w:rPr>
          <w:rFonts w:ascii="Arial" w:hAnsi="Arial" w:cs="Arial"/>
          <w:b/>
          <w:color w:val="000000"/>
          <w:w w:val="150"/>
          <w:sz w:val="20"/>
        </w:rPr>
        <w:t>KENYA BUREAU OF STANDARDS (KEBS)</w:t>
      </w:r>
    </w:p>
    <w:p w14:paraId="5D8F9E6C" w14:textId="77777777" w:rsidR="000A6926" w:rsidRPr="00EE635D" w:rsidRDefault="000A6926" w:rsidP="009D4C4E">
      <w:pPr>
        <w:tabs>
          <w:tab w:val="left" w:pos="-567"/>
          <w:tab w:val="left" w:pos="0"/>
        </w:tabs>
        <w:spacing w:line="276" w:lineRule="auto"/>
        <w:jc w:val="center"/>
        <w:rPr>
          <w:rFonts w:ascii="Arial" w:hAnsi="Arial" w:cs="Arial"/>
          <w:b/>
          <w:color w:val="000000"/>
          <w:sz w:val="20"/>
        </w:rPr>
      </w:pPr>
    </w:p>
    <w:p w14:paraId="69BD7EF5" w14:textId="77777777" w:rsidR="000A6926" w:rsidRPr="00EE635D" w:rsidRDefault="000A6926" w:rsidP="009D4C4E">
      <w:pPr>
        <w:spacing w:line="276" w:lineRule="auto"/>
        <w:jc w:val="center"/>
        <w:rPr>
          <w:rFonts w:ascii="Arial" w:hAnsi="Arial" w:cs="Arial"/>
          <w:sz w:val="20"/>
        </w:rPr>
      </w:pPr>
      <w:r w:rsidRPr="00EE635D">
        <w:rPr>
          <w:rFonts w:ascii="Arial" w:hAnsi="Arial" w:cs="Arial"/>
          <w:b/>
          <w:color w:val="000000"/>
          <w:sz w:val="20"/>
        </w:rPr>
        <w:t xml:space="preserve">Head Office: </w:t>
      </w:r>
      <w:r w:rsidRPr="00EE635D">
        <w:rPr>
          <w:rFonts w:ascii="Arial" w:hAnsi="Arial" w:cs="Arial"/>
          <w:sz w:val="20"/>
        </w:rPr>
        <w:t>P.O. Box 54974, Nairobi-00200, Tel.: (+254  020) 605490, 602350, Fax: (+254 020)  604031</w:t>
      </w:r>
    </w:p>
    <w:p w14:paraId="25BC6229" w14:textId="77777777" w:rsidR="000A6926" w:rsidRPr="00EE635D" w:rsidRDefault="000A6926" w:rsidP="009D4C4E">
      <w:pPr>
        <w:spacing w:line="276" w:lineRule="auto"/>
        <w:jc w:val="center"/>
        <w:rPr>
          <w:rFonts w:ascii="Arial" w:hAnsi="Arial" w:cs="Arial"/>
          <w:b/>
          <w:sz w:val="20"/>
          <w:lang w:val="pt-BR"/>
        </w:rPr>
      </w:pPr>
      <w:r w:rsidRPr="00EE635D">
        <w:rPr>
          <w:rFonts w:ascii="Arial" w:hAnsi="Arial" w:cs="Arial"/>
          <w:sz w:val="20"/>
          <w:lang w:val="pt-BR"/>
        </w:rPr>
        <w:t>E-Mail: info@kebs.org, Web:http://www.kebs.org</w:t>
      </w:r>
    </w:p>
    <w:p w14:paraId="470E7A9D" w14:textId="77777777" w:rsidR="000A6926" w:rsidRPr="00EE635D" w:rsidRDefault="000A6926" w:rsidP="009D4C4E">
      <w:pPr>
        <w:spacing w:line="276" w:lineRule="auto"/>
        <w:jc w:val="both"/>
        <w:rPr>
          <w:rFonts w:ascii="Arial" w:hAnsi="Arial" w:cs="Arial"/>
          <w:sz w:val="18"/>
          <w:lang w:val="pt-BR"/>
        </w:rPr>
      </w:pPr>
    </w:p>
    <w:p w14:paraId="1182A9F6" w14:textId="77777777" w:rsidR="000A6926" w:rsidRPr="00EE635D" w:rsidRDefault="000A6926" w:rsidP="009D4C4E">
      <w:pPr>
        <w:spacing w:line="276" w:lineRule="auto"/>
        <w:jc w:val="both"/>
        <w:rPr>
          <w:rFonts w:ascii="Arial" w:hAnsi="Arial" w:cs="Arial"/>
          <w:sz w:val="18"/>
        </w:rPr>
      </w:pPr>
      <w:r w:rsidRPr="00EE635D">
        <w:rPr>
          <w:rFonts w:ascii="Arial" w:hAnsi="Arial" w:cs="Arial"/>
          <w:b/>
          <w:color w:val="000000"/>
          <w:sz w:val="18"/>
        </w:rPr>
        <w:t>Coast Region</w:t>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z w:val="18"/>
        </w:rPr>
        <w:t>Lake Region</w:t>
      </w:r>
      <w:r w:rsidRPr="00EE635D">
        <w:rPr>
          <w:rFonts w:ascii="Arial" w:hAnsi="Arial" w:cs="Arial"/>
          <w:b/>
          <w:color w:val="000000"/>
          <w:spacing w:val="60"/>
          <w:sz w:val="18"/>
        </w:rPr>
        <w:tab/>
      </w:r>
      <w:r w:rsidRPr="00EE635D">
        <w:rPr>
          <w:rFonts w:ascii="Arial" w:hAnsi="Arial" w:cs="Arial"/>
          <w:b/>
          <w:color w:val="000000"/>
          <w:spacing w:val="60"/>
          <w:sz w:val="18"/>
        </w:rPr>
        <w:tab/>
      </w:r>
      <w:r w:rsidRPr="00EE635D">
        <w:rPr>
          <w:rFonts w:ascii="Arial" w:hAnsi="Arial" w:cs="Arial"/>
          <w:b/>
          <w:color w:val="000000"/>
          <w:spacing w:val="60"/>
          <w:sz w:val="18"/>
        </w:rPr>
        <w:tab/>
      </w:r>
      <w:r w:rsidRPr="00EE635D">
        <w:rPr>
          <w:rFonts w:ascii="Arial" w:hAnsi="Arial" w:cs="Arial"/>
          <w:b/>
          <w:color w:val="000000"/>
          <w:sz w:val="18"/>
        </w:rPr>
        <w:t>Rift Valley Region</w:t>
      </w:r>
    </w:p>
    <w:p w14:paraId="5CBEFC6F" w14:textId="77777777" w:rsidR="000A6926" w:rsidRPr="00EE635D" w:rsidRDefault="000A6926" w:rsidP="009D4C4E">
      <w:pPr>
        <w:spacing w:line="276" w:lineRule="auto"/>
        <w:jc w:val="both"/>
        <w:rPr>
          <w:rFonts w:ascii="Arial" w:hAnsi="Arial" w:cs="Arial"/>
          <w:sz w:val="18"/>
        </w:rPr>
      </w:pPr>
      <w:r w:rsidRPr="00EE635D">
        <w:rPr>
          <w:rFonts w:ascii="Arial" w:hAnsi="Arial" w:cs="Arial"/>
          <w:sz w:val="18"/>
        </w:rPr>
        <w:t>P.O. Box 99376, Mombasa-80100</w:t>
      </w:r>
      <w:r w:rsidRPr="00EE635D">
        <w:rPr>
          <w:rFonts w:ascii="Arial" w:hAnsi="Arial" w:cs="Arial"/>
          <w:sz w:val="18"/>
        </w:rPr>
        <w:tab/>
      </w:r>
      <w:r w:rsidRPr="00EE635D">
        <w:rPr>
          <w:rFonts w:ascii="Arial" w:hAnsi="Arial" w:cs="Arial"/>
          <w:sz w:val="18"/>
        </w:rPr>
        <w:tab/>
        <w:t>P.O. Box 2949, Kisumu-40100</w:t>
      </w:r>
      <w:r w:rsidRPr="00EE635D">
        <w:rPr>
          <w:rFonts w:ascii="Arial" w:hAnsi="Arial" w:cs="Arial"/>
          <w:sz w:val="18"/>
        </w:rPr>
        <w:tab/>
        <w:t xml:space="preserve">      P.O. Box 2138, Nakuru-20100</w:t>
      </w:r>
    </w:p>
    <w:p w14:paraId="25E725C3" w14:textId="77777777" w:rsidR="000A6926" w:rsidRPr="002348C6" w:rsidRDefault="000A6926" w:rsidP="009D4C4E">
      <w:pPr>
        <w:spacing w:line="276" w:lineRule="auto"/>
        <w:ind w:right="-286"/>
        <w:jc w:val="both"/>
        <w:rPr>
          <w:rFonts w:ascii="Arial" w:hAnsi="Arial" w:cs="Arial"/>
          <w:sz w:val="22"/>
          <w:lang w:val="en-GB"/>
        </w:rPr>
      </w:pPr>
      <w:r w:rsidRPr="002348C6">
        <w:rPr>
          <w:rFonts w:ascii="Arial" w:hAnsi="Arial" w:cs="Arial"/>
          <w:sz w:val="18"/>
          <w:lang w:val="en-GB"/>
        </w:rPr>
        <w:t>Tel.: (+254  041) 229563, 230939/40</w:t>
      </w:r>
      <w:r w:rsidRPr="002348C6">
        <w:rPr>
          <w:rFonts w:ascii="Arial" w:hAnsi="Arial" w:cs="Arial"/>
          <w:sz w:val="18"/>
          <w:lang w:val="en-GB"/>
        </w:rPr>
        <w:tab/>
        <w:t>Tel.: (+254 057) 23549, 22396</w:t>
      </w:r>
      <w:r w:rsidRPr="002348C6">
        <w:rPr>
          <w:rFonts w:ascii="Arial" w:hAnsi="Arial" w:cs="Arial"/>
          <w:sz w:val="18"/>
          <w:lang w:val="en-GB"/>
        </w:rPr>
        <w:tab/>
        <w:t xml:space="preserve">      Tel.: (+254 051) 210553, 210555</w:t>
      </w:r>
    </w:p>
    <w:p w14:paraId="2FA071D9" w14:textId="77777777" w:rsidR="0050238C" w:rsidRPr="002348C6" w:rsidRDefault="000A6926" w:rsidP="009D4C4E">
      <w:pPr>
        <w:spacing w:line="276" w:lineRule="auto"/>
        <w:rPr>
          <w:rFonts w:ascii="Arial" w:hAnsi="Arial" w:cs="Arial"/>
          <w:sz w:val="18"/>
          <w:lang w:val="en-GB"/>
        </w:rPr>
      </w:pPr>
      <w:r w:rsidRPr="002348C6">
        <w:rPr>
          <w:rFonts w:ascii="Arial" w:hAnsi="Arial" w:cs="Arial"/>
          <w:sz w:val="18"/>
          <w:lang w:val="en-GB"/>
        </w:rPr>
        <w:t>Fax: (+254  041) 229448</w:t>
      </w:r>
      <w:r w:rsidRPr="002348C6">
        <w:rPr>
          <w:rFonts w:ascii="Arial" w:hAnsi="Arial" w:cs="Arial"/>
          <w:sz w:val="18"/>
          <w:lang w:val="en-GB"/>
        </w:rPr>
        <w:tab/>
      </w:r>
      <w:r w:rsidRPr="002348C6">
        <w:rPr>
          <w:rFonts w:ascii="Arial" w:hAnsi="Arial" w:cs="Arial"/>
          <w:sz w:val="18"/>
          <w:lang w:val="en-GB"/>
        </w:rPr>
        <w:tab/>
      </w:r>
      <w:r w:rsidRPr="002348C6">
        <w:rPr>
          <w:rFonts w:ascii="Arial" w:hAnsi="Arial" w:cs="Arial"/>
          <w:sz w:val="18"/>
          <w:lang w:val="en-GB"/>
        </w:rPr>
        <w:tab/>
        <w:t>Fax: (+254 057) 21814</w:t>
      </w:r>
    </w:p>
    <w:p w14:paraId="393C5AAA" w14:textId="77777777" w:rsidR="0084157A" w:rsidRPr="002348C6" w:rsidRDefault="0084157A" w:rsidP="009D4C4E">
      <w:pPr>
        <w:spacing w:line="276" w:lineRule="auto"/>
        <w:rPr>
          <w:rFonts w:ascii="Arial" w:hAnsi="Arial" w:cs="Arial"/>
          <w:sz w:val="18"/>
          <w:lang w:val="en-GB"/>
        </w:rPr>
      </w:pPr>
    </w:p>
    <w:p w14:paraId="5B6EF483" w14:textId="77777777" w:rsidR="001944B2" w:rsidRPr="002348C6" w:rsidRDefault="00253A01" w:rsidP="009D4C4E">
      <w:pPr>
        <w:spacing w:line="276" w:lineRule="auto"/>
        <w:rPr>
          <w:rFonts w:ascii="Arial" w:hAnsi="Arial" w:cs="Arial"/>
          <w:b/>
          <w:lang w:val="en-GB"/>
        </w:rPr>
      </w:pPr>
      <w:r w:rsidRPr="002348C6">
        <w:rPr>
          <w:rFonts w:ascii="Arial" w:hAnsi="Arial" w:cs="Arial"/>
          <w:b/>
          <w:lang w:val="en-GB"/>
        </w:rPr>
        <w:br w:type="page"/>
      </w:r>
    </w:p>
    <w:p w14:paraId="4AA72DBD" w14:textId="77777777" w:rsidR="00372A97" w:rsidRPr="002348C6" w:rsidRDefault="00372A97" w:rsidP="009D4C4E">
      <w:pPr>
        <w:spacing w:line="276" w:lineRule="auto"/>
        <w:rPr>
          <w:rFonts w:ascii="Arial" w:hAnsi="Arial" w:cs="Arial"/>
          <w:b/>
          <w:lang w:val="en-GB"/>
        </w:rPr>
      </w:pPr>
    </w:p>
    <w:p w14:paraId="0A9297EF" w14:textId="77777777" w:rsidR="00114BE7" w:rsidRPr="002348C6" w:rsidRDefault="00DD4F0C" w:rsidP="009D4C4E">
      <w:pPr>
        <w:spacing w:line="276" w:lineRule="auto"/>
        <w:rPr>
          <w:rFonts w:ascii="Arial" w:hAnsi="Arial" w:cs="Arial"/>
          <w:b/>
          <w:lang w:val="en-GB"/>
        </w:rPr>
      </w:pPr>
      <w:r w:rsidRPr="002348C6">
        <w:rPr>
          <w:rFonts w:ascii="Arial" w:hAnsi="Arial" w:cs="Arial"/>
          <w:b/>
          <w:lang w:val="en-GB"/>
        </w:rPr>
        <w:t>Foreword</w:t>
      </w:r>
    </w:p>
    <w:p w14:paraId="34DB715C" w14:textId="77777777" w:rsidR="00AE42B6" w:rsidRPr="00EE635D" w:rsidRDefault="00AE42B6" w:rsidP="009D4C4E">
      <w:pPr>
        <w:autoSpaceDE w:val="0"/>
        <w:autoSpaceDN w:val="0"/>
        <w:adjustRightInd w:val="0"/>
        <w:spacing w:line="276" w:lineRule="auto"/>
        <w:jc w:val="both"/>
        <w:rPr>
          <w:rFonts w:ascii="Arial" w:hAnsi="Arial" w:cs="Arial"/>
          <w:sz w:val="20"/>
          <w:szCs w:val="20"/>
        </w:rPr>
      </w:pPr>
    </w:p>
    <w:p w14:paraId="61989F7A" w14:textId="77777777" w:rsidR="005E05E1" w:rsidRPr="005E05E1" w:rsidRDefault="005E05E1" w:rsidP="009D4C4E">
      <w:pPr>
        <w:spacing w:line="276" w:lineRule="auto"/>
        <w:jc w:val="both"/>
        <w:rPr>
          <w:rFonts w:ascii="Arial" w:hAnsi="Arial" w:cs="Arial"/>
          <w:sz w:val="20"/>
          <w:szCs w:val="20"/>
        </w:rPr>
      </w:pPr>
      <w:r w:rsidRPr="005E05E1">
        <w:rPr>
          <w:rFonts w:ascii="Arial" w:hAnsi="Arial" w:cs="Arial"/>
          <w:sz w:val="20"/>
          <w:szCs w:val="20"/>
        </w:rPr>
        <w:t xml:space="preserve">This Kenya Standard was prepared by the Technical Committee on Knitted Fabrics under the guidance of the Standards Projects Committee, and it is in accordance with the procedures of Kenya Bureau of Standards. </w:t>
      </w:r>
    </w:p>
    <w:p w14:paraId="372AE8FB" w14:textId="77777777" w:rsidR="005E05E1" w:rsidRPr="005E05E1" w:rsidRDefault="005E05E1" w:rsidP="009D4C4E">
      <w:pPr>
        <w:spacing w:line="276" w:lineRule="auto"/>
        <w:jc w:val="both"/>
        <w:rPr>
          <w:rFonts w:ascii="Arial" w:hAnsi="Arial" w:cs="Arial"/>
          <w:sz w:val="20"/>
          <w:szCs w:val="20"/>
        </w:rPr>
      </w:pPr>
    </w:p>
    <w:p w14:paraId="0438C0FA" w14:textId="77777777" w:rsidR="005E05E1" w:rsidRPr="005E05E1" w:rsidRDefault="005E05E1" w:rsidP="009D4C4E">
      <w:pPr>
        <w:spacing w:line="276" w:lineRule="auto"/>
        <w:jc w:val="both"/>
        <w:rPr>
          <w:rFonts w:ascii="Arial" w:hAnsi="Arial" w:cs="Arial"/>
          <w:sz w:val="20"/>
          <w:szCs w:val="20"/>
        </w:rPr>
      </w:pPr>
      <w:r w:rsidRPr="005E05E1">
        <w:rPr>
          <w:rFonts w:ascii="Arial" w:hAnsi="Arial" w:cs="Arial"/>
          <w:sz w:val="20"/>
          <w:szCs w:val="20"/>
        </w:rPr>
        <w:t>Apart from fashion changes, stockings have become a necessary component of uniforms in several institutions, especially schools. It is with this view</w:t>
      </w:r>
      <w:r w:rsidR="0082215E">
        <w:rPr>
          <w:rFonts w:ascii="Arial" w:hAnsi="Arial" w:cs="Arial"/>
          <w:sz w:val="20"/>
          <w:szCs w:val="20"/>
        </w:rPr>
        <w:t xml:space="preserve"> that this standard was revised</w:t>
      </w:r>
      <w:r w:rsidRPr="005E05E1">
        <w:rPr>
          <w:rFonts w:ascii="Arial" w:hAnsi="Arial" w:cs="Arial"/>
          <w:sz w:val="20"/>
          <w:szCs w:val="20"/>
        </w:rPr>
        <w:t xml:space="preserve"> so as to specify and harmonize size dimensions of stockings. The standard also stipulates the technical requirements of raw materials used in the manufacture of stockings and their performance requirements when worn as part of uniforms or casually.</w:t>
      </w:r>
    </w:p>
    <w:p w14:paraId="620AB7BE" w14:textId="4CE71F10" w:rsidR="005E05E1" w:rsidRPr="005E05E1" w:rsidRDefault="005E05E1" w:rsidP="009D4C4E">
      <w:pPr>
        <w:spacing w:line="276" w:lineRule="auto"/>
        <w:jc w:val="both"/>
        <w:rPr>
          <w:rFonts w:ascii="Arial" w:hAnsi="Arial" w:cs="Arial"/>
          <w:sz w:val="20"/>
          <w:szCs w:val="20"/>
        </w:rPr>
      </w:pPr>
    </w:p>
    <w:p w14:paraId="1506FF50" w14:textId="1E46ED51" w:rsidR="00C31EA2" w:rsidRPr="00C31EA2" w:rsidRDefault="00C31EA2" w:rsidP="00C31EA2">
      <w:pPr>
        <w:widowControl w:val="0"/>
        <w:autoSpaceDE w:val="0"/>
        <w:autoSpaceDN w:val="0"/>
        <w:adjustRightInd w:val="0"/>
        <w:jc w:val="both"/>
        <w:rPr>
          <w:rFonts w:ascii="Arial" w:eastAsia="SimSun" w:hAnsi="Arial" w:cs="Arial"/>
          <w:sz w:val="20"/>
          <w:szCs w:val="20"/>
          <w:lang w:val="en-GB"/>
        </w:rPr>
      </w:pPr>
      <w:r w:rsidRPr="00C31EA2">
        <w:rPr>
          <w:rFonts w:ascii="Arial" w:eastAsia="SimSun" w:hAnsi="Arial" w:cs="Arial"/>
          <w:color w:val="221E1F"/>
          <w:sz w:val="20"/>
          <w:szCs w:val="20"/>
        </w:rPr>
        <w:t>This fourth edition cancels and replaces the Third edition (</w:t>
      </w:r>
      <w:r>
        <w:rPr>
          <w:rFonts w:ascii="Arial" w:eastAsia="SimSun" w:hAnsi="Arial" w:cs="Arial"/>
          <w:sz w:val="20"/>
          <w:szCs w:val="20"/>
          <w:lang w:val="en-GB"/>
        </w:rPr>
        <w:t>KS 584-1</w:t>
      </w:r>
      <w:r w:rsidRPr="00C31EA2">
        <w:rPr>
          <w:rFonts w:ascii="Arial" w:eastAsia="SimSun" w:hAnsi="Arial" w:cs="Arial"/>
          <w:sz w:val="20"/>
          <w:szCs w:val="20"/>
          <w:lang w:val="en-GB"/>
        </w:rPr>
        <w:t>:2017</w:t>
      </w:r>
      <w:r w:rsidRPr="00C31EA2">
        <w:rPr>
          <w:rFonts w:ascii="Arial" w:eastAsia="SimSun" w:hAnsi="Arial" w:cs="Arial"/>
          <w:color w:val="221E1F"/>
          <w:sz w:val="20"/>
          <w:szCs w:val="20"/>
        </w:rPr>
        <w:t xml:space="preserve">) which has been technically revised. </w:t>
      </w:r>
    </w:p>
    <w:p w14:paraId="5037CBFD" w14:textId="792A2512" w:rsidR="00412AA4" w:rsidRPr="00C31EA2" w:rsidRDefault="00C31EA2" w:rsidP="00C31EA2">
      <w:pPr>
        <w:widowControl w:val="0"/>
        <w:autoSpaceDE w:val="0"/>
        <w:autoSpaceDN w:val="0"/>
        <w:adjustRightInd w:val="0"/>
        <w:jc w:val="both"/>
        <w:rPr>
          <w:rFonts w:ascii="Arial" w:eastAsia="SimSun" w:hAnsi="Arial" w:cs="Arial"/>
          <w:sz w:val="20"/>
          <w:szCs w:val="20"/>
          <w:lang w:val="en-GB"/>
        </w:rPr>
      </w:pPr>
      <w:r w:rsidRPr="00C31EA2">
        <w:rPr>
          <w:rFonts w:ascii="Arial" w:eastAsia="SimSun" w:hAnsi="Arial" w:cs="Arial"/>
          <w:sz w:val="20"/>
          <w:szCs w:val="20"/>
          <w:lang w:val="en-GB"/>
        </w:rPr>
        <w:t xml:space="preserve"> </w:t>
      </w:r>
    </w:p>
    <w:p w14:paraId="36CC13D9" w14:textId="77777777" w:rsidR="005E05E1" w:rsidRPr="005E05E1" w:rsidRDefault="005E05E1" w:rsidP="009D4C4E">
      <w:pPr>
        <w:spacing w:line="276" w:lineRule="auto"/>
        <w:jc w:val="both"/>
        <w:rPr>
          <w:rFonts w:ascii="Arial" w:hAnsi="Arial" w:cs="Arial"/>
          <w:sz w:val="20"/>
          <w:szCs w:val="20"/>
        </w:rPr>
      </w:pPr>
      <w:r w:rsidRPr="005E05E1">
        <w:rPr>
          <w:rFonts w:ascii="Arial" w:hAnsi="Arial" w:cs="Arial"/>
          <w:sz w:val="20"/>
          <w:szCs w:val="20"/>
        </w:rPr>
        <w:t>During the preparation of this standard, references were made to the following documents:</w:t>
      </w:r>
    </w:p>
    <w:p w14:paraId="4E2242E6" w14:textId="77777777" w:rsidR="005E05E1" w:rsidRPr="005E05E1" w:rsidRDefault="005E05E1" w:rsidP="009D4C4E">
      <w:pPr>
        <w:spacing w:line="276" w:lineRule="auto"/>
        <w:jc w:val="both"/>
        <w:rPr>
          <w:rFonts w:ascii="Arial" w:hAnsi="Arial" w:cs="Arial"/>
          <w:sz w:val="20"/>
          <w:szCs w:val="20"/>
        </w:rPr>
      </w:pPr>
    </w:p>
    <w:p w14:paraId="136D4DF2" w14:textId="77777777" w:rsidR="005E05E1" w:rsidRPr="005E05E1" w:rsidRDefault="005E05E1" w:rsidP="009D4C4E">
      <w:pPr>
        <w:spacing w:line="276" w:lineRule="auto"/>
        <w:ind w:left="720"/>
        <w:jc w:val="both"/>
        <w:rPr>
          <w:rFonts w:ascii="Arial" w:hAnsi="Arial" w:cs="Arial"/>
          <w:sz w:val="20"/>
          <w:szCs w:val="20"/>
        </w:rPr>
      </w:pPr>
      <w:r w:rsidRPr="005E05E1">
        <w:rPr>
          <w:rFonts w:ascii="Arial" w:hAnsi="Arial" w:cs="Arial"/>
          <w:sz w:val="20"/>
          <w:szCs w:val="20"/>
        </w:rPr>
        <w:t>MS 2.57, Specification for rib-knitted gents’ nylon stockings.</w:t>
      </w:r>
    </w:p>
    <w:p w14:paraId="6353EEF7" w14:textId="77777777" w:rsidR="005E05E1" w:rsidRPr="005E05E1" w:rsidRDefault="005E05E1" w:rsidP="009D4C4E">
      <w:pPr>
        <w:spacing w:line="276" w:lineRule="auto"/>
        <w:ind w:left="720"/>
        <w:jc w:val="both"/>
        <w:rPr>
          <w:rFonts w:ascii="Arial" w:hAnsi="Arial" w:cs="Arial"/>
          <w:sz w:val="20"/>
          <w:szCs w:val="20"/>
        </w:rPr>
      </w:pPr>
    </w:p>
    <w:p w14:paraId="26036076" w14:textId="77777777" w:rsidR="005E05E1" w:rsidRPr="005E05E1" w:rsidRDefault="005E05E1" w:rsidP="009D4C4E">
      <w:pPr>
        <w:spacing w:line="276" w:lineRule="auto"/>
        <w:ind w:left="720"/>
        <w:jc w:val="both"/>
        <w:rPr>
          <w:rFonts w:ascii="Arial" w:hAnsi="Arial" w:cs="Arial"/>
          <w:sz w:val="20"/>
          <w:szCs w:val="20"/>
        </w:rPr>
      </w:pPr>
      <w:r w:rsidRPr="005E05E1">
        <w:rPr>
          <w:rFonts w:ascii="Arial" w:hAnsi="Arial" w:cs="Arial"/>
          <w:sz w:val="20"/>
          <w:szCs w:val="20"/>
        </w:rPr>
        <w:t>MS 2.54, Specification for rib-knitted cotton stockings.</w:t>
      </w:r>
    </w:p>
    <w:p w14:paraId="6A984377" w14:textId="77777777" w:rsidR="005E05E1" w:rsidRPr="005E05E1" w:rsidRDefault="005E05E1" w:rsidP="009D4C4E">
      <w:pPr>
        <w:spacing w:line="276" w:lineRule="auto"/>
        <w:ind w:left="720"/>
        <w:jc w:val="both"/>
        <w:rPr>
          <w:rFonts w:ascii="Arial" w:hAnsi="Arial" w:cs="Arial"/>
          <w:sz w:val="20"/>
          <w:szCs w:val="20"/>
        </w:rPr>
      </w:pPr>
    </w:p>
    <w:p w14:paraId="6E6119B3" w14:textId="77777777" w:rsidR="005E05E1" w:rsidRPr="005E05E1" w:rsidRDefault="005E05E1" w:rsidP="009D4C4E">
      <w:pPr>
        <w:spacing w:line="276" w:lineRule="auto"/>
        <w:ind w:left="720"/>
        <w:jc w:val="both"/>
        <w:rPr>
          <w:rFonts w:ascii="Arial" w:hAnsi="Arial" w:cs="Arial"/>
          <w:sz w:val="20"/>
          <w:szCs w:val="20"/>
        </w:rPr>
      </w:pPr>
      <w:r w:rsidRPr="005E05E1">
        <w:rPr>
          <w:rFonts w:ascii="Arial" w:hAnsi="Arial" w:cs="Arial"/>
          <w:sz w:val="20"/>
          <w:szCs w:val="20"/>
        </w:rPr>
        <w:t>IS 833, Specification for gents’ rib-knitted nylon stockings.</w:t>
      </w:r>
    </w:p>
    <w:p w14:paraId="1E23D054" w14:textId="77777777" w:rsidR="005E05E1" w:rsidRPr="005E05E1" w:rsidRDefault="005E05E1" w:rsidP="009D4C4E">
      <w:pPr>
        <w:spacing w:line="276" w:lineRule="auto"/>
        <w:ind w:left="720"/>
        <w:jc w:val="both"/>
        <w:rPr>
          <w:rFonts w:ascii="Arial" w:hAnsi="Arial" w:cs="Arial"/>
          <w:sz w:val="20"/>
          <w:szCs w:val="20"/>
        </w:rPr>
      </w:pPr>
    </w:p>
    <w:p w14:paraId="5EFBFA5C" w14:textId="77777777" w:rsidR="005E05E1" w:rsidRPr="005E05E1" w:rsidRDefault="005E05E1" w:rsidP="009D4C4E">
      <w:pPr>
        <w:spacing w:line="276" w:lineRule="auto"/>
        <w:ind w:left="720"/>
        <w:jc w:val="both"/>
        <w:rPr>
          <w:rFonts w:ascii="Arial" w:hAnsi="Arial" w:cs="Arial"/>
          <w:sz w:val="20"/>
          <w:szCs w:val="20"/>
        </w:rPr>
      </w:pPr>
      <w:r w:rsidRPr="005E05E1">
        <w:rPr>
          <w:rFonts w:ascii="Arial" w:hAnsi="Arial" w:cs="Arial"/>
          <w:sz w:val="20"/>
          <w:szCs w:val="20"/>
        </w:rPr>
        <w:t>KS 08-415, Glossary of terms relating to hosiery.</w:t>
      </w:r>
    </w:p>
    <w:p w14:paraId="03C07F15" w14:textId="77777777" w:rsidR="005E05E1" w:rsidRPr="005E05E1" w:rsidRDefault="005E05E1" w:rsidP="009D4C4E">
      <w:pPr>
        <w:spacing w:line="276" w:lineRule="auto"/>
        <w:jc w:val="both"/>
        <w:rPr>
          <w:rFonts w:ascii="Arial" w:hAnsi="Arial" w:cs="Arial"/>
          <w:sz w:val="20"/>
          <w:szCs w:val="20"/>
        </w:rPr>
      </w:pPr>
    </w:p>
    <w:p w14:paraId="0AD7EC13" w14:textId="77777777" w:rsidR="005E05E1" w:rsidRPr="005E05E1" w:rsidRDefault="005E05E1" w:rsidP="009D4C4E">
      <w:pPr>
        <w:spacing w:line="276" w:lineRule="auto"/>
        <w:jc w:val="both"/>
        <w:rPr>
          <w:rFonts w:ascii="Arial" w:hAnsi="Arial" w:cs="Arial"/>
          <w:sz w:val="20"/>
          <w:szCs w:val="20"/>
        </w:rPr>
      </w:pPr>
      <w:r w:rsidRPr="005E05E1">
        <w:rPr>
          <w:rFonts w:ascii="Arial" w:hAnsi="Arial" w:cs="Arial"/>
          <w:sz w:val="20"/>
          <w:szCs w:val="20"/>
        </w:rPr>
        <w:t>Acknowledgement is hereby made for the assistance received from these sources.</w:t>
      </w:r>
    </w:p>
    <w:p w14:paraId="18884529" w14:textId="77777777" w:rsidR="000E7580" w:rsidRDefault="000E7580" w:rsidP="009D4C4E">
      <w:pPr>
        <w:spacing w:line="276" w:lineRule="auto"/>
        <w:jc w:val="both"/>
        <w:rPr>
          <w:rFonts w:ascii="Arial" w:hAnsi="Arial" w:cs="Arial"/>
          <w:sz w:val="20"/>
          <w:szCs w:val="20"/>
        </w:rPr>
      </w:pPr>
    </w:p>
    <w:p w14:paraId="3ED1E879" w14:textId="77777777" w:rsidR="0043359B" w:rsidRPr="00EE635D" w:rsidRDefault="0043359B" w:rsidP="009D4C4E">
      <w:pPr>
        <w:spacing w:line="276" w:lineRule="auto"/>
        <w:jc w:val="both"/>
        <w:rPr>
          <w:rFonts w:ascii="Arial" w:hAnsi="Arial" w:cs="Arial"/>
          <w:sz w:val="20"/>
          <w:szCs w:val="20"/>
        </w:rPr>
      </w:pPr>
    </w:p>
    <w:p w14:paraId="15D034BD" w14:textId="77777777" w:rsidR="00972766" w:rsidRPr="00443AB1" w:rsidRDefault="00972766" w:rsidP="009D4C4E">
      <w:pPr>
        <w:spacing w:line="276" w:lineRule="auto"/>
        <w:jc w:val="both"/>
        <w:rPr>
          <w:rFonts w:ascii="Arial" w:hAnsi="Arial" w:cs="Arial"/>
          <w:b/>
          <w:sz w:val="20"/>
          <w:szCs w:val="20"/>
        </w:rPr>
        <w:sectPr w:rsidR="00972766" w:rsidRPr="00443AB1" w:rsidSect="00BD6DD1">
          <w:headerReference w:type="even" r:id="rId8"/>
          <w:headerReference w:type="default" r:id="rId9"/>
          <w:footerReference w:type="even" r:id="rId10"/>
          <w:footerReference w:type="default" r:id="rId11"/>
          <w:headerReference w:type="first" r:id="rId12"/>
          <w:footerReference w:type="first" r:id="rId13"/>
          <w:pgSz w:w="11906" w:h="16838" w:code="9"/>
          <w:pgMar w:top="1134" w:right="991" w:bottom="1134" w:left="1134" w:header="1134" w:footer="1134" w:gutter="0"/>
          <w:pgNumType w:fmt="lowerRoman" w:start="1"/>
          <w:cols w:space="708"/>
          <w:titlePg/>
          <w:docGrid w:linePitch="360"/>
        </w:sectPr>
      </w:pPr>
    </w:p>
    <w:p w14:paraId="6F83F4C6" w14:textId="77777777" w:rsidR="007B7260" w:rsidRPr="007B7260" w:rsidRDefault="007B7260" w:rsidP="009D4C4E">
      <w:pPr>
        <w:spacing w:line="276" w:lineRule="auto"/>
        <w:jc w:val="both"/>
        <w:rPr>
          <w:rFonts w:ascii="Arial" w:hAnsi="Arial" w:cs="Arial"/>
          <w:b/>
          <w:sz w:val="28"/>
          <w:szCs w:val="28"/>
        </w:rPr>
      </w:pPr>
      <w:r w:rsidRPr="007B7260">
        <w:rPr>
          <w:rFonts w:ascii="Arial" w:hAnsi="Arial" w:cs="Arial"/>
          <w:b/>
          <w:sz w:val="28"/>
          <w:szCs w:val="28"/>
        </w:rPr>
        <w:t>Stockings — Specification</w:t>
      </w:r>
    </w:p>
    <w:p w14:paraId="34524006" w14:textId="77777777" w:rsidR="007B7260" w:rsidRPr="008B5312" w:rsidRDefault="007B7260" w:rsidP="009D4C4E">
      <w:pPr>
        <w:spacing w:line="276" w:lineRule="auto"/>
        <w:jc w:val="both"/>
        <w:rPr>
          <w:rFonts w:ascii="Arial" w:hAnsi="Arial" w:cs="Arial"/>
          <w:b/>
          <w:sz w:val="20"/>
          <w:szCs w:val="20"/>
        </w:rPr>
      </w:pPr>
    </w:p>
    <w:p w14:paraId="526EF5D4" w14:textId="77777777" w:rsidR="007B7260" w:rsidRPr="007B7260" w:rsidRDefault="007B7260" w:rsidP="009D4C4E">
      <w:pPr>
        <w:spacing w:line="276" w:lineRule="auto"/>
        <w:jc w:val="both"/>
        <w:rPr>
          <w:rFonts w:ascii="Arial" w:hAnsi="Arial" w:cs="Arial"/>
          <w:b/>
          <w:sz w:val="28"/>
          <w:szCs w:val="28"/>
        </w:rPr>
      </w:pPr>
      <w:r w:rsidRPr="007B7260">
        <w:rPr>
          <w:rFonts w:ascii="Arial" w:hAnsi="Arial" w:cs="Arial"/>
          <w:b/>
          <w:sz w:val="28"/>
          <w:szCs w:val="28"/>
        </w:rPr>
        <w:t>Part 1:</w:t>
      </w:r>
    </w:p>
    <w:p w14:paraId="05D9A315" w14:textId="77777777" w:rsidR="007B7260" w:rsidRPr="008B5312" w:rsidRDefault="007B7260" w:rsidP="009D4C4E">
      <w:pPr>
        <w:spacing w:line="276" w:lineRule="auto"/>
        <w:jc w:val="both"/>
        <w:rPr>
          <w:rFonts w:ascii="Arial" w:hAnsi="Arial" w:cs="Arial"/>
          <w:b/>
          <w:sz w:val="20"/>
          <w:szCs w:val="20"/>
        </w:rPr>
      </w:pPr>
    </w:p>
    <w:p w14:paraId="095200AC" w14:textId="666663CA" w:rsidR="002A0FBB" w:rsidRDefault="00B761EA" w:rsidP="009D4C4E">
      <w:pPr>
        <w:spacing w:line="276" w:lineRule="auto"/>
        <w:jc w:val="both"/>
        <w:rPr>
          <w:rFonts w:ascii="Arial" w:hAnsi="Arial" w:cs="Arial"/>
          <w:bCs/>
          <w:sz w:val="20"/>
          <w:szCs w:val="20"/>
        </w:rPr>
      </w:pPr>
      <w:r>
        <w:rPr>
          <w:rFonts w:ascii="Arial" w:hAnsi="Arial" w:cs="Arial"/>
          <w:b/>
          <w:sz w:val="28"/>
          <w:szCs w:val="28"/>
        </w:rPr>
        <w:t xml:space="preserve">School </w:t>
      </w:r>
      <w:r w:rsidR="007B7260" w:rsidRPr="007B7260">
        <w:rPr>
          <w:rFonts w:ascii="Arial" w:hAnsi="Arial" w:cs="Arial"/>
          <w:b/>
          <w:sz w:val="28"/>
          <w:szCs w:val="28"/>
        </w:rPr>
        <w:t>stockings</w:t>
      </w:r>
    </w:p>
    <w:p w14:paraId="29F08820" w14:textId="77777777" w:rsidR="002A0FBB" w:rsidRDefault="002A0FBB" w:rsidP="009D4C4E">
      <w:pPr>
        <w:spacing w:line="276" w:lineRule="auto"/>
        <w:jc w:val="both"/>
        <w:rPr>
          <w:rFonts w:ascii="Arial" w:hAnsi="Arial" w:cs="Arial"/>
          <w:bCs/>
          <w:sz w:val="20"/>
          <w:szCs w:val="20"/>
        </w:rPr>
      </w:pPr>
    </w:p>
    <w:p w14:paraId="0BA2EB9A" w14:textId="77777777" w:rsidR="001718C2" w:rsidRPr="004D3BA4" w:rsidRDefault="001718C2" w:rsidP="009D4C4E">
      <w:pPr>
        <w:spacing w:line="276" w:lineRule="auto"/>
        <w:jc w:val="both"/>
        <w:rPr>
          <w:rFonts w:ascii="Arial" w:hAnsi="Arial" w:cs="Arial"/>
          <w:b/>
        </w:rPr>
      </w:pPr>
      <w:r w:rsidRPr="004D3BA4">
        <w:rPr>
          <w:rFonts w:ascii="Arial" w:hAnsi="Arial" w:cs="Arial"/>
          <w:b/>
        </w:rPr>
        <w:t>1</w:t>
      </w:r>
      <w:r w:rsidRPr="004D3BA4">
        <w:rPr>
          <w:rFonts w:ascii="Arial" w:hAnsi="Arial" w:cs="Arial"/>
          <w:b/>
        </w:rPr>
        <w:tab/>
        <w:t>Scope</w:t>
      </w:r>
    </w:p>
    <w:p w14:paraId="04351A5D" w14:textId="77777777" w:rsidR="004D3BA4" w:rsidRDefault="004D3BA4" w:rsidP="009D4C4E">
      <w:pPr>
        <w:spacing w:line="276" w:lineRule="auto"/>
        <w:rPr>
          <w:rFonts w:ascii="Arial" w:hAnsi="Arial" w:cs="Arial"/>
          <w:sz w:val="20"/>
          <w:szCs w:val="20"/>
        </w:rPr>
      </w:pPr>
    </w:p>
    <w:p w14:paraId="044103BB" w14:textId="296AD42B" w:rsidR="0054491C" w:rsidRDefault="00830B62" w:rsidP="009D4C4E">
      <w:pPr>
        <w:spacing w:line="276" w:lineRule="auto"/>
        <w:rPr>
          <w:rFonts w:ascii="Arial" w:hAnsi="Arial" w:cs="Arial"/>
          <w:sz w:val="20"/>
          <w:szCs w:val="20"/>
        </w:rPr>
      </w:pPr>
      <w:r w:rsidRPr="00830B62">
        <w:rPr>
          <w:rFonts w:ascii="Arial" w:hAnsi="Arial" w:cs="Arial"/>
          <w:sz w:val="20"/>
          <w:szCs w:val="20"/>
        </w:rPr>
        <w:t xml:space="preserve">This Kenya Standard specifies </w:t>
      </w:r>
      <w:r w:rsidR="002348C6" w:rsidRPr="00830B62">
        <w:rPr>
          <w:rFonts w:ascii="Arial" w:hAnsi="Arial" w:cs="Arial"/>
          <w:sz w:val="20"/>
          <w:szCs w:val="20"/>
        </w:rPr>
        <w:t xml:space="preserve">requirements </w:t>
      </w:r>
      <w:r w:rsidR="002348C6">
        <w:rPr>
          <w:rFonts w:ascii="Arial" w:hAnsi="Arial" w:cs="Arial"/>
          <w:sz w:val="20"/>
          <w:szCs w:val="20"/>
        </w:rPr>
        <w:t xml:space="preserve">and test methods </w:t>
      </w:r>
      <w:r w:rsidRPr="00830B62">
        <w:rPr>
          <w:rFonts w:ascii="Arial" w:hAnsi="Arial" w:cs="Arial"/>
          <w:sz w:val="20"/>
          <w:szCs w:val="20"/>
        </w:rPr>
        <w:t xml:space="preserve">for </w:t>
      </w:r>
      <w:r w:rsidR="00B761EA">
        <w:rPr>
          <w:rFonts w:ascii="Arial" w:hAnsi="Arial" w:cs="Arial"/>
          <w:sz w:val="20"/>
          <w:szCs w:val="20"/>
        </w:rPr>
        <w:t xml:space="preserve">school </w:t>
      </w:r>
      <w:r w:rsidRPr="00830B62">
        <w:rPr>
          <w:rFonts w:ascii="Arial" w:hAnsi="Arial" w:cs="Arial"/>
          <w:sz w:val="20"/>
          <w:szCs w:val="20"/>
        </w:rPr>
        <w:t xml:space="preserve">  stockings knitted in plain, rib or fancy stitches.</w:t>
      </w:r>
    </w:p>
    <w:p w14:paraId="4D38DB46" w14:textId="77777777" w:rsidR="00830B62" w:rsidRDefault="00830B62" w:rsidP="009D4C4E">
      <w:pPr>
        <w:spacing w:line="276" w:lineRule="auto"/>
        <w:rPr>
          <w:rFonts w:ascii="Arial" w:hAnsi="Arial" w:cs="Arial"/>
          <w:sz w:val="20"/>
          <w:szCs w:val="20"/>
        </w:rPr>
      </w:pPr>
    </w:p>
    <w:p w14:paraId="1940EB11" w14:textId="77777777" w:rsidR="00233F09" w:rsidRDefault="00F6063B" w:rsidP="009D4C4E">
      <w:pPr>
        <w:widowControl w:val="0"/>
        <w:tabs>
          <w:tab w:val="left" w:pos="540"/>
          <w:tab w:val="right" w:pos="8953"/>
        </w:tabs>
        <w:autoSpaceDE w:val="0"/>
        <w:autoSpaceDN w:val="0"/>
        <w:adjustRightInd w:val="0"/>
        <w:spacing w:line="276" w:lineRule="auto"/>
        <w:jc w:val="both"/>
        <w:rPr>
          <w:rFonts w:ascii="Arial" w:hAnsi="Arial" w:cs="Arial"/>
          <w:b/>
          <w:bCs/>
        </w:rPr>
      </w:pPr>
      <w:r>
        <w:rPr>
          <w:rFonts w:ascii="Arial" w:hAnsi="Arial" w:cs="Arial"/>
          <w:b/>
          <w:bCs/>
        </w:rPr>
        <w:t>2</w:t>
      </w:r>
      <w:r w:rsidR="00233F09">
        <w:rPr>
          <w:rFonts w:ascii="Arial" w:hAnsi="Arial" w:cs="Arial"/>
          <w:b/>
          <w:bCs/>
        </w:rPr>
        <w:tab/>
      </w:r>
      <w:r w:rsidR="0043359B" w:rsidRPr="0043359B">
        <w:rPr>
          <w:rFonts w:ascii="Arial" w:hAnsi="Arial" w:cs="Arial"/>
          <w:b/>
          <w:bCs/>
        </w:rPr>
        <w:t xml:space="preserve">Normative </w:t>
      </w:r>
      <w:r w:rsidR="0043359B">
        <w:rPr>
          <w:rFonts w:ascii="Arial" w:hAnsi="Arial" w:cs="Arial"/>
          <w:b/>
          <w:bCs/>
        </w:rPr>
        <w:t>r</w:t>
      </w:r>
      <w:r w:rsidR="0043359B" w:rsidRPr="0043359B">
        <w:rPr>
          <w:rFonts w:ascii="Arial" w:hAnsi="Arial" w:cs="Arial"/>
          <w:b/>
          <w:bCs/>
        </w:rPr>
        <w:t>eferences</w:t>
      </w:r>
    </w:p>
    <w:p w14:paraId="6A86AE76" w14:textId="77777777" w:rsidR="00A51C51" w:rsidRDefault="00A51C51" w:rsidP="009D4C4E">
      <w:pPr>
        <w:spacing w:line="276" w:lineRule="auto"/>
        <w:jc w:val="both"/>
        <w:rPr>
          <w:rFonts w:ascii="Arial" w:hAnsi="Arial" w:cs="Arial"/>
          <w:sz w:val="20"/>
          <w:szCs w:val="20"/>
        </w:rPr>
      </w:pPr>
    </w:p>
    <w:p w14:paraId="4BDFC30D" w14:textId="77777777" w:rsidR="00F6063B" w:rsidRDefault="0043359B" w:rsidP="009D4C4E">
      <w:pPr>
        <w:spacing w:line="276" w:lineRule="auto"/>
        <w:jc w:val="both"/>
        <w:rPr>
          <w:rFonts w:ascii="Arial" w:hAnsi="Arial" w:cs="Arial"/>
          <w:sz w:val="20"/>
          <w:szCs w:val="20"/>
        </w:rPr>
      </w:pPr>
      <w:r w:rsidRPr="0043359B">
        <w:rPr>
          <w:rFonts w:ascii="Arial" w:hAnsi="Arial" w:cs="Arial"/>
          <w:sz w:val="20"/>
          <w:szCs w:val="2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624AAFEC" w14:textId="77777777" w:rsidR="00A74321" w:rsidRDefault="00A74321" w:rsidP="009D4C4E">
      <w:pPr>
        <w:widowControl w:val="0"/>
        <w:autoSpaceDE w:val="0"/>
        <w:autoSpaceDN w:val="0"/>
        <w:adjustRightInd w:val="0"/>
        <w:spacing w:line="276" w:lineRule="auto"/>
        <w:jc w:val="both"/>
        <w:rPr>
          <w:rFonts w:ascii="Arial" w:hAnsi="Arial" w:cs="Arial"/>
          <w:sz w:val="22"/>
          <w:szCs w:val="22"/>
        </w:rPr>
      </w:pPr>
    </w:p>
    <w:p w14:paraId="070FF8E8" w14:textId="77777777" w:rsidR="00661860" w:rsidRPr="00661860" w:rsidRDefault="00661860" w:rsidP="00661860">
      <w:pPr>
        <w:rPr>
          <w:rFonts w:ascii="Arial" w:eastAsia="SimSun" w:hAnsi="Arial" w:cs="Arial"/>
          <w:bCs/>
          <w:sz w:val="20"/>
          <w:szCs w:val="20"/>
        </w:rPr>
      </w:pPr>
      <w:r w:rsidRPr="00661860">
        <w:rPr>
          <w:rFonts w:ascii="Arial" w:eastAsia="MS Mincho" w:hAnsi="Arial" w:cs="Arial"/>
          <w:bCs/>
          <w:sz w:val="20"/>
          <w:szCs w:val="20"/>
        </w:rPr>
        <w:t>KS 2659,</w:t>
      </w:r>
      <w:r w:rsidRPr="00661860">
        <w:rPr>
          <w:rFonts w:ascii="Arial" w:eastAsia="SimSun" w:hAnsi="Arial" w:cs="Arial"/>
          <w:bCs/>
          <w:sz w:val="20"/>
          <w:szCs w:val="20"/>
        </w:rPr>
        <w:t xml:space="preserve"> </w:t>
      </w:r>
      <w:r w:rsidRPr="00661860">
        <w:rPr>
          <w:rFonts w:ascii="Arial" w:eastAsia="SimSun" w:hAnsi="Arial" w:cs="Arial"/>
          <w:bCs/>
          <w:i/>
          <w:sz w:val="20"/>
          <w:szCs w:val="20"/>
        </w:rPr>
        <w:t>Packaging of textile products — Code of practice</w:t>
      </w:r>
    </w:p>
    <w:p w14:paraId="3F2628CB" w14:textId="77777777" w:rsidR="00661860" w:rsidRDefault="00661860" w:rsidP="009D4C4E">
      <w:pPr>
        <w:spacing w:line="276" w:lineRule="auto"/>
        <w:jc w:val="both"/>
        <w:rPr>
          <w:rFonts w:ascii="Arial" w:hAnsi="Arial" w:cs="Arial"/>
          <w:sz w:val="20"/>
          <w:szCs w:val="20"/>
        </w:rPr>
      </w:pPr>
    </w:p>
    <w:p w14:paraId="664BE7A5" w14:textId="1DE040E4" w:rsidR="0091050C" w:rsidRPr="00E3147F" w:rsidRDefault="0091050C" w:rsidP="009D4C4E">
      <w:pPr>
        <w:spacing w:line="276" w:lineRule="auto"/>
        <w:jc w:val="both"/>
        <w:rPr>
          <w:rFonts w:ascii="Arial" w:hAnsi="Arial" w:cs="Arial"/>
          <w:sz w:val="20"/>
          <w:szCs w:val="20"/>
        </w:rPr>
      </w:pPr>
      <w:r w:rsidRPr="00E3147F">
        <w:rPr>
          <w:rFonts w:ascii="Arial" w:hAnsi="Arial" w:cs="Arial"/>
          <w:sz w:val="20"/>
          <w:szCs w:val="20"/>
        </w:rPr>
        <w:t xml:space="preserve">KS ISO 105 B02, </w:t>
      </w:r>
      <w:r w:rsidRPr="00E3147F">
        <w:rPr>
          <w:rFonts w:ascii="Arial" w:hAnsi="Arial" w:cs="Arial"/>
          <w:i/>
          <w:iCs/>
          <w:sz w:val="20"/>
          <w:szCs w:val="20"/>
        </w:rPr>
        <w:t>Textiles — Tests for colour fastness — Part B02: Colour fastness to artificial light: Xenon arc fading lamp test</w:t>
      </w:r>
    </w:p>
    <w:p w14:paraId="090288E6" w14:textId="77777777" w:rsidR="0091050C" w:rsidRPr="00E3147F" w:rsidRDefault="0091050C" w:rsidP="009D4C4E">
      <w:pPr>
        <w:spacing w:line="276" w:lineRule="auto"/>
        <w:jc w:val="both"/>
        <w:rPr>
          <w:rFonts w:ascii="Arial" w:hAnsi="Arial" w:cs="Arial"/>
          <w:sz w:val="20"/>
          <w:szCs w:val="20"/>
        </w:rPr>
      </w:pPr>
    </w:p>
    <w:p w14:paraId="414A9EDF" w14:textId="77777777" w:rsidR="0091050C" w:rsidRPr="00E3147F" w:rsidRDefault="0091050C" w:rsidP="009D4C4E">
      <w:pPr>
        <w:spacing w:line="276" w:lineRule="auto"/>
        <w:jc w:val="both"/>
        <w:rPr>
          <w:rFonts w:ascii="Arial" w:hAnsi="Arial" w:cs="Arial"/>
          <w:i/>
          <w:iCs/>
          <w:sz w:val="20"/>
          <w:szCs w:val="20"/>
        </w:rPr>
      </w:pPr>
      <w:r w:rsidRPr="00E3147F">
        <w:rPr>
          <w:rFonts w:ascii="Arial" w:hAnsi="Arial" w:cs="Arial"/>
          <w:sz w:val="20"/>
          <w:szCs w:val="20"/>
        </w:rPr>
        <w:t xml:space="preserve">KSISO 105 B04, </w:t>
      </w:r>
      <w:r w:rsidRPr="00E3147F">
        <w:rPr>
          <w:rFonts w:ascii="Arial" w:hAnsi="Arial" w:cs="Arial"/>
          <w:i/>
          <w:iCs/>
          <w:sz w:val="20"/>
          <w:szCs w:val="20"/>
        </w:rPr>
        <w:t>Textiles — Tests for colour fastness — Part B04: Colour fastness to artificial weathering: Xenon arc fading lamp test</w:t>
      </w:r>
    </w:p>
    <w:p w14:paraId="66BD9724" w14:textId="77777777" w:rsidR="0091050C" w:rsidRPr="00E3147F" w:rsidRDefault="0091050C" w:rsidP="009D4C4E">
      <w:pPr>
        <w:spacing w:line="276" w:lineRule="auto"/>
        <w:jc w:val="both"/>
        <w:rPr>
          <w:rFonts w:ascii="Arial" w:hAnsi="Arial" w:cs="Arial"/>
          <w:sz w:val="20"/>
          <w:szCs w:val="20"/>
        </w:rPr>
      </w:pPr>
    </w:p>
    <w:p w14:paraId="125C40E2" w14:textId="77777777" w:rsidR="0091050C" w:rsidRPr="00E3147F" w:rsidRDefault="0091050C" w:rsidP="009D4C4E">
      <w:pPr>
        <w:spacing w:line="276" w:lineRule="auto"/>
        <w:jc w:val="both"/>
        <w:rPr>
          <w:rFonts w:ascii="Arial" w:hAnsi="Arial" w:cs="Arial"/>
          <w:sz w:val="20"/>
          <w:szCs w:val="20"/>
        </w:rPr>
      </w:pPr>
      <w:r w:rsidRPr="00E3147F">
        <w:rPr>
          <w:rFonts w:ascii="Arial" w:hAnsi="Arial" w:cs="Arial"/>
          <w:sz w:val="20"/>
          <w:szCs w:val="20"/>
        </w:rPr>
        <w:t xml:space="preserve">KS ISO 105 C10, </w:t>
      </w:r>
      <w:r w:rsidRPr="00E3147F">
        <w:rPr>
          <w:rFonts w:ascii="Arial" w:hAnsi="Arial" w:cs="Arial"/>
          <w:i/>
          <w:iCs/>
          <w:sz w:val="20"/>
          <w:szCs w:val="20"/>
        </w:rPr>
        <w:t>Textiles — Tests for colour fastness — Part C10: Colour fastness to washing with soap or soap and soda</w:t>
      </w:r>
    </w:p>
    <w:p w14:paraId="7831DACA" w14:textId="77777777" w:rsidR="0091050C" w:rsidRPr="00E3147F" w:rsidRDefault="0091050C" w:rsidP="009D4C4E">
      <w:pPr>
        <w:spacing w:line="276" w:lineRule="auto"/>
        <w:jc w:val="both"/>
        <w:rPr>
          <w:rFonts w:ascii="Arial" w:hAnsi="Arial" w:cs="Arial"/>
          <w:sz w:val="20"/>
          <w:szCs w:val="20"/>
        </w:rPr>
      </w:pPr>
    </w:p>
    <w:p w14:paraId="2BA37C88" w14:textId="77777777" w:rsidR="0091050C" w:rsidRPr="00E3147F" w:rsidRDefault="0091050C" w:rsidP="009D4C4E">
      <w:pPr>
        <w:spacing w:line="276" w:lineRule="auto"/>
        <w:jc w:val="both"/>
        <w:rPr>
          <w:rFonts w:ascii="Arial" w:hAnsi="Arial" w:cs="Arial"/>
          <w:sz w:val="20"/>
          <w:szCs w:val="20"/>
        </w:rPr>
      </w:pPr>
      <w:r w:rsidRPr="00E3147F">
        <w:rPr>
          <w:rFonts w:ascii="Arial" w:hAnsi="Arial" w:cs="Arial"/>
          <w:sz w:val="20"/>
          <w:szCs w:val="20"/>
        </w:rPr>
        <w:t xml:space="preserve">KS ISO 105 E01, </w:t>
      </w:r>
      <w:r w:rsidRPr="00E3147F">
        <w:rPr>
          <w:rFonts w:ascii="Arial" w:hAnsi="Arial" w:cs="Arial"/>
          <w:i/>
          <w:iCs/>
          <w:sz w:val="20"/>
          <w:szCs w:val="20"/>
        </w:rPr>
        <w:t>Textiles — Tests for colour fastness — Part E01: Colour fastness to water</w:t>
      </w:r>
    </w:p>
    <w:p w14:paraId="39ED3EB4" w14:textId="77777777" w:rsidR="0091050C" w:rsidRPr="00E3147F" w:rsidRDefault="0091050C" w:rsidP="009D4C4E">
      <w:pPr>
        <w:spacing w:line="276" w:lineRule="auto"/>
        <w:jc w:val="both"/>
        <w:rPr>
          <w:rFonts w:ascii="Arial" w:hAnsi="Arial" w:cs="Arial"/>
          <w:sz w:val="20"/>
          <w:szCs w:val="20"/>
        </w:rPr>
      </w:pPr>
    </w:p>
    <w:p w14:paraId="5D8B5C4D" w14:textId="77777777" w:rsidR="0091050C" w:rsidRPr="00E3147F" w:rsidRDefault="0091050C" w:rsidP="009D4C4E">
      <w:pPr>
        <w:spacing w:line="276" w:lineRule="auto"/>
        <w:jc w:val="both"/>
        <w:rPr>
          <w:rFonts w:ascii="Arial" w:hAnsi="Arial" w:cs="Arial"/>
          <w:i/>
          <w:iCs/>
          <w:sz w:val="20"/>
          <w:szCs w:val="20"/>
        </w:rPr>
      </w:pPr>
      <w:r w:rsidRPr="00E3147F">
        <w:rPr>
          <w:rFonts w:ascii="Arial" w:hAnsi="Arial" w:cs="Arial"/>
          <w:sz w:val="20"/>
          <w:szCs w:val="20"/>
        </w:rPr>
        <w:t xml:space="preserve">KS ISO 105 E04, </w:t>
      </w:r>
      <w:r w:rsidRPr="00E3147F">
        <w:rPr>
          <w:rFonts w:ascii="Arial" w:hAnsi="Arial" w:cs="Arial"/>
          <w:i/>
          <w:iCs/>
          <w:sz w:val="20"/>
          <w:szCs w:val="20"/>
        </w:rPr>
        <w:t>Textiles — Tests for colour fastness — Part E04: Colour fastness to perspiration</w:t>
      </w:r>
    </w:p>
    <w:p w14:paraId="4660D8CE" w14:textId="77777777" w:rsidR="0091050C" w:rsidRPr="00E3147F" w:rsidRDefault="0091050C" w:rsidP="009D4C4E">
      <w:pPr>
        <w:spacing w:line="276" w:lineRule="auto"/>
        <w:jc w:val="both"/>
        <w:rPr>
          <w:rFonts w:ascii="Arial" w:hAnsi="Arial" w:cs="Arial"/>
          <w:sz w:val="20"/>
          <w:szCs w:val="20"/>
        </w:rPr>
      </w:pPr>
    </w:p>
    <w:p w14:paraId="0C6A20B8" w14:textId="77777777" w:rsidR="002F0B20" w:rsidRPr="00E3147F" w:rsidRDefault="002F0B20" w:rsidP="009D4C4E">
      <w:pPr>
        <w:spacing w:line="276" w:lineRule="auto"/>
        <w:jc w:val="both"/>
        <w:rPr>
          <w:rFonts w:ascii="Arial" w:hAnsi="Arial" w:cs="Arial"/>
          <w:sz w:val="20"/>
          <w:szCs w:val="20"/>
        </w:rPr>
      </w:pPr>
      <w:r w:rsidRPr="00E3147F">
        <w:rPr>
          <w:rFonts w:ascii="Arial" w:hAnsi="Arial" w:cs="Arial"/>
          <w:sz w:val="20"/>
          <w:szCs w:val="20"/>
        </w:rPr>
        <w:t xml:space="preserve">KS ISO 105-N02, </w:t>
      </w:r>
      <w:r w:rsidR="00CA3F53" w:rsidRPr="00CA3F53">
        <w:rPr>
          <w:rFonts w:ascii="Arial" w:hAnsi="Arial" w:cs="Arial"/>
          <w:i/>
          <w:iCs/>
          <w:sz w:val="20"/>
          <w:szCs w:val="20"/>
        </w:rPr>
        <w:t>Textiles — Tests for colour fastness — Part N02: Colour fastness to bleaching: Peroxide</w:t>
      </w:r>
    </w:p>
    <w:p w14:paraId="5E75EA10" w14:textId="77777777" w:rsidR="002F0B20" w:rsidRPr="00E3147F" w:rsidRDefault="002F0B20" w:rsidP="009D4C4E">
      <w:pPr>
        <w:spacing w:line="276" w:lineRule="auto"/>
        <w:jc w:val="both"/>
        <w:rPr>
          <w:rFonts w:ascii="Arial" w:hAnsi="Arial" w:cs="Arial"/>
          <w:sz w:val="20"/>
          <w:szCs w:val="20"/>
        </w:rPr>
      </w:pPr>
    </w:p>
    <w:p w14:paraId="6CA162FE" w14:textId="77777777" w:rsidR="0091050C" w:rsidRPr="00E3147F" w:rsidRDefault="0091050C" w:rsidP="009D4C4E">
      <w:pPr>
        <w:spacing w:line="276" w:lineRule="auto"/>
        <w:jc w:val="both"/>
        <w:rPr>
          <w:rFonts w:ascii="Arial" w:hAnsi="Arial" w:cs="Arial"/>
          <w:sz w:val="20"/>
          <w:szCs w:val="20"/>
        </w:rPr>
      </w:pPr>
      <w:r w:rsidRPr="00E3147F">
        <w:rPr>
          <w:rFonts w:ascii="Arial" w:hAnsi="Arial" w:cs="Arial"/>
          <w:sz w:val="20"/>
          <w:szCs w:val="20"/>
        </w:rPr>
        <w:t xml:space="preserve">KS ISO 105 X12, </w:t>
      </w:r>
      <w:r w:rsidRPr="00E3147F">
        <w:rPr>
          <w:rFonts w:ascii="Arial" w:hAnsi="Arial" w:cs="Arial"/>
          <w:i/>
          <w:iCs/>
          <w:sz w:val="20"/>
          <w:szCs w:val="20"/>
        </w:rPr>
        <w:t>Textiles — Tests for colour fastness — Part X12: Colour fastness to rubbing</w:t>
      </w:r>
    </w:p>
    <w:p w14:paraId="065F9BCB" w14:textId="77777777" w:rsidR="0091050C" w:rsidRPr="00E3147F" w:rsidRDefault="0091050C" w:rsidP="009D4C4E">
      <w:pPr>
        <w:spacing w:line="276" w:lineRule="auto"/>
        <w:jc w:val="both"/>
        <w:rPr>
          <w:rFonts w:ascii="Arial" w:hAnsi="Arial" w:cs="Arial"/>
          <w:sz w:val="20"/>
          <w:szCs w:val="20"/>
        </w:rPr>
      </w:pPr>
    </w:p>
    <w:p w14:paraId="1CE8756B" w14:textId="77777777" w:rsidR="00A74321" w:rsidRPr="00E3147F" w:rsidRDefault="00A74321" w:rsidP="009D4C4E">
      <w:pPr>
        <w:spacing w:line="276" w:lineRule="auto"/>
        <w:rPr>
          <w:rFonts w:ascii="Arial" w:hAnsi="Arial" w:cs="Arial"/>
          <w:i/>
          <w:iCs/>
          <w:sz w:val="20"/>
          <w:szCs w:val="20"/>
        </w:rPr>
      </w:pPr>
      <w:r w:rsidRPr="00E3147F">
        <w:rPr>
          <w:rFonts w:ascii="Arial" w:hAnsi="Arial" w:cs="Arial"/>
          <w:sz w:val="20"/>
          <w:szCs w:val="20"/>
        </w:rPr>
        <w:t>KS ISO 139</w:t>
      </w:r>
      <w:r w:rsidR="007C651D" w:rsidRPr="00E3147F">
        <w:rPr>
          <w:rFonts w:ascii="Arial" w:hAnsi="Arial" w:cs="Arial"/>
          <w:sz w:val="20"/>
          <w:szCs w:val="20"/>
        </w:rPr>
        <w:t>,</w:t>
      </w:r>
      <w:r w:rsidR="007C651D" w:rsidRPr="00E3147F">
        <w:rPr>
          <w:rFonts w:ascii="Arial" w:hAnsi="Arial" w:cs="Arial"/>
          <w:i/>
          <w:iCs/>
          <w:sz w:val="20"/>
          <w:szCs w:val="20"/>
        </w:rPr>
        <w:t>Textiles — Standard atmospheres for conditioning and testing</w:t>
      </w:r>
    </w:p>
    <w:p w14:paraId="1CED45F7" w14:textId="77777777" w:rsidR="00A74321" w:rsidRPr="00E3147F" w:rsidRDefault="00A74321" w:rsidP="009D4C4E">
      <w:pPr>
        <w:spacing w:line="276" w:lineRule="auto"/>
        <w:jc w:val="both"/>
        <w:rPr>
          <w:rFonts w:ascii="Arial" w:hAnsi="Arial" w:cs="Arial"/>
          <w:sz w:val="20"/>
          <w:szCs w:val="20"/>
        </w:rPr>
      </w:pPr>
    </w:p>
    <w:p w14:paraId="55A1E221" w14:textId="77777777" w:rsidR="0043359B" w:rsidRPr="00E3147F" w:rsidRDefault="0043359B" w:rsidP="009D4C4E">
      <w:pPr>
        <w:spacing w:line="276" w:lineRule="auto"/>
        <w:jc w:val="both"/>
        <w:rPr>
          <w:rFonts w:ascii="Arial" w:hAnsi="Arial" w:cs="Arial"/>
          <w:sz w:val="20"/>
          <w:szCs w:val="20"/>
        </w:rPr>
      </w:pPr>
      <w:r w:rsidRPr="00E3147F">
        <w:rPr>
          <w:rFonts w:ascii="Arial" w:hAnsi="Arial" w:cs="Arial"/>
          <w:sz w:val="20"/>
          <w:szCs w:val="20"/>
        </w:rPr>
        <w:t>KS ISO 1833</w:t>
      </w:r>
      <w:r w:rsidR="006A41C2" w:rsidRPr="00E3147F">
        <w:rPr>
          <w:rFonts w:ascii="Arial" w:hAnsi="Arial" w:cs="Arial"/>
          <w:sz w:val="20"/>
          <w:szCs w:val="20"/>
        </w:rPr>
        <w:t xml:space="preserve"> (all parts), </w:t>
      </w:r>
      <w:r w:rsidR="006A41C2" w:rsidRPr="00E3147F">
        <w:rPr>
          <w:rFonts w:ascii="Arial" w:hAnsi="Arial" w:cs="Arial"/>
          <w:i/>
          <w:iCs/>
          <w:sz w:val="20"/>
          <w:szCs w:val="20"/>
        </w:rPr>
        <w:t>Textiles — Quantitative chemical analysis</w:t>
      </w:r>
    </w:p>
    <w:p w14:paraId="3E6CFE2E" w14:textId="77777777" w:rsidR="00A74321" w:rsidRPr="00E3147F" w:rsidRDefault="00A74321" w:rsidP="009D4C4E">
      <w:pPr>
        <w:spacing w:line="276" w:lineRule="auto"/>
        <w:rPr>
          <w:rFonts w:ascii="Arial" w:hAnsi="Arial" w:cs="Arial"/>
          <w:sz w:val="20"/>
          <w:szCs w:val="20"/>
        </w:rPr>
      </w:pPr>
    </w:p>
    <w:p w14:paraId="765FFDA7" w14:textId="77777777" w:rsidR="00EE48BF" w:rsidRPr="00EE48BF" w:rsidRDefault="00EE48BF" w:rsidP="00EE48BF">
      <w:pPr>
        <w:widowControl w:val="0"/>
        <w:autoSpaceDE w:val="0"/>
        <w:autoSpaceDN w:val="0"/>
        <w:adjustRightInd w:val="0"/>
        <w:jc w:val="both"/>
        <w:rPr>
          <w:rFonts w:ascii="Arial" w:eastAsia="SimSun" w:hAnsi="Arial" w:cs="Arial"/>
          <w:sz w:val="20"/>
          <w:szCs w:val="20"/>
        </w:rPr>
      </w:pPr>
      <w:r w:rsidRPr="00EE48BF">
        <w:rPr>
          <w:rFonts w:ascii="Arial" w:eastAsia="SimSun" w:hAnsi="Arial" w:cs="Arial"/>
          <w:sz w:val="20"/>
          <w:szCs w:val="20"/>
        </w:rPr>
        <w:t>KS ISO 7211-5 ,</w:t>
      </w:r>
      <w:r w:rsidRPr="00EE48BF">
        <w:rPr>
          <w:rFonts w:ascii="Arial" w:eastAsia="SimSun" w:hAnsi="Arial" w:cs="Arial"/>
          <w:i/>
          <w:sz w:val="20"/>
          <w:szCs w:val="20"/>
        </w:rPr>
        <w:t>Textiles —woven fabricsconstuction  — Determination of linear density of yarn rem</w:t>
      </w:r>
      <w:r w:rsidR="002F4E93">
        <w:rPr>
          <w:rFonts w:ascii="Arial" w:eastAsia="SimSun" w:hAnsi="Arial" w:cs="Arial"/>
          <w:i/>
          <w:sz w:val="20"/>
          <w:szCs w:val="20"/>
        </w:rPr>
        <w:t>oved from fabric.</w:t>
      </w:r>
    </w:p>
    <w:p w14:paraId="2F792ACB" w14:textId="77777777" w:rsidR="00A74321" w:rsidRPr="00E3147F" w:rsidRDefault="00A74321" w:rsidP="009D4C4E">
      <w:pPr>
        <w:spacing w:line="276" w:lineRule="auto"/>
        <w:rPr>
          <w:rFonts w:ascii="Arial" w:hAnsi="Arial" w:cs="Arial"/>
          <w:sz w:val="20"/>
          <w:szCs w:val="20"/>
        </w:rPr>
      </w:pPr>
    </w:p>
    <w:p w14:paraId="566B6771" w14:textId="77777777" w:rsidR="00A74321" w:rsidRPr="00E3147F" w:rsidRDefault="00A74321" w:rsidP="009D4C4E">
      <w:pPr>
        <w:spacing w:line="276" w:lineRule="auto"/>
        <w:rPr>
          <w:rFonts w:ascii="Arial" w:hAnsi="Arial" w:cs="Arial"/>
          <w:sz w:val="20"/>
          <w:szCs w:val="20"/>
        </w:rPr>
      </w:pPr>
      <w:r w:rsidRPr="00E3147F">
        <w:rPr>
          <w:rFonts w:ascii="Arial" w:hAnsi="Arial" w:cs="Arial"/>
          <w:sz w:val="20"/>
          <w:szCs w:val="20"/>
        </w:rPr>
        <w:t>KS ISO 2061</w:t>
      </w:r>
      <w:r w:rsidR="002021BC" w:rsidRPr="00E3147F">
        <w:rPr>
          <w:rFonts w:ascii="Arial" w:hAnsi="Arial" w:cs="Arial"/>
          <w:sz w:val="20"/>
          <w:szCs w:val="20"/>
        </w:rPr>
        <w:t>,</w:t>
      </w:r>
      <w:r w:rsidR="002021BC" w:rsidRPr="00E3147F">
        <w:rPr>
          <w:rFonts w:ascii="Arial" w:hAnsi="Arial" w:cs="Arial"/>
          <w:i/>
          <w:iCs/>
          <w:sz w:val="20"/>
          <w:szCs w:val="20"/>
        </w:rPr>
        <w:t>Textiles — Determination of twist in yarns — Direct counting method</w:t>
      </w:r>
    </w:p>
    <w:p w14:paraId="716C2EA4" w14:textId="77777777" w:rsidR="00A74321" w:rsidRPr="00E3147F" w:rsidRDefault="00A74321" w:rsidP="009D4C4E">
      <w:pPr>
        <w:spacing w:line="276" w:lineRule="auto"/>
        <w:rPr>
          <w:rFonts w:ascii="Arial" w:hAnsi="Arial" w:cs="Arial"/>
          <w:sz w:val="20"/>
          <w:szCs w:val="20"/>
        </w:rPr>
      </w:pPr>
    </w:p>
    <w:p w14:paraId="5E464C8D" w14:textId="77777777" w:rsidR="002F0B20" w:rsidRPr="00E3147F" w:rsidRDefault="00E3147F" w:rsidP="009D4C4E">
      <w:pPr>
        <w:spacing w:line="276" w:lineRule="auto"/>
        <w:rPr>
          <w:rFonts w:ascii="Arial" w:hAnsi="Arial" w:cs="Arial"/>
          <w:sz w:val="20"/>
          <w:szCs w:val="20"/>
        </w:rPr>
      </w:pPr>
      <w:r w:rsidRPr="00E3147F">
        <w:rPr>
          <w:rFonts w:ascii="Arial" w:hAnsi="Arial" w:cs="Arial"/>
          <w:sz w:val="20"/>
          <w:szCs w:val="20"/>
        </w:rPr>
        <w:t xml:space="preserve">KS ISO 2062, </w:t>
      </w:r>
      <w:r w:rsidRPr="00004F2D">
        <w:rPr>
          <w:rFonts w:ascii="Arial" w:hAnsi="Arial" w:cs="Arial"/>
          <w:i/>
          <w:iCs/>
          <w:sz w:val="20"/>
          <w:szCs w:val="20"/>
        </w:rPr>
        <w:t>Textiles — Yarns from packages — Determination of single-end breaking force and elongation at break using constant rate of extension (CRE) tester</w:t>
      </w:r>
    </w:p>
    <w:p w14:paraId="49F3AA8B" w14:textId="77777777" w:rsidR="00195ADC" w:rsidRPr="00E3147F" w:rsidRDefault="00195ADC" w:rsidP="009D4C4E">
      <w:pPr>
        <w:spacing w:line="276" w:lineRule="auto"/>
        <w:rPr>
          <w:rFonts w:ascii="Arial" w:hAnsi="Arial" w:cs="Arial"/>
          <w:sz w:val="20"/>
          <w:szCs w:val="20"/>
        </w:rPr>
      </w:pPr>
    </w:p>
    <w:p w14:paraId="23E270DD" w14:textId="77777777" w:rsidR="00195ADC" w:rsidRPr="00E3147F" w:rsidRDefault="00195ADC" w:rsidP="009D4C4E">
      <w:pPr>
        <w:spacing w:line="276" w:lineRule="auto"/>
        <w:rPr>
          <w:rFonts w:ascii="Arial" w:hAnsi="Arial" w:cs="Arial"/>
          <w:i/>
          <w:iCs/>
          <w:sz w:val="20"/>
          <w:szCs w:val="20"/>
        </w:rPr>
      </w:pPr>
      <w:r w:rsidRPr="00E3147F">
        <w:rPr>
          <w:rFonts w:ascii="Arial" w:hAnsi="Arial" w:cs="Arial"/>
          <w:sz w:val="20"/>
          <w:szCs w:val="20"/>
        </w:rPr>
        <w:t xml:space="preserve">KS ISO 2076, </w:t>
      </w:r>
      <w:r w:rsidRPr="00E3147F">
        <w:rPr>
          <w:rFonts w:ascii="Arial" w:hAnsi="Arial" w:cs="Arial"/>
          <w:i/>
          <w:iCs/>
          <w:sz w:val="20"/>
          <w:szCs w:val="20"/>
        </w:rPr>
        <w:t>Textiles — Man-made fibres — Generic names</w:t>
      </w:r>
    </w:p>
    <w:p w14:paraId="41108402" w14:textId="77777777" w:rsidR="00830B62" w:rsidRPr="00E3147F" w:rsidRDefault="00830B62" w:rsidP="009D4C4E">
      <w:pPr>
        <w:spacing w:line="276" w:lineRule="auto"/>
        <w:jc w:val="both"/>
        <w:rPr>
          <w:rFonts w:ascii="Arial" w:hAnsi="Arial" w:cs="Arial"/>
          <w:sz w:val="20"/>
          <w:szCs w:val="20"/>
        </w:rPr>
      </w:pPr>
    </w:p>
    <w:p w14:paraId="31A523A2" w14:textId="77777777" w:rsidR="002163EB" w:rsidRPr="00E3147F" w:rsidRDefault="00830B62" w:rsidP="009D4C4E">
      <w:pPr>
        <w:spacing w:line="276" w:lineRule="auto"/>
        <w:jc w:val="both"/>
        <w:rPr>
          <w:rFonts w:ascii="Arial" w:hAnsi="Arial" w:cs="Arial"/>
          <w:sz w:val="20"/>
          <w:szCs w:val="20"/>
        </w:rPr>
      </w:pPr>
      <w:r w:rsidRPr="00E3147F">
        <w:rPr>
          <w:rFonts w:ascii="Arial" w:hAnsi="Arial" w:cs="Arial"/>
          <w:sz w:val="20"/>
          <w:szCs w:val="20"/>
        </w:rPr>
        <w:t xml:space="preserve">KS ISO 3758, </w:t>
      </w:r>
      <w:r w:rsidRPr="00E3147F">
        <w:rPr>
          <w:rFonts w:ascii="Arial" w:hAnsi="Arial" w:cs="Arial"/>
          <w:i/>
          <w:iCs/>
          <w:sz w:val="20"/>
          <w:szCs w:val="20"/>
        </w:rPr>
        <w:t>Textiles — Care labelling code using symbols</w:t>
      </w:r>
    </w:p>
    <w:p w14:paraId="2754CEB3" w14:textId="77777777" w:rsidR="00830B62" w:rsidRPr="00E3147F" w:rsidRDefault="00830B62" w:rsidP="009D4C4E">
      <w:pPr>
        <w:spacing w:line="276" w:lineRule="auto"/>
        <w:jc w:val="both"/>
        <w:rPr>
          <w:rFonts w:ascii="Arial" w:hAnsi="Arial" w:cs="Arial"/>
          <w:sz w:val="20"/>
          <w:szCs w:val="20"/>
        </w:rPr>
      </w:pPr>
    </w:p>
    <w:p w14:paraId="7B8A827D" w14:textId="77777777" w:rsidR="00195ADC" w:rsidRPr="00E3147F" w:rsidRDefault="00195ADC" w:rsidP="009D4C4E">
      <w:pPr>
        <w:spacing w:line="276" w:lineRule="auto"/>
        <w:jc w:val="both"/>
        <w:rPr>
          <w:rFonts w:ascii="Arial" w:hAnsi="Arial" w:cs="Arial"/>
          <w:sz w:val="20"/>
          <w:szCs w:val="20"/>
        </w:rPr>
      </w:pPr>
      <w:r w:rsidRPr="00E3147F">
        <w:rPr>
          <w:rFonts w:ascii="Arial" w:hAnsi="Arial" w:cs="Arial"/>
          <w:sz w:val="20"/>
          <w:szCs w:val="20"/>
        </w:rPr>
        <w:t xml:space="preserve">KS ISO 6938, </w:t>
      </w:r>
      <w:r w:rsidRPr="00E3147F">
        <w:rPr>
          <w:rFonts w:ascii="Arial" w:hAnsi="Arial" w:cs="Arial"/>
          <w:i/>
          <w:iCs/>
          <w:sz w:val="20"/>
          <w:szCs w:val="20"/>
        </w:rPr>
        <w:t>Textiles — Natural fibres — Generic names and definitions</w:t>
      </w:r>
    </w:p>
    <w:p w14:paraId="0BBCF0F8" w14:textId="77777777" w:rsidR="00C21131" w:rsidRPr="00E3147F" w:rsidRDefault="00C21131" w:rsidP="009D4C4E">
      <w:pPr>
        <w:spacing w:line="276" w:lineRule="auto"/>
        <w:rPr>
          <w:rFonts w:ascii="Arial" w:hAnsi="Arial" w:cs="Arial"/>
          <w:sz w:val="20"/>
          <w:szCs w:val="20"/>
        </w:rPr>
      </w:pPr>
    </w:p>
    <w:p w14:paraId="6A7521CC" w14:textId="77777777" w:rsidR="00B0001B" w:rsidRPr="00E3147F" w:rsidRDefault="00B0001B" w:rsidP="009D4C4E">
      <w:pPr>
        <w:spacing w:line="276" w:lineRule="auto"/>
        <w:rPr>
          <w:rFonts w:ascii="Arial" w:hAnsi="Arial" w:cs="Arial"/>
          <w:sz w:val="20"/>
          <w:szCs w:val="20"/>
        </w:rPr>
      </w:pPr>
      <w:r w:rsidRPr="00E3147F">
        <w:rPr>
          <w:rFonts w:ascii="Arial" w:hAnsi="Arial" w:cs="Arial"/>
          <w:sz w:val="20"/>
          <w:szCs w:val="20"/>
        </w:rPr>
        <w:t xml:space="preserve">KS ISO 8388, </w:t>
      </w:r>
      <w:r w:rsidRPr="00E3147F">
        <w:rPr>
          <w:rFonts w:ascii="Arial" w:hAnsi="Arial" w:cs="Arial"/>
          <w:i/>
          <w:iCs/>
          <w:sz w:val="20"/>
          <w:szCs w:val="20"/>
        </w:rPr>
        <w:t>Knitted fabrics — Types — Vocabulary</w:t>
      </w:r>
    </w:p>
    <w:p w14:paraId="2A9E88CB" w14:textId="77777777" w:rsidR="00B0001B" w:rsidRPr="00E3147F" w:rsidRDefault="00B0001B" w:rsidP="009D4C4E">
      <w:pPr>
        <w:spacing w:line="276" w:lineRule="auto"/>
        <w:rPr>
          <w:rFonts w:ascii="Arial" w:hAnsi="Arial" w:cs="Arial"/>
          <w:sz w:val="20"/>
          <w:szCs w:val="20"/>
        </w:rPr>
      </w:pPr>
    </w:p>
    <w:p w14:paraId="1EF2ACFD" w14:textId="1DD509BD" w:rsidR="0043359B" w:rsidRPr="00E3147F" w:rsidRDefault="0043359B" w:rsidP="009D4C4E">
      <w:pPr>
        <w:spacing w:line="276" w:lineRule="auto"/>
        <w:rPr>
          <w:rFonts w:ascii="Arial" w:hAnsi="Arial" w:cs="Arial"/>
          <w:sz w:val="20"/>
          <w:szCs w:val="20"/>
        </w:rPr>
      </w:pPr>
      <w:r w:rsidRPr="00E3147F">
        <w:rPr>
          <w:rFonts w:ascii="Arial" w:hAnsi="Arial" w:cs="Arial"/>
          <w:sz w:val="20"/>
          <w:szCs w:val="20"/>
        </w:rPr>
        <w:t xml:space="preserve">KS ISO </w:t>
      </w:r>
      <w:r w:rsidR="00661860" w:rsidRPr="00E3147F">
        <w:rPr>
          <w:rFonts w:ascii="Arial" w:hAnsi="Arial" w:cs="Arial"/>
          <w:sz w:val="20"/>
          <w:szCs w:val="20"/>
        </w:rPr>
        <w:t>11827,</w:t>
      </w:r>
      <w:r w:rsidR="00661860" w:rsidRPr="00E3147F">
        <w:rPr>
          <w:rFonts w:ascii="Arial" w:hAnsi="Arial" w:cs="Arial"/>
          <w:i/>
          <w:iCs/>
          <w:sz w:val="20"/>
          <w:szCs w:val="20"/>
        </w:rPr>
        <w:t xml:space="preserve"> Textiles</w:t>
      </w:r>
      <w:r w:rsidR="00195ADC" w:rsidRPr="00E3147F">
        <w:rPr>
          <w:rFonts w:ascii="Arial" w:hAnsi="Arial" w:cs="Arial"/>
          <w:i/>
          <w:iCs/>
          <w:sz w:val="20"/>
          <w:szCs w:val="20"/>
        </w:rPr>
        <w:t xml:space="preserve"> — Composition testing — Identification of fibres</w:t>
      </w:r>
    </w:p>
    <w:p w14:paraId="5EE32632" w14:textId="77777777" w:rsidR="00F66CD9" w:rsidRPr="00E3147F" w:rsidRDefault="00F66CD9" w:rsidP="009D4C4E">
      <w:pPr>
        <w:spacing w:line="276" w:lineRule="auto"/>
        <w:rPr>
          <w:rFonts w:ascii="Arial" w:hAnsi="Arial" w:cs="Arial"/>
          <w:sz w:val="20"/>
          <w:szCs w:val="20"/>
        </w:rPr>
      </w:pPr>
    </w:p>
    <w:p w14:paraId="4B3D4686" w14:textId="77777777" w:rsidR="00B23FFA" w:rsidRPr="00E3147F" w:rsidRDefault="00B23FFA" w:rsidP="009D4C4E">
      <w:pPr>
        <w:spacing w:line="276" w:lineRule="auto"/>
        <w:rPr>
          <w:rFonts w:ascii="Arial" w:hAnsi="Arial" w:cs="Arial"/>
          <w:i/>
          <w:iCs/>
          <w:sz w:val="20"/>
          <w:szCs w:val="20"/>
        </w:rPr>
      </w:pPr>
      <w:r w:rsidRPr="00E3147F">
        <w:rPr>
          <w:rFonts w:ascii="Arial" w:hAnsi="Arial" w:cs="Arial"/>
          <w:sz w:val="20"/>
          <w:szCs w:val="20"/>
        </w:rPr>
        <w:t xml:space="preserve">KS ISO 14362-1, </w:t>
      </w:r>
      <w:r w:rsidRPr="00E3147F">
        <w:rPr>
          <w:rFonts w:ascii="Arial" w:hAnsi="Arial" w:cs="Arial"/>
          <w:i/>
          <w:iCs/>
          <w:sz w:val="20"/>
          <w:szCs w:val="20"/>
        </w:rPr>
        <w:t>Textiles — Methods for determination of certain aromatic amines derived from azo colorants — Part 1: Detection of the use of certain azo colorants accessible with and without extracting the fibres</w:t>
      </w:r>
    </w:p>
    <w:p w14:paraId="08C74DE9" w14:textId="77777777" w:rsidR="00B23FFA" w:rsidRPr="00E3147F" w:rsidRDefault="00B23FFA" w:rsidP="009D4C4E">
      <w:pPr>
        <w:spacing w:line="276" w:lineRule="auto"/>
        <w:rPr>
          <w:rFonts w:ascii="Arial" w:hAnsi="Arial" w:cs="Arial"/>
          <w:i/>
          <w:iCs/>
          <w:sz w:val="20"/>
          <w:szCs w:val="20"/>
        </w:rPr>
      </w:pPr>
    </w:p>
    <w:p w14:paraId="6104A535" w14:textId="77777777" w:rsidR="00B23FFA" w:rsidRPr="00E3147F" w:rsidRDefault="00B23FFA" w:rsidP="009D4C4E">
      <w:pPr>
        <w:spacing w:line="276" w:lineRule="auto"/>
        <w:rPr>
          <w:rFonts w:ascii="Arial" w:hAnsi="Arial" w:cs="Arial"/>
          <w:i/>
          <w:iCs/>
          <w:sz w:val="20"/>
          <w:szCs w:val="20"/>
        </w:rPr>
      </w:pPr>
      <w:r w:rsidRPr="00E3147F">
        <w:rPr>
          <w:rFonts w:ascii="Arial" w:hAnsi="Arial" w:cs="Arial"/>
          <w:sz w:val="20"/>
          <w:szCs w:val="20"/>
        </w:rPr>
        <w:t>KS ISO 14362-3,</w:t>
      </w:r>
      <w:r w:rsidRPr="00E3147F">
        <w:rPr>
          <w:rFonts w:ascii="Arial" w:hAnsi="Arial" w:cs="Arial"/>
          <w:i/>
          <w:iCs/>
          <w:sz w:val="20"/>
          <w:szCs w:val="20"/>
        </w:rPr>
        <w:t xml:space="preserve"> Textiles -— Methods for determination of certain aromatic amines derived from azo colorants — Part 3: Detection of the use of certain azo colorants, which may release 4-aminoazobenzene</w:t>
      </w:r>
    </w:p>
    <w:p w14:paraId="0A42B9A0" w14:textId="77777777" w:rsidR="0091050C" w:rsidRPr="00E3147F" w:rsidRDefault="0091050C" w:rsidP="009D4C4E">
      <w:pPr>
        <w:spacing w:line="276" w:lineRule="auto"/>
        <w:rPr>
          <w:rFonts w:ascii="Arial" w:hAnsi="Arial" w:cs="Arial"/>
          <w:sz w:val="20"/>
          <w:szCs w:val="20"/>
        </w:rPr>
      </w:pPr>
    </w:p>
    <w:p w14:paraId="3CD7DAA9" w14:textId="77777777" w:rsidR="00AF2BC8" w:rsidRPr="00E3147F" w:rsidRDefault="00AF2BC8" w:rsidP="009D4C4E">
      <w:pPr>
        <w:spacing w:line="276" w:lineRule="auto"/>
        <w:rPr>
          <w:rFonts w:ascii="Arial" w:hAnsi="Arial" w:cs="Arial"/>
          <w:sz w:val="20"/>
          <w:szCs w:val="20"/>
        </w:rPr>
      </w:pPr>
      <w:r w:rsidRPr="00E3147F">
        <w:rPr>
          <w:rFonts w:ascii="Arial" w:hAnsi="Arial" w:cs="Arial"/>
          <w:sz w:val="20"/>
          <w:szCs w:val="20"/>
        </w:rPr>
        <w:t xml:space="preserve">KS ISO 16373-1, </w:t>
      </w:r>
      <w:r w:rsidRPr="00E3147F">
        <w:rPr>
          <w:rFonts w:ascii="Arial" w:hAnsi="Arial" w:cs="Arial"/>
          <w:i/>
          <w:iCs/>
          <w:sz w:val="20"/>
          <w:szCs w:val="20"/>
        </w:rPr>
        <w:t>Textiles — Dyestuffs — Part 1: General principles of testing coloured textiles for dyestuff identification</w:t>
      </w:r>
    </w:p>
    <w:p w14:paraId="3FEC4D53" w14:textId="77777777" w:rsidR="00AF2BC8" w:rsidRPr="00E3147F" w:rsidRDefault="00AF2BC8" w:rsidP="009D4C4E">
      <w:pPr>
        <w:spacing w:line="276" w:lineRule="auto"/>
        <w:rPr>
          <w:rFonts w:ascii="Arial" w:hAnsi="Arial" w:cs="Arial"/>
          <w:sz w:val="20"/>
          <w:szCs w:val="20"/>
        </w:rPr>
      </w:pPr>
    </w:p>
    <w:p w14:paraId="675F5160" w14:textId="77777777" w:rsidR="00AF2BC8" w:rsidRPr="00E3147F" w:rsidRDefault="00AF2BC8" w:rsidP="009D4C4E">
      <w:pPr>
        <w:spacing w:line="276" w:lineRule="auto"/>
        <w:rPr>
          <w:rFonts w:ascii="Arial" w:hAnsi="Arial" w:cs="Arial"/>
          <w:i/>
          <w:iCs/>
          <w:sz w:val="20"/>
          <w:szCs w:val="20"/>
        </w:rPr>
      </w:pPr>
      <w:r w:rsidRPr="00E3147F">
        <w:rPr>
          <w:rFonts w:ascii="Arial" w:hAnsi="Arial" w:cs="Arial"/>
          <w:sz w:val="20"/>
          <w:szCs w:val="20"/>
        </w:rPr>
        <w:t xml:space="preserve">KS ISO 16373-2, </w:t>
      </w:r>
      <w:r w:rsidRPr="00E3147F">
        <w:rPr>
          <w:rFonts w:ascii="Arial" w:hAnsi="Arial" w:cs="Arial"/>
          <w:i/>
          <w:iCs/>
          <w:sz w:val="20"/>
          <w:szCs w:val="20"/>
        </w:rPr>
        <w:t>Textiles — Dyestuffs — Part 2: General method for the determination of extractable dyestuffs including allergenic and carcinogenic dyestuffs (method using pyridine-water)</w:t>
      </w:r>
    </w:p>
    <w:p w14:paraId="4EC1C31D" w14:textId="77777777" w:rsidR="00AF2BC8" w:rsidRPr="00E3147F" w:rsidRDefault="00AF2BC8" w:rsidP="009D4C4E">
      <w:pPr>
        <w:spacing w:line="276" w:lineRule="auto"/>
        <w:rPr>
          <w:rFonts w:ascii="Arial" w:hAnsi="Arial" w:cs="Arial"/>
          <w:sz w:val="20"/>
          <w:szCs w:val="20"/>
        </w:rPr>
      </w:pPr>
    </w:p>
    <w:p w14:paraId="7A67174F" w14:textId="77777777" w:rsidR="00AF2BC8" w:rsidRPr="00E3147F" w:rsidRDefault="00AF2BC8" w:rsidP="009D4C4E">
      <w:pPr>
        <w:spacing w:line="276" w:lineRule="auto"/>
        <w:rPr>
          <w:rFonts w:ascii="Arial" w:hAnsi="Arial" w:cs="Arial"/>
          <w:sz w:val="20"/>
          <w:szCs w:val="20"/>
        </w:rPr>
      </w:pPr>
      <w:r w:rsidRPr="00E3147F">
        <w:rPr>
          <w:rFonts w:ascii="Arial" w:hAnsi="Arial" w:cs="Arial"/>
          <w:sz w:val="20"/>
          <w:szCs w:val="20"/>
        </w:rPr>
        <w:t xml:space="preserve">KS ISO 16373-3, </w:t>
      </w:r>
      <w:r w:rsidRPr="00E3147F">
        <w:rPr>
          <w:rFonts w:ascii="Arial" w:hAnsi="Arial" w:cs="Arial"/>
          <w:i/>
          <w:iCs/>
          <w:sz w:val="20"/>
          <w:szCs w:val="20"/>
        </w:rPr>
        <w:t>Textiles — Dyestuffs — Part 3: Method for determination of certain carcinogenic dyestuffs (method using triethylamine/methanol)</w:t>
      </w:r>
    </w:p>
    <w:p w14:paraId="5FF6217E" w14:textId="77777777" w:rsidR="00AF2BC8" w:rsidRPr="00E3147F" w:rsidRDefault="00AF2BC8" w:rsidP="009D4C4E">
      <w:pPr>
        <w:spacing w:line="276" w:lineRule="auto"/>
        <w:rPr>
          <w:rFonts w:ascii="Arial" w:hAnsi="Arial" w:cs="Arial"/>
          <w:sz w:val="20"/>
          <w:szCs w:val="20"/>
        </w:rPr>
      </w:pPr>
    </w:p>
    <w:p w14:paraId="006FB8EB" w14:textId="77777777" w:rsidR="002F0B20" w:rsidRPr="00E3147F" w:rsidRDefault="002F0B20" w:rsidP="009D4C4E">
      <w:pPr>
        <w:spacing w:line="276" w:lineRule="auto"/>
        <w:rPr>
          <w:rFonts w:ascii="Arial" w:hAnsi="Arial" w:cs="Arial"/>
          <w:i/>
          <w:iCs/>
          <w:sz w:val="20"/>
          <w:szCs w:val="20"/>
        </w:rPr>
      </w:pPr>
      <w:r w:rsidRPr="00E3147F">
        <w:rPr>
          <w:rFonts w:ascii="Arial" w:hAnsi="Arial" w:cs="Arial"/>
          <w:sz w:val="20"/>
          <w:szCs w:val="20"/>
        </w:rPr>
        <w:t xml:space="preserve">KS ISO 16549, </w:t>
      </w:r>
      <w:r w:rsidRPr="00E3147F">
        <w:rPr>
          <w:rFonts w:ascii="Arial" w:hAnsi="Arial" w:cs="Arial"/>
          <w:i/>
          <w:iCs/>
          <w:sz w:val="20"/>
          <w:szCs w:val="20"/>
        </w:rPr>
        <w:t>Textiles — Unevenness of textile strands — Capacitance method</w:t>
      </w:r>
    </w:p>
    <w:p w14:paraId="5915B030" w14:textId="77777777" w:rsidR="002F0B20" w:rsidRPr="00E3147F" w:rsidRDefault="002F0B20" w:rsidP="009D4C4E">
      <w:pPr>
        <w:spacing w:line="276" w:lineRule="auto"/>
        <w:rPr>
          <w:rFonts w:ascii="Arial" w:hAnsi="Arial" w:cs="Arial"/>
          <w:i/>
          <w:iCs/>
          <w:sz w:val="20"/>
          <w:szCs w:val="20"/>
        </w:rPr>
      </w:pPr>
    </w:p>
    <w:p w14:paraId="301510B5" w14:textId="77777777" w:rsidR="008F5CDB" w:rsidRPr="00E3147F" w:rsidRDefault="008F5CDB" w:rsidP="009D4C4E">
      <w:pPr>
        <w:spacing w:line="276" w:lineRule="auto"/>
        <w:rPr>
          <w:rFonts w:ascii="Arial" w:hAnsi="Arial" w:cs="Arial"/>
          <w:sz w:val="20"/>
          <w:szCs w:val="20"/>
        </w:rPr>
      </w:pPr>
      <w:r w:rsidRPr="00E3147F">
        <w:rPr>
          <w:rFonts w:ascii="Arial" w:hAnsi="Arial" w:cs="Arial"/>
          <w:sz w:val="20"/>
          <w:szCs w:val="20"/>
        </w:rPr>
        <w:t>KS 415</w:t>
      </w:r>
      <w:r w:rsidR="002F0B20" w:rsidRPr="00E3147F">
        <w:rPr>
          <w:rFonts w:ascii="Arial" w:hAnsi="Arial" w:cs="Arial"/>
          <w:sz w:val="20"/>
          <w:szCs w:val="20"/>
        </w:rPr>
        <w:t>,</w:t>
      </w:r>
      <w:r w:rsidRPr="00E3147F">
        <w:rPr>
          <w:rFonts w:ascii="Arial" w:hAnsi="Arial" w:cs="Arial"/>
          <w:i/>
          <w:iCs/>
          <w:sz w:val="20"/>
          <w:szCs w:val="20"/>
        </w:rPr>
        <w:t>Glossary of terms relating to hosiery</w:t>
      </w:r>
    </w:p>
    <w:p w14:paraId="332ECAF1" w14:textId="77777777" w:rsidR="008F5CDB" w:rsidRPr="00E3147F" w:rsidRDefault="008F5CDB" w:rsidP="009D4C4E">
      <w:pPr>
        <w:spacing w:line="276" w:lineRule="auto"/>
        <w:rPr>
          <w:rFonts w:ascii="Arial" w:hAnsi="Arial" w:cs="Arial"/>
          <w:sz w:val="20"/>
          <w:szCs w:val="20"/>
        </w:rPr>
      </w:pPr>
    </w:p>
    <w:p w14:paraId="252C5B91" w14:textId="77777777" w:rsidR="008F5CDB" w:rsidRPr="00E3147F" w:rsidRDefault="008F5CDB" w:rsidP="009D4C4E">
      <w:pPr>
        <w:spacing w:line="276" w:lineRule="auto"/>
        <w:rPr>
          <w:rFonts w:ascii="Arial" w:hAnsi="Arial" w:cs="Arial"/>
          <w:i/>
          <w:iCs/>
          <w:sz w:val="20"/>
          <w:szCs w:val="20"/>
        </w:rPr>
      </w:pPr>
      <w:r w:rsidRPr="00E3147F">
        <w:rPr>
          <w:rFonts w:ascii="Arial" w:hAnsi="Arial" w:cs="Arial"/>
          <w:sz w:val="20"/>
          <w:szCs w:val="20"/>
        </w:rPr>
        <w:t xml:space="preserve">KS 529 </w:t>
      </w:r>
      <w:r w:rsidRPr="00E3147F">
        <w:rPr>
          <w:rFonts w:ascii="Arial" w:hAnsi="Arial" w:cs="Arial"/>
          <w:i/>
          <w:iCs/>
          <w:sz w:val="20"/>
          <w:szCs w:val="20"/>
        </w:rPr>
        <w:t>Specification for elastic flat braids</w:t>
      </w:r>
    </w:p>
    <w:p w14:paraId="31C17F40" w14:textId="77777777" w:rsidR="008F5CDB" w:rsidRPr="00E3147F" w:rsidRDefault="008F5CDB" w:rsidP="009D4C4E">
      <w:pPr>
        <w:spacing w:line="276" w:lineRule="auto"/>
        <w:rPr>
          <w:rFonts w:ascii="Arial" w:hAnsi="Arial" w:cs="Arial"/>
          <w:sz w:val="20"/>
          <w:szCs w:val="20"/>
        </w:rPr>
      </w:pPr>
    </w:p>
    <w:p w14:paraId="673B8F37" w14:textId="77777777" w:rsidR="002F0B20" w:rsidRPr="00E3147F" w:rsidRDefault="002F0B20" w:rsidP="009D4C4E">
      <w:pPr>
        <w:spacing w:line="276" w:lineRule="auto"/>
        <w:rPr>
          <w:rFonts w:ascii="Arial" w:hAnsi="Arial" w:cs="Arial"/>
          <w:sz w:val="20"/>
          <w:szCs w:val="20"/>
        </w:rPr>
      </w:pPr>
      <w:r w:rsidRPr="00E3147F">
        <w:rPr>
          <w:rFonts w:ascii="Arial" w:hAnsi="Arial" w:cs="Arial"/>
          <w:sz w:val="20"/>
          <w:szCs w:val="20"/>
        </w:rPr>
        <w:t xml:space="preserve">KS 1113-1, </w:t>
      </w:r>
      <w:r w:rsidRPr="00E3147F">
        <w:rPr>
          <w:rFonts w:ascii="Arial" w:hAnsi="Arial" w:cs="Arial"/>
          <w:i/>
          <w:iCs/>
          <w:sz w:val="20"/>
          <w:szCs w:val="20"/>
        </w:rPr>
        <w:t>Specification for staple spun yarns— Part 1: Cotton yarns</w:t>
      </w:r>
    </w:p>
    <w:p w14:paraId="72F2306E" w14:textId="77777777" w:rsidR="002F0B20" w:rsidRPr="00E3147F" w:rsidRDefault="002F0B20" w:rsidP="009D4C4E">
      <w:pPr>
        <w:spacing w:line="276" w:lineRule="auto"/>
        <w:rPr>
          <w:rFonts w:ascii="Arial" w:hAnsi="Arial" w:cs="Arial"/>
          <w:sz w:val="20"/>
          <w:szCs w:val="20"/>
        </w:rPr>
      </w:pPr>
    </w:p>
    <w:p w14:paraId="5038EB0A" w14:textId="77777777" w:rsidR="002F0B20" w:rsidRPr="00E3147F" w:rsidRDefault="002F0B20" w:rsidP="009D4C4E">
      <w:pPr>
        <w:spacing w:line="276" w:lineRule="auto"/>
        <w:rPr>
          <w:rFonts w:ascii="Arial" w:hAnsi="Arial" w:cs="Arial"/>
          <w:sz w:val="20"/>
          <w:szCs w:val="20"/>
        </w:rPr>
      </w:pPr>
      <w:r w:rsidRPr="00E3147F">
        <w:rPr>
          <w:rFonts w:ascii="Arial" w:hAnsi="Arial" w:cs="Arial"/>
          <w:sz w:val="20"/>
          <w:szCs w:val="20"/>
        </w:rPr>
        <w:t xml:space="preserve">KS 1113-2, </w:t>
      </w:r>
      <w:r w:rsidRPr="00E3147F">
        <w:rPr>
          <w:rFonts w:ascii="Arial" w:hAnsi="Arial" w:cs="Arial"/>
          <w:i/>
          <w:iCs/>
          <w:sz w:val="20"/>
          <w:szCs w:val="20"/>
        </w:rPr>
        <w:t>Specification for staple spun yarns — Part 2: 100% wool (worsted) yarns</w:t>
      </w:r>
    </w:p>
    <w:p w14:paraId="329DBADF" w14:textId="77777777" w:rsidR="002F0B20" w:rsidRPr="00E3147F" w:rsidRDefault="002F0B20" w:rsidP="009D4C4E">
      <w:pPr>
        <w:spacing w:line="276" w:lineRule="auto"/>
        <w:rPr>
          <w:rFonts w:ascii="Arial" w:hAnsi="Arial" w:cs="Arial"/>
          <w:sz w:val="20"/>
          <w:szCs w:val="20"/>
        </w:rPr>
      </w:pPr>
    </w:p>
    <w:p w14:paraId="6816C77D" w14:textId="77777777" w:rsidR="002F0B20" w:rsidRPr="00E3147F" w:rsidRDefault="002F0B20" w:rsidP="009D4C4E">
      <w:pPr>
        <w:spacing w:line="276" w:lineRule="auto"/>
        <w:rPr>
          <w:rFonts w:ascii="Arial" w:hAnsi="Arial" w:cs="Arial"/>
          <w:sz w:val="20"/>
          <w:szCs w:val="20"/>
        </w:rPr>
      </w:pPr>
      <w:r w:rsidRPr="00E3147F">
        <w:rPr>
          <w:rFonts w:ascii="Arial" w:hAnsi="Arial" w:cs="Arial"/>
          <w:sz w:val="20"/>
          <w:szCs w:val="20"/>
        </w:rPr>
        <w:t xml:space="preserve">KS 1113-3, </w:t>
      </w:r>
      <w:r w:rsidRPr="00E3147F">
        <w:rPr>
          <w:rFonts w:ascii="Arial" w:hAnsi="Arial" w:cs="Arial"/>
          <w:i/>
          <w:iCs/>
          <w:sz w:val="20"/>
          <w:szCs w:val="20"/>
        </w:rPr>
        <w:t xml:space="preserve">Specification for staple spun yarns — Part 3: </w:t>
      </w:r>
      <w:r w:rsidR="00710393" w:rsidRPr="00E3147F">
        <w:rPr>
          <w:rFonts w:ascii="Arial" w:hAnsi="Arial" w:cs="Arial"/>
          <w:i/>
          <w:iCs/>
          <w:sz w:val="20"/>
          <w:szCs w:val="20"/>
        </w:rPr>
        <w:t>Polyester/cellulosic blended yarns</w:t>
      </w:r>
    </w:p>
    <w:p w14:paraId="4CEFF561" w14:textId="77777777" w:rsidR="002F0B20" w:rsidRPr="00E3147F" w:rsidRDefault="002F0B20" w:rsidP="009D4C4E">
      <w:pPr>
        <w:spacing w:line="276" w:lineRule="auto"/>
        <w:rPr>
          <w:rFonts w:ascii="Arial" w:hAnsi="Arial" w:cs="Arial"/>
          <w:sz w:val="20"/>
          <w:szCs w:val="20"/>
        </w:rPr>
      </w:pPr>
    </w:p>
    <w:p w14:paraId="2CA56474" w14:textId="77777777" w:rsidR="002F0B20" w:rsidRPr="00E3147F" w:rsidRDefault="002F0B20" w:rsidP="009D4C4E">
      <w:pPr>
        <w:spacing w:line="276" w:lineRule="auto"/>
        <w:rPr>
          <w:rFonts w:ascii="Arial" w:hAnsi="Arial" w:cs="Arial"/>
          <w:sz w:val="20"/>
          <w:szCs w:val="20"/>
        </w:rPr>
      </w:pPr>
      <w:r w:rsidRPr="00E3147F">
        <w:rPr>
          <w:rFonts w:ascii="Arial" w:hAnsi="Arial" w:cs="Arial"/>
          <w:sz w:val="20"/>
          <w:szCs w:val="20"/>
        </w:rPr>
        <w:t>KS 1113-4</w:t>
      </w:r>
      <w:r w:rsidR="00710393" w:rsidRPr="00E3147F">
        <w:rPr>
          <w:rFonts w:ascii="Arial" w:hAnsi="Arial" w:cs="Arial"/>
          <w:sz w:val="20"/>
          <w:szCs w:val="20"/>
        </w:rPr>
        <w:t xml:space="preserve">, </w:t>
      </w:r>
      <w:r w:rsidR="00710393" w:rsidRPr="00E3147F">
        <w:rPr>
          <w:rFonts w:ascii="Arial" w:hAnsi="Arial" w:cs="Arial"/>
          <w:i/>
          <w:iCs/>
          <w:sz w:val="20"/>
          <w:szCs w:val="20"/>
        </w:rPr>
        <w:t>Specification for staple spun yarns — Part 4: Polyester/wool blended yarns</w:t>
      </w:r>
    </w:p>
    <w:p w14:paraId="600B844A" w14:textId="77777777" w:rsidR="002F0B20" w:rsidRPr="00E3147F" w:rsidRDefault="002F0B20" w:rsidP="009D4C4E">
      <w:pPr>
        <w:spacing w:line="276" w:lineRule="auto"/>
        <w:rPr>
          <w:rFonts w:ascii="Arial" w:hAnsi="Arial" w:cs="Arial"/>
          <w:sz w:val="20"/>
          <w:szCs w:val="20"/>
        </w:rPr>
      </w:pPr>
    </w:p>
    <w:p w14:paraId="34DEF608" w14:textId="77777777" w:rsidR="002F0B20" w:rsidRPr="00E3147F" w:rsidRDefault="002F0B20" w:rsidP="009D4C4E">
      <w:pPr>
        <w:spacing w:line="276" w:lineRule="auto"/>
        <w:rPr>
          <w:rFonts w:ascii="Arial" w:hAnsi="Arial" w:cs="Arial"/>
          <w:sz w:val="20"/>
          <w:szCs w:val="20"/>
        </w:rPr>
      </w:pPr>
      <w:r w:rsidRPr="00E3147F">
        <w:rPr>
          <w:rFonts w:ascii="Arial" w:hAnsi="Arial" w:cs="Arial"/>
          <w:sz w:val="20"/>
          <w:szCs w:val="20"/>
        </w:rPr>
        <w:t>KS 1114-1</w:t>
      </w:r>
      <w:r w:rsidR="00710393" w:rsidRPr="00E3147F">
        <w:rPr>
          <w:rFonts w:ascii="Arial" w:hAnsi="Arial" w:cs="Arial"/>
          <w:sz w:val="20"/>
          <w:szCs w:val="20"/>
        </w:rPr>
        <w:t xml:space="preserve">, </w:t>
      </w:r>
      <w:r w:rsidR="00710393" w:rsidRPr="00E3147F">
        <w:rPr>
          <w:rFonts w:ascii="Arial" w:hAnsi="Arial" w:cs="Arial"/>
          <w:i/>
          <w:iCs/>
          <w:sz w:val="20"/>
          <w:szCs w:val="20"/>
        </w:rPr>
        <w:t>Specification for textured filament yarns — Part 1: Polyester yarns</w:t>
      </w:r>
    </w:p>
    <w:p w14:paraId="68916101" w14:textId="77777777" w:rsidR="002F0B20" w:rsidRPr="00E3147F" w:rsidRDefault="002F0B20" w:rsidP="009D4C4E">
      <w:pPr>
        <w:spacing w:line="276" w:lineRule="auto"/>
        <w:rPr>
          <w:rFonts w:ascii="Arial" w:hAnsi="Arial" w:cs="Arial"/>
          <w:sz w:val="20"/>
          <w:szCs w:val="20"/>
        </w:rPr>
      </w:pPr>
    </w:p>
    <w:p w14:paraId="2C4343DF" w14:textId="77777777" w:rsidR="002F0B20" w:rsidRPr="00E3147F" w:rsidRDefault="002F0B20" w:rsidP="009D4C4E">
      <w:pPr>
        <w:spacing w:line="276" w:lineRule="auto"/>
        <w:rPr>
          <w:rFonts w:ascii="Arial" w:hAnsi="Arial" w:cs="Arial"/>
          <w:sz w:val="20"/>
          <w:szCs w:val="20"/>
        </w:rPr>
      </w:pPr>
      <w:r w:rsidRPr="00E3147F">
        <w:rPr>
          <w:rFonts w:ascii="Arial" w:hAnsi="Arial" w:cs="Arial"/>
          <w:sz w:val="20"/>
          <w:szCs w:val="20"/>
        </w:rPr>
        <w:t>KS 1114-2,</w:t>
      </w:r>
      <w:r w:rsidR="00710393" w:rsidRPr="00E3147F">
        <w:rPr>
          <w:rFonts w:ascii="Arial" w:hAnsi="Arial" w:cs="Arial"/>
          <w:i/>
          <w:iCs/>
          <w:sz w:val="20"/>
          <w:szCs w:val="20"/>
        </w:rPr>
        <w:t>Specification for textured filament yarns — Part 2: Polyamide yarns</w:t>
      </w:r>
    </w:p>
    <w:p w14:paraId="2B8F9A0E" w14:textId="77777777" w:rsidR="002F0B20" w:rsidRPr="00E3147F" w:rsidRDefault="002F0B20" w:rsidP="009D4C4E">
      <w:pPr>
        <w:spacing w:line="276" w:lineRule="auto"/>
        <w:jc w:val="both"/>
        <w:rPr>
          <w:rFonts w:ascii="Arial" w:hAnsi="Arial" w:cs="Arial"/>
          <w:sz w:val="20"/>
          <w:szCs w:val="20"/>
        </w:rPr>
      </w:pPr>
    </w:p>
    <w:p w14:paraId="3F15CEF9" w14:textId="77777777" w:rsidR="002F0B20" w:rsidRDefault="002F0B20" w:rsidP="009D4C4E">
      <w:pPr>
        <w:spacing w:line="276" w:lineRule="auto"/>
        <w:jc w:val="both"/>
        <w:rPr>
          <w:rFonts w:ascii="Arial" w:hAnsi="Arial" w:cs="Arial"/>
          <w:sz w:val="20"/>
          <w:szCs w:val="20"/>
        </w:rPr>
      </w:pPr>
      <w:r w:rsidRPr="00E3147F">
        <w:rPr>
          <w:rFonts w:ascii="Arial" w:hAnsi="Arial" w:cs="Arial"/>
          <w:sz w:val="20"/>
          <w:szCs w:val="20"/>
        </w:rPr>
        <w:t xml:space="preserve">KS 1829, </w:t>
      </w:r>
      <w:r w:rsidRPr="00E3147F">
        <w:rPr>
          <w:rFonts w:ascii="Arial" w:hAnsi="Arial" w:cs="Arial"/>
          <w:i/>
          <w:iCs/>
          <w:sz w:val="20"/>
          <w:szCs w:val="20"/>
        </w:rPr>
        <w:t>Labelling of products — General requirements</w:t>
      </w:r>
    </w:p>
    <w:p w14:paraId="42B1EFAA" w14:textId="77777777" w:rsidR="002F0B20" w:rsidRPr="002F0B20" w:rsidRDefault="002F0B20" w:rsidP="009D4C4E">
      <w:pPr>
        <w:spacing w:line="276" w:lineRule="auto"/>
        <w:rPr>
          <w:rFonts w:ascii="Arial" w:hAnsi="Arial" w:cs="Arial"/>
          <w:sz w:val="20"/>
          <w:szCs w:val="20"/>
        </w:rPr>
      </w:pPr>
    </w:p>
    <w:p w14:paraId="3F4411FE" w14:textId="77777777" w:rsidR="0043359B" w:rsidRPr="00B029FC" w:rsidRDefault="0043359B" w:rsidP="009D4C4E">
      <w:pPr>
        <w:spacing w:line="276" w:lineRule="auto"/>
        <w:jc w:val="both"/>
        <w:rPr>
          <w:rFonts w:ascii="Arial" w:hAnsi="Arial" w:cs="Arial"/>
          <w:b/>
          <w:bCs/>
        </w:rPr>
      </w:pPr>
      <w:r w:rsidRPr="00B029FC">
        <w:rPr>
          <w:rFonts w:ascii="Arial" w:hAnsi="Arial" w:cs="Arial"/>
          <w:b/>
          <w:bCs/>
        </w:rPr>
        <w:t>3</w:t>
      </w:r>
      <w:r w:rsidR="00B029FC" w:rsidRPr="00B029FC">
        <w:rPr>
          <w:rFonts w:ascii="Arial" w:hAnsi="Arial" w:cs="Arial"/>
          <w:b/>
          <w:bCs/>
        </w:rPr>
        <w:tab/>
      </w:r>
      <w:r w:rsidRPr="00B029FC">
        <w:rPr>
          <w:rFonts w:ascii="Arial" w:hAnsi="Arial" w:cs="Arial"/>
          <w:b/>
          <w:bCs/>
        </w:rPr>
        <w:t xml:space="preserve">Terms and </w:t>
      </w:r>
      <w:r w:rsidR="00B029FC">
        <w:rPr>
          <w:rFonts w:ascii="Arial" w:hAnsi="Arial" w:cs="Arial"/>
          <w:b/>
          <w:bCs/>
        </w:rPr>
        <w:t>d</w:t>
      </w:r>
      <w:r w:rsidRPr="00B029FC">
        <w:rPr>
          <w:rFonts w:ascii="Arial" w:hAnsi="Arial" w:cs="Arial"/>
          <w:b/>
          <w:bCs/>
        </w:rPr>
        <w:t>efinitions</w:t>
      </w:r>
    </w:p>
    <w:p w14:paraId="317310D2" w14:textId="77777777" w:rsidR="00B029FC" w:rsidRDefault="00B029FC" w:rsidP="009D4C4E">
      <w:pPr>
        <w:spacing w:line="276" w:lineRule="auto"/>
        <w:jc w:val="both"/>
        <w:rPr>
          <w:rFonts w:ascii="Arial" w:hAnsi="Arial" w:cs="Arial"/>
          <w:sz w:val="20"/>
          <w:szCs w:val="20"/>
        </w:rPr>
      </w:pPr>
    </w:p>
    <w:p w14:paraId="26591012" w14:textId="77777777" w:rsidR="00B029FC" w:rsidRDefault="0043359B" w:rsidP="009D4C4E">
      <w:pPr>
        <w:spacing w:line="276" w:lineRule="auto"/>
        <w:jc w:val="both"/>
        <w:rPr>
          <w:rFonts w:ascii="Arial" w:hAnsi="Arial" w:cs="Arial"/>
          <w:sz w:val="20"/>
          <w:szCs w:val="20"/>
        </w:rPr>
      </w:pPr>
      <w:r w:rsidRPr="0043359B">
        <w:rPr>
          <w:rFonts w:ascii="Arial" w:hAnsi="Arial" w:cs="Arial"/>
          <w:sz w:val="20"/>
          <w:szCs w:val="20"/>
        </w:rPr>
        <w:t>For the purposes of this stan</w:t>
      </w:r>
      <w:r w:rsidR="00537D27">
        <w:rPr>
          <w:rFonts w:ascii="Arial" w:hAnsi="Arial" w:cs="Arial"/>
          <w:sz w:val="20"/>
          <w:szCs w:val="20"/>
        </w:rPr>
        <w:t xml:space="preserve">dard, </w:t>
      </w:r>
      <w:r w:rsidR="00537D27" w:rsidRPr="00537D27">
        <w:rPr>
          <w:rFonts w:ascii="Arial" w:hAnsi="Arial" w:cs="Arial"/>
          <w:sz w:val="20"/>
          <w:szCs w:val="20"/>
        </w:rPr>
        <w:t xml:space="preserve">the definitions given in KS 415 </w:t>
      </w:r>
      <w:r w:rsidR="00B029FC">
        <w:rPr>
          <w:rFonts w:ascii="Arial" w:hAnsi="Arial" w:cs="Arial"/>
          <w:sz w:val="20"/>
          <w:szCs w:val="20"/>
        </w:rPr>
        <w:t>the following definitions shall apply:</w:t>
      </w:r>
    </w:p>
    <w:p w14:paraId="41CA5CD4" w14:textId="77777777" w:rsidR="00537D27" w:rsidRPr="00537D27" w:rsidRDefault="00537D27" w:rsidP="009D4C4E">
      <w:pPr>
        <w:spacing w:line="276" w:lineRule="auto"/>
        <w:jc w:val="both"/>
        <w:rPr>
          <w:rFonts w:ascii="Arial" w:hAnsi="Arial" w:cs="Arial"/>
          <w:sz w:val="20"/>
          <w:szCs w:val="20"/>
        </w:rPr>
      </w:pPr>
    </w:p>
    <w:p w14:paraId="0B580623" w14:textId="77777777" w:rsidR="00537D27" w:rsidRPr="00537D27" w:rsidRDefault="00537D27" w:rsidP="009D4C4E">
      <w:pPr>
        <w:spacing w:line="276" w:lineRule="auto"/>
        <w:jc w:val="both"/>
        <w:rPr>
          <w:rFonts w:ascii="Arial" w:hAnsi="Arial" w:cs="Arial"/>
          <w:b/>
          <w:bCs/>
          <w:sz w:val="20"/>
          <w:szCs w:val="20"/>
        </w:rPr>
      </w:pPr>
      <w:r w:rsidRPr="00537D27">
        <w:rPr>
          <w:rFonts w:ascii="Arial" w:hAnsi="Arial" w:cs="Arial"/>
          <w:b/>
          <w:bCs/>
          <w:sz w:val="20"/>
          <w:szCs w:val="20"/>
        </w:rPr>
        <w:t>3.1</w:t>
      </w:r>
    </w:p>
    <w:p w14:paraId="4AF02D61" w14:textId="77777777" w:rsidR="00537D27" w:rsidRPr="00537D27" w:rsidRDefault="00537D27" w:rsidP="009D4C4E">
      <w:pPr>
        <w:spacing w:line="276" w:lineRule="auto"/>
        <w:jc w:val="both"/>
        <w:rPr>
          <w:rFonts w:ascii="Arial" w:hAnsi="Arial" w:cs="Arial"/>
          <w:b/>
          <w:bCs/>
          <w:sz w:val="20"/>
          <w:szCs w:val="20"/>
        </w:rPr>
      </w:pPr>
      <w:r w:rsidRPr="00537D27">
        <w:rPr>
          <w:rFonts w:ascii="Arial" w:hAnsi="Arial" w:cs="Arial"/>
          <w:b/>
          <w:bCs/>
          <w:sz w:val="20"/>
          <w:szCs w:val="20"/>
        </w:rPr>
        <w:t xml:space="preserve">foot length </w:t>
      </w:r>
    </w:p>
    <w:p w14:paraId="7B09B2B5" w14:textId="77777777" w:rsidR="00537D27" w:rsidRPr="00537D27" w:rsidRDefault="00537D27" w:rsidP="009D4C4E">
      <w:pPr>
        <w:spacing w:line="276" w:lineRule="auto"/>
        <w:jc w:val="both"/>
        <w:rPr>
          <w:rFonts w:ascii="Arial" w:hAnsi="Arial" w:cs="Arial"/>
          <w:sz w:val="20"/>
          <w:szCs w:val="20"/>
        </w:rPr>
      </w:pPr>
    </w:p>
    <w:p w14:paraId="3E19CD1B" w14:textId="6FF132B1" w:rsidR="00537D27" w:rsidRDefault="00537D27" w:rsidP="009D4C4E">
      <w:pPr>
        <w:spacing w:line="276" w:lineRule="auto"/>
        <w:jc w:val="both"/>
        <w:rPr>
          <w:rFonts w:ascii="Arial" w:hAnsi="Arial" w:cs="Arial"/>
          <w:sz w:val="20"/>
          <w:szCs w:val="20"/>
        </w:rPr>
      </w:pPr>
      <w:r w:rsidRPr="0006582C">
        <w:rPr>
          <w:rFonts w:ascii="Arial" w:hAnsi="Arial" w:cs="Arial"/>
          <w:sz w:val="20"/>
          <w:szCs w:val="20"/>
        </w:rPr>
        <w:t>the distance from the tip of the toe to the apex of the heel gore line, that is the distance between C and O Figure 1</w:t>
      </w:r>
    </w:p>
    <w:p w14:paraId="13329648" w14:textId="4BF328C9" w:rsidR="00806FA1" w:rsidRPr="0006582C" w:rsidRDefault="00806FA1" w:rsidP="009D4C4E">
      <w:pPr>
        <w:spacing w:line="276" w:lineRule="auto"/>
        <w:jc w:val="both"/>
        <w:rPr>
          <w:rFonts w:ascii="Arial" w:hAnsi="Arial" w:cs="Arial"/>
          <w:sz w:val="20"/>
          <w:szCs w:val="20"/>
        </w:rPr>
      </w:pPr>
      <w:r>
        <w:rPr>
          <w:rFonts w:ascii="Arial" w:hAnsi="Arial" w:cs="Arial"/>
          <w:sz w:val="20"/>
          <w:szCs w:val="20"/>
        </w:rPr>
        <w:t>Rib length</w:t>
      </w:r>
    </w:p>
    <w:p w14:paraId="7EDE4851" w14:textId="77777777" w:rsidR="00537D27" w:rsidRPr="0006582C" w:rsidRDefault="00537D27" w:rsidP="009D4C4E">
      <w:pPr>
        <w:spacing w:line="276" w:lineRule="auto"/>
        <w:jc w:val="both"/>
        <w:rPr>
          <w:rFonts w:ascii="Arial" w:hAnsi="Arial" w:cs="Arial"/>
          <w:sz w:val="20"/>
          <w:szCs w:val="20"/>
        </w:rPr>
      </w:pPr>
    </w:p>
    <w:p w14:paraId="30893E84" w14:textId="77777777" w:rsidR="00537D27" w:rsidRPr="0006582C" w:rsidRDefault="00537D27" w:rsidP="009D4C4E">
      <w:pPr>
        <w:spacing w:line="276" w:lineRule="auto"/>
        <w:jc w:val="both"/>
        <w:rPr>
          <w:rFonts w:ascii="Arial" w:hAnsi="Arial" w:cs="Arial"/>
          <w:b/>
          <w:bCs/>
          <w:sz w:val="20"/>
          <w:szCs w:val="20"/>
        </w:rPr>
      </w:pPr>
      <w:r w:rsidRPr="0006582C">
        <w:rPr>
          <w:rFonts w:ascii="Arial" w:hAnsi="Arial" w:cs="Arial"/>
          <w:b/>
          <w:bCs/>
          <w:sz w:val="20"/>
          <w:szCs w:val="20"/>
        </w:rPr>
        <w:t>3.2</w:t>
      </w:r>
    </w:p>
    <w:p w14:paraId="1C3027CB" w14:textId="77777777" w:rsidR="00537D27" w:rsidRPr="0006582C" w:rsidRDefault="00537D27" w:rsidP="009D4C4E">
      <w:pPr>
        <w:spacing w:line="276" w:lineRule="auto"/>
        <w:jc w:val="both"/>
        <w:rPr>
          <w:rFonts w:ascii="Arial" w:hAnsi="Arial" w:cs="Arial"/>
          <w:b/>
          <w:bCs/>
          <w:sz w:val="20"/>
          <w:szCs w:val="20"/>
        </w:rPr>
      </w:pPr>
      <w:r w:rsidRPr="0006582C">
        <w:rPr>
          <w:rFonts w:ascii="Arial" w:hAnsi="Arial" w:cs="Arial"/>
          <w:b/>
          <w:bCs/>
          <w:sz w:val="20"/>
          <w:szCs w:val="20"/>
        </w:rPr>
        <w:t>leg length</w:t>
      </w:r>
    </w:p>
    <w:p w14:paraId="7E73686A" w14:textId="77777777" w:rsidR="00537D27" w:rsidRPr="0006582C" w:rsidRDefault="00537D27" w:rsidP="009D4C4E">
      <w:pPr>
        <w:spacing w:line="276" w:lineRule="auto"/>
        <w:jc w:val="both"/>
        <w:rPr>
          <w:rFonts w:ascii="Arial" w:hAnsi="Arial" w:cs="Arial"/>
          <w:sz w:val="20"/>
          <w:szCs w:val="20"/>
        </w:rPr>
      </w:pPr>
    </w:p>
    <w:p w14:paraId="2C79AA43" w14:textId="77777777" w:rsidR="00537D27" w:rsidRPr="00537D27" w:rsidRDefault="00537D27" w:rsidP="009D4C4E">
      <w:pPr>
        <w:spacing w:line="276" w:lineRule="auto"/>
        <w:jc w:val="both"/>
        <w:rPr>
          <w:rFonts w:ascii="Arial" w:hAnsi="Arial" w:cs="Arial"/>
          <w:sz w:val="20"/>
          <w:szCs w:val="20"/>
        </w:rPr>
      </w:pPr>
      <w:r w:rsidRPr="0006582C">
        <w:rPr>
          <w:rFonts w:ascii="Arial" w:hAnsi="Arial" w:cs="Arial"/>
          <w:sz w:val="20"/>
          <w:szCs w:val="20"/>
        </w:rPr>
        <w:t>the distance from the top of the stocking to the apex of the heel gore line, that is the between A and O Figure 1</w:t>
      </w:r>
    </w:p>
    <w:p w14:paraId="52859AA4" w14:textId="77777777" w:rsidR="00537D27" w:rsidRPr="00537D27" w:rsidRDefault="00537D27" w:rsidP="009D4C4E">
      <w:pPr>
        <w:spacing w:line="276" w:lineRule="auto"/>
        <w:jc w:val="both"/>
        <w:rPr>
          <w:rFonts w:ascii="Arial" w:hAnsi="Arial" w:cs="Arial"/>
          <w:sz w:val="20"/>
          <w:szCs w:val="20"/>
        </w:rPr>
      </w:pPr>
    </w:p>
    <w:p w14:paraId="6A8A584C" w14:textId="77777777" w:rsidR="00537D27" w:rsidRPr="00537D27" w:rsidRDefault="00537D27" w:rsidP="009D4C4E">
      <w:pPr>
        <w:spacing w:line="276" w:lineRule="auto"/>
        <w:jc w:val="both"/>
        <w:rPr>
          <w:rFonts w:ascii="Arial" w:hAnsi="Arial" w:cs="Arial"/>
          <w:b/>
          <w:bCs/>
          <w:sz w:val="20"/>
          <w:szCs w:val="20"/>
        </w:rPr>
      </w:pPr>
      <w:r w:rsidRPr="00537D27">
        <w:rPr>
          <w:rFonts w:ascii="Arial" w:hAnsi="Arial" w:cs="Arial"/>
          <w:b/>
          <w:bCs/>
          <w:sz w:val="20"/>
          <w:szCs w:val="20"/>
        </w:rPr>
        <w:t>3.3</w:t>
      </w:r>
    </w:p>
    <w:p w14:paraId="586A49D4" w14:textId="77777777" w:rsidR="00537D27" w:rsidRPr="00537D27" w:rsidRDefault="00537D27" w:rsidP="009D4C4E">
      <w:pPr>
        <w:spacing w:line="276" w:lineRule="auto"/>
        <w:jc w:val="both"/>
        <w:rPr>
          <w:rFonts w:ascii="Arial" w:hAnsi="Arial" w:cs="Arial"/>
          <w:b/>
          <w:bCs/>
          <w:sz w:val="20"/>
          <w:szCs w:val="20"/>
        </w:rPr>
      </w:pPr>
      <w:r w:rsidRPr="00B56EDD">
        <w:rPr>
          <w:rFonts w:ascii="Arial" w:hAnsi="Arial" w:cs="Arial"/>
          <w:b/>
          <w:bCs/>
          <w:sz w:val="20"/>
          <w:szCs w:val="20"/>
        </w:rPr>
        <w:t>batch of stockings</w:t>
      </w:r>
    </w:p>
    <w:p w14:paraId="009F2B47" w14:textId="77777777" w:rsidR="00537D27" w:rsidRDefault="00537D27" w:rsidP="009D4C4E">
      <w:pPr>
        <w:spacing w:line="276" w:lineRule="auto"/>
        <w:jc w:val="both"/>
        <w:rPr>
          <w:rFonts w:ascii="Arial" w:hAnsi="Arial" w:cs="Arial"/>
          <w:sz w:val="20"/>
          <w:szCs w:val="20"/>
        </w:rPr>
      </w:pPr>
      <w:r w:rsidRPr="00537D27">
        <w:rPr>
          <w:rFonts w:ascii="Arial" w:hAnsi="Arial" w:cs="Arial"/>
          <w:sz w:val="20"/>
          <w:szCs w:val="20"/>
        </w:rPr>
        <w:t>more than one pair of stockings of the same type and size packed together</w:t>
      </w:r>
    </w:p>
    <w:p w14:paraId="754BED6D" w14:textId="77777777" w:rsidR="00602E10" w:rsidRDefault="00602E10" w:rsidP="009D4C4E">
      <w:pPr>
        <w:spacing w:line="276" w:lineRule="auto"/>
        <w:jc w:val="both"/>
        <w:rPr>
          <w:rFonts w:ascii="Arial" w:hAnsi="Arial" w:cs="Arial"/>
          <w:sz w:val="20"/>
          <w:szCs w:val="20"/>
        </w:rPr>
      </w:pPr>
    </w:p>
    <w:p w14:paraId="7CE055FF" w14:textId="2336FA3E" w:rsidR="00602E10" w:rsidRPr="00537D27" w:rsidRDefault="00602E10" w:rsidP="009D4C4E">
      <w:pPr>
        <w:spacing w:line="276" w:lineRule="auto"/>
        <w:jc w:val="both"/>
        <w:rPr>
          <w:rFonts w:ascii="Arial" w:hAnsi="Arial" w:cs="Arial"/>
          <w:sz w:val="20"/>
          <w:szCs w:val="20"/>
        </w:rPr>
      </w:pPr>
      <w:r w:rsidRPr="002348C6">
        <w:rPr>
          <w:rFonts w:ascii="Arial" w:hAnsi="Arial" w:cs="Arial"/>
          <w:b/>
          <w:sz w:val="20"/>
          <w:szCs w:val="20"/>
        </w:rPr>
        <w:t>3.4 Stocking</w:t>
      </w:r>
      <w:r w:rsidR="00666CF4">
        <w:rPr>
          <w:rFonts w:ascii="Arial" w:hAnsi="Arial" w:cs="Arial"/>
          <w:sz w:val="20"/>
          <w:szCs w:val="20"/>
        </w:rPr>
        <w:t xml:space="preserve"> –These are socks whose length goes up to or above the knee.</w:t>
      </w:r>
    </w:p>
    <w:p w14:paraId="4550167E" w14:textId="77777777" w:rsidR="0043359B" w:rsidRDefault="0043359B" w:rsidP="009D4C4E">
      <w:pPr>
        <w:spacing w:line="276" w:lineRule="auto"/>
        <w:jc w:val="both"/>
        <w:rPr>
          <w:rFonts w:ascii="Arial" w:hAnsi="Arial" w:cs="Arial"/>
          <w:sz w:val="20"/>
          <w:szCs w:val="20"/>
        </w:rPr>
      </w:pPr>
    </w:p>
    <w:p w14:paraId="2C7BA72E" w14:textId="77777777" w:rsidR="00FB5459" w:rsidRPr="00FB5459" w:rsidRDefault="00FB5459" w:rsidP="009D4C4E">
      <w:pPr>
        <w:spacing w:line="276" w:lineRule="auto"/>
        <w:rPr>
          <w:rFonts w:ascii="Arial" w:hAnsi="Arial" w:cs="Arial"/>
          <w:b/>
          <w:bCs/>
        </w:rPr>
      </w:pPr>
      <w:r w:rsidRPr="00FB5459">
        <w:rPr>
          <w:rFonts w:ascii="Arial" w:hAnsi="Arial" w:cs="Arial"/>
          <w:b/>
          <w:bCs/>
        </w:rPr>
        <w:t>4</w:t>
      </w:r>
      <w:r w:rsidRPr="00FB5459">
        <w:rPr>
          <w:rFonts w:ascii="Arial" w:hAnsi="Arial" w:cs="Arial"/>
          <w:b/>
          <w:bCs/>
        </w:rPr>
        <w:tab/>
        <w:t>Requirements</w:t>
      </w:r>
    </w:p>
    <w:p w14:paraId="1EC96D86" w14:textId="77777777" w:rsidR="00FB5459" w:rsidRDefault="00FB5459" w:rsidP="009D4C4E">
      <w:pPr>
        <w:spacing w:line="276" w:lineRule="auto"/>
        <w:rPr>
          <w:rFonts w:ascii="Arial" w:hAnsi="Arial" w:cs="Arial"/>
          <w:sz w:val="20"/>
          <w:szCs w:val="20"/>
        </w:rPr>
      </w:pPr>
    </w:p>
    <w:p w14:paraId="307B710B" w14:textId="77777777" w:rsidR="00FB5459" w:rsidRPr="00FB5459" w:rsidRDefault="00FB5459" w:rsidP="009D4C4E">
      <w:pPr>
        <w:spacing w:line="276" w:lineRule="auto"/>
        <w:rPr>
          <w:rFonts w:ascii="Arial" w:hAnsi="Arial" w:cs="Arial"/>
          <w:b/>
          <w:bCs/>
          <w:sz w:val="22"/>
          <w:szCs w:val="22"/>
        </w:rPr>
      </w:pPr>
      <w:r w:rsidRPr="00FB5459">
        <w:rPr>
          <w:rFonts w:ascii="Arial" w:hAnsi="Arial" w:cs="Arial"/>
          <w:b/>
          <w:bCs/>
          <w:sz w:val="22"/>
          <w:szCs w:val="22"/>
        </w:rPr>
        <w:t>4.1</w:t>
      </w:r>
      <w:r w:rsidRPr="00FB5459">
        <w:rPr>
          <w:rFonts w:ascii="Arial" w:hAnsi="Arial" w:cs="Arial"/>
          <w:b/>
          <w:bCs/>
          <w:sz w:val="22"/>
          <w:szCs w:val="22"/>
        </w:rPr>
        <w:tab/>
        <w:t>Fibre composition and proportion</w:t>
      </w:r>
    </w:p>
    <w:p w14:paraId="0AAC71CA" w14:textId="77777777" w:rsidR="00FB5459" w:rsidRDefault="00FB5459" w:rsidP="009D4C4E">
      <w:pPr>
        <w:spacing w:line="276" w:lineRule="auto"/>
        <w:rPr>
          <w:rFonts w:ascii="Arial" w:hAnsi="Arial" w:cs="Arial"/>
          <w:sz w:val="20"/>
          <w:szCs w:val="20"/>
        </w:rPr>
      </w:pPr>
    </w:p>
    <w:p w14:paraId="14960E1B" w14:textId="1CDED992" w:rsidR="00FB5459" w:rsidRDefault="00E87BC0" w:rsidP="009D4C4E">
      <w:pPr>
        <w:spacing w:line="276" w:lineRule="auto"/>
        <w:rPr>
          <w:rFonts w:ascii="Arial" w:hAnsi="Arial" w:cs="Arial"/>
          <w:sz w:val="20"/>
          <w:szCs w:val="20"/>
        </w:rPr>
      </w:pPr>
      <w:r w:rsidRPr="00E87BC0">
        <w:rPr>
          <w:rFonts w:ascii="Arial" w:hAnsi="Arial" w:cs="Arial"/>
          <w:b/>
          <w:bCs/>
          <w:sz w:val="20"/>
          <w:szCs w:val="20"/>
        </w:rPr>
        <w:t>4.1.1</w:t>
      </w:r>
      <w:r>
        <w:rPr>
          <w:rFonts w:ascii="Arial" w:hAnsi="Arial" w:cs="Arial"/>
          <w:sz w:val="20"/>
          <w:szCs w:val="20"/>
        </w:rPr>
        <w:tab/>
      </w:r>
      <w:r w:rsidR="00FB5459" w:rsidRPr="00FB5459">
        <w:rPr>
          <w:rFonts w:ascii="Arial" w:hAnsi="Arial" w:cs="Arial"/>
          <w:sz w:val="20"/>
          <w:szCs w:val="20"/>
        </w:rPr>
        <w:t xml:space="preserve">The </w:t>
      </w:r>
      <w:r w:rsidR="002348C6">
        <w:rPr>
          <w:rFonts w:ascii="Arial" w:hAnsi="Arial" w:cs="Arial"/>
          <w:sz w:val="20"/>
          <w:szCs w:val="20"/>
        </w:rPr>
        <w:t xml:space="preserve">stocking </w:t>
      </w:r>
      <w:r w:rsidR="002348C6" w:rsidRPr="00FB5459">
        <w:rPr>
          <w:rFonts w:ascii="Arial" w:hAnsi="Arial" w:cs="Arial"/>
          <w:sz w:val="20"/>
          <w:szCs w:val="20"/>
        </w:rPr>
        <w:t>shall</w:t>
      </w:r>
      <w:r w:rsidR="00FB5459" w:rsidRPr="00FB5459">
        <w:rPr>
          <w:rFonts w:ascii="Arial" w:hAnsi="Arial" w:cs="Arial"/>
          <w:sz w:val="20"/>
          <w:szCs w:val="20"/>
        </w:rPr>
        <w:t xml:space="preserve"> be manufactured from yarns made from textile</w:t>
      </w:r>
      <w:r w:rsidR="00FB5459">
        <w:rPr>
          <w:rFonts w:ascii="Arial" w:hAnsi="Arial" w:cs="Arial"/>
          <w:sz w:val="20"/>
          <w:szCs w:val="20"/>
        </w:rPr>
        <w:t xml:space="preserve">s fibres described in KS ISO 6938 </w:t>
      </w:r>
      <w:r w:rsidR="00FB5459" w:rsidRPr="00FB5459">
        <w:rPr>
          <w:rFonts w:ascii="Arial" w:hAnsi="Arial" w:cs="Arial"/>
          <w:sz w:val="20"/>
          <w:szCs w:val="20"/>
        </w:rPr>
        <w:t>and KS ISO 2076.</w:t>
      </w:r>
    </w:p>
    <w:p w14:paraId="5BA7CC5E" w14:textId="77777777" w:rsidR="00FB5459" w:rsidRDefault="00FB5459" w:rsidP="009D4C4E">
      <w:pPr>
        <w:spacing w:line="276" w:lineRule="auto"/>
        <w:rPr>
          <w:rFonts w:ascii="Arial" w:hAnsi="Arial" w:cs="Arial"/>
          <w:sz w:val="20"/>
          <w:szCs w:val="20"/>
        </w:rPr>
      </w:pPr>
    </w:p>
    <w:p w14:paraId="4F581295" w14:textId="2F2C3420" w:rsidR="00FB5459" w:rsidRPr="00FB5459" w:rsidRDefault="00E87BC0" w:rsidP="009D4C4E">
      <w:pPr>
        <w:spacing w:line="276" w:lineRule="auto"/>
        <w:rPr>
          <w:rFonts w:ascii="Arial" w:hAnsi="Arial" w:cs="Arial"/>
          <w:sz w:val="20"/>
          <w:szCs w:val="20"/>
        </w:rPr>
      </w:pPr>
      <w:r w:rsidRPr="00E87BC0">
        <w:rPr>
          <w:rFonts w:ascii="Arial" w:hAnsi="Arial" w:cs="Arial"/>
          <w:b/>
          <w:bCs/>
          <w:sz w:val="20"/>
          <w:szCs w:val="20"/>
        </w:rPr>
        <w:t>4.1.2</w:t>
      </w:r>
      <w:r>
        <w:rPr>
          <w:rFonts w:ascii="Arial" w:hAnsi="Arial" w:cs="Arial"/>
          <w:sz w:val="20"/>
          <w:szCs w:val="20"/>
        </w:rPr>
        <w:tab/>
      </w:r>
      <w:r w:rsidR="00FB5459" w:rsidRPr="00FB5459">
        <w:rPr>
          <w:rFonts w:ascii="Arial" w:hAnsi="Arial" w:cs="Arial"/>
          <w:sz w:val="20"/>
          <w:szCs w:val="20"/>
        </w:rPr>
        <w:t>The fibre composition and proportion</w:t>
      </w:r>
      <w:r w:rsidR="00FB5459">
        <w:rPr>
          <w:rFonts w:ascii="Arial" w:hAnsi="Arial" w:cs="Arial"/>
          <w:sz w:val="20"/>
          <w:szCs w:val="20"/>
        </w:rPr>
        <w:t xml:space="preserve"> shall be </w:t>
      </w:r>
      <w:r w:rsidR="002348C6">
        <w:rPr>
          <w:rFonts w:ascii="Arial" w:hAnsi="Arial" w:cs="Arial"/>
          <w:sz w:val="20"/>
          <w:szCs w:val="20"/>
        </w:rPr>
        <w:t xml:space="preserve">determined </w:t>
      </w:r>
      <w:r w:rsidR="002348C6" w:rsidRPr="00FB5459">
        <w:rPr>
          <w:rFonts w:ascii="Arial" w:hAnsi="Arial" w:cs="Arial"/>
          <w:sz w:val="20"/>
          <w:szCs w:val="20"/>
        </w:rPr>
        <w:t>in</w:t>
      </w:r>
      <w:r w:rsidR="00FB5459" w:rsidRPr="00FB5459">
        <w:rPr>
          <w:rFonts w:ascii="Arial" w:hAnsi="Arial" w:cs="Arial"/>
          <w:sz w:val="20"/>
          <w:szCs w:val="20"/>
        </w:rPr>
        <w:t xml:space="preserve"> accordance with KS ISO 11827 and KS ISO 1833</w:t>
      </w:r>
      <w:r w:rsidR="00465734">
        <w:rPr>
          <w:rFonts w:ascii="Arial" w:hAnsi="Arial" w:cs="Arial"/>
          <w:sz w:val="20"/>
          <w:szCs w:val="20"/>
        </w:rPr>
        <w:t>P</w:t>
      </w:r>
      <w:r w:rsidR="00FB5459">
        <w:rPr>
          <w:rFonts w:ascii="Arial" w:hAnsi="Arial" w:cs="Arial"/>
          <w:sz w:val="20"/>
          <w:szCs w:val="20"/>
        </w:rPr>
        <w:t xml:space="preserve">arts, </w:t>
      </w:r>
      <w:r w:rsidR="00FB5459" w:rsidRPr="00FB5459">
        <w:rPr>
          <w:rFonts w:ascii="Arial" w:hAnsi="Arial" w:cs="Arial"/>
          <w:sz w:val="20"/>
          <w:szCs w:val="20"/>
        </w:rPr>
        <w:t>1</w:t>
      </w:r>
      <w:r w:rsidR="00FB5459">
        <w:rPr>
          <w:rFonts w:ascii="Arial" w:hAnsi="Arial" w:cs="Arial"/>
          <w:sz w:val="20"/>
          <w:szCs w:val="20"/>
        </w:rPr>
        <w:t xml:space="preserve"> to </w:t>
      </w:r>
      <w:r w:rsidR="002348C6" w:rsidRPr="00FB5459">
        <w:rPr>
          <w:rFonts w:ascii="Arial" w:hAnsi="Arial" w:cs="Arial"/>
          <w:sz w:val="20"/>
          <w:szCs w:val="20"/>
        </w:rPr>
        <w:t>28</w:t>
      </w:r>
      <w:r w:rsidR="002348C6">
        <w:rPr>
          <w:rFonts w:ascii="Arial" w:hAnsi="Arial" w:cs="Arial"/>
          <w:sz w:val="20"/>
          <w:szCs w:val="20"/>
        </w:rPr>
        <w:t>.</w:t>
      </w:r>
      <w:r w:rsidR="002348C6" w:rsidRPr="00FB5459">
        <w:rPr>
          <w:rFonts w:ascii="Arial" w:hAnsi="Arial" w:cs="Arial"/>
          <w:sz w:val="20"/>
          <w:szCs w:val="20"/>
        </w:rPr>
        <w:t xml:space="preserve"> Where</w:t>
      </w:r>
      <w:r w:rsidR="002F4E93" w:rsidRPr="00FB5459">
        <w:rPr>
          <w:rFonts w:ascii="Arial" w:hAnsi="Arial" w:cs="Arial"/>
          <w:sz w:val="20"/>
          <w:szCs w:val="20"/>
        </w:rPr>
        <w:t xml:space="preserve"> the yarn used is a blend of two or more fibres, the fibre composition shall be</w:t>
      </w:r>
      <w:r w:rsidR="002F4E93">
        <w:rPr>
          <w:rFonts w:ascii="Arial" w:hAnsi="Arial" w:cs="Arial"/>
          <w:sz w:val="20"/>
          <w:szCs w:val="20"/>
        </w:rPr>
        <w:t xml:space="preserve"> declared </w:t>
      </w:r>
      <w:r w:rsidR="002F4E93" w:rsidRPr="00FB5459">
        <w:rPr>
          <w:rFonts w:ascii="Arial" w:hAnsi="Arial" w:cs="Arial"/>
          <w:sz w:val="20"/>
          <w:szCs w:val="20"/>
        </w:rPr>
        <w:t>with a maximum tolerance of ± 5</w:t>
      </w:r>
      <w:r w:rsidR="002F4E93">
        <w:rPr>
          <w:rFonts w:ascii="Arial" w:hAnsi="Arial" w:cs="Arial"/>
          <w:sz w:val="20"/>
          <w:szCs w:val="20"/>
        </w:rPr>
        <w:t>%</w:t>
      </w:r>
    </w:p>
    <w:p w14:paraId="00CDAF35" w14:textId="77777777" w:rsidR="00FB5459" w:rsidRDefault="00FB5459" w:rsidP="009D4C4E">
      <w:pPr>
        <w:spacing w:line="276" w:lineRule="auto"/>
        <w:rPr>
          <w:rFonts w:ascii="Arial" w:hAnsi="Arial" w:cs="Arial"/>
          <w:sz w:val="20"/>
          <w:szCs w:val="20"/>
        </w:rPr>
      </w:pPr>
    </w:p>
    <w:p w14:paraId="0C05B164" w14:textId="77777777" w:rsidR="00FB5459" w:rsidRDefault="00FB5459" w:rsidP="009D4C4E">
      <w:pPr>
        <w:spacing w:line="276" w:lineRule="auto"/>
        <w:rPr>
          <w:rFonts w:ascii="Arial" w:hAnsi="Arial" w:cs="Arial"/>
          <w:sz w:val="20"/>
          <w:szCs w:val="20"/>
        </w:rPr>
      </w:pPr>
    </w:p>
    <w:p w14:paraId="5172F742" w14:textId="77777777" w:rsidR="00FB5459" w:rsidRPr="00FB5459" w:rsidRDefault="00FB5459" w:rsidP="009D4C4E">
      <w:pPr>
        <w:spacing w:line="276" w:lineRule="auto"/>
        <w:rPr>
          <w:rFonts w:ascii="Arial" w:hAnsi="Arial" w:cs="Arial"/>
          <w:b/>
          <w:bCs/>
          <w:sz w:val="22"/>
          <w:szCs w:val="22"/>
        </w:rPr>
      </w:pPr>
      <w:r w:rsidRPr="00FB5459">
        <w:rPr>
          <w:rFonts w:ascii="Arial" w:hAnsi="Arial" w:cs="Arial"/>
          <w:b/>
          <w:bCs/>
          <w:sz w:val="22"/>
          <w:szCs w:val="22"/>
        </w:rPr>
        <w:t>4.2</w:t>
      </w:r>
      <w:r w:rsidRPr="00FB5459">
        <w:rPr>
          <w:rFonts w:ascii="Arial" w:hAnsi="Arial" w:cs="Arial"/>
          <w:b/>
          <w:bCs/>
          <w:sz w:val="22"/>
          <w:szCs w:val="22"/>
        </w:rPr>
        <w:tab/>
        <w:t>Yarns</w:t>
      </w:r>
    </w:p>
    <w:p w14:paraId="42848614" w14:textId="77777777" w:rsidR="00FB5459" w:rsidRDefault="00FB5459" w:rsidP="009D4C4E">
      <w:pPr>
        <w:spacing w:line="276" w:lineRule="auto"/>
        <w:rPr>
          <w:rFonts w:ascii="Arial" w:hAnsi="Arial" w:cs="Arial"/>
          <w:sz w:val="20"/>
          <w:szCs w:val="20"/>
        </w:rPr>
      </w:pPr>
    </w:p>
    <w:p w14:paraId="54A7EC9E" w14:textId="41CAD1FC" w:rsidR="00FB5459" w:rsidRDefault="00FB5459" w:rsidP="009D4C4E">
      <w:pPr>
        <w:spacing w:line="276" w:lineRule="auto"/>
        <w:rPr>
          <w:rFonts w:ascii="Arial" w:hAnsi="Arial" w:cs="Arial"/>
          <w:sz w:val="20"/>
          <w:szCs w:val="20"/>
        </w:rPr>
      </w:pPr>
      <w:r w:rsidRPr="00FB5459">
        <w:rPr>
          <w:rFonts w:ascii="Arial" w:hAnsi="Arial" w:cs="Arial"/>
          <w:sz w:val="20"/>
          <w:szCs w:val="20"/>
        </w:rPr>
        <w:t xml:space="preserve">The yarns used to knit the stockings shall comply with the requirements of KS 1113 </w:t>
      </w:r>
      <w:r>
        <w:rPr>
          <w:rFonts w:ascii="Arial" w:hAnsi="Arial" w:cs="Arial"/>
          <w:sz w:val="20"/>
          <w:szCs w:val="20"/>
        </w:rPr>
        <w:t>and KS</w:t>
      </w:r>
      <w:r w:rsidRPr="00FB5459">
        <w:rPr>
          <w:rFonts w:ascii="Arial" w:hAnsi="Arial" w:cs="Arial"/>
          <w:sz w:val="20"/>
          <w:szCs w:val="20"/>
        </w:rPr>
        <w:t xml:space="preserve"> 1114</w:t>
      </w:r>
      <w:r w:rsidR="002348C6">
        <w:rPr>
          <w:rFonts w:ascii="Arial" w:hAnsi="Arial" w:cs="Arial"/>
          <w:sz w:val="20"/>
          <w:szCs w:val="20"/>
        </w:rPr>
        <w:t xml:space="preserve"> </w:t>
      </w:r>
      <w:r w:rsidRPr="00FB5459">
        <w:rPr>
          <w:rFonts w:ascii="Arial" w:hAnsi="Arial" w:cs="Arial"/>
          <w:sz w:val="20"/>
          <w:szCs w:val="20"/>
        </w:rPr>
        <w:t>including the following</w:t>
      </w:r>
    </w:p>
    <w:p w14:paraId="609D9B80" w14:textId="77777777" w:rsidR="002348C6" w:rsidRDefault="002348C6" w:rsidP="009D4C4E">
      <w:pPr>
        <w:spacing w:line="276" w:lineRule="auto"/>
        <w:rPr>
          <w:rFonts w:ascii="Arial" w:hAnsi="Arial" w:cs="Arial"/>
          <w:b/>
          <w:bCs/>
          <w:sz w:val="20"/>
          <w:szCs w:val="20"/>
        </w:rPr>
      </w:pPr>
      <w:r>
        <w:rPr>
          <w:rFonts w:ascii="Arial" w:hAnsi="Arial" w:cs="Arial"/>
          <w:b/>
          <w:bCs/>
          <w:sz w:val="20"/>
          <w:szCs w:val="20"/>
        </w:rPr>
        <w:t xml:space="preserve"> </w:t>
      </w:r>
    </w:p>
    <w:p w14:paraId="04B1B38D" w14:textId="6ACD4A05" w:rsidR="00FB5459" w:rsidRPr="00B901D5" w:rsidRDefault="00FB5459" w:rsidP="009D4C4E">
      <w:pPr>
        <w:spacing w:line="276" w:lineRule="auto"/>
        <w:rPr>
          <w:rFonts w:ascii="Arial" w:hAnsi="Arial" w:cs="Arial"/>
          <w:b/>
          <w:bCs/>
          <w:sz w:val="20"/>
          <w:szCs w:val="20"/>
        </w:rPr>
      </w:pPr>
      <w:r w:rsidRPr="00B901D5">
        <w:rPr>
          <w:rFonts w:ascii="Arial" w:hAnsi="Arial" w:cs="Arial"/>
          <w:b/>
          <w:bCs/>
          <w:sz w:val="20"/>
          <w:szCs w:val="20"/>
        </w:rPr>
        <w:t>4.2.</w:t>
      </w:r>
      <w:r w:rsidR="00B56EDD">
        <w:rPr>
          <w:rFonts w:ascii="Arial" w:hAnsi="Arial" w:cs="Arial"/>
          <w:b/>
          <w:bCs/>
          <w:sz w:val="20"/>
          <w:szCs w:val="20"/>
        </w:rPr>
        <w:t>2</w:t>
      </w:r>
      <w:r w:rsidRPr="00B901D5">
        <w:rPr>
          <w:rFonts w:ascii="Arial" w:hAnsi="Arial" w:cs="Arial"/>
          <w:b/>
          <w:bCs/>
          <w:sz w:val="20"/>
          <w:szCs w:val="20"/>
        </w:rPr>
        <w:tab/>
        <w:t>Breaking tenacity</w:t>
      </w:r>
    </w:p>
    <w:p w14:paraId="3041E9C9" w14:textId="77777777" w:rsidR="00FB5459" w:rsidRDefault="00FB5459" w:rsidP="009D4C4E">
      <w:pPr>
        <w:spacing w:line="276" w:lineRule="auto"/>
        <w:rPr>
          <w:rFonts w:ascii="Arial" w:hAnsi="Arial" w:cs="Arial"/>
          <w:sz w:val="20"/>
          <w:szCs w:val="20"/>
        </w:rPr>
      </w:pPr>
    </w:p>
    <w:p w14:paraId="6BB29B62" w14:textId="08639545" w:rsidR="00FB5459" w:rsidRDefault="00FB5459" w:rsidP="009D4C4E">
      <w:pPr>
        <w:spacing w:line="276" w:lineRule="auto"/>
        <w:rPr>
          <w:rFonts w:ascii="Arial" w:hAnsi="Arial" w:cs="Arial"/>
          <w:sz w:val="20"/>
          <w:szCs w:val="20"/>
        </w:rPr>
      </w:pPr>
      <w:r w:rsidRPr="00FB5459">
        <w:rPr>
          <w:rFonts w:ascii="Arial" w:hAnsi="Arial" w:cs="Arial"/>
          <w:sz w:val="20"/>
          <w:szCs w:val="20"/>
        </w:rPr>
        <w:t xml:space="preserve">The breaking tenacity of the yarns used to knit the </w:t>
      </w:r>
      <w:r w:rsidR="00602E10">
        <w:rPr>
          <w:rFonts w:ascii="Arial" w:hAnsi="Arial" w:cs="Arial"/>
          <w:sz w:val="20"/>
          <w:szCs w:val="20"/>
        </w:rPr>
        <w:t>stocking</w:t>
      </w:r>
      <w:r w:rsidRPr="00FB5459">
        <w:rPr>
          <w:rFonts w:ascii="Arial" w:hAnsi="Arial" w:cs="Arial"/>
          <w:sz w:val="20"/>
          <w:szCs w:val="20"/>
        </w:rPr>
        <w:t>, calculated as a ratio of the breaking strength to line</w:t>
      </w:r>
      <w:r w:rsidR="002348C6">
        <w:rPr>
          <w:rFonts w:ascii="Arial" w:hAnsi="Arial" w:cs="Arial"/>
          <w:sz w:val="20"/>
          <w:szCs w:val="20"/>
        </w:rPr>
        <w:t xml:space="preserve">ar density in accordance with </w:t>
      </w:r>
      <w:r w:rsidR="002348C6" w:rsidRPr="00FB5459">
        <w:rPr>
          <w:rFonts w:ascii="Arial" w:hAnsi="Arial" w:cs="Arial"/>
          <w:sz w:val="20"/>
          <w:szCs w:val="20"/>
        </w:rPr>
        <w:t>ISO</w:t>
      </w:r>
      <w:r w:rsidRPr="00FB5459">
        <w:rPr>
          <w:rFonts w:ascii="Arial" w:hAnsi="Arial" w:cs="Arial"/>
          <w:sz w:val="20"/>
          <w:szCs w:val="20"/>
        </w:rPr>
        <w:t xml:space="preserve"> 2062 shall be as given in </w:t>
      </w:r>
      <w:r w:rsidR="00285DA1">
        <w:rPr>
          <w:rFonts w:ascii="Arial" w:hAnsi="Arial" w:cs="Arial"/>
          <w:sz w:val="20"/>
          <w:szCs w:val="20"/>
        </w:rPr>
        <w:t>T</w:t>
      </w:r>
      <w:r w:rsidRPr="00FB5459">
        <w:rPr>
          <w:rFonts w:ascii="Arial" w:hAnsi="Arial" w:cs="Arial"/>
          <w:sz w:val="20"/>
          <w:szCs w:val="20"/>
        </w:rPr>
        <w:t>able 1</w:t>
      </w:r>
      <w:r>
        <w:rPr>
          <w:rFonts w:ascii="Arial" w:hAnsi="Arial" w:cs="Arial"/>
          <w:sz w:val="20"/>
          <w:szCs w:val="20"/>
        </w:rPr>
        <w:t>.</w:t>
      </w:r>
    </w:p>
    <w:p w14:paraId="3DFFF6DD" w14:textId="77777777" w:rsidR="002F4E93" w:rsidRPr="00B901D5" w:rsidRDefault="002F4E93" w:rsidP="002F4E93">
      <w:pPr>
        <w:spacing w:line="276" w:lineRule="auto"/>
        <w:rPr>
          <w:rFonts w:ascii="Arial" w:hAnsi="Arial" w:cs="Arial"/>
          <w:b/>
          <w:bCs/>
          <w:sz w:val="20"/>
          <w:szCs w:val="20"/>
        </w:rPr>
      </w:pPr>
      <w:r w:rsidRPr="00B901D5">
        <w:rPr>
          <w:rFonts w:ascii="Arial" w:hAnsi="Arial" w:cs="Arial"/>
          <w:b/>
          <w:bCs/>
          <w:sz w:val="20"/>
          <w:szCs w:val="20"/>
        </w:rPr>
        <w:t>4.2.</w:t>
      </w:r>
      <w:r>
        <w:rPr>
          <w:rFonts w:ascii="Arial" w:hAnsi="Arial" w:cs="Arial"/>
          <w:b/>
          <w:bCs/>
          <w:sz w:val="20"/>
          <w:szCs w:val="20"/>
        </w:rPr>
        <w:t>2.1</w:t>
      </w:r>
      <w:r w:rsidRPr="00B901D5">
        <w:rPr>
          <w:rFonts w:ascii="Arial" w:hAnsi="Arial" w:cs="Arial"/>
          <w:b/>
          <w:bCs/>
          <w:sz w:val="20"/>
          <w:szCs w:val="20"/>
        </w:rPr>
        <w:tab/>
        <w:t>Linear density</w:t>
      </w:r>
    </w:p>
    <w:p w14:paraId="1FAE444B" w14:textId="77777777" w:rsidR="002F4E93" w:rsidRDefault="002F4E93" w:rsidP="002F4E93">
      <w:pPr>
        <w:spacing w:line="276" w:lineRule="auto"/>
        <w:rPr>
          <w:rFonts w:ascii="Arial" w:hAnsi="Arial" w:cs="Arial"/>
          <w:sz w:val="20"/>
          <w:szCs w:val="20"/>
        </w:rPr>
      </w:pPr>
    </w:p>
    <w:p w14:paraId="7B7EBA13" w14:textId="77777777" w:rsidR="002F4E93" w:rsidRPr="00FB5459" w:rsidRDefault="002F4E93" w:rsidP="002F4E93">
      <w:pPr>
        <w:spacing w:line="276" w:lineRule="auto"/>
        <w:rPr>
          <w:rFonts w:ascii="Arial" w:hAnsi="Arial" w:cs="Arial"/>
          <w:sz w:val="20"/>
          <w:szCs w:val="20"/>
        </w:rPr>
      </w:pPr>
      <w:r w:rsidRPr="00FB5459">
        <w:rPr>
          <w:rFonts w:ascii="Arial" w:hAnsi="Arial" w:cs="Arial"/>
          <w:sz w:val="20"/>
          <w:szCs w:val="20"/>
        </w:rPr>
        <w:t>The linear density to be used to calculate the breaking tenacity of t</w:t>
      </w:r>
      <w:r>
        <w:rPr>
          <w:rFonts w:ascii="Arial" w:hAnsi="Arial" w:cs="Arial"/>
          <w:sz w:val="20"/>
          <w:szCs w:val="20"/>
        </w:rPr>
        <w:t xml:space="preserve">he yarn shall be determined </w:t>
      </w:r>
      <w:r w:rsidRPr="00FB5459">
        <w:rPr>
          <w:rFonts w:ascii="Arial" w:hAnsi="Arial" w:cs="Arial"/>
          <w:sz w:val="20"/>
          <w:szCs w:val="20"/>
        </w:rPr>
        <w:t>from a yarn</w:t>
      </w:r>
      <w:r>
        <w:rPr>
          <w:rFonts w:ascii="Arial" w:hAnsi="Arial" w:cs="Arial"/>
          <w:sz w:val="20"/>
          <w:szCs w:val="20"/>
        </w:rPr>
        <w:t xml:space="preserve"> from the stocking in accordance with KS ISO 7211-5.</w:t>
      </w:r>
    </w:p>
    <w:p w14:paraId="47B55A05" w14:textId="77777777" w:rsidR="002F4E93" w:rsidRPr="00FB5459" w:rsidRDefault="002F4E93" w:rsidP="009D4C4E">
      <w:pPr>
        <w:spacing w:line="276" w:lineRule="auto"/>
        <w:rPr>
          <w:rFonts w:ascii="Arial" w:hAnsi="Arial" w:cs="Arial"/>
          <w:sz w:val="20"/>
          <w:szCs w:val="20"/>
        </w:rPr>
      </w:pPr>
    </w:p>
    <w:p w14:paraId="134B5A0B" w14:textId="77777777" w:rsidR="00FB5459" w:rsidRDefault="00FB5459" w:rsidP="009D4C4E">
      <w:pPr>
        <w:spacing w:line="276" w:lineRule="auto"/>
        <w:rPr>
          <w:rFonts w:ascii="Arial" w:hAnsi="Arial" w:cs="Arial"/>
          <w:sz w:val="20"/>
          <w:szCs w:val="20"/>
        </w:rPr>
      </w:pPr>
    </w:p>
    <w:p w14:paraId="4CCA24DF" w14:textId="77777777" w:rsidR="00FB5459" w:rsidRPr="00B901D5" w:rsidRDefault="00FB5459" w:rsidP="009D4C4E">
      <w:pPr>
        <w:spacing w:line="276" w:lineRule="auto"/>
        <w:rPr>
          <w:rFonts w:ascii="Arial" w:hAnsi="Arial" w:cs="Arial"/>
          <w:b/>
          <w:bCs/>
          <w:sz w:val="20"/>
          <w:szCs w:val="20"/>
        </w:rPr>
      </w:pPr>
      <w:r w:rsidRPr="00B901D5">
        <w:rPr>
          <w:rFonts w:ascii="Arial" w:hAnsi="Arial" w:cs="Arial"/>
          <w:b/>
          <w:bCs/>
          <w:sz w:val="20"/>
          <w:szCs w:val="20"/>
        </w:rPr>
        <w:t>4.2.</w:t>
      </w:r>
      <w:r w:rsidR="00B56EDD">
        <w:rPr>
          <w:rFonts w:ascii="Arial" w:hAnsi="Arial" w:cs="Arial"/>
          <w:b/>
          <w:bCs/>
          <w:sz w:val="20"/>
          <w:szCs w:val="20"/>
        </w:rPr>
        <w:t>3</w:t>
      </w:r>
      <w:r w:rsidRPr="00B901D5">
        <w:rPr>
          <w:rFonts w:ascii="Arial" w:hAnsi="Arial" w:cs="Arial"/>
          <w:b/>
          <w:bCs/>
          <w:sz w:val="20"/>
          <w:szCs w:val="20"/>
        </w:rPr>
        <w:tab/>
        <w:t>Elongation at break</w:t>
      </w:r>
    </w:p>
    <w:p w14:paraId="01F566CB" w14:textId="77777777" w:rsidR="00FB5459" w:rsidRDefault="00FB5459" w:rsidP="009D4C4E">
      <w:pPr>
        <w:spacing w:line="276" w:lineRule="auto"/>
        <w:rPr>
          <w:rFonts w:ascii="Arial" w:hAnsi="Arial" w:cs="Arial"/>
          <w:sz w:val="20"/>
          <w:szCs w:val="20"/>
        </w:rPr>
      </w:pPr>
    </w:p>
    <w:p w14:paraId="3E751CD0" w14:textId="77777777" w:rsidR="00FB5459" w:rsidRPr="00FB5459" w:rsidRDefault="00FB5459" w:rsidP="009D4C4E">
      <w:pPr>
        <w:spacing w:line="276" w:lineRule="auto"/>
        <w:rPr>
          <w:rFonts w:ascii="Arial" w:hAnsi="Arial" w:cs="Arial"/>
          <w:sz w:val="20"/>
          <w:szCs w:val="20"/>
        </w:rPr>
      </w:pPr>
      <w:r w:rsidRPr="00FB5459">
        <w:rPr>
          <w:rFonts w:ascii="Arial" w:hAnsi="Arial" w:cs="Arial"/>
          <w:sz w:val="20"/>
          <w:szCs w:val="20"/>
        </w:rPr>
        <w:t xml:space="preserve">The elongation of the yarns </w:t>
      </w:r>
      <w:r w:rsidR="00A212B7">
        <w:rPr>
          <w:rFonts w:ascii="Arial" w:hAnsi="Arial" w:cs="Arial"/>
          <w:sz w:val="20"/>
          <w:szCs w:val="20"/>
        </w:rPr>
        <w:t xml:space="preserve">when </w:t>
      </w:r>
      <w:r w:rsidRPr="00FB5459">
        <w:rPr>
          <w:rFonts w:ascii="Arial" w:hAnsi="Arial" w:cs="Arial"/>
          <w:sz w:val="20"/>
          <w:szCs w:val="20"/>
        </w:rPr>
        <w:t xml:space="preserve">tested at break shall be as given in </w:t>
      </w:r>
      <w:r w:rsidR="00285DA1">
        <w:rPr>
          <w:rFonts w:ascii="Arial" w:hAnsi="Arial" w:cs="Arial"/>
          <w:sz w:val="20"/>
          <w:szCs w:val="20"/>
        </w:rPr>
        <w:t>T</w:t>
      </w:r>
      <w:r w:rsidRPr="00FB5459">
        <w:rPr>
          <w:rFonts w:ascii="Arial" w:hAnsi="Arial" w:cs="Arial"/>
          <w:sz w:val="20"/>
          <w:szCs w:val="20"/>
        </w:rPr>
        <w:t>able 1</w:t>
      </w:r>
      <w:r>
        <w:rPr>
          <w:rFonts w:ascii="Arial" w:hAnsi="Arial" w:cs="Arial"/>
          <w:sz w:val="20"/>
          <w:szCs w:val="20"/>
        </w:rPr>
        <w:t>.</w:t>
      </w:r>
    </w:p>
    <w:p w14:paraId="2DDF31B4" w14:textId="77777777" w:rsidR="00FB5459" w:rsidRDefault="00FB5459" w:rsidP="009D4C4E">
      <w:pPr>
        <w:spacing w:line="276" w:lineRule="auto"/>
        <w:rPr>
          <w:rFonts w:ascii="Arial" w:hAnsi="Arial" w:cs="Arial"/>
          <w:sz w:val="20"/>
          <w:szCs w:val="20"/>
        </w:rPr>
      </w:pPr>
    </w:p>
    <w:p w14:paraId="6682A493" w14:textId="77777777" w:rsidR="00FB5459" w:rsidRPr="00B901D5" w:rsidRDefault="00FB5459" w:rsidP="009D4C4E">
      <w:pPr>
        <w:spacing w:line="276" w:lineRule="auto"/>
        <w:rPr>
          <w:rFonts w:ascii="Arial" w:hAnsi="Arial" w:cs="Arial"/>
          <w:b/>
          <w:bCs/>
          <w:sz w:val="20"/>
          <w:szCs w:val="20"/>
        </w:rPr>
      </w:pPr>
      <w:r w:rsidRPr="00B901D5">
        <w:rPr>
          <w:rFonts w:ascii="Arial" w:hAnsi="Arial" w:cs="Arial"/>
          <w:b/>
          <w:bCs/>
          <w:sz w:val="20"/>
          <w:szCs w:val="20"/>
        </w:rPr>
        <w:t>4.2.</w:t>
      </w:r>
      <w:r w:rsidR="00B56EDD">
        <w:rPr>
          <w:rFonts w:ascii="Arial" w:hAnsi="Arial" w:cs="Arial"/>
          <w:b/>
          <w:bCs/>
          <w:sz w:val="20"/>
          <w:szCs w:val="20"/>
        </w:rPr>
        <w:t>4</w:t>
      </w:r>
      <w:r w:rsidRPr="00B901D5">
        <w:rPr>
          <w:rFonts w:ascii="Arial" w:hAnsi="Arial" w:cs="Arial"/>
          <w:b/>
          <w:bCs/>
          <w:sz w:val="20"/>
          <w:szCs w:val="20"/>
        </w:rPr>
        <w:tab/>
        <w:t xml:space="preserve">Yarn </w:t>
      </w:r>
      <w:r w:rsidR="00B901D5">
        <w:rPr>
          <w:rFonts w:ascii="Arial" w:hAnsi="Arial" w:cs="Arial"/>
          <w:b/>
          <w:bCs/>
          <w:sz w:val="20"/>
          <w:szCs w:val="20"/>
        </w:rPr>
        <w:t>u</w:t>
      </w:r>
      <w:r w:rsidRPr="00B901D5">
        <w:rPr>
          <w:rFonts w:ascii="Arial" w:hAnsi="Arial" w:cs="Arial"/>
          <w:b/>
          <w:bCs/>
          <w:sz w:val="20"/>
          <w:szCs w:val="20"/>
        </w:rPr>
        <w:t>nevenness</w:t>
      </w:r>
    </w:p>
    <w:p w14:paraId="3CF0819B" w14:textId="77777777" w:rsidR="00FB5459" w:rsidRDefault="00FB5459" w:rsidP="009D4C4E">
      <w:pPr>
        <w:spacing w:line="276" w:lineRule="auto"/>
        <w:rPr>
          <w:rFonts w:ascii="Arial" w:hAnsi="Arial" w:cs="Arial"/>
          <w:sz w:val="20"/>
          <w:szCs w:val="20"/>
        </w:rPr>
      </w:pPr>
    </w:p>
    <w:p w14:paraId="71A8E7DB" w14:textId="03B13EE5" w:rsidR="00285DA1" w:rsidRDefault="00FB5459" w:rsidP="009D4C4E">
      <w:pPr>
        <w:spacing w:line="276" w:lineRule="auto"/>
        <w:rPr>
          <w:rFonts w:ascii="Arial" w:hAnsi="Arial" w:cs="Arial"/>
          <w:sz w:val="20"/>
          <w:szCs w:val="20"/>
        </w:rPr>
      </w:pPr>
      <w:r w:rsidRPr="00FB5459">
        <w:rPr>
          <w:rFonts w:ascii="Arial" w:hAnsi="Arial" w:cs="Arial"/>
          <w:sz w:val="20"/>
          <w:szCs w:val="20"/>
        </w:rPr>
        <w:t xml:space="preserve">The yarn unevenness tested in accordance with </w:t>
      </w:r>
      <w:r w:rsidR="00661860">
        <w:rPr>
          <w:rFonts w:ascii="Arial" w:hAnsi="Arial" w:cs="Arial"/>
          <w:sz w:val="20"/>
          <w:szCs w:val="20"/>
        </w:rPr>
        <w:t>3yh</w:t>
      </w:r>
      <w:r w:rsidR="00E53C72">
        <w:rPr>
          <w:rFonts w:ascii="Arial" w:hAnsi="Arial" w:cs="Arial"/>
          <w:sz w:val="20"/>
          <w:szCs w:val="20"/>
        </w:rPr>
        <w:t xml:space="preserve"> shall comply with the</w:t>
      </w:r>
      <w:r w:rsidRPr="00FB5459">
        <w:rPr>
          <w:rFonts w:ascii="Arial" w:hAnsi="Arial" w:cs="Arial"/>
          <w:sz w:val="20"/>
          <w:szCs w:val="20"/>
        </w:rPr>
        <w:t xml:space="preserve"> requirements of </w:t>
      </w:r>
    </w:p>
    <w:p w14:paraId="77D3A083" w14:textId="77777777" w:rsidR="00FB5459" w:rsidRPr="00FB5459" w:rsidRDefault="00285DA1" w:rsidP="009D4C4E">
      <w:pPr>
        <w:spacing w:line="276" w:lineRule="auto"/>
        <w:rPr>
          <w:rFonts w:ascii="Arial" w:hAnsi="Arial" w:cs="Arial"/>
          <w:sz w:val="20"/>
          <w:szCs w:val="20"/>
        </w:rPr>
      </w:pPr>
      <w:r>
        <w:rPr>
          <w:rFonts w:ascii="Arial" w:hAnsi="Arial" w:cs="Arial"/>
          <w:sz w:val="20"/>
          <w:szCs w:val="20"/>
        </w:rPr>
        <w:t>T</w:t>
      </w:r>
      <w:r w:rsidR="00FB5459" w:rsidRPr="00FB5459">
        <w:rPr>
          <w:rFonts w:ascii="Arial" w:hAnsi="Arial" w:cs="Arial"/>
          <w:sz w:val="20"/>
          <w:szCs w:val="20"/>
        </w:rPr>
        <w:t>able 2</w:t>
      </w:r>
      <w:r>
        <w:rPr>
          <w:rFonts w:ascii="Arial" w:hAnsi="Arial" w:cs="Arial"/>
          <w:sz w:val="20"/>
          <w:szCs w:val="20"/>
        </w:rPr>
        <w:t>.</w:t>
      </w:r>
    </w:p>
    <w:p w14:paraId="0CC1A76C" w14:textId="77777777" w:rsidR="00FB5459" w:rsidRDefault="00FB5459" w:rsidP="009D4C4E">
      <w:pPr>
        <w:spacing w:line="276" w:lineRule="auto"/>
        <w:rPr>
          <w:rFonts w:ascii="Arial" w:hAnsi="Arial" w:cs="Arial"/>
          <w:sz w:val="20"/>
          <w:szCs w:val="20"/>
        </w:rPr>
      </w:pPr>
    </w:p>
    <w:p w14:paraId="7C408803" w14:textId="77777777" w:rsidR="00FB5459" w:rsidRPr="00B901D5" w:rsidRDefault="00FB5459" w:rsidP="009D4C4E">
      <w:pPr>
        <w:spacing w:line="276" w:lineRule="auto"/>
        <w:rPr>
          <w:rFonts w:ascii="Arial" w:hAnsi="Arial" w:cs="Arial"/>
          <w:b/>
          <w:bCs/>
          <w:sz w:val="20"/>
          <w:szCs w:val="20"/>
        </w:rPr>
      </w:pPr>
      <w:r w:rsidRPr="00B901D5">
        <w:rPr>
          <w:rFonts w:ascii="Arial" w:hAnsi="Arial" w:cs="Arial"/>
          <w:b/>
          <w:bCs/>
          <w:sz w:val="20"/>
          <w:szCs w:val="20"/>
        </w:rPr>
        <w:t>4.2.</w:t>
      </w:r>
      <w:r w:rsidR="00B56EDD">
        <w:rPr>
          <w:rFonts w:ascii="Arial" w:hAnsi="Arial" w:cs="Arial"/>
          <w:b/>
          <w:bCs/>
          <w:sz w:val="20"/>
          <w:szCs w:val="20"/>
        </w:rPr>
        <w:t>5</w:t>
      </w:r>
      <w:r w:rsidR="00B901D5" w:rsidRPr="00B901D5">
        <w:rPr>
          <w:rFonts w:ascii="Arial" w:hAnsi="Arial" w:cs="Arial"/>
          <w:b/>
          <w:bCs/>
          <w:sz w:val="20"/>
          <w:szCs w:val="20"/>
        </w:rPr>
        <w:tab/>
      </w:r>
      <w:r w:rsidRPr="00B901D5">
        <w:rPr>
          <w:rFonts w:ascii="Arial" w:hAnsi="Arial" w:cs="Arial"/>
          <w:b/>
          <w:bCs/>
          <w:sz w:val="20"/>
          <w:szCs w:val="20"/>
        </w:rPr>
        <w:t>Twist</w:t>
      </w:r>
    </w:p>
    <w:p w14:paraId="0C86207D" w14:textId="02ADEDAF" w:rsidR="00FB5459" w:rsidRPr="00B901D5" w:rsidRDefault="00FB5459" w:rsidP="009D4C4E">
      <w:pPr>
        <w:spacing w:line="276" w:lineRule="auto"/>
        <w:rPr>
          <w:rFonts w:ascii="Arial" w:hAnsi="Arial" w:cs="Arial"/>
          <w:b/>
          <w:bCs/>
          <w:sz w:val="20"/>
          <w:szCs w:val="20"/>
        </w:rPr>
      </w:pPr>
    </w:p>
    <w:p w14:paraId="10991E06" w14:textId="531800D0" w:rsidR="00FB5459" w:rsidRPr="00B901D5" w:rsidRDefault="00FB5459" w:rsidP="009D4C4E">
      <w:pPr>
        <w:spacing w:line="276" w:lineRule="auto"/>
        <w:rPr>
          <w:rFonts w:ascii="Arial" w:hAnsi="Arial" w:cs="Arial"/>
          <w:b/>
          <w:bCs/>
          <w:sz w:val="20"/>
          <w:szCs w:val="20"/>
        </w:rPr>
      </w:pPr>
      <w:r w:rsidRPr="00B901D5">
        <w:rPr>
          <w:rFonts w:ascii="Arial" w:hAnsi="Arial" w:cs="Arial"/>
          <w:b/>
          <w:bCs/>
          <w:sz w:val="20"/>
          <w:szCs w:val="20"/>
        </w:rPr>
        <w:t>4.2.</w:t>
      </w:r>
      <w:r w:rsidR="00B56EDD">
        <w:rPr>
          <w:rFonts w:ascii="Arial" w:hAnsi="Arial" w:cs="Arial"/>
          <w:b/>
          <w:bCs/>
          <w:sz w:val="20"/>
          <w:szCs w:val="20"/>
        </w:rPr>
        <w:t>5</w:t>
      </w:r>
      <w:r w:rsidR="002348C6">
        <w:rPr>
          <w:rFonts w:ascii="Arial" w:hAnsi="Arial" w:cs="Arial"/>
          <w:b/>
          <w:bCs/>
          <w:sz w:val="20"/>
          <w:szCs w:val="20"/>
        </w:rPr>
        <w:t>.1</w:t>
      </w:r>
      <w:r w:rsidR="00B901D5" w:rsidRPr="00B901D5">
        <w:rPr>
          <w:rFonts w:ascii="Arial" w:hAnsi="Arial" w:cs="Arial"/>
          <w:b/>
          <w:bCs/>
          <w:sz w:val="20"/>
          <w:szCs w:val="20"/>
        </w:rPr>
        <w:tab/>
      </w:r>
      <w:r w:rsidRPr="00B901D5">
        <w:rPr>
          <w:rFonts w:ascii="Arial" w:hAnsi="Arial" w:cs="Arial"/>
          <w:b/>
          <w:bCs/>
          <w:sz w:val="20"/>
          <w:szCs w:val="20"/>
        </w:rPr>
        <w:t xml:space="preserve">Coefficient of </w:t>
      </w:r>
      <w:r w:rsidR="00B901D5" w:rsidRPr="00B901D5">
        <w:rPr>
          <w:rFonts w:ascii="Arial" w:hAnsi="Arial" w:cs="Arial"/>
          <w:b/>
          <w:bCs/>
          <w:sz w:val="20"/>
          <w:szCs w:val="20"/>
        </w:rPr>
        <w:t>v</w:t>
      </w:r>
      <w:r w:rsidRPr="00B901D5">
        <w:rPr>
          <w:rFonts w:ascii="Arial" w:hAnsi="Arial" w:cs="Arial"/>
          <w:b/>
          <w:bCs/>
          <w:sz w:val="20"/>
          <w:szCs w:val="20"/>
        </w:rPr>
        <w:t>ariation</w:t>
      </w:r>
    </w:p>
    <w:p w14:paraId="5D219203" w14:textId="77777777" w:rsidR="00FB5459" w:rsidRDefault="00FB5459" w:rsidP="009D4C4E">
      <w:pPr>
        <w:spacing w:line="276" w:lineRule="auto"/>
        <w:rPr>
          <w:rFonts w:ascii="Arial" w:hAnsi="Arial" w:cs="Arial"/>
          <w:sz w:val="20"/>
          <w:szCs w:val="20"/>
        </w:rPr>
      </w:pPr>
    </w:p>
    <w:p w14:paraId="6BEB6204" w14:textId="141F3E91" w:rsidR="00B901D5" w:rsidRDefault="00FB5459" w:rsidP="009D4C4E">
      <w:pPr>
        <w:spacing w:line="276" w:lineRule="auto"/>
        <w:rPr>
          <w:rFonts w:ascii="Arial" w:hAnsi="Arial" w:cs="Arial"/>
          <w:sz w:val="20"/>
          <w:szCs w:val="20"/>
        </w:rPr>
      </w:pPr>
      <w:r w:rsidRPr="00FB5459">
        <w:rPr>
          <w:rFonts w:ascii="Arial" w:hAnsi="Arial" w:cs="Arial"/>
          <w:sz w:val="20"/>
          <w:szCs w:val="20"/>
        </w:rPr>
        <w:t xml:space="preserve">The coefficient of </w:t>
      </w:r>
      <w:r w:rsidR="002F4E93" w:rsidRPr="00FB5459">
        <w:rPr>
          <w:rFonts w:ascii="Arial" w:hAnsi="Arial" w:cs="Arial"/>
          <w:sz w:val="20"/>
          <w:szCs w:val="20"/>
        </w:rPr>
        <w:t>variation, %</w:t>
      </w:r>
      <w:r w:rsidRPr="00FB5459">
        <w:rPr>
          <w:rFonts w:ascii="Arial" w:hAnsi="Arial" w:cs="Arial"/>
          <w:sz w:val="20"/>
          <w:szCs w:val="20"/>
        </w:rPr>
        <w:t xml:space="preserve"> of the yarn twist shall not be more than 5% when tested in accordance with </w:t>
      </w:r>
    </w:p>
    <w:p w14:paraId="401C26FE" w14:textId="77777777" w:rsidR="00FB5459" w:rsidRDefault="00FB5459" w:rsidP="009D4C4E">
      <w:pPr>
        <w:spacing w:line="276" w:lineRule="auto"/>
        <w:rPr>
          <w:rFonts w:ascii="Arial" w:hAnsi="Arial" w:cs="Arial"/>
          <w:sz w:val="20"/>
          <w:szCs w:val="20"/>
        </w:rPr>
      </w:pPr>
      <w:r w:rsidRPr="00FB5459">
        <w:rPr>
          <w:rFonts w:ascii="Arial" w:hAnsi="Arial" w:cs="Arial"/>
          <w:sz w:val="20"/>
          <w:szCs w:val="20"/>
        </w:rPr>
        <w:t>KS ISO 2061</w:t>
      </w:r>
      <w:r w:rsidR="00B901D5">
        <w:rPr>
          <w:rFonts w:ascii="Arial" w:hAnsi="Arial" w:cs="Arial"/>
          <w:sz w:val="20"/>
          <w:szCs w:val="20"/>
        </w:rPr>
        <w:t>.</w:t>
      </w:r>
    </w:p>
    <w:p w14:paraId="1310BBB6" w14:textId="77777777" w:rsidR="00B901D5" w:rsidRPr="00FB5459" w:rsidRDefault="00B901D5" w:rsidP="009D4C4E">
      <w:pPr>
        <w:spacing w:line="276" w:lineRule="auto"/>
        <w:rPr>
          <w:rFonts w:ascii="Arial" w:hAnsi="Arial" w:cs="Arial"/>
          <w:sz w:val="20"/>
          <w:szCs w:val="20"/>
        </w:rPr>
      </w:pPr>
    </w:p>
    <w:p w14:paraId="03FDFC01" w14:textId="77777777" w:rsidR="00FB5459" w:rsidRPr="0089361E" w:rsidRDefault="00FB5459" w:rsidP="009D4C4E">
      <w:pPr>
        <w:spacing w:line="276" w:lineRule="auto"/>
        <w:rPr>
          <w:rFonts w:ascii="Arial" w:hAnsi="Arial" w:cs="Arial"/>
          <w:b/>
          <w:bCs/>
        </w:rPr>
      </w:pPr>
      <w:r w:rsidRPr="0089361E">
        <w:rPr>
          <w:rFonts w:ascii="Arial" w:hAnsi="Arial" w:cs="Arial"/>
          <w:b/>
          <w:bCs/>
        </w:rPr>
        <w:t>5</w:t>
      </w:r>
      <w:r w:rsidRPr="0089361E">
        <w:rPr>
          <w:rFonts w:ascii="Arial" w:hAnsi="Arial" w:cs="Arial"/>
          <w:b/>
          <w:bCs/>
        </w:rPr>
        <w:tab/>
        <w:t xml:space="preserve">Manufacture of </w:t>
      </w:r>
      <w:r w:rsidR="0089361E" w:rsidRPr="0089361E">
        <w:rPr>
          <w:rFonts w:ascii="Arial" w:hAnsi="Arial" w:cs="Arial"/>
          <w:b/>
          <w:bCs/>
        </w:rPr>
        <w:t>s</w:t>
      </w:r>
      <w:r w:rsidRPr="0089361E">
        <w:rPr>
          <w:rFonts w:ascii="Arial" w:hAnsi="Arial" w:cs="Arial"/>
          <w:b/>
          <w:bCs/>
        </w:rPr>
        <w:t>tockings</w:t>
      </w:r>
    </w:p>
    <w:p w14:paraId="41B95F65" w14:textId="77777777" w:rsidR="00B901D5" w:rsidRDefault="00B901D5" w:rsidP="009D4C4E">
      <w:pPr>
        <w:spacing w:line="276" w:lineRule="auto"/>
        <w:rPr>
          <w:rFonts w:ascii="Arial" w:hAnsi="Arial" w:cs="Arial"/>
          <w:sz w:val="20"/>
          <w:szCs w:val="20"/>
        </w:rPr>
      </w:pPr>
    </w:p>
    <w:p w14:paraId="7F8D85E5" w14:textId="77777777" w:rsidR="00FB5459" w:rsidRPr="0089361E" w:rsidRDefault="00FB5459" w:rsidP="009D4C4E">
      <w:pPr>
        <w:spacing w:line="276" w:lineRule="auto"/>
        <w:rPr>
          <w:rFonts w:ascii="Arial" w:hAnsi="Arial" w:cs="Arial"/>
          <w:b/>
          <w:bCs/>
          <w:sz w:val="22"/>
          <w:szCs w:val="22"/>
        </w:rPr>
      </w:pPr>
      <w:r w:rsidRPr="0089361E">
        <w:rPr>
          <w:rFonts w:ascii="Arial" w:hAnsi="Arial" w:cs="Arial"/>
          <w:b/>
          <w:bCs/>
          <w:sz w:val="22"/>
          <w:szCs w:val="22"/>
        </w:rPr>
        <w:t>5.1</w:t>
      </w:r>
      <w:r w:rsidRPr="0089361E">
        <w:rPr>
          <w:rFonts w:ascii="Arial" w:hAnsi="Arial" w:cs="Arial"/>
          <w:b/>
          <w:bCs/>
          <w:sz w:val="22"/>
          <w:szCs w:val="22"/>
        </w:rPr>
        <w:tab/>
        <w:t>Yarn</w:t>
      </w:r>
    </w:p>
    <w:p w14:paraId="7356AB15" w14:textId="77777777" w:rsidR="0089361E" w:rsidRDefault="0089361E" w:rsidP="009D4C4E">
      <w:pPr>
        <w:spacing w:line="276" w:lineRule="auto"/>
        <w:rPr>
          <w:rFonts w:ascii="Arial" w:hAnsi="Arial" w:cs="Arial"/>
          <w:sz w:val="20"/>
          <w:szCs w:val="20"/>
        </w:rPr>
      </w:pPr>
    </w:p>
    <w:p w14:paraId="5EEE3F6F" w14:textId="77777777" w:rsidR="00FB5459" w:rsidRPr="0089361E" w:rsidRDefault="00FB5459" w:rsidP="009D4C4E">
      <w:pPr>
        <w:spacing w:line="276" w:lineRule="auto"/>
        <w:rPr>
          <w:rFonts w:ascii="Arial" w:hAnsi="Arial" w:cs="Arial"/>
          <w:b/>
          <w:bCs/>
          <w:sz w:val="20"/>
          <w:szCs w:val="20"/>
        </w:rPr>
      </w:pPr>
      <w:r w:rsidRPr="0089361E">
        <w:rPr>
          <w:rFonts w:ascii="Arial" w:hAnsi="Arial" w:cs="Arial"/>
          <w:b/>
          <w:bCs/>
          <w:sz w:val="20"/>
          <w:szCs w:val="20"/>
        </w:rPr>
        <w:t>5.1.1</w:t>
      </w:r>
      <w:r w:rsidR="0089361E" w:rsidRPr="0089361E">
        <w:rPr>
          <w:rFonts w:ascii="Arial" w:hAnsi="Arial" w:cs="Arial"/>
          <w:b/>
          <w:bCs/>
          <w:sz w:val="20"/>
          <w:szCs w:val="20"/>
        </w:rPr>
        <w:tab/>
      </w:r>
      <w:r w:rsidRPr="0089361E">
        <w:rPr>
          <w:rFonts w:ascii="Arial" w:hAnsi="Arial" w:cs="Arial"/>
          <w:b/>
          <w:bCs/>
          <w:sz w:val="20"/>
          <w:szCs w:val="20"/>
        </w:rPr>
        <w:t xml:space="preserve">Yarn for </w:t>
      </w:r>
      <w:r w:rsidR="0089361E" w:rsidRPr="0089361E">
        <w:rPr>
          <w:rFonts w:ascii="Arial" w:hAnsi="Arial" w:cs="Arial"/>
          <w:b/>
          <w:bCs/>
          <w:sz w:val="20"/>
          <w:szCs w:val="20"/>
        </w:rPr>
        <w:t>k</w:t>
      </w:r>
      <w:r w:rsidRPr="0089361E">
        <w:rPr>
          <w:rFonts w:ascii="Arial" w:hAnsi="Arial" w:cs="Arial"/>
          <w:b/>
          <w:bCs/>
          <w:sz w:val="20"/>
          <w:szCs w:val="20"/>
        </w:rPr>
        <w:t xml:space="preserve">nitting and </w:t>
      </w:r>
      <w:r w:rsidR="0089361E" w:rsidRPr="0089361E">
        <w:rPr>
          <w:rFonts w:ascii="Arial" w:hAnsi="Arial" w:cs="Arial"/>
          <w:b/>
          <w:bCs/>
          <w:sz w:val="20"/>
          <w:szCs w:val="20"/>
        </w:rPr>
        <w:t>s</w:t>
      </w:r>
      <w:r w:rsidRPr="0089361E">
        <w:rPr>
          <w:rFonts w:ascii="Arial" w:hAnsi="Arial" w:cs="Arial"/>
          <w:b/>
          <w:bCs/>
          <w:sz w:val="20"/>
          <w:szCs w:val="20"/>
        </w:rPr>
        <w:t>plicing</w:t>
      </w:r>
    </w:p>
    <w:p w14:paraId="75047A6F" w14:textId="77777777" w:rsidR="00FB5459" w:rsidRPr="00FB5459" w:rsidRDefault="00FB5459" w:rsidP="009D4C4E">
      <w:pPr>
        <w:spacing w:line="276" w:lineRule="auto"/>
        <w:rPr>
          <w:rFonts w:ascii="Arial" w:hAnsi="Arial" w:cs="Arial"/>
          <w:sz w:val="20"/>
          <w:szCs w:val="20"/>
        </w:rPr>
      </w:pPr>
    </w:p>
    <w:p w14:paraId="47D9F0DB" w14:textId="77777777" w:rsidR="00FB5459" w:rsidRPr="00FB5459" w:rsidRDefault="00FB5459" w:rsidP="009D4C4E">
      <w:pPr>
        <w:spacing w:line="276" w:lineRule="auto"/>
        <w:rPr>
          <w:rFonts w:ascii="Arial" w:hAnsi="Arial" w:cs="Arial"/>
          <w:sz w:val="20"/>
          <w:szCs w:val="20"/>
        </w:rPr>
      </w:pPr>
      <w:r w:rsidRPr="00FB5459">
        <w:rPr>
          <w:rFonts w:ascii="Arial" w:hAnsi="Arial" w:cs="Arial"/>
          <w:sz w:val="20"/>
          <w:szCs w:val="20"/>
        </w:rPr>
        <w:t>The yarn used in knitting and splicing of stockings shall be of fibre and composition complying with the requirements of Table 1.</w:t>
      </w:r>
    </w:p>
    <w:p w14:paraId="0EF9D734" w14:textId="77777777" w:rsidR="00FB5459" w:rsidRDefault="00FB5459" w:rsidP="009D4C4E">
      <w:pPr>
        <w:spacing w:line="276" w:lineRule="auto"/>
        <w:jc w:val="both"/>
        <w:rPr>
          <w:rFonts w:ascii="Arial" w:hAnsi="Arial" w:cs="Arial"/>
          <w:sz w:val="20"/>
          <w:szCs w:val="20"/>
        </w:rPr>
      </w:pPr>
    </w:p>
    <w:p w14:paraId="21C1B0F9" w14:textId="77777777" w:rsidR="00FB5459" w:rsidRDefault="00FB5459" w:rsidP="009D4C4E">
      <w:pPr>
        <w:spacing w:line="276" w:lineRule="auto"/>
        <w:jc w:val="both"/>
        <w:rPr>
          <w:rFonts w:ascii="Arial" w:hAnsi="Arial" w:cs="Arial"/>
          <w:sz w:val="20"/>
          <w:szCs w:val="20"/>
        </w:rPr>
      </w:pPr>
    </w:p>
    <w:p w14:paraId="1EAEF416" w14:textId="77777777" w:rsidR="00FB5459" w:rsidRDefault="00FB5459" w:rsidP="009D4C4E">
      <w:pPr>
        <w:spacing w:line="276" w:lineRule="auto"/>
        <w:jc w:val="both"/>
        <w:rPr>
          <w:rFonts w:ascii="Arial" w:hAnsi="Arial" w:cs="Arial"/>
          <w:sz w:val="20"/>
          <w:szCs w:val="20"/>
        </w:rPr>
      </w:pPr>
    </w:p>
    <w:p w14:paraId="38D6A93D" w14:textId="0DB0095C" w:rsidR="001075B4" w:rsidRPr="001075B4" w:rsidRDefault="001075B4" w:rsidP="009D4C4E">
      <w:pPr>
        <w:spacing w:line="276" w:lineRule="auto"/>
        <w:jc w:val="center"/>
        <w:rPr>
          <w:rFonts w:ascii="Arial" w:hAnsi="Arial" w:cs="Arial"/>
          <w:b/>
          <w:bCs/>
          <w:sz w:val="22"/>
          <w:szCs w:val="22"/>
          <w:highlight w:val="yellow"/>
          <w:lang w:val="en-GB"/>
        </w:rPr>
      </w:pPr>
      <w:r w:rsidRPr="001075B4">
        <w:rPr>
          <w:rFonts w:ascii="Arial" w:hAnsi="Arial" w:cs="Arial"/>
          <w:b/>
          <w:bCs/>
          <w:sz w:val="22"/>
          <w:szCs w:val="22"/>
          <w:lang w:val="en-GB"/>
        </w:rPr>
        <w:t xml:space="preserve">Table 1 — Tenacity and elongation requirements of yarns for </w:t>
      </w:r>
      <w:r w:rsidR="00602E10">
        <w:rPr>
          <w:rFonts w:ascii="Arial" w:hAnsi="Arial" w:cs="Arial"/>
          <w:b/>
          <w:bCs/>
          <w:sz w:val="22"/>
          <w:szCs w:val="22"/>
          <w:lang w:val="en-GB"/>
        </w:rPr>
        <w:t>stocking</w:t>
      </w:r>
    </w:p>
    <w:p w14:paraId="1E275A4F" w14:textId="77777777" w:rsidR="001075B4" w:rsidRPr="001075B4" w:rsidRDefault="001075B4" w:rsidP="009D4C4E">
      <w:pPr>
        <w:widowControl w:val="0"/>
        <w:autoSpaceDE w:val="0"/>
        <w:autoSpaceDN w:val="0"/>
        <w:adjustRightInd w:val="0"/>
        <w:spacing w:line="276" w:lineRule="auto"/>
        <w:jc w:val="both"/>
        <w:rPr>
          <w:rFonts w:ascii="Arial" w:hAnsi="Arial" w:cs="Arial"/>
          <w:bCs/>
          <w:sz w:val="22"/>
          <w:szCs w:val="22"/>
        </w:rPr>
      </w:pP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1082"/>
        <w:gridCol w:w="2980"/>
        <w:gridCol w:w="2551"/>
        <w:gridCol w:w="2410"/>
      </w:tblGrid>
      <w:tr w:rsidR="001075B4" w:rsidRPr="001075B4" w14:paraId="30304ADC" w14:textId="77777777" w:rsidTr="00412AA4">
        <w:trPr>
          <w:jc w:val="center"/>
        </w:trPr>
        <w:tc>
          <w:tcPr>
            <w:tcW w:w="1082" w:type="dxa"/>
            <w:vMerge w:val="restart"/>
            <w:tcBorders>
              <w:top w:val="single" w:sz="12" w:space="0" w:color="000000"/>
              <w:bottom w:val="single" w:sz="4" w:space="0" w:color="000000"/>
            </w:tcBorders>
          </w:tcPr>
          <w:p w14:paraId="66C057AC" w14:textId="77777777" w:rsidR="001075B4" w:rsidRPr="001075B4" w:rsidRDefault="00412AA4" w:rsidP="009D4C4E">
            <w:pPr>
              <w:widowControl w:val="0"/>
              <w:autoSpaceDE w:val="0"/>
              <w:autoSpaceDN w:val="0"/>
              <w:adjustRightInd w:val="0"/>
              <w:spacing w:line="276" w:lineRule="auto"/>
              <w:jc w:val="center"/>
              <w:rPr>
                <w:rFonts w:asciiTheme="minorBidi" w:hAnsiTheme="minorBidi" w:cstheme="minorBidi"/>
                <w:b/>
                <w:sz w:val="20"/>
                <w:szCs w:val="20"/>
              </w:rPr>
            </w:pPr>
            <w:r>
              <w:rPr>
                <w:rFonts w:asciiTheme="minorBidi" w:hAnsiTheme="minorBidi" w:cstheme="minorBidi"/>
                <w:b/>
                <w:sz w:val="20"/>
                <w:szCs w:val="20"/>
              </w:rPr>
              <w:t>S/N</w:t>
            </w:r>
          </w:p>
        </w:tc>
        <w:tc>
          <w:tcPr>
            <w:tcW w:w="2980" w:type="dxa"/>
            <w:vMerge w:val="restart"/>
            <w:tcBorders>
              <w:top w:val="single" w:sz="12" w:space="0" w:color="000000"/>
              <w:bottom w:val="single" w:sz="4" w:space="0" w:color="000000"/>
            </w:tcBorders>
          </w:tcPr>
          <w:p w14:paraId="7BF04C8E"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
                <w:sz w:val="20"/>
                <w:szCs w:val="20"/>
              </w:rPr>
            </w:pPr>
            <w:r w:rsidRPr="001075B4">
              <w:rPr>
                <w:rFonts w:asciiTheme="minorBidi" w:hAnsiTheme="minorBidi" w:cstheme="minorBidi"/>
                <w:b/>
                <w:sz w:val="20"/>
                <w:szCs w:val="20"/>
              </w:rPr>
              <w:t xml:space="preserve">Yarn </w:t>
            </w:r>
            <w:r>
              <w:rPr>
                <w:rFonts w:asciiTheme="minorBidi" w:hAnsiTheme="minorBidi" w:cstheme="minorBidi"/>
                <w:b/>
                <w:sz w:val="20"/>
                <w:szCs w:val="20"/>
              </w:rPr>
              <w:t>t</w:t>
            </w:r>
            <w:r w:rsidRPr="001075B4">
              <w:rPr>
                <w:rFonts w:asciiTheme="minorBidi" w:hAnsiTheme="minorBidi" w:cstheme="minorBidi"/>
                <w:b/>
                <w:sz w:val="20"/>
                <w:szCs w:val="20"/>
              </w:rPr>
              <w:t>ype</w:t>
            </w:r>
          </w:p>
        </w:tc>
        <w:tc>
          <w:tcPr>
            <w:tcW w:w="4961" w:type="dxa"/>
            <w:gridSpan w:val="2"/>
            <w:tcBorders>
              <w:top w:val="single" w:sz="12" w:space="0" w:color="000000"/>
              <w:bottom w:val="single" w:sz="4" w:space="0" w:color="000000"/>
            </w:tcBorders>
          </w:tcPr>
          <w:p w14:paraId="4CB5D314"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
                <w:sz w:val="20"/>
                <w:szCs w:val="20"/>
              </w:rPr>
            </w:pPr>
            <w:r w:rsidRPr="001075B4">
              <w:rPr>
                <w:rFonts w:asciiTheme="minorBidi" w:hAnsiTheme="minorBidi" w:cstheme="minorBidi"/>
                <w:b/>
                <w:sz w:val="20"/>
                <w:szCs w:val="20"/>
              </w:rPr>
              <w:t>Requirements</w:t>
            </w:r>
          </w:p>
          <w:p w14:paraId="766F8AE4"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
                <w:sz w:val="20"/>
                <w:szCs w:val="20"/>
              </w:rPr>
            </w:pPr>
          </w:p>
        </w:tc>
      </w:tr>
      <w:tr w:rsidR="001075B4" w:rsidRPr="001075B4" w14:paraId="2FC41FBC" w14:textId="77777777" w:rsidTr="00412AA4">
        <w:trPr>
          <w:jc w:val="center"/>
        </w:trPr>
        <w:tc>
          <w:tcPr>
            <w:tcW w:w="1082" w:type="dxa"/>
            <w:vMerge/>
            <w:tcBorders>
              <w:top w:val="single" w:sz="4" w:space="0" w:color="000000"/>
              <w:bottom w:val="single" w:sz="4" w:space="0" w:color="000000"/>
            </w:tcBorders>
          </w:tcPr>
          <w:p w14:paraId="47B4A17A"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
                <w:sz w:val="20"/>
                <w:szCs w:val="20"/>
              </w:rPr>
            </w:pPr>
          </w:p>
        </w:tc>
        <w:tc>
          <w:tcPr>
            <w:tcW w:w="2980" w:type="dxa"/>
            <w:vMerge/>
            <w:tcBorders>
              <w:top w:val="single" w:sz="4" w:space="0" w:color="000000"/>
              <w:bottom w:val="single" w:sz="4" w:space="0" w:color="000000"/>
            </w:tcBorders>
          </w:tcPr>
          <w:p w14:paraId="77A3B110" w14:textId="77777777" w:rsidR="001075B4" w:rsidRPr="001075B4" w:rsidRDefault="001075B4" w:rsidP="009D4C4E">
            <w:pPr>
              <w:widowControl w:val="0"/>
              <w:autoSpaceDE w:val="0"/>
              <w:autoSpaceDN w:val="0"/>
              <w:adjustRightInd w:val="0"/>
              <w:spacing w:line="276" w:lineRule="auto"/>
              <w:jc w:val="both"/>
              <w:rPr>
                <w:rFonts w:asciiTheme="minorBidi" w:hAnsiTheme="minorBidi" w:cstheme="minorBidi"/>
                <w:b/>
                <w:sz w:val="20"/>
                <w:szCs w:val="20"/>
              </w:rPr>
            </w:pPr>
          </w:p>
        </w:tc>
        <w:tc>
          <w:tcPr>
            <w:tcW w:w="2551" w:type="dxa"/>
            <w:tcBorders>
              <w:top w:val="single" w:sz="4" w:space="0" w:color="000000"/>
              <w:bottom w:val="single" w:sz="4" w:space="0" w:color="000000"/>
            </w:tcBorders>
          </w:tcPr>
          <w:p w14:paraId="5DCCBAA8" w14:textId="77777777" w:rsidR="001075B4" w:rsidRPr="001075B4" w:rsidRDefault="001075B4" w:rsidP="009D4C4E">
            <w:pPr>
              <w:widowControl w:val="0"/>
              <w:autoSpaceDE w:val="0"/>
              <w:autoSpaceDN w:val="0"/>
              <w:adjustRightInd w:val="0"/>
              <w:spacing w:line="276" w:lineRule="auto"/>
              <w:rPr>
                <w:rFonts w:asciiTheme="minorBidi" w:hAnsiTheme="minorBidi" w:cstheme="minorBidi"/>
                <w:b/>
                <w:sz w:val="20"/>
                <w:szCs w:val="20"/>
              </w:rPr>
            </w:pPr>
            <w:r>
              <w:rPr>
                <w:rFonts w:asciiTheme="minorBidi" w:hAnsiTheme="minorBidi" w:cstheme="minorBidi"/>
                <w:b/>
                <w:sz w:val="20"/>
                <w:szCs w:val="20"/>
              </w:rPr>
              <w:t xml:space="preserve">Minimum </w:t>
            </w:r>
            <w:r w:rsidRPr="001075B4">
              <w:rPr>
                <w:rFonts w:asciiTheme="minorBidi" w:hAnsiTheme="minorBidi" w:cstheme="minorBidi"/>
                <w:b/>
                <w:sz w:val="20"/>
                <w:szCs w:val="20"/>
              </w:rPr>
              <w:t>tenacity g/tex</w:t>
            </w:r>
          </w:p>
        </w:tc>
        <w:tc>
          <w:tcPr>
            <w:tcW w:w="2410" w:type="dxa"/>
            <w:tcBorders>
              <w:top w:val="single" w:sz="4" w:space="0" w:color="000000"/>
              <w:bottom w:val="single" w:sz="4" w:space="0" w:color="000000"/>
            </w:tcBorders>
          </w:tcPr>
          <w:p w14:paraId="1221A503" w14:textId="77777777" w:rsidR="001075B4" w:rsidRPr="001075B4" w:rsidRDefault="001075B4" w:rsidP="00465734">
            <w:pPr>
              <w:widowControl w:val="0"/>
              <w:autoSpaceDE w:val="0"/>
              <w:autoSpaceDN w:val="0"/>
              <w:adjustRightInd w:val="0"/>
              <w:spacing w:line="276" w:lineRule="auto"/>
              <w:jc w:val="center"/>
              <w:rPr>
                <w:rFonts w:asciiTheme="minorBidi" w:hAnsiTheme="minorBidi" w:cstheme="minorBidi"/>
                <w:b/>
                <w:sz w:val="20"/>
                <w:szCs w:val="20"/>
              </w:rPr>
            </w:pPr>
            <w:r w:rsidRPr="001075B4">
              <w:rPr>
                <w:rFonts w:asciiTheme="minorBidi" w:hAnsiTheme="minorBidi" w:cstheme="minorBidi"/>
                <w:b/>
                <w:sz w:val="20"/>
                <w:szCs w:val="20"/>
              </w:rPr>
              <w:t>Elongation at break %, mi</w:t>
            </w:r>
            <w:r w:rsidR="00465734">
              <w:rPr>
                <w:rFonts w:asciiTheme="minorBidi" w:hAnsiTheme="minorBidi" w:cstheme="minorBidi"/>
                <w:b/>
                <w:sz w:val="20"/>
                <w:szCs w:val="20"/>
              </w:rPr>
              <w:t>n.</w:t>
            </w:r>
          </w:p>
        </w:tc>
      </w:tr>
      <w:tr w:rsidR="001075B4" w:rsidRPr="001075B4" w14:paraId="404F9EEA" w14:textId="77777777" w:rsidTr="00412AA4">
        <w:trPr>
          <w:jc w:val="center"/>
        </w:trPr>
        <w:tc>
          <w:tcPr>
            <w:tcW w:w="1082" w:type="dxa"/>
            <w:tcBorders>
              <w:top w:val="single" w:sz="12" w:space="0" w:color="000000"/>
            </w:tcBorders>
          </w:tcPr>
          <w:p w14:paraId="12023941"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i)</w:t>
            </w:r>
          </w:p>
        </w:tc>
        <w:tc>
          <w:tcPr>
            <w:tcW w:w="2980" w:type="dxa"/>
            <w:tcBorders>
              <w:top w:val="single" w:sz="12" w:space="0" w:color="000000"/>
            </w:tcBorders>
          </w:tcPr>
          <w:p w14:paraId="7A5B30CD" w14:textId="77777777" w:rsidR="001075B4" w:rsidRPr="001075B4" w:rsidRDefault="001075B4" w:rsidP="009D4C4E">
            <w:pPr>
              <w:widowControl w:val="0"/>
              <w:autoSpaceDE w:val="0"/>
              <w:autoSpaceDN w:val="0"/>
              <w:adjustRightInd w:val="0"/>
              <w:spacing w:line="276" w:lineRule="auto"/>
              <w:rPr>
                <w:rFonts w:asciiTheme="minorBidi" w:hAnsiTheme="minorBidi" w:cstheme="minorBidi"/>
                <w:bCs/>
                <w:sz w:val="20"/>
                <w:szCs w:val="20"/>
              </w:rPr>
            </w:pPr>
            <w:r w:rsidRPr="001075B4">
              <w:rPr>
                <w:rFonts w:asciiTheme="minorBidi" w:hAnsiTheme="minorBidi" w:cstheme="minorBidi"/>
                <w:bCs/>
                <w:sz w:val="20"/>
                <w:szCs w:val="20"/>
              </w:rPr>
              <w:t>Nylon 6 and 6,6</w:t>
            </w:r>
          </w:p>
        </w:tc>
        <w:tc>
          <w:tcPr>
            <w:tcW w:w="2551" w:type="dxa"/>
            <w:tcBorders>
              <w:top w:val="single" w:sz="12" w:space="0" w:color="000000"/>
            </w:tcBorders>
          </w:tcPr>
          <w:p w14:paraId="176C1F89"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35.0</w:t>
            </w:r>
          </w:p>
        </w:tc>
        <w:tc>
          <w:tcPr>
            <w:tcW w:w="2410" w:type="dxa"/>
            <w:tcBorders>
              <w:top w:val="single" w:sz="12" w:space="0" w:color="000000"/>
            </w:tcBorders>
          </w:tcPr>
          <w:p w14:paraId="2A029660"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30.0</w:t>
            </w:r>
          </w:p>
        </w:tc>
      </w:tr>
      <w:tr w:rsidR="001075B4" w:rsidRPr="001075B4" w14:paraId="67793E22" w14:textId="77777777" w:rsidTr="00412AA4">
        <w:trPr>
          <w:jc w:val="center"/>
        </w:trPr>
        <w:tc>
          <w:tcPr>
            <w:tcW w:w="1082" w:type="dxa"/>
          </w:tcPr>
          <w:p w14:paraId="49906022"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ii)</w:t>
            </w:r>
          </w:p>
        </w:tc>
        <w:tc>
          <w:tcPr>
            <w:tcW w:w="2980" w:type="dxa"/>
          </w:tcPr>
          <w:p w14:paraId="42C4CC1F" w14:textId="77777777" w:rsidR="001075B4" w:rsidRPr="001075B4" w:rsidRDefault="001075B4" w:rsidP="009D4C4E">
            <w:pPr>
              <w:widowControl w:val="0"/>
              <w:autoSpaceDE w:val="0"/>
              <w:autoSpaceDN w:val="0"/>
              <w:adjustRightInd w:val="0"/>
              <w:spacing w:line="276" w:lineRule="auto"/>
              <w:rPr>
                <w:rFonts w:asciiTheme="minorBidi" w:hAnsiTheme="minorBidi" w:cstheme="minorBidi"/>
                <w:bCs/>
                <w:sz w:val="20"/>
                <w:szCs w:val="20"/>
              </w:rPr>
            </w:pPr>
            <w:r w:rsidRPr="001075B4">
              <w:rPr>
                <w:rFonts w:asciiTheme="minorBidi" w:hAnsiTheme="minorBidi" w:cstheme="minorBidi"/>
                <w:bCs/>
                <w:sz w:val="20"/>
                <w:szCs w:val="20"/>
              </w:rPr>
              <w:t>Polyester</w:t>
            </w:r>
          </w:p>
        </w:tc>
        <w:tc>
          <w:tcPr>
            <w:tcW w:w="2551" w:type="dxa"/>
          </w:tcPr>
          <w:p w14:paraId="12D79DF3"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32.0</w:t>
            </w:r>
          </w:p>
        </w:tc>
        <w:tc>
          <w:tcPr>
            <w:tcW w:w="2410" w:type="dxa"/>
          </w:tcPr>
          <w:p w14:paraId="74D34133"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27.0</w:t>
            </w:r>
          </w:p>
        </w:tc>
      </w:tr>
      <w:tr w:rsidR="001075B4" w:rsidRPr="001075B4" w14:paraId="50716EFC" w14:textId="77777777" w:rsidTr="00412AA4">
        <w:trPr>
          <w:jc w:val="center"/>
        </w:trPr>
        <w:tc>
          <w:tcPr>
            <w:tcW w:w="1082" w:type="dxa"/>
          </w:tcPr>
          <w:p w14:paraId="31517AE4"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iii)</w:t>
            </w:r>
          </w:p>
        </w:tc>
        <w:tc>
          <w:tcPr>
            <w:tcW w:w="2980" w:type="dxa"/>
          </w:tcPr>
          <w:p w14:paraId="1DE43CD2" w14:textId="77777777" w:rsidR="001075B4" w:rsidRPr="001075B4" w:rsidRDefault="001075B4" w:rsidP="009D4C4E">
            <w:pPr>
              <w:widowControl w:val="0"/>
              <w:autoSpaceDE w:val="0"/>
              <w:autoSpaceDN w:val="0"/>
              <w:adjustRightInd w:val="0"/>
              <w:spacing w:line="276" w:lineRule="auto"/>
              <w:rPr>
                <w:rFonts w:asciiTheme="minorBidi" w:hAnsiTheme="minorBidi" w:cstheme="minorBidi"/>
                <w:bCs/>
                <w:sz w:val="20"/>
                <w:szCs w:val="20"/>
              </w:rPr>
            </w:pPr>
            <w:r w:rsidRPr="001075B4">
              <w:rPr>
                <w:rFonts w:asciiTheme="minorBidi" w:hAnsiTheme="minorBidi" w:cstheme="minorBidi"/>
                <w:bCs/>
                <w:sz w:val="20"/>
                <w:szCs w:val="20"/>
              </w:rPr>
              <w:t>Wool</w:t>
            </w:r>
          </w:p>
        </w:tc>
        <w:tc>
          <w:tcPr>
            <w:tcW w:w="2551" w:type="dxa"/>
          </w:tcPr>
          <w:p w14:paraId="57FDFC69"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28.0</w:t>
            </w:r>
          </w:p>
        </w:tc>
        <w:tc>
          <w:tcPr>
            <w:tcW w:w="2410" w:type="dxa"/>
          </w:tcPr>
          <w:p w14:paraId="45C923DB"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20.0</w:t>
            </w:r>
          </w:p>
        </w:tc>
      </w:tr>
      <w:tr w:rsidR="001075B4" w:rsidRPr="001075B4" w14:paraId="6506DDB7" w14:textId="77777777" w:rsidTr="00412AA4">
        <w:trPr>
          <w:jc w:val="center"/>
        </w:trPr>
        <w:tc>
          <w:tcPr>
            <w:tcW w:w="1082" w:type="dxa"/>
          </w:tcPr>
          <w:p w14:paraId="2ABB9F00"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iv)</w:t>
            </w:r>
          </w:p>
        </w:tc>
        <w:tc>
          <w:tcPr>
            <w:tcW w:w="2980" w:type="dxa"/>
          </w:tcPr>
          <w:p w14:paraId="7ACF9A97" w14:textId="77777777" w:rsidR="001075B4" w:rsidRPr="001075B4" w:rsidRDefault="001075B4" w:rsidP="009D4C4E">
            <w:pPr>
              <w:widowControl w:val="0"/>
              <w:autoSpaceDE w:val="0"/>
              <w:autoSpaceDN w:val="0"/>
              <w:adjustRightInd w:val="0"/>
              <w:spacing w:line="276" w:lineRule="auto"/>
              <w:rPr>
                <w:rFonts w:asciiTheme="minorBidi" w:hAnsiTheme="minorBidi" w:cstheme="minorBidi"/>
                <w:bCs/>
                <w:sz w:val="20"/>
                <w:szCs w:val="20"/>
              </w:rPr>
            </w:pPr>
            <w:r w:rsidRPr="001075B4">
              <w:rPr>
                <w:rFonts w:asciiTheme="minorBidi" w:hAnsiTheme="minorBidi" w:cstheme="minorBidi"/>
                <w:bCs/>
                <w:sz w:val="20"/>
                <w:szCs w:val="20"/>
              </w:rPr>
              <w:t>Acrylic</w:t>
            </w:r>
          </w:p>
        </w:tc>
        <w:tc>
          <w:tcPr>
            <w:tcW w:w="2551" w:type="dxa"/>
          </w:tcPr>
          <w:p w14:paraId="096A79A9"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25.0</w:t>
            </w:r>
          </w:p>
        </w:tc>
        <w:tc>
          <w:tcPr>
            <w:tcW w:w="2410" w:type="dxa"/>
          </w:tcPr>
          <w:p w14:paraId="54CA03F6"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17.0</w:t>
            </w:r>
          </w:p>
        </w:tc>
      </w:tr>
      <w:tr w:rsidR="001075B4" w:rsidRPr="001075B4" w14:paraId="0BCDE1B5" w14:textId="77777777" w:rsidTr="00412AA4">
        <w:trPr>
          <w:jc w:val="center"/>
        </w:trPr>
        <w:tc>
          <w:tcPr>
            <w:tcW w:w="1082" w:type="dxa"/>
          </w:tcPr>
          <w:p w14:paraId="53749E28"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v)</w:t>
            </w:r>
          </w:p>
        </w:tc>
        <w:tc>
          <w:tcPr>
            <w:tcW w:w="2980" w:type="dxa"/>
          </w:tcPr>
          <w:p w14:paraId="3BE434DB" w14:textId="77777777" w:rsidR="001075B4" w:rsidRPr="001075B4" w:rsidRDefault="001075B4" w:rsidP="009D4C4E">
            <w:pPr>
              <w:widowControl w:val="0"/>
              <w:autoSpaceDE w:val="0"/>
              <w:autoSpaceDN w:val="0"/>
              <w:adjustRightInd w:val="0"/>
              <w:spacing w:line="276" w:lineRule="auto"/>
              <w:rPr>
                <w:rFonts w:asciiTheme="minorBidi" w:hAnsiTheme="minorBidi" w:cstheme="minorBidi"/>
                <w:bCs/>
                <w:sz w:val="20"/>
                <w:szCs w:val="20"/>
              </w:rPr>
            </w:pPr>
            <w:r w:rsidRPr="001075B4">
              <w:rPr>
                <w:rFonts w:asciiTheme="minorBidi" w:hAnsiTheme="minorBidi" w:cstheme="minorBidi"/>
                <w:bCs/>
                <w:sz w:val="20"/>
                <w:szCs w:val="20"/>
              </w:rPr>
              <w:t>Cotton</w:t>
            </w:r>
          </w:p>
        </w:tc>
        <w:tc>
          <w:tcPr>
            <w:tcW w:w="2551" w:type="dxa"/>
          </w:tcPr>
          <w:p w14:paraId="3CCC849C"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30.0</w:t>
            </w:r>
          </w:p>
        </w:tc>
        <w:tc>
          <w:tcPr>
            <w:tcW w:w="2410" w:type="dxa"/>
          </w:tcPr>
          <w:p w14:paraId="0D08205A"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5.0</w:t>
            </w:r>
          </w:p>
        </w:tc>
      </w:tr>
      <w:tr w:rsidR="001075B4" w:rsidRPr="001075B4" w14:paraId="356D8FBD" w14:textId="77777777" w:rsidTr="00412AA4">
        <w:trPr>
          <w:jc w:val="center"/>
        </w:trPr>
        <w:tc>
          <w:tcPr>
            <w:tcW w:w="1082" w:type="dxa"/>
          </w:tcPr>
          <w:p w14:paraId="74589B64"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vi)</w:t>
            </w:r>
          </w:p>
        </w:tc>
        <w:tc>
          <w:tcPr>
            <w:tcW w:w="2980" w:type="dxa"/>
          </w:tcPr>
          <w:p w14:paraId="064E45D7" w14:textId="77777777" w:rsidR="001075B4" w:rsidRPr="001075B4" w:rsidRDefault="00285DA1" w:rsidP="009D4C4E">
            <w:pPr>
              <w:widowControl w:val="0"/>
              <w:autoSpaceDE w:val="0"/>
              <w:autoSpaceDN w:val="0"/>
              <w:adjustRightInd w:val="0"/>
              <w:spacing w:line="276" w:lineRule="auto"/>
              <w:rPr>
                <w:rFonts w:asciiTheme="minorBidi" w:hAnsiTheme="minorBidi" w:cstheme="minorBidi"/>
                <w:bCs/>
                <w:sz w:val="20"/>
                <w:szCs w:val="20"/>
              </w:rPr>
            </w:pPr>
            <w:r>
              <w:rPr>
                <w:rFonts w:asciiTheme="minorBidi" w:hAnsiTheme="minorBidi" w:cstheme="minorBidi"/>
                <w:bCs/>
                <w:sz w:val="20"/>
                <w:szCs w:val="20"/>
              </w:rPr>
              <w:t xml:space="preserve">Blends (See note </w:t>
            </w:r>
            <w:r w:rsidR="001075B4" w:rsidRPr="001075B4">
              <w:rPr>
                <w:rFonts w:asciiTheme="minorBidi" w:hAnsiTheme="minorBidi" w:cstheme="minorBidi"/>
                <w:bCs/>
                <w:sz w:val="20"/>
                <w:szCs w:val="20"/>
              </w:rPr>
              <w:t>1)</w:t>
            </w:r>
          </w:p>
        </w:tc>
        <w:tc>
          <w:tcPr>
            <w:tcW w:w="2551" w:type="dxa"/>
          </w:tcPr>
          <w:p w14:paraId="03D9FBFC"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p>
        </w:tc>
        <w:tc>
          <w:tcPr>
            <w:tcW w:w="2410" w:type="dxa"/>
          </w:tcPr>
          <w:p w14:paraId="5CA4B2D5"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p>
        </w:tc>
      </w:tr>
      <w:tr w:rsidR="001075B4" w:rsidRPr="001075B4" w14:paraId="3EC6793E" w14:textId="77777777" w:rsidTr="00412AA4">
        <w:trPr>
          <w:jc w:val="center"/>
        </w:trPr>
        <w:tc>
          <w:tcPr>
            <w:tcW w:w="1082" w:type="dxa"/>
          </w:tcPr>
          <w:p w14:paraId="473010E3"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vii)</w:t>
            </w:r>
          </w:p>
        </w:tc>
        <w:tc>
          <w:tcPr>
            <w:tcW w:w="2980" w:type="dxa"/>
          </w:tcPr>
          <w:p w14:paraId="1A04BC65" w14:textId="77777777" w:rsidR="001075B4" w:rsidRPr="001075B4" w:rsidRDefault="001075B4" w:rsidP="009D4C4E">
            <w:pPr>
              <w:widowControl w:val="0"/>
              <w:autoSpaceDE w:val="0"/>
              <w:autoSpaceDN w:val="0"/>
              <w:adjustRightInd w:val="0"/>
              <w:spacing w:line="276" w:lineRule="auto"/>
              <w:rPr>
                <w:rFonts w:asciiTheme="minorBidi" w:hAnsiTheme="minorBidi" w:cstheme="minorBidi"/>
                <w:bCs/>
                <w:sz w:val="20"/>
                <w:szCs w:val="20"/>
              </w:rPr>
            </w:pPr>
            <w:r w:rsidRPr="001075B4">
              <w:rPr>
                <w:rFonts w:asciiTheme="minorBidi" w:hAnsiTheme="minorBidi" w:cstheme="minorBidi"/>
                <w:bCs/>
                <w:sz w:val="20"/>
                <w:szCs w:val="20"/>
              </w:rPr>
              <w:t>Elastic yarn for top portion of the sock</w:t>
            </w:r>
          </w:p>
        </w:tc>
        <w:tc>
          <w:tcPr>
            <w:tcW w:w="2551" w:type="dxa"/>
          </w:tcPr>
          <w:p w14:paraId="42BC1FB2"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p>
        </w:tc>
        <w:tc>
          <w:tcPr>
            <w:tcW w:w="2410" w:type="dxa"/>
          </w:tcPr>
          <w:p w14:paraId="4618C190" w14:textId="77777777" w:rsidR="001075B4" w:rsidRPr="001075B4" w:rsidRDefault="001075B4" w:rsidP="009D4C4E">
            <w:pPr>
              <w:widowControl w:val="0"/>
              <w:autoSpaceDE w:val="0"/>
              <w:autoSpaceDN w:val="0"/>
              <w:adjustRightInd w:val="0"/>
              <w:spacing w:line="276" w:lineRule="auto"/>
              <w:jc w:val="center"/>
              <w:rPr>
                <w:rFonts w:asciiTheme="minorBidi" w:hAnsiTheme="minorBidi" w:cstheme="minorBidi"/>
                <w:bCs/>
                <w:sz w:val="20"/>
                <w:szCs w:val="20"/>
              </w:rPr>
            </w:pPr>
            <w:r w:rsidRPr="001075B4">
              <w:rPr>
                <w:rFonts w:asciiTheme="minorBidi" w:hAnsiTheme="minorBidi" w:cstheme="minorBidi"/>
                <w:bCs/>
                <w:sz w:val="20"/>
                <w:szCs w:val="20"/>
              </w:rPr>
              <w:t>˃ 450</w:t>
            </w:r>
          </w:p>
        </w:tc>
      </w:tr>
      <w:tr w:rsidR="001075B4" w:rsidRPr="001075B4" w14:paraId="2D64F579" w14:textId="77777777" w:rsidTr="00412AA4">
        <w:trPr>
          <w:jc w:val="center"/>
        </w:trPr>
        <w:tc>
          <w:tcPr>
            <w:tcW w:w="1082" w:type="dxa"/>
            <w:tcBorders>
              <w:bottom w:val="single" w:sz="12" w:space="0" w:color="000000"/>
            </w:tcBorders>
          </w:tcPr>
          <w:p w14:paraId="5F2627BF" w14:textId="77777777" w:rsidR="001075B4" w:rsidRPr="001075B4" w:rsidRDefault="001075B4" w:rsidP="009D4C4E">
            <w:pPr>
              <w:widowControl w:val="0"/>
              <w:autoSpaceDE w:val="0"/>
              <w:autoSpaceDN w:val="0"/>
              <w:adjustRightInd w:val="0"/>
              <w:spacing w:line="276" w:lineRule="auto"/>
              <w:jc w:val="both"/>
              <w:rPr>
                <w:rFonts w:asciiTheme="minorBidi" w:hAnsiTheme="minorBidi" w:cstheme="minorBidi"/>
                <w:bCs/>
                <w:sz w:val="20"/>
                <w:szCs w:val="20"/>
              </w:rPr>
            </w:pPr>
            <w:r w:rsidRPr="001075B4">
              <w:rPr>
                <w:rFonts w:asciiTheme="minorBidi" w:hAnsiTheme="minorBidi" w:cstheme="minorBidi"/>
                <w:bCs/>
                <w:sz w:val="20"/>
                <w:szCs w:val="20"/>
              </w:rPr>
              <w:t>Test Method</w:t>
            </w:r>
          </w:p>
        </w:tc>
        <w:tc>
          <w:tcPr>
            <w:tcW w:w="2980" w:type="dxa"/>
            <w:tcBorders>
              <w:bottom w:val="single" w:sz="12" w:space="0" w:color="000000"/>
            </w:tcBorders>
          </w:tcPr>
          <w:p w14:paraId="55CFBDA0" w14:textId="77777777" w:rsidR="001075B4" w:rsidRPr="001075B4" w:rsidRDefault="001075B4" w:rsidP="00465734">
            <w:pPr>
              <w:widowControl w:val="0"/>
              <w:autoSpaceDE w:val="0"/>
              <w:autoSpaceDN w:val="0"/>
              <w:adjustRightInd w:val="0"/>
              <w:spacing w:line="276" w:lineRule="auto"/>
              <w:rPr>
                <w:rFonts w:asciiTheme="minorBidi" w:hAnsiTheme="minorBidi" w:cstheme="minorBidi"/>
                <w:bCs/>
                <w:sz w:val="20"/>
                <w:szCs w:val="20"/>
              </w:rPr>
            </w:pPr>
            <w:r w:rsidRPr="001075B4">
              <w:rPr>
                <w:rFonts w:asciiTheme="minorBidi" w:hAnsiTheme="minorBidi" w:cstheme="minorBidi"/>
                <w:bCs/>
                <w:sz w:val="20"/>
                <w:szCs w:val="20"/>
              </w:rPr>
              <w:t>KS ISO 2076,KS ISO 11827 and KS ISO 1833,</w:t>
            </w:r>
            <w:r w:rsidR="00465734">
              <w:rPr>
                <w:rFonts w:asciiTheme="minorBidi" w:hAnsiTheme="minorBidi" w:cstheme="minorBidi"/>
                <w:bCs/>
                <w:sz w:val="20"/>
                <w:szCs w:val="20"/>
              </w:rPr>
              <w:t>P</w:t>
            </w:r>
            <w:r w:rsidR="00285DA1">
              <w:rPr>
                <w:rFonts w:asciiTheme="minorBidi" w:hAnsiTheme="minorBidi" w:cstheme="minorBidi"/>
                <w:bCs/>
                <w:sz w:val="20"/>
                <w:szCs w:val="20"/>
              </w:rPr>
              <w:t xml:space="preserve">arts </w:t>
            </w:r>
            <w:r w:rsidRPr="001075B4">
              <w:rPr>
                <w:rFonts w:asciiTheme="minorBidi" w:hAnsiTheme="minorBidi" w:cstheme="minorBidi"/>
                <w:bCs/>
                <w:sz w:val="20"/>
                <w:szCs w:val="20"/>
              </w:rPr>
              <w:t xml:space="preserve">1,2,7,11,12,20,24 </w:t>
            </w:r>
            <w:r>
              <w:rPr>
                <w:rFonts w:asciiTheme="minorBidi" w:hAnsiTheme="minorBidi" w:cstheme="minorBidi"/>
                <w:bCs/>
                <w:sz w:val="20"/>
                <w:szCs w:val="20"/>
              </w:rPr>
              <w:t>and</w:t>
            </w:r>
            <w:r w:rsidRPr="001075B4">
              <w:rPr>
                <w:rFonts w:asciiTheme="minorBidi" w:hAnsiTheme="minorBidi" w:cstheme="minorBidi"/>
                <w:bCs/>
                <w:sz w:val="20"/>
                <w:szCs w:val="20"/>
              </w:rPr>
              <w:t xml:space="preserve"> 25</w:t>
            </w:r>
          </w:p>
        </w:tc>
        <w:tc>
          <w:tcPr>
            <w:tcW w:w="2551" w:type="dxa"/>
            <w:tcBorders>
              <w:bottom w:val="single" w:sz="12" w:space="0" w:color="000000"/>
            </w:tcBorders>
          </w:tcPr>
          <w:p w14:paraId="1DAA8AE7" w14:textId="500B0757" w:rsidR="001075B4" w:rsidRPr="001075B4" w:rsidRDefault="002348C6" w:rsidP="009D4C4E">
            <w:pPr>
              <w:widowControl w:val="0"/>
              <w:autoSpaceDE w:val="0"/>
              <w:autoSpaceDN w:val="0"/>
              <w:adjustRightInd w:val="0"/>
              <w:spacing w:line="276" w:lineRule="auto"/>
              <w:jc w:val="center"/>
              <w:rPr>
                <w:rFonts w:asciiTheme="minorBidi" w:hAnsiTheme="minorBidi" w:cstheme="minorBidi"/>
                <w:bCs/>
                <w:sz w:val="20"/>
                <w:szCs w:val="20"/>
              </w:rPr>
            </w:pPr>
            <w:r>
              <w:rPr>
                <w:rFonts w:asciiTheme="minorBidi" w:hAnsiTheme="minorBidi" w:cstheme="minorBidi"/>
                <w:bCs/>
                <w:sz w:val="20"/>
                <w:szCs w:val="20"/>
              </w:rPr>
              <w:t xml:space="preserve">ISO </w:t>
            </w:r>
            <w:r w:rsidR="001075B4" w:rsidRPr="001075B4">
              <w:rPr>
                <w:rFonts w:asciiTheme="minorBidi" w:hAnsiTheme="minorBidi" w:cstheme="minorBidi"/>
                <w:bCs/>
                <w:sz w:val="20"/>
                <w:szCs w:val="20"/>
              </w:rPr>
              <w:t xml:space="preserve"> 2062</w:t>
            </w:r>
          </w:p>
        </w:tc>
        <w:tc>
          <w:tcPr>
            <w:tcW w:w="2410" w:type="dxa"/>
            <w:tcBorders>
              <w:bottom w:val="single" w:sz="12" w:space="0" w:color="000000"/>
            </w:tcBorders>
          </w:tcPr>
          <w:p w14:paraId="329F8959" w14:textId="12AFC180" w:rsidR="001075B4" w:rsidRPr="001075B4" w:rsidRDefault="002348C6" w:rsidP="009D4C4E">
            <w:pPr>
              <w:widowControl w:val="0"/>
              <w:autoSpaceDE w:val="0"/>
              <w:autoSpaceDN w:val="0"/>
              <w:adjustRightInd w:val="0"/>
              <w:spacing w:line="276" w:lineRule="auto"/>
              <w:jc w:val="center"/>
              <w:rPr>
                <w:rFonts w:asciiTheme="minorBidi" w:hAnsiTheme="minorBidi" w:cstheme="minorBidi"/>
                <w:bCs/>
                <w:sz w:val="20"/>
                <w:szCs w:val="20"/>
              </w:rPr>
            </w:pPr>
            <w:r>
              <w:rPr>
                <w:rFonts w:asciiTheme="minorBidi" w:hAnsiTheme="minorBidi" w:cstheme="minorBidi"/>
                <w:bCs/>
                <w:sz w:val="20"/>
                <w:szCs w:val="20"/>
              </w:rPr>
              <w:t>ISO 2062</w:t>
            </w:r>
          </w:p>
        </w:tc>
      </w:tr>
      <w:tr w:rsidR="001075B4" w:rsidRPr="00412AA4" w14:paraId="79604A5D" w14:textId="77777777" w:rsidTr="00412AA4">
        <w:trPr>
          <w:jc w:val="center"/>
        </w:trPr>
        <w:tc>
          <w:tcPr>
            <w:tcW w:w="9023" w:type="dxa"/>
            <w:gridSpan w:val="4"/>
            <w:tcBorders>
              <w:top w:val="single" w:sz="12" w:space="0" w:color="000000"/>
              <w:bottom w:val="single" w:sz="12" w:space="0" w:color="000000"/>
            </w:tcBorders>
          </w:tcPr>
          <w:p w14:paraId="1529EA24" w14:textId="77777777" w:rsidR="001075B4" w:rsidRPr="00412AA4" w:rsidRDefault="001075B4" w:rsidP="009D4C4E">
            <w:pPr>
              <w:widowControl w:val="0"/>
              <w:autoSpaceDE w:val="0"/>
              <w:autoSpaceDN w:val="0"/>
              <w:adjustRightInd w:val="0"/>
              <w:spacing w:line="276" w:lineRule="auto"/>
              <w:ind w:left="2160" w:hanging="2160"/>
              <w:jc w:val="both"/>
              <w:rPr>
                <w:rFonts w:asciiTheme="minorBidi" w:hAnsiTheme="minorBidi" w:cstheme="minorBidi"/>
                <w:bCs/>
                <w:sz w:val="18"/>
                <w:szCs w:val="18"/>
              </w:rPr>
            </w:pPr>
          </w:p>
          <w:p w14:paraId="04082FFD" w14:textId="3563C93E" w:rsidR="001075B4" w:rsidRPr="00412AA4" w:rsidRDefault="00412AA4" w:rsidP="009D4C4E">
            <w:pPr>
              <w:widowControl w:val="0"/>
              <w:tabs>
                <w:tab w:val="left" w:pos="851"/>
              </w:tabs>
              <w:autoSpaceDE w:val="0"/>
              <w:autoSpaceDN w:val="0"/>
              <w:adjustRightInd w:val="0"/>
              <w:spacing w:line="276" w:lineRule="auto"/>
              <w:jc w:val="both"/>
              <w:rPr>
                <w:rFonts w:asciiTheme="minorBidi" w:hAnsiTheme="minorBidi" w:cstheme="minorBidi"/>
                <w:bCs/>
                <w:sz w:val="18"/>
                <w:szCs w:val="18"/>
              </w:rPr>
            </w:pPr>
            <w:r>
              <w:rPr>
                <w:rFonts w:asciiTheme="minorBidi" w:hAnsiTheme="minorBidi" w:cstheme="minorBidi"/>
                <w:bCs/>
                <w:sz w:val="18"/>
                <w:szCs w:val="18"/>
              </w:rPr>
              <w:t xml:space="preserve">NOTE </w:t>
            </w:r>
            <w:r w:rsidR="001075B4" w:rsidRPr="00412AA4">
              <w:rPr>
                <w:rFonts w:asciiTheme="minorBidi" w:hAnsiTheme="minorBidi" w:cstheme="minorBidi"/>
                <w:bCs/>
                <w:sz w:val="18"/>
                <w:szCs w:val="18"/>
              </w:rPr>
              <w:tab/>
              <w:t xml:space="preserve">The ratings of minimum tenacity (g/tex) and elongation at break (per cent) of the fibre blended yarn used in the blended </w:t>
            </w:r>
            <w:r w:rsidR="00602E10">
              <w:rPr>
                <w:rFonts w:asciiTheme="minorBidi" w:hAnsiTheme="minorBidi" w:cstheme="minorBidi"/>
                <w:bCs/>
                <w:sz w:val="18"/>
                <w:szCs w:val="18"/>
              </w:rPr>
              <w:t>stocking</w:t>
            </w:r>
            <w:r w:rsidR="001075B4" w:rsidRPr="00412AA4">
              <w:rPr>
                <w:rFonts w:asciiTheme="minorBidi" w:hAnsiTheme="minorBidi" w:cstheme="minorBidi"/>
                <w:bCs/>
                <w:sz w:val="18"/>
                <w:szCs w:val="18"/>
              </w:rPr>
              <w:t>, shall not be less than those of the fibre component in the blend whose yarn has a lower r</w:t>
            </w:r>
            <w:r w:rsidR="006A137E" w:rsidRPr="00412AA4">
              <w:rPr>
                <w:rFonts w:asciiTheme="minorBidi" w:hAnsiTheme="minorBidi" w:cstheme="minorBidi"/>
                <w:bCs/>
                <w:sz w:val="18"/>
                <w:szCs w:val="18"/>
              </w:rPr>
              <w:t>ating in accordance with this Table</w:t>
            </w:r>
            <w:r w:rsidR="001075B4" w:rsidRPr="00412AA4">
              <w:rPr>
                <w:rFonts w:asciiTheme="minorBidi" w:hAnsiTheme="minorBidi" w:cstheme="minorBidi"/>
                <w:bCs/>
                <w:sz w:val="18"/>
                <w:szCs w:val="18"/>
              </w:rPr>
              <w:t xml:space="preserve"> i.e. in a nylon/wool or polyester/wool blend, the minimum tenacity and elongation at break of the yarn shall not be less than that of the woolen y</w:t>
            </w:r>
            <w:r w:rsidR="006A137E" w:rsidRPr="00412AA4">
              <w:rPr>
                <w:rFonts w:asciiTheme="minorBidi" w:hAnsiTheme="minorBidi" w:cstheme="minorBidi"/>
                <w:bCs/>
                <w:sz w:val="18"/>
                <w:szCs w:val="18"/>
              </w:rPr>
              <w:t>arn as shown in this Table</w:t>
            </w:r>
            <w:r w:rsidR="001075B4" w:rsidRPr="00412AA4">
              <w:rPr>
                <w:rFonts w:asciiTheme="minorBidi" w:hAnsiTheme="minorBidi" w:cstheme="minorBidi"/>
                <w:bCs/>
                <w:sz w:val="18"/>
                <w:szCs w:val="18"/>
              </w:rPr>
              <w:t>.</w:t>
            </w:r>
          </w:p>
          <w:p w14:paraId="4925A645" w14:textId="77777777" w:rsidR="001075B4" w:rsidRPr="00412AA4" w:rsidRDefault="001075B4" w:rsidP="009D4C4E">
            <w:pPr>
              <w:widowControl w:val="0"/>
              <w:autoSpaceDE w:val="0"/>
              <w:autoSpaceDN w:val="0"/>
              <w:adjustRightInd w:val="0"/>
              <w:spacing w:line="276" w:lineRule="auto"/>
              <w:jc w:val="both"/>
              <w:rPr>
                <w:rFonts w:asciiTheme="minorBidi" w:hAnsiTheme="minorBidi" w:cstheme="minorBidi"/>
                <w:bCs/>
                <w:sz w:val="18"/>
                <w:szCs w:val="18"/>
              </w:rPr>
            </w:pPr>
          </w:p>
          <w:p w14:paraId="44688919" w14:textId="77777777" w:rsidR="001075B4" w:rsidRPr="00412AA4" w:rsidRDefault="001075B4" w:rsidP="009D4C4E">
            <w:pPr>
              <w:widowControl w:val="0"/>
              <w:autoSpaceDE w:val="0"/>
              <w:autoSpaceDN w:val="0"/>
              <w:adjustRightInd w:val="0"/>
              <w:spacing w:line="276" w:lineRule="auto"/>
              <w:jc w:val="center"/>
              <w:rPr>
                <w:rFonts w:asciiTheme="minorBidi" w:hAnsiTheme="minorBidi" w:cstheme="minorBidi"/>
                <w:bCs/>
                <w:sz w:val="18"/>
                <w:szCs w:val="18"/>
              </w:rPr>
            </w:pPr>
          </w:p>
        </w:tc>
      </w:tr>
    </w:tbl>
    <w:p w14:paraId="7E11BA28" w14:textId="77777777" w:rsidR="00FB5459" w:rsidRDefault="00FB5459" w:rsidP="009D4C4E">
      <w:pPr>
        <w:spacing w:line="276" w:lineRule="auto"/>
        <w:jc w:val="both"/>
        <w:rPr>
          <w:rFonts w:ascii="Arial" w:hAnsi="Arial" w:cs="Arial"/>
          <w:sz w:val="20"/>
          <w:szCs w:val="20"/>
        </w:rPr>
      </w:pPr>
    </w:p>
    <w:p w14:paraId="091F91C9" w14:textId="77777777" w:rsidR="00465734" w:rsidRDefault="00465734" w:rsidP="009D4C4E">
      <w:pPr>
        <w:spacing w:line="276" w:lineRule="auto"/>
        <w:ind w:firstLine="720"/>
        <w:jc w:val="center"/>
        <w:rPr>
          <w:rFonts w:ascii="Arial" w:hAnsi="Arial" w:cs="Arial"/>
          <w:b/>
          <w:bCs/>
          <w:sz w:val="22"/>
          <w:szCs w:val="22"/>
          <w:lang w:val="en-GB"/>
        </w:rPr>
      </w:pPr>
    </w:p>
    <w:p w14:paraId="1B288C3C" w14:textId="77777777" w:rsidR="00465734" w:rsidRDefault="00465734" w:rsidP="009D4C4E">
      <w:pPr>
        <w:spacing w:line="276" w:lineRule="auto"/>
        <w:ind w:firstLine="720"/>
        <w:jc w:val="center"/>
        <w:rPr>
          <w:rFonts w:ascii="Arial" w:hAnsi="Arial" w:cs="Arial"/>
          <w:b/>
          <w:bCs/>
          <w:sz w:val="22"/>
          <w:szCs w:val="22"/>
          <w:lang w:val="en-GB"/>
        </w:rPr>
      </w:pPr>
    </w:p>
    <w:p w14:paraId="7D98A6D2" w14:textId="77777777" w:rsidR="00465734" w:rsidRDefault="00465734" w:rsidP="009D4C4E">
      <w:pPr>
        <w:spacing w:line="276" w:lineRule="auto"/>
        <w:ind w:firstLine="720"/>
        <w:jc w:val="center"/>
        <w:rPr>
          <w:rFonts w:ascii="Arial" w:hAnsi="Arial" w:cs="Arial"/>
          <w:b/>
          <w:bCs/>
          <w:sz w:val="22"/>
          <w:szCs w:val="22"/>
          <w:lang w:val="en-GB"/>
        </w:rPr>
      </w:pPr>
    </w:p>
    <w:p w14:paraId="6444BC00" w14:textId="77777777" w:rsidR="00412AA4" w:rsidRDefault="00412AA4" w:rsidP="009D4C4E">
      <w:pPr>
        <w:spacing w:line="276" w:lineRule="auto"/>
        <w:ind w:firstLine="720"/>
        <w:jc w:val="center"/>
        <w:rPr>
          <w:rFonts w:ascii="Arial" w:hAnsi="Arial" w:cs="Arial"/>
          <w:b/>
          <w:bCs/>
          <w:sz w:val="22"/>
          <w:szCs w:val="22"/>
          <w:lang w:val="en-GB"/>
        </w:rPr>
      </w:pPr>
    </w:p>
    <w:p w14:paraId="3BED33A0" w14:textId="77777777" w:rsidR="00412AA4" w:rsidRDefault="00412AA4" w:rsidP="009D4C4E">
      <w:pPr>
        <w:spacing w:line="276" w:lineRule="auto"/>
        <w:ind w:firstLine="720"/>
        <w:jc w:val="center"/>
        <w:rPr>
          <w:rFonts w:ascii="Arial" w:hAnsi="Arial" w:cs="Arial"/>
          <w:b/>
          <w:bCs/>
          <w:sz w:val="22"/>
          <w:szCs w:val="22"/>
          <w:lang w:val="en-GB"/>
        </w:rPr>
      </w:pPr>
    </w:p>
    <w:p w14:paraId="15E262FC" w14:textId="77777777" w:rsidR="00412AA4" w:rsidRDefault="00412AA4" w:rsidP="009D4C4E">
      <w:pPr>
        <w:spacing w:line="276" w:lineRule="auto"/>
        <w:ind w:firstLine="720"/>
        <w:jc w:val="center"/>
        <w:rPr>
          <w:rFonts w:ascii="Arial" w:hAnsi="Arial" w:cs="Arial"/>
          <w:b/>
          <w:bCs/>
          <w:sz w:val="22"/>
          <w:szCs w:val="22"/>
          <w:lang w:val="en-GB"/>
        </w:rPr>
      </w:pPr>
    </w:p>
    <w:p w14:paraId="28FC1991" w14:textId="77777777" w:rsidR="00412AA4" w:rsidRDefault="00412AA4" w:rsidP="009D4C4E">
      <w:pPr>
        <w:spacing w:line="276" w:lineRule="auto"/>
        <w:ind w:firstLine="720"/>
        <w:jc w:val="center"/>
        <w:rPr>
          <w:rFonts w:ascii="Arial" w:hAnsi="Arial" w:cs="Arial"/>
          <w:b/>
          <w:bCs/>
          <w:sz w:val="22"/>
          <w:szCs w:val="22"/>
          <w:lang w:val="en-GB"/>
        </w:rPr>
      </w:pPr>
    </w:p>
    <w:p w14:paraId="6A6D961B" w14:textId="77777777" w:rsidR="00465734" w:rsidRDefault="00465734" w:rsidP="009D4C4E">
      <w:pPr>
        <w:spacing w:line="276" w:lineRule="auto"/>
        <w:ind w:firstLine="720"/>
        <w:jc w:val="center"/>
        <w:rPr>
          <w:rFonts w:ascii="Arial" w:hAnsi="Arial" w:cs="Arial"/>
          <w:b/>
          <w:bCs/>
          <w:sz w:val="22"/>
          <w:szCs w:val="22"/>
          <w:lang w:val="en-GB"/>
        </w:rPr>
      </w:pPr>
    </w:p>
    <w:p w14:paraId="3D72E629" w14:textId="77777777" w:rsidR="002348C6" w:rsidRDefault="002348C6" w:rsidP="009D4C4E">
      <w:pPr>
        <w:spacing w:line="276" w:lineRule="auto"/>
        <w:ind w:firstLine="720"/>
        <w:jc w:val="center"/>
        <w:rPr>
          <w:rFonts w:ascii="Arial" w:hAnsi="Arial" w:cs="Arial"/>
          <w:b/>
          <w:bCs/>
          <w:sz w:val="22"/>
          <w:szCs w:val="22"/>
          <w:lang w:val="en-GB"/>
        </w:rPr>
      </w:pPr>
    </w:p>
    <w:p w14:paraId="375929B0" w14:textId="77777777" w:rsidR="002348C6" w:rsidRDefault="002348C6" w:rsidP="009D4C4E">
      <w:pPr>
        <w:spacing w:line="276" w:lineRule="auto"/>
        <w:ind w:firstLine="720"/>
        <w:jc w:val="center"/>
        <w:rPr>
          <w:rFonts w:ascii="Arial" w:hAnsi="Arial" w:cs="Arial"/>
          <w:b/>
          <w:bCs/>
          <w:sz w:val="22"/>
          <w:szCs w:val="22"/>
          <w:lang w:val="en-GB"/>
        </w:rPr>
      </w:pPr>
    </w:p>
    <w:p w14:paraId="09248020" w14:textId="206755F4" w:rsidR="00E86394" w:rsidRPr="00E86394" w:rsidRDefault="00E86394" w:rsidP="009D4C4E">
      <w:pPr>
        <w:spacing w:line="276" w:lineRule="auto"/>
        <w:ind w:firstLine="720"/>
        <w:jc w:val="center"/>
        <w:rPr>
          <w:rFonts w:ascii="Arial" w:hAnsi="Arial" w:cs="Arial"/>
          <w:b/>
          <w:bCs/>
          <w:sz w:val="22"/>
          <w:szCs w:val="22"/>
          <w:lang w:val="en-GB"/>
        </w:rPr>
      </w:pPr>
      <w:r w:rsidRPr="00E86394">
        <w:rPr>
          <w:rFonts w:ascii="Arial" w:hAnsi="Arial" w:cs="Arial"/>
          <w:b/>
          <w:bCs/>
          <w:sz w:val="22"/>
          <w:szCs w:val="22"/>
          <w:lang w:val="en-GB"/>
        </w:rPr>
        <w:t>Table 2 — Yarn unevenness</w:t>
      </w:r>
    </w:p>
    <w:p w14:paraId="5853F7D5" w14:textId="77777777" w:rsidR="00E86394" w:rsidRPr="00E86394" w:rsidRDefault="00E86394" w:rsidP="009D4C4E">
      <w:pPr>
        <w:spacing w:line="276" w:lineRule="auto"/>
        <w:jc w:val="both"/>
        <w:rPr>
          <w:rFonts w:ascii="Arial" w:hAnsi="Arial" w:cs="Arial"/>
          <w:sz w:val="22"/>
          <w:szCs w:val="22"/>
          <w:lang w:val="en-GB"/>
        </w:rPr>
      </w:pPr>
    </w:p>
    <w:tbl>
      <w:tblPr>
        <w:tblW w:w="0" w:type="auto"/>
        <w:tblInd w:w="46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774"/>
        <w:gridCol w:w="1985"/>
        <w:gridCol w:w="2710"/>
        <w:gridCol w:w="1958"/>
        <w:gridCol w:w="1483"/>
      </w:tblGrid>
      <w:tr w:rsidR="00E86394" w:rsidRPr="00E86394" w14:paraId="4A9C9AFF" w14:textId="77777777" w:rsidTr="00412AA4">
        <w:tc>
          <w:tcPr>
            <w:tcW w:w="774" w:type="dxa"/>
            <w:tcBorders>
              <w:top w:val="single" w:sz="12" w:space="0" w:color="000000"/>
              <w:bottom w:val="single" w:sz="12" w:space="0" w:color="000000"/>
            </w:tcBorders>
            <w:shd w:val="clear" w:color="auto" w:fill="auto"/>
          </w:tcPr>
          <w:p w14:paraId="285786AA" w14:textId="77777777" w:rsidR="00E86394" w:rsidRPr="00285DA1" w:rsidRDefault="00412AA4" w:rsidP="00113D4A">
            <w:pPr>
              <w:spacing w:line="276" w:lineRule="auto"/>
              <w:jc w:val="center"/>
              <w:rPr>
                <w:rFonts w:ascii="Arial" w:hAnsi="Arial" w:cs="Arial"/>
                <w:b/>
                <w:bCs/>
                <w:sz w:val="20"/>
                <w:szCs w:val="20"/>
                <w:lang w:val="en-GB"/>
              </w:rPr>
            </w:pPr>
            <w:r>
              <w:rPr>
                <w:rFonts w:ascii="Arial" w:hAnsi="Arial" w:cs="Arial"/>
                <w:b/>
                <w:bCs/>
                <w:sz w:val="20"/>
                <w:szCs w:val="20"/>
                <w:lang w:val="en-GB"/>
              </w:rPr>
              <w:t>S/N</w:t>
            </w:r>
          </w:p>
        </w:tc>
        <w:tc>
          <w:tcPr>
            <w:tcW w:w="1985" w:type="dxa"/>
            <w:tcBorders>
              <w:top w:val="single" w:sz="12" w:space="0" w:color="000000"/>
              <w:bottom w:val="single" w:sz="12" w:space="0" w:color="000000"/>
            </w:tcBorders>
            <w:shd w:val="clear" w:color="auto" w:fill="auto"/>
          </w:tcPr>
          <w:p w14:paraId="40D5EAE5" w14:textId="77777777" w:rsidR="00E86394" w:rsidRPr="00285DA1" w:rsidRDefault="00E86394" w:rsidP="00113D4A">
            <w:pPr>
              <w:spacing w:line="276" w:lineRule="auto"/>
              <w:jc w:val="center"/>
              <w:rPr>
                <w:rFonts w:ascii="Arial" w:hAnsi="Arial" w:cs="Arial"/>
                <w:b/>
                <w:bCs/>
                <w:sz w:val="20"/>
                <w:szCs w:val="20"/>
                <w:lang w:val="en-GB"/>
              </w:rPr>
            </w:pPr>
            <w:r w:rsidRPr="00285DA1">
              <w:rPr>
                <w:rFonts w:ascii="Arial" w:hAnsi="Arial" w:cs="Arial"/>
                <w:b/>
                <w:bCs/>
                <w:sz w:val="20"/>
                <w:szCs w:val="20"/>
                <w:lang w:val="en-GB"/>
              </w:rPr>
              <w:t xml:space="preserve">Yarn </w:t>
            </w:r>
            <w:r w:rsidR="00285DA1">
              <w:rPr>
                <w:rFonts w:ascii="Arial" w:hAnsi="Arial" w:cs="Arial"/>
                <w:b/>
                <w:bCs/>
                <w:sz w:val="20"/>
                <w:szCs w:val="20"/>
                <w:lang w:val="en-GB"/>
              </w:rPr>
              <w:t>t</w:t>
            </w:r>
            <w:r w:rsidRPr="00285DA1">
              <w:rPr>
                <w:rFonts w:ascii="Arial" w:hAnsi="Arial" w:cs="Arial"/>
                <w:b/>
                <w:bCs/>
                <w:sz w:val="20"/>
                <w:szCs w:val="20"/>
                <w:lang w:val="en-GB"/>
              </w:rPr>
              <w:t>ype</w:t>
            </w:r>
          </w:p>
        </w:tc>
        <w:tc>
          <w:tcPr>
            <w:tcW w:w="2710" w:type="dxa"/>
            <w:tcBorders>
              <w:top w:val="single" w:sz="12" w:space="0" w:color="000000"/>
              <w:bottom w:val="single" w:sz="12" w:space="0" w:color="000000"/>
            </w:tcBorders>
            <w:shd w:val="clear" w:color="auto" w:fill="auto"/>
          </w:tcPr>
          <w:p w14:paraId="69A12370" w14:textId="77777777" w:rsidR="00E86394" w:rsidRPr="00285DA1" w:rsidRDefault="00E86394" w:rsidP="00113D4A">
            <w:pPr>
              <w:spacing w:line="276" w:lineRule="auto"/>
              <w:jc w:val="center"/>
              <w:rPr>
                <w:rFonts w:ascii="Arial" w:hAnsi="Arial" w:cs="Arial"/>
                <w:b/>
                <w:bCs/>
                <w:sz w:val="20"/>
                <w:szCs w:val="20"/>
                <w:lang w:val="en-GB"/>
              </w:rPr>
            </w:pPr>
            <w:r w:rsidRPr="00285DA1">
              <w:rPr>
                <w:rFonts w:ascii="Arial" w:hAnsi="Arial" w:cs="Arial"/>
                <w:b/>
                <w:bCs/>
                <w:sz w:val="20"/>
                <w:szCs w:val="20"/>
                <w:lang w:val="en-GB"/>
              </w:rPr>
              <w:t>Linear Density, in Tex</w:t>
            </w:r>
          </w:p>
        </w:tc>
        <w:tc>
          <w:tcPr>
            <w:tcW w:w="1958" w:type="dxa"/>
            <w:tcBorders>
              <w:top w:val="single" w:sz="12" w:space="0" w:color="000000"/>
              <w:bottom w:val="single" w:sz="12" w:space="0" w:color="000000"/>
            </w:tcBorders>
            <w:shd w:val="clear" w:color="auto" w:fill="auto"/>
          </w:tcPr>
          <w:p w14:paraId="65D96E21" w14:textId="77777777" w:rsidR="00E86394" w:rsidRPr="00285DA1" w:rsidRDefault="00E86394" w:rsidP="00113D4A">
            <w:pPr>
              <w:spacing w:line="276" w:lineRule="auto"/>
              <w:jc w:val="center"/>
              <w:rPr>
                <w:rFonts w:ascii="Arial" w:hAnsi="Arial" w:cs="Arial"/>
                <w:b/>
                <w:bCs/>
                <w:sz w:val="20"/>
                <w:szCs w:val="20"/>
                <w:lang w:val="en-GB"/>
              </w:rPr>
            </w:pPr>
            <w:r w:rsidRPr="00285DA1">
              <w:rPr>
                <w:rFonts w:ascii="Arial" w:hAnsi="Arial" w:cs="Arial"/>
                <w:b/>
                <w:bCs/>
                <w:sz w:val="20"/>
                <w:szCs w:val="20"/>
                <w:lang w:val="en-GB"/>
              </w:rPr>
              <w:t>CV%, max</w:t>
            </w:r>
            <w:r w:rsidR="00285DA1">
              <w:rPr>
                <w:rFonts w:ascii="Arial" w:hAnsi="Arial" w:cs="Arial"/>
                <w:b/>
                <w:bCs/>
                <w:sz w:val="20"/>
                <w:szCs w:val="20"/>
                <w:lang w:val="en-GB"/>
              </w:rPr>
              <w:t>.</w:t>
            </w:r>
          </w:p>
        </w:tc>
        <w:tc>
          <w:tcPr>
            <w:tcW w:w="1483" w:type="dxa"/>
            <w:tcBorders>
              <w:top w:val="single" w:sz="12" w:space="0" w:color="000000"/>
              <w:bottom w:val="single" w:sz="12" w:space="0" w:color="000000"/>
            </w:tcBorders>
            <w:shd w:val="clear" w:color="auto" w:fill="auto"/>
          </w:tcPr>
          <w:p w14:paraId="6162DE26" w14:textId="77777777" w:rsidR="00E86394" w:rsidRDefault="00E86394" w:rsidP="00113D4A">
            <w:pPr>
              <w:spacing w:line="276" w:lineRule="auto"/>
              <w:jc w:val="center"/>
              <w:rPr>
                <w:rFonts w:ascii="Arial" w:hAnsi="Arial" w:cs="Arial"/>
                <w:b/>
                <w:bCs/>
                <w:sz w:val="20"/>
                <w:szCs w:val="20"/>
                <w:lang w:val="en-GB"/>
              </w:rPr>
            </w:pPr>
            <w:r w:rsidRPr="00285DA1">
              <w:rPr>
                <w:rFonts w:ascii="Arial" w:hAnsi="Arial" w:cs="Arial"/>
                <w:b/>
                <w:bCs/>
                <w:sz w:val="20"/>
                <w:szCs w:val="20"/>
                <w:lang w:val="en-GB"/>
              </w:rPr>
              <w:t>U%, max</w:t>
            </w:r>
            <w:r w:rsidR="00285DA1">
              <w:rPr>
                <w:rFonts w:ascii="Arial" w:hAnsi="Arial" w:cs="Arial"/>
                <w:b/>
                <w:bCs/>
                <w:sz w:val="20"/>
                <w:szCs w:val="20"/>
                <w:lang w:val="en-GB"/>
              </w:rPr>
              <w:t>.</w:t>
            </w:r>
          </w:p>
          <w:p w14:paraId="28F142CE" w14:textId="77777777" w:rsidR="00412AA4" w:rsidRPr="00285DA1" w:rsidRDefault="00412AA4" w:rsidP="00113D4A">
            <w:pPr>
              <w:spacing w:line="276" w:lineRule="auto"/>
              <w:jc w:val="center"/>
              <w:rPr>
                <w:rFonts w:ascii="Arial" w:hAnsi="Arial" w:cs="Arial"/>
                <w:b/>
                <w:bCs/>
                <w:sz w:val="20"/>
                <w:szCs w:val="20"/>
                <w:lang w:val="en-GB"/>
              </w:rPr>
            </w:pPr>
          </w:p>
        </w:tc>
      </w:tr>
      <w:tr w:rsidR="00E86394" w:rsidRPr="00E86394" w14:paraId="0BDD2A8A" w14:textId="77777777" w:rsidTr="00412AA4">
        <w:tc>
          <w:tcPr>
            <w:tcW w:w="774" w:type="dxa"/>
            <w:tcBorders>
              <w:top w:val="single" w:sz="12" w:space="0" w:color="000000"/>
            </w:tcBorders>
            <w:shd w:val="clear" w:color="auto" w:fill="auto"/>
          </w:tcPr>
          <w:p w14:paraId="74F31162" w14:textId="77777777" w:rsidR="00E86394" w:rsidRPr="00E86394" w:rsidRDefault="00412AA4" w:rsidP="009D4C4E">
            <w:pPr>
              <w:spacing w:line="276" w:lineRule="auto"/>
              <w:jc w:val="both"/>
              <w:rPr>
                <w:rFonts w:ascii="Arial" w:hAnsi="Arial" w:cs="Arial"/>
                <w:sz w:val="20"/>
                <w:szCs w:val="20"/>
                <w:lang w:val="en-GB"/>
              </w:rPr>
            </w:pPr>
            <w:r>
              <w:rPr>
                <w:rFonts w:ascii="Arial" w:hAnsi="Arial" w:cs="Arial"/>
                <w:sz w:val="20"/>
                <w:szCs w:val="20"/>
                <w:lang w:val="en-GB"/>
              </w:rPr>
              <w:t>i)</w:t>
            </w:r>
          </w:p>
        </w:tc>
        <w:tc>
          <w:tcPr>
            <w:tcW w:w="1985" w:type="dxa"/>
            <w:tcBorders>
              <w:top w:val="single" w:sz="12" w:space="0" w:color="000000"/>
            </w:tcBorders>
            <w:shd w:val="clear" w:color="auto" w:fill="auto"/>
          </w:tcPr>
          <w:p w14:paraId="2BEEDA42"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Nylon [6;6,6]</w:t>
            </w:r>
          </w:p>
        </w:tc>
        <w:tc>
          <w:tcPr>
            <w:tcW w:w="2710" w:type="dxa"/>
            <w:tcBorders>
              <w:top w:val="single" w:sz="12" w:space="0" w:color="000000"/>
            </w:tcBorders>
            <w:shd w:val="clear" w:color="auto" w:fill="auto"/>
          </w:tcPr>
          <w:p w14:paraId="0537E0FC"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10-70</w:t>
            </w:r>
          </w:p>
        </w:tc>
        <w:tc>
          <w:tcPr>
            <w:tcW w:w="1958" w:type="dxa"/>
            <w:tcBorders>
              <w:top w:val="single" w:sz="12" w:space="0" w:color="000000"/>
            </w:tcBorders>
            <w:shd w:val="clear" w:color="auto" w:fill="auto"/>
          </w:tcPr>
          <w:p w14:paraId="4BBED034"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3.5-0</w:t>
            </w:r>
          </w:p>
        </w:tc>
        <w:tc>
          <w:tcPr>
            <w:tcW w:w="1483" w:type="dxa"/>
            <w:tcBorders>
              <w:top w:val="single" w:sz="12" w:space="0" w:color="000000"/>
            </w:tcBorders>
            <w:shd w:val="clear" w:color="auto" w:fill="auto"/>
          </w:tcPr>
          <w:p w14:paraId="72463E9E"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2.8-0</w:t>
            </w:r>
          </w:p>
        </w:tc>
      </w:tr>
      <w:tr w:rsidR="00E86394" w:rsidRPr="00E86394" w14:paraId="7959E568" w14:textId="77777777" w:rsidTr="00412AA4">
        <w:tc>
          <w:tcPr>
            <w:tcW w:w="774" w:type="dxa"/>
            <w:shd w:val="clear" w:color="auto" w:fill="auto"/>
          </w:tcPr>
          <w:p w14:paraId="3EB59C6A" w14:textId="77777777" w:rsidR="00E86394" w:rsidRPr="00E86394" w:rsidRDefault="00412AA4" w:rsidP="009D4C4E">
            <w:pPr>
              <w:spacing w:line="276" w:lineRule="auto"/>
              <w:jc w:val="both"/>
              <w:rPr>
                <w:rFonts w:ascii="Arial" w:hAnsi="Arial" w:cs="Arial"/>
                <w:sz w:val="20"/>
                <w:szCs w:val="20"/>
                <w:lang w:val="en-GB"/>
              </w:rPr>
            </w:pPr>
            <w:r>
              <w:rPr>
                <w:rFonts w:ascii="Arial" w:hAnsi="Arial" w:cs="Arial"/>
                <w:sz w:val="20"/>
                <w:szCs w:val="20"/>
                <w:lang w:val="en-GB"/>
              </w:rPr>
              <w:t>ii)</w:t>
            </w:r>
          </w:p>
        </w:tc>
        <w:tc>
          <w:tcPr>
            <w:tcW w:w="1985" w:type="dxa"/>
            <w:shd w:val="clear" w:color="auto" w:fill="auto"/>
          </w:tcPr>
          <w:p w14:paraId="583E75C2"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Polyester</w:t>
            </w:r>
          </w:p>
        </w:tc>
        <w:tc>
          <w:tcPr>
            <w:tcW w:w="2710" w:type="dxa"/>
            <w:shd w:val="clear" w:color="auto" w:fill="auto"/>
          </w:tcPr>
          <w:p w14:paraId="6F3878DA"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10-70</w:t>
            </w:r>
          </w:p>
        </w:tc>
        <w:tc>
          <w:tcPr>
            <w:tcW w:w="1958" w:type="dxa"/>
            <w:shd w:val="clear" w:color="auto" w:fill="auto"/>
          </w:tcPr>
          <w:p w14:paraId="64813A2E"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3-0</w:t>
            </w:r>
          </w:p>
        </w:tc>
        <w:tc>
          <w:tcPr>
            <w:tcW w:w="1483" w:type="dxa"/>
            <w:shd w:val="clear" w:color="auto" w:fill="auto"/>
          </w:tcPr>
          <w:p w14:paraId="4CA1E1A2"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2.4-0</w:t>
            </w:r>
          </w:p>
        </w:tc>
      </w:tr>
      <w:tr w:rsidR="00E86394" w:rsidRPr="00E86394" w14:paraId="4EA8A5CF" w14:textId="77777777" w:rsidTr="00412AA4">
        <w:tc>
          <w:tcPr>
            <w:tcW w:w="774" w:type="dxa"/>
            <w:shd w:val="clear" w:color="auto" w:fill="auto"/>
          </w:tcPr>
          <w:p w14:paraId="08C2B3A8" w14:textId="77777777" w:rsidR="00E86394" w:rsidRPr="00E86394" w:rsidRDefault="00412AA4" w:rsidP="009D4C4E">
            <w:pPr>
              <w:spacing w:line="276" w:lineRule="auto"/>
              <w:jc w:val="both"/>
              <w:rPr>
                <w:rFonts w:ascii="Arial" w:hAnsi="Arial" w:cs="Arial"/>
                <w:sz w:val="20"/>
                <w:szCs w:val="20"/>
                <w:lang w:val="en-GB"/>
              </w:rPr>
            </w:pPr>
            <w:r>
              <w:rPr>
                <w:rFonts w:ascii="Arial" w:hAnsi="Arial" w:cs="Arial"/>
                <w:sz w:val="20"/>
                <w:szCs w:val="20"/>
                <w:lang w:val="en-GB"/>
              </w:rPr>
              <w:t>iii)</w:t>
            </w:r>
          </w:p>
        </w:tc>
        <w:tc>
          <w:tcPr>
            <w:tcW w:w="1985" w:type="dxa"/>
            <w:shd w:val="clear" w:color="auto" w:fill="auto"/>
          </w:tcPr>
          <w:p w14:paraId="3072E4A9"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Acrylic</w:t>
            </w:r>
          </w:p>
        </w:tc>
        <w:tc>
          <w:tcPr>
            <w:tcW w:w="2710" w:type="dxa"/>
            <w:shd w:val="clear" w:color="auto" w:fill="auto"/>
          </w:tcPr>
          <w:p w14:paraId="42BAFCD0"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10-70</w:t>
            </w:r>
          </w:p>
        </w:tc>
        <w:tc>
          <w:tcPr>
            <w:tcW w:w="1958" w:type="dxa"/>
            <w:shd w:val="clear" w:color="auto" w:fill="auto"/>
          </w:tcPr>
          <w:p w14:paraId="1A81941A"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18-8</w:t>
            </w:r>
          </w:p>
        </w:tc>
        <w:tc>
          <w:tcPr>
            <w:tcW w:w="1483" w:type="dxa"/>
            <w:shd w:val="clear" w:color="auto" w:fill="auto"/>
          </w:tcPr>
          <w:p w14:paraId="781B696E"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14.4-6.4</w:t>
            </w:r>
          </w:p>
        </w:tc>
      </w:tr>
      <w:tr w:rsidR="00E86394" w:rsidRPr="00E86394" w14:paraId="277BB1E8" w14:textId="77777777" w:rsidTr="00412AA4">
        <w:tc>
          <w:tcPr>
            <w:tcW w:w="774" w:type="dxa"/>
            <w:shd w:val="clear" w:color="auto" w:fill="auto"/>
          </w:tcPr>
          <w:p w14:paraId="36EDD1FD" w14:textId="77777777" w:rsidR="00E86394" w:rsidRPr="00E86394" w:rsidRDefault="00412AA4" w:rsidP="009D4C4E">
            <w:pPr>
              <w:spacing w:line="276" w:lineRule="auto"/>
              <w:jc w:val="both"/>
              <w:rPr>
                <w:rFonts w:ascii="Arial" w:hAnsi="Arial" w:cs="Arial"/>
                <w:sz w:val="20"/>
                <w:szCs w:val="20"/>
                <w:lang w:val="en-GB"/>
              </w:rPr>
            </w:pPr>
            <w:r>
              <w:rPr>
                <w:rFonts w:ascii="Arial" w:hAnsi="Arial" w:cs="Arial"/>
                <w:sz w:val="20"/>
                <w:szCs w:val="20"/>
                <w:lang w:val="en-GB"/>
              </w:rPr>
              <w:t>iv)</w:t>
            </w:r>
          </w:p>
        </w:tc>
        <w:tc>
          <w:tcPr>
            <w:tcW w:w="1985" w:type="dxa"/>
            <w:shd w:val="clear" w:color="auto" w:fill="auto"/>
          </w:tcPr>
          <w:p w14:paraId="5C9D9DF1"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Wool</w:t>
            </w:r>
          </w:p>
        </w:tc>
        <w:tc>
          <w:tcPr>
            <w:tcW w:w="2710" w:type="dxa"/>
            <w:shd w:val="clear" w:color="auto" w:fill="auto"/>
          </w:tcPr>
          <w:p w14:paraId="25C107E2"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10-70</w:t>
            </w:r>
          </w:p>
        </w:tc>
        <w:tc>
          <w:tcPr>
            <w:tcW w:w="1958" w:type="dxa"/>
            <w:shd w:val="clear" w:color="auto" w:fill="auto"/>
          </w:tcPr>
          <w:p w14:paraId="79584110"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23.5</w:t>
            </w:r>
          </w:p>
        </w:tc>
        <w:tc>
          <w:tcPr>
            <w:tcW w:w="1483" w:type="dxa"/>
            <w:shd w:val="clear" w:color="auto" w:fill="auto"/>
          </w:tcPr>
          <w:p w14:paraId="49C50C75"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18.8</w:t>
            </w:r>
          </w:p>
        </w:tc>
      </w:tr>
      <w:tr w:rsidR="00E86394" w:rsidRPr="00E86394" w14:paraId="226058FC" w14:textId="77777777" w:rsidTr="00412AA4">
        <w:tc>
          <w:tcPr>
            <w:tcW w:w="774" w:type="dxa"/>
            <w:shd w:val="clear" w:color="auto" w:fill="auto"/>
          </w:tcPr>
          <w:p w14:paraId="4F64DD1C" w14:textId="77777777" w:rsidR="00E86394" w:rsidRPr="00E86394" w:rsidRDefault="00412AA4" w:rsidP="009D4C4E">
            <w:pPr>
              <w:spacing w:line="276" w:lineRule="auto"/>
              <w:jc w:val="both"/>
              <w:rPr>
                <w:rFonts w:ascii="Arial" w:hAnsi="Arial" w:cs="Arial"/>
                <w:sz w:val="20"/>
                <w:szCs w:val="20"/>
                <w:lang w:val="en-GB"/>
              </w:rPr>
            </w:pPr>
            <w:r>
              <w:rPr>
                <w:rFonts w:ascii="Arial" w:hAnsi="Arial" w:cs="Arial"/>
                <w:sz w:val="20"/>
                <w:szCs w:val="20"/>
                <w:lang w:val="en-GB"/>
              </w:rPr>
              <w:t>v)</w:t>
            </w:r>
          </w:p>
        </w:tc>
        <w:tc>
          <w:tcPr>
            <w:tcW w:w="1985" w:type="dxa"/>
            <w:shd w:val="clear" w:color="auto" w:fill="auto"/>
          </w:tcPr>
          <w:p w14:paraId="6B834E1D"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Cotton</w:t>
            </w:r>
          </w:p>
        </w:tc>
        <w:tc>
          <w:tcPr>
            <w:tcW w:w="2710" w:type="dxa"/>
            <w:shd w:val="clear" w:color="auto" w:fill="auto"/>
          </w:tcPr>
          <w:p w14:paraId="2758B1A9"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15-70</w:t>
            </w:r>
          </w:p>
        </w:tc>
        <w:tc>
          <w:tcPr>
            <w:tcW w:w="1958" w:type="dxa"/>
            <w:shd w:val="clear" w:color="auto" w:fill="auto"/>
          </w:tcPr>
          <w:p w14:paraId="10A47571"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19-9</w:t>
            </w:r>
          </w:p>
        </w:tc>
        <w:tc>
          <w:tcPr>
            <w:tcW w:w="1483" w:type="dxa"/>
            <w:shd w:val="clear" w:color="auto" w:fill="auto"/>
          </w:tcPr>
          <w:p w14:paraId="103A29C0"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15.2-7.2</w:t>
            </w:r>
          </w:p>
        </w:tc>
      </w:tr>
      <w:tr w:rsidR="00E86394" w:rsidRPr="00E86394" w14:paraId="5840D119" w14:textId="77777777" w:rsidTr="00412AA4">
        <w:tc>
          <w:tcPr>
            <w:tcW w:w="774" w:type="dxa"/>
            <w:shd w:val="clear" w:color="auto" w:fill="auto"/>
          </w:tcPr>
          <w:p w14:paraId="654271CB" w14:textId="77777777" w:rsidR="00E86394" w:rsidRPr="00E86394" w:rsidRDefault="00412AA4" w:rsidP="009D4C4E">
            <w:pPr>
              <w:spacing w:line="276" w:lineRule="auto"/>
              <w:jc w:val="both"/>
              <w:rPr>
                <w:rFonts w:ascii="Arial" w:hAnsi="Arial" w:cs="Arial"/>
                <w:sz w:val="20"/>
                <w:szCs w:val="20"/>
                <w:lang w:val="en-GB"/>
              </w:rPr>
            </w:pPr>
            <w:r>
              <w:rPr>
                <w:rFonts w:ascii="Arial" w:hAnsi="Arial" w:cs="Arial"/>
                <w:sz w:val="20"/>
                <w:szCs w:val="20"/>
                <w:lang w:val="en-GB"/>
              </w:rPr>
              <w:t>vi)</w:t>
            </w:r>
          </w:p>
        </w:tc>
        <w:tc>
          <w:tcPr>
            <w:tcW w:w="1985" w:type="dxa"/>
            <w:shd w:val="clear" w:color="auto" w:fill="auto"/>
          </w:tcPr>
          <w:p w14:paraId="41146611"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Polyester/Wool</w:t>
            </w:r>
          </w:p>
        </w:tc>
        <w:tc>
          <w:tcPr>
            <w:tcW w:w="2710" w:type="dxa"/>
            <w:shd w:val="clear" w:color="auto" w:fill="auto"/>
          </w:tcPr>
          <w:p w14:paraId="469C748A"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10-70</w:t>
            </w:r>
          </w:p>
        </w:tc>
        <w:tc>
          <w:tcPr>
            <w:tcW w:w="1958" w:type="dxa"/>
            <w:shd w:val="clear" w:color="auto" w:fill="auto"/>
          </w:tcPr>
          <w:p w14:paraId="7B2FAE37"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23.5-14</w:t>
            </w:r>
          </w:p>
        </w:tc>
        <w:tc>
          <w:tcPr>
            <w:tcW w:w="1483" w:type="dxa"/>
            <w:shd w:val="clear" w:color="auto" w:fill="auto"/>
          </w:tcPr>
          <w:p w14:paraId="6F3B7D3F"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18.8-11.2</w:t>
            </w:r>
          </w:p>
        </w:tc>
      </w:tr>
      <w:tr w:rsidR="00E86394" w:rsidRPr="00E86394" w14:paraId="22437EA0" w14:textId="77777777" w:rsidTr="00412AA4">
        <w:tc>
          <w:tcPr>
            <w:tcW w:w="774" w:type="dxa"/>
            <w:shd w:val="clear" w:color="auto" w:fill="auto"/>
          </w:tcPr>
          <w:p w14:paraId="49A2859F" w14:textId="77777777" w:rsidR="00E86394" w:rsidRPr="00E86394" w:rsidRDefault="00412AA4" w:rsidP="009D4C4E">
            <w:pPr>
              <w:spacing w:line="276" w:lineRule="auto"/>
              <w:jc w:val="both"/>
              <w:rPr>
                <w:rFonts w:ascii="Arial" w:hAnsi="Arial" w:cs="Arial"/>
                <w:sz w:val="20"/>
                <w:szCs w:val="20"/>
                <w:lang w:val="en-GB"/>
              </w:rPr>
            </w:pPr>
            <w:r>
              <w:rPr>
                <w:rFonts w:ascii="Arial" w:hAnsi="Arial" w:cs="Arial"/>
                <w:sz w:val="20"/>
                <w:szCs w:val="20"/>
                <w:lang w:val="en-GB"/>
              </w:rPr>
              <w:t>vii)</w:t>
            </w:r>
          </w:p>
        </w:tc>
        <w:tc>
          <w:tcPr>
            <w:tcW w:w="1985" w:type="dxa"/>
            <w:shd w:val="clear" w:color="auto" w:fill="auto"/>
          </w:tcPr>
          <w:p w14:paraId="7AED00EC"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Polyester/Cotton</w:t>
            </w:r>
          </w:p>
        </w:tc>
        <w:tc>
          <w:tcPr>
            <w:tcW w:w="2710" w:type="dxa"/>
            <w:shd w:val="clear" w:color="auto" w:fill="auto"/>
          </w:tcPr>
          <w:p w14:paraId="7149479B"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10-70</w:t>
            </w:r>
          </w:p>
        </w:tc>
        <w:tc>
          <w:tcPr>
            <w:tcW w:w="1958" w:type="dxa"/>
            <w:shd w:val="clear" w:color="auto" w:fill="auto"/>
          </w:tcPr>
          <w:p w14:paraId="234CF87A"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15-12</w:t>
            </w:r>
          </w:p>
        </w:tc>
        <w:tc>
          <w:tcPr>
            <w:tcW w:w="1483" w:type="dxa"/>
            <w:shd w:val="clear" w:color="auto" w:fill="auto"/>
          </w:tcPr>
          <w:p w14:paraId="5AE51AD7"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12-9.6</w:t>
            </w:r>
          </w:p>
        </w:tc>
      </w:tr>
      <w:tr w:rsidR="00E86394" w:rsidRPr="00E86394" w14:paraId="21983FEA" w14:textId="77777777" w:rsidTr="00412AA4">
        <w:tc>
          <w:tcPr>
            <w:tcW w:w="774" w:type="dxa"/>
            <w:shd w:val="clear" w:color="auto" w:fill="auto"/>
          </w:tcPr>
          <w:p w14:paraId="125D95C5" w14:textId="77777777" w:rsidR="00E86394" w:rsidRPr="00E86394" w:rsidRDefault="00412AA4" w:rsidP="009D4C4E">
            <w:pPr>
              <w:spacing w:line="276" w:lineRule="auto"/>
              <w:jc w:val="both"/>
              <w:rPr>
                <w:rFonts w:ascii="Arial" w:hAnsi="Arial" w:cs="Arial"/>
                <w:sz w:val="20"/>
                <w:szCs w:val="20"/>
                <w:lang w:val="en-GB"/>
              </w:rPr>
            </w:pPr>
            <w:r>
              <w:rPr>
                <w:rFonts w:ascii="Arial" w:hAnsi="Arial" w:cs="Arial"/>
                <w:sz w:val="20"/>
                <w:szCs w:val="20"/>
                <w:lang w:val="en-GB"/>
              </w:rPr>
              <w:t>viii)</w:t>
            </w:r>
          </w:p>
        </w:tc>
        <w:tc>
          <w:tcPr>
            <w:tcW w:w="1985" w:type="dxa"/>
            <w:shd w:val="clear" w:color="auto" w:fill="auto"/>
          </w:tcPr>
          <w:p w14:paraId="2B4771A5"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Other Blends</w:t>
            </w:r>
          </w:p>
        </w:tc>
        <w:tc>
          <w:tcPr>
            <w:tcW w:w="2710" w:type="dxa"/>
            <w:shd w:val="clear" w:color="auto" w:fill="auto"/>
          </w:tcPr>
          <w:p w14:paraId="6EDFA0EE"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10-70</w:t>
            </w:r>
          </w:p>
        </w:tc>
        <w:tc>
          <w:tcPr>
            <w:tcW w:w="1958" w:type="dxa"/>
            <w:shd w:val="clear" w:color="auto" w:fill="auto"/>
          </w:tcPr>
          <w:p w14:paraId="142DAA13"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23.5-12</w:t>
            </w:r>
          </w:p>
        </w:tc>
        <w:tc>
          <w:tcPr>
            <w:tcW w:w="1483" w:type="dxa"/>
            <w:shd w:val="clear" w:color="auto" w:fill="auto"/>
          </w:tcPr>
          <w:p w14:paraId="36E245B0"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18.8-9.6</w:t>
            </w:r>
          </w:p>
        </w:tc>
      </w:tr>
      <w:tr w:rsidR="00E86394" w:rsidRPr="00E86394" w14:paraId="67162F5B" w14:textId="77777777" w:rsidTr="00412AA4">
        <w:tc>
          <w:tcPr>
            <w:tcW w:w="774" w:type="dxa"/>
            <w:shd w:val="clear" w:color="auto" w:fill="auto"/>
          </w:tcPr>
          <w:p w14:paraId="68D8B8B7" w14:textId="77777777" w:rsidR="00E86394" w:rsidRPr="00E86394" w:rsidRDefault="00412AA4" w:rsidP="009D4C4E">
            <w:pPr>
              <w:spacing w:line="276" w:lineRule="auto"/>
              <w:jc w:val="both"/>
              <w:rPr>
                <w:rFonts w:ascii="Arial" w:hAnsi="Arial" w:cs="Arial"/>
                <w:sz w:val="20"/>
                <w:szCs w:val="20"/>
                <w:lang w:val="en-GB"/>
              </w:rPr>
            </w:pPr>
            <w:r>
              <w:rPr>
                <w:rFonts w:ascii="Arial" w:hAnsi="Arial" w:cs="Arial"/>
                <w:sz w:val="20"/>
                <w:szCs w:val="20"/>
                <w:lang w:val="en-GB"/>
              </w:rPr>
              <w:t>ix)</w:t>
            </w:r>
          </w:p>
        </w:tc>
        <w:tc>
          <w:tcPr>
            <w:tcW w:w="1985" w:type="dxa"/>
            <w:shd w:val="clear" w:color="auto" w:fill="auto"/>
          </w:tcPr>
          <w:p w14:paraId="5D3333F9"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Elastic Yarns</w:t>
            </w:r>
          </w:p>
        </w:tc>
        <w:tc>
          <w:tcPr>
            <w:tcW w:w="2710" w:type="dxa"/>
            <w:shd w:val="clear" w:color="auto" w:fill="auto"/>
          </w:tcPr>
          <w:p w14:paraId="105DBC17"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10-70</w:t>
            </w:r>
          </w:p>
        </w:tc>
        <w:tc>
          <w:tcPr>
            <w:tcW w:w="1958" w:type="dxa"/>
            <w:shd w:val="clear" w:color="auto" w:fill="auto"/>
          </w:tcPr>
          <w:p w14:paraId="77056FA8"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16-15</w:t>
            </w:r>
          </w:p>
        </w:tc>
        <w:tc>
          <w:tcPr>
            <w:tcW w:w="1483" w:type="dxa"/>
            <w:shd w:val="clear" w:color="auto" w:fill="auto"/>
          </w:tcPr>
          <w:p w14:paraId="26996DCE" w14:textId="77777777" w:rsidR="00E86394" w:rsidRPr="00E86394" w:rsidRDefault="00E86394" w:rsidP="009D4C4E">
            <w:pPr>
              <w:spacing w:line="276" w:lineRule="auto"/>
              <w:jc w:val="both"/>
              <w:rPr>
                <w:rFonts w:ascii="Arial" w:hAnsi="Arial" w:cs="Arial"/>
                <w:sz w:val="20"/>
                <w:szCs w:val="20"/>
                <w:lang w:val="en-GB"/>
              </w:rPr>
            </w:pPr>
            <w:r w:rsidRPr="00E86394">
              <w:rPr>
                <w:rFonts w:ascii="Arial" w:hAnsi="Arial" w:cs="Arial"/>
                <w:sz w:val="20"/>
                <w:szCs w:val="20"/>
                <w:lang w:val="en-GB"/>
              </w:rPr>
              <w:t>12.8-12</w:t>
            </w:r>
          </w:p>
        </w:tc>
      </w:tr>
    </w:tbl>
    <w:p w14:paraId="5923A6C0" w14:textId="77777777" w:rsidR="00E86394" w:rsidRDefault="00E86394" w:rsidP="009D4C4E">
      <w:pPr>
        <w:spacing w:line="276" w:lineRule="auto"/>
        <w:jc w:val="both"/>
        <w:rPr>
          <w:rFonts w:ascii="Arial" w:hAnsi="Arial" w:cs="Arial"/>
          <w:sz w:val="20"/>
          <w:szCs w:val="20"/>
        </w:rPr>
      </w:pPr>
    </w:p>
    <w:p w14:paraId="47C0F4C8" w14:textId="77777777" w:rsidR="00E86394" w:rsidRDefault="00412AA4" w:rsidP="00412AA4">
      <w:pPr>
        <w:spacing w:line="276" w:lineRule="auto"/>
        <w:jc w:val="center"/>
        <w:rPr>
          <w:rFonts w:ascii="Arial" w:hAnsi="Arial" w:cs="Arial"/>
          <w:sz w:val="20"/>
          <w:szCs w:val="20"/>
        </w:rPr>
      </w:pPr>
      <w:r>
        <w:rPr>
          <w:noProof/>
          <w:lang w:val="en-GB" w:eastAsia="en-GB"/>
        </w:rPr>
        <w:drawing>
          <wp:inline distT="0" distB="0" distL="0" distR="0" wp14:anchorId="4C3A6FEF" wp14:editId="78E4FB90">
            <wp:extent cx="3779453" cy="59245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srcRect/>
                    <a:stretch>
                      <a:fillRect/>
                    </a:stretch>
                  </pic:blipFill>
                  <pic:spPr bwMode="auto">
                    <a:xfrm>
                      <a:off x="0" y="0"/>
                      <a:ext cx="3779453" cy="5924550"/>
                    </a:xfrm>
                    <a:prstGeom prst="rect">
                      <a:avLst/>
                    </a:prstGeom>
                    <a:noFill/>
                    <a:ln w="9525">
                      <a:noFill/>
                      <a:miter lim="800000"/>
                      <a:headEnd/>
                      <a:tailEnd/>
                    </a:ln>
                  </pic:spPr>
                </pic:pic>
              </a:graphicData>
            </a:graphic>
          </wp:inline>
        </w:drawing>
      </w:r>
    </w:p>
    <w:p w14:paraId="507B7F1D" w14:textId="77777777" w:rsidR="00E86394" w:rsidRDefault="00E86394" w:rsidP="009D4C4E">
      <w:pPr>
        <w:spacing w:line="276" w:lineRule="auto"/>
        <w:jc w:val="both"/>
        <w:rPr>
          <w:rFonts w:ascii="Arial" w:hAnsi="Arial" w:cs="Arial"/>
          <w:sz w:val="20"/>
          <w:szCs w:val="20"/>
        </w:rPr>
      </w:pPr>
    </w:p>
    <w:p w14:paraId="2CC848F0" w14:textId="77777777" w:rsidR="00E86394" w:rsidRPr="00B5306D" w:rsidRDefault="00B5306D" w:rsidP="009D4C4E">
      <w:pPr>
        <w:spacing w:line="276" w:lineRule="auto"/>
        <w:jc w:val="center"/>
        <w:rPr>
          <w:rFonts w:ascii="Arial" w:hAnsi="Arial" w:cs="Arial"/>
          <w:b/>
          <w:bCs/>
          <w:sz w:val="22"/>
          <w:szCs w:val="22"/>
        </w:rPr>
      </w:pPr>
      <w:r w:rsidRPr="00B5306D">
        <w:rPr>
          <w:rFonts w:ascii="Arial" w:hAnsi="Arial" w:cs="Arial"/>
          <w:b/>
          <w:bCs/>
          <w:sz w:val="22"/>
          <w:szCs w:val="22"/>
        </w:rPr>
        <w:t>Figure 1 — Stocking</w:t>
      </w:r>
    </w:p>
    <w:p w14:paraId="1AA2EB04" w14:textId="77777777" w:rsidR="00BC61CE" w:rsidRDefault="00BC61CE" w:rsidP="009D4C4E">
      <w:pPr>
        <w:spacing w:line="276" w:lineRule="auto"/>
        <w:jc w:val="both"/>
        <w:rPr>
          <w:rFonts w:ascii="Arial" w:hAnsi="Arial" w:cs="Arial"/>
          <w:sz w:val="20"/>
          <w:szCs w:val="20"/>
        </w:rPr>
      </w:pPr>
    </w:p>
    <w:p w14:paraId="771ECB65" w14:textId="77777777" w:rsidR="00BC61CE" w:rsidRPr="00285DA1" w:rsidRDefault="00BC61CE" w:rsidP="009D4C4E">
      <w:pPr>
        <w:spacing w:line="276" w:lineRule="auto"/>
        <w:jc w:val="both"/>
        <w:rPr>
          <w:rFonts w:ascii="Arial" w:hAnsi="Arial" w:cs="Arial"/>
          <w:b/>
          <w:bCs/>
          <w:sz w:val="20"/>
          <w:szCs w:val="20"/>
        </w:rPr>
      </w:pPr>
      <w:r w:rsidRPr="00285DA1">
        <w:rPr>
          <w:rFonts w:ascii="Arial" w:hAnsi="Arial" w:cs="Arial"/>
          <w:b/>
          <w:bCs/>
          <w:sz w:val="20"/>
          <w:szCs w:val="20"/>
        </w:rPr>
        <w:t>5.1.2</w:t>
      </w:r>
      <w:r w:rsidRPr="00285DA1">
        <w:rPr>
          <w:rFonts w:ascii="Arial" w:hAnsi="Arial" w:cs="Arial"/>
          <w:b/>
          <w:bCs/>
          <w:sz w:val="20"/>
          <w:szCs w:val="20"/>
        </w:rPr>
        <w:tab/>
        <w:t xml:space="preserve">Elastic yarn </w:t>
      </w:r>
    </w:p>
    <w:p w14:paraId="736DE4D0" w14:textId="77777777" w:rsidR="00BC61CE" w:rsidRPr="00BC61CE" w:rsidRDefault="00BC61CE" w:rsidP="009D4C4E">
      <w:pPr>
        <w:spacing w:line="276" w:lineRule="auto"/>
        <w:jc w:val="both"/>
        <w:rPr>
          <w:rFonts w:ascii="Arial" w:hAnsi="Arial" w:cs="Arial"/>
          <w:sz w:val="20"/>
          <w:szCs w:val="20"/>
        </w:rPr>
      </w:pPr>
    </w:p>
    <w:p w14:paraId="59EFFAF8" w14:textId="77777777" w:rsidR="00BC61CE" w:rsidRPr="00BC61CE" w:rsidRDefault="00BC61CE" w:rsidP="009D4C4E">
      <w:pPr>
        <w:spacing w:line="276" w:lineRule="auto"/>
        <w:jc w:val="both"/>
        <w:rPr>
          <w:rFonts w:ascii="Arial" w:hAnsi="Arial" w:cs="Arial"/>
          <w:sz w:val="20"/>
          <w:szCs w:val="20"/>
        </w:rPr>
      </w:pPr>
      <w:r w:rsidRPr="00BC61CE">
        <w:rPr>
          <w:rFonts w:ascii="Arial" w:hAnsi="Arial" w:cs="Arial"/>
          <w:sz w:val="20"/>
          <w:szCs w:val="20"/>
        </w:rPr>
        <w:t xml:space="preserve">The elongation of elastic yarn or covered rubber thread used for laying in the top portion of a finished stocking shall be not less </w:t>
      </w:r>
      <w:r w:rsidRPr="00B42DD1">
        <w:rPr>
          <w:rFonts w:ascii="Arial" w:hAnsi="Arial" w:cs="Arial"/>
          <w:sz w:val="20"/>
          <w:szCs w:val="20"/>
        </w:rPr>
        <w:t>than 450 %.</w:t>
      </w:r>
      <w:r w:rsidRPr="00BC61CE">
        <w:rPr>
          <w:rFonts w:ascii="Arial" w:hAnsi="Arial" w:cs="Arial"/>
          <w:sz w:val="20"/>
          <w:szCs w:val="20"/>
        </w:rPr>
        <w:t xml:space="preserve"> It shall also conform to other relevant requirements stipulated in KS 529.</w:t>
      </w:r>
    </w:p>
    <w:p w14:paraId="667BDC3A" w14:textId="77777777" w:rsidR="00BC61CE" w:rsidRPr="00BC61CE" w:rsidRDefault="00BC61CE" w:rsidP="009D4C4E">
      <w:pPr>
        <w:spacing w:line="276" w:lineRule="auto"/>
        <w:jc w:val="both"/>
        <w:rPr>
          <w:rFonts w:ascii="Arial" w:hAnsi="Arial" w:cs="Arial"/>
          <w:sz w:val="20"/>
          <w:szCs w:val="20"/>
        </w:rPr>
      </w:pPr>
    </w:p>
    <w:p w14:paraId="38BC78A2" w14:textId="77777777" w:rsidR="00BC61CE" w:rsidRPr="00285DA1" w:rsidRDefault="00BC61CE" w:rsidP="009D4C4E">
      <w:pPr>
        <w:spacing w:line="276" w:lineRule="auto"/>
        <w:jc w:val="both"/>
        <w:rPr>
          <w:rFonts w:ascii="Arial" w:hAnsi="Arial" w:cs="Arial"/>
          <w:b/>
          <w:bCs/>
          <w:sz w:val="22"/>
          <w:szCs w:val="22"/>
        </w:rPr>
      </w:pPr>
      <w:r w:rsidRPr="00285DA1">
        <w:rPr>
          <w:rFonts w:ascii="Arial" w:hAnsi="Arial" w:cs="Arial"/>
          <w:b/>
          <w:bCs/>
          <w:sz w:val="22"/>
          <w:szCs w:val="22"/>
        </w:rPr>
        <w:t>5.2</w:t>
      </w:r>
      <w:r w:rsidRPr="00285DA1">
        <w:rPr>
          <w:rFonts w:ascii="Arial" w:hAnsi="Arial" w:cs="Arial"/>
          <w:b/>
          <w:bCs/>
          <w:sz w:val="22"/>
          <w:szCs w:val="22"/>
        </w:rPr>
        <w:tab/>
        <w:t>Stocking</w:t>
      </w:r>
    </w:p>
    <w:p w14:paraId="316CB758" w14:textId="77777777" w:rsidR="00BC61CE" w:rsidRPr="00BC61CE" w:rsidRDefault="00BC61CE" w:rsidP="009D4C4E">
      <w:pPr>
        <w:spacing w:line="276" w:lineRule="auto"/>
        <w:jc w:val="both"/>
        <w:rPr>
          <w:rFonts w:ascii="Arial" w:hAnsi="Arial" w:cs="Arial"/>
          <w:sz w:val="20"/>
          <w:szCs w:val="20"/>
        </w:rPr>
      </w:pPr>
    </w:p>
    <w:p w14:paraId="32C2724D" w14:textId="77777777" w:rsidR="00BC61CE" w:rsidRPr="00BC61CE" w:rsidRDefault="00BC61CE" w:rsidP="009D4C4E">
      <w:pPr>
        <w:spacing w:line="276" w:lineRule="auto"/>
        <w:jc w:val="both"/>
        <w:rPr>
          <w:rFonts w:ascii="Arial" w:hAnsi="Arial" w:cs="Arial"/>
          <w:sz w:val="20"/>
          <w:szCs w:val="20"/>
        </w:rPr>
      </w:pPr>
      <w:r w:rsidRPr="00BC61CE">
        <w:rPr>
          <w:rFonts w:ascii="Arial" w:hAnsi="Arial" w:cs="Arial"/>
          <w:b/>
          <w:bCs/>
          <w:sz w:val="20"/>
          <w:szCs w:val="20"/>
        </w:rPr>
        <w:t>5.2.1</w:t>
      </w:r>
      <w:r>
        <w:rPr>
          <w:rFonts w:ascii="Arial" w:hAnsi="Arial" w:cs="Arial"/>
          <w:sz w:val="20"/>
          <w:szCs w:val="20"/>
        </w:rPr>
        <w:tab/>
      </w:r>
      <w:r w:rsidRPr="00BC61CE">
        <w:rPr>
          <w:rFonts w:ascii="Arial" w:hAnsi="Arial" w:cs="Arial"/>
          <w:sz w:val="20"/>
          <w:szCs w:val="20"/>
        </w:rPr>
        <w:t>The stocking shall be knitted on circular machines. The top of the stocking shall be knitted in rib or plain stitches with covered rubber thread or any other suitable elastic yarn laid-in; and the leg and instep shall be knitted in plain, rib or fancy stitches depending on the type of stocking.</w:t>
      </w:r>
    </w:p>
    <w:p w14:paraId="68A7CAD0" w14:textId="77777777" w:rsidR="00BC61CE" w:rsidRPr="00BC61CE" w:rsidRDefault="00BC61CE" w:rsidP="009D4C4E">
      <w:pPr>
        <w:spacing w:line="276" w:lineRule="auto"/>
        <w:jc w:val="both"/>
        <w:rPr>
          <w:rFonts w:ascii="Arial" w:hAnsi="Arial" w:cs="Arial"/>
          <w:sz w:val="20"/>
          <w:szCs w:val="20"/>
        </w:rPr>
      </w:pPr>
    </w:p>
    <w:p w14:paraId="081C7B69" w14:textId="77777777" w:rsidR="00BC61CE" w:rsidRPr="00BC61CE" w:rsidRDefault="00BC61CE" w:rsidP="009D4C4E">
      <w:pPr>
        <w:spacing w:line="276" w:lineRule="auto"/>
        <w:jc w:val="both"/>
        <w:rPr>
          <w:rFonts w:ascii="Arial" w:hAnsi="Arial" w:cs="Arial"/>
          <w:sz w:val="20"/>
          <w:szCs w:val="20"/>
        </w:rPr>
      </w:pPr>
      <w:r w:rsidRPr="00BC61CE">
        <w:rPr>
          <w:rFonts w:ascii="Arial" w:hAnsi="Arial" w:cs="Arial"/>
          <w:b/>
          <w:bCs/>
          <w:sz w:val="20"/>
          <w:szCs w:val="20"/>
        </w:rPr>
        <w:t>5.2.2</w:t>
      </w:r>
      <w:r w:rsidRPr="00BC61CE">
        <w:rPr>
          <w:rFonts w:ascii="Arial" w:hAnsi="Arial" w:cs="Arial"/>
          <w:sz w:val="20"/>
          <w:szCs w:val="20"/>
        </w:rPr>
        <w:tab/>
        <w:t>The top portion of the stocking with covered rubber thread or any other suitable elastic yarn shall be not less than 25 mm.</w:t>
      </w:r>
    </w:p>
    <w:p w14:paraId="47B7298F" w14:textId="77777777" w:rsidR="00BC61CE" w:rsidRPr="00BC61CE" w:rsidRDefault="00BC61CE" w:rsidP="009D4C4E">
      <w:pPr>
        <w:spacing w:line="276" w:lineRule="auto"/>
        <w:jc w:val="both"/>
        <w:rPr>
          <w:rFonts w:ascii="Arial" w:hAnsi="Arial" w:cs="Arial"/>
          <w:sz w:val="20"/>
          <w:szCs w:val="20"/>
        </w:rPr>
      </w:pPr>
    </w:p>
    <w:p w14:paraId="58C2388D" w14:textId="77777777" w:rsidR="00BC61CE" w:rsidRPr="00BC61CE" w:rsidRDefault="00BC61CE" w:rsidP="009D4C4E">
      <w:pPr>
        <w:spacing w:line="276" w:lineRule="auto"/>
        <w:jc w:val="both"/>
        <w:rPr>
          <w:rFonts w:ascii="Arial" w:hAnsi="Arial" w:cs="Arial"/>
          <w:sz w:val="20"/>
          <w:szCs w:val="20"/>
        </w:rPr>
      </w:pPr>
      <w:r w:rsidRPr="00BC61CE">
        <w:rPr>
          <w:rFonts w:ascii="Arial" w:hAnsi="Arial" w:cs="Arial"/>
          <w:b/>
          <w:bCs/>
          <w:sz w:val="20"/>
          <w:szCs w:val="20"/>
        </w:rPr>
        <w:t>5.2.3</w:t>
      </w:r>
      <w:r w:rsidRPr="00BC61CE">
        <w:rPr>
          <w:rFonts w:ascii="Arial" w:hAnsi="Arial" w:cs="Arial"/>
          <w:sz w:val="20"/>
          <w:szCs w:val="20"/>
        </w:rPr>
        <w:tab/>
        <w:t>In case the covered rubber thread or any other suitable elastic yarn is not used at the top of the stocking the top portion shall be knitted in a rib of not less than 80 mm and it shall be extended proportionally according to stocking sizes.</w:t>
      </w:r>
    </w:p>
    <w:p w14:paraId="2E005EC0" w14:textId="77777777" w:rsidR="00BC61CE" w:rsidRPr="00BC61CE" w:rsidRDefault="00BC61CE" w:rsidP="009D4C4E">
      <w:pPr>
        <w:spacing w:line="276" w:lineRule="auto"/>
        <w:jc w:val="both"/>
        <w:rPr>
          <w:rFonts w:ascii="Arial" w:hAnsi="Arial" w:cs="Arial"/>
          <w:sz w:val="20"/>
          <w:szCs w:val="20"/>
        </w:rPr>
      </w:pPr>
    </w:p>
    <w:p w14:paraId="5F3FCA4F" w14:textId="77777777" w:rsidR="00BC61CE" w:rsidRPr="00BC61CE" w:rsidRDefault="00BC61CE" w:rsidP="009D4C4E">
      <w:pPr>
        <w:spacing w:line="276" w:lineRule="auto"/>
        <w:jc w:val="both"/>
        <w:rPr>
          <w:rFonts w:ascii="Arial" w:hAnsi="Arial" w:cs="Arial"/>
          <w:sz w:val="20"/>
          <w:szCs w:val="20"/>
        </w:rPr>
      </w:pPr>
      <w:r w:rsidRPr="00BC61CE">
        <w:rPr>
          <w:rFonts w:ascii="Arial" w:hAnsi="Arial" w:cs="Arial"/>
          <w:b/>
          <w:bCs/>
          <w:sz w:val="20"/>
          <w:szCs w:val="20"/>
        </w:rPr>
        <w:t>5.2.4</w:t>
      </w:r>
      <w:r w:rsidRPr="00BC61CE">
        <w:rPr>
          <w:rFonts w:ascii="Arial" w:hAnsi="Arial" w:cs="Arial"/>
          <w:sz w:val="20"/>
          <w:szCs w:val="20"/>
        </w:rPr>
        <w:tab/>
        <w:t>The heel and toe portions of the stocking shall be knitted in plain stitches with splicing. The splicing shall be uniform throughout and spliced portions free from creases and/or folds.</w:t>
      </w:r>
    </w:p>
    <w:p w14:paraId="2D411B62" w14:textId="77777777" w:rsidR="00BC61CE" w:rsidRPr="00BC61CE" w:rsidRDefault="00BC61CE" w:rsidP="009D4C4E">
      <w:pPr>
        <w:spacing w:line="276" w:lineRule="auto"/>
        <w:jc w:val="both"/>
        <w:rPr>
          <w:rFonts w:ascii="Arial" w:hAnsi="Arial" w:cs="Arial"/>
          <w:sz w:val="20"/>
          <w:szCs w:val="20"/>
        </w:rPr>
      </w:pPr>
    </w:p>
    <w:p w14:paraId="35C43A8C" w14:textId="77777777" w:rsidR="00BC61CE" w:rsidRPr="00BC61CE" w:rsidRDefault="00BC61CE" w:rsidP="009D4C4E">
      <w:pPr>
        <w:spacing w:line="276" w:lineRule="auto"/>
        <w:jc w:val="both"/>
        <w:rPr>
          <w:rFonts w:ascii="Arial" w:hAnsi="Arial" w:cs="Arial"/>
          <w:sz w:val="20"/>
          <w:szCs w:val="20"/>
        </w:rPr>
      </w:pPr>
      <w:r w:rsidRPr="00BC61CE">
        <w:rPr>
          <w:rFonts w:ascii="Arial" w:hAnsi="Arial" w:cs="Arial"/>
          <w:b/>
          <w:bCs/>
          <w:sz w:val="20"/>
          <w:szCs w:val="20"/>
        </w:rPr>
        <w:t>5.2.5</w:t>
      </w:r>
      <w:r w:rsidRPr="00BC61CE">
        <w:rPr>
          <w:rFonts w:ascii="Arial" w:hAnsi="Arial" w:cs="Arial"/>
          <w:sz w:val="20"/>
          <w:szCs w:val="20"/>
        </w:rPr>
        <w:tab/>
        <w:t>The stocking shall be securely joined at the toe. The joining shall be elastic, smooth and free from knots. The joining shall not give way when the stocking is stretched to the full extent of its stretchability of the stocking.</w:t>
      </w:r>
    </w:p>
    <w:p w14:paraId="4406CC53" w14:textId="77777777" w:rsidR="00BC61CE" w:rsidRPr="00BC61CE" w:rsidRDefault="00BC61CE" w:rsidP="009D4C4E">
      <w:pPr>
        <w:spacing w:line="276" w:lineRule="auto"/>
        <w:jc w:val="both"/>
        <w:rPr>
          <w:rFonts w:ascii="Arial" w:hAnsi="Arial" w:cs="Arial"/>
          <w:sz w:val="20"/>
          <w:szCs w:val="20"/>
        </w:rPr>
      </w:pPr>
    </w:p>
    <w:p w14:paraId="53D96039" w14:textId="77777777" w:rsidR="00BC61CE" w:rsidRPr="00BC61CE" w:rsidRDefault="00BC61CE" w:rsidP="009D4C4E">
      <w:pPr>
        <w:spacing w:line="276" w:lineRule="auto"/>
        <w:jc w:val="both"/>
        <w:rPr>
          <w:rFonts w:ascii="Arial" w:hAnsi="Arial" w:cs="Arial"/>
          <w:sz w:val="20"/>
          <w:szCs w:val="20"/>
        </w:rPr>
      </w:pPr>
      <w:r w:rsidRPr="00BC61CE">
        <w:rPr>
          <w:rFonts w:ascii="Arial" w:hAnsi="Arial" w:cs="Arial"/>
          <w:b/>
          <w:bCs/>
          <w:sz w:val="20"/>
          <w:szCs w:val="20"/>
        </w:rPr>
        <w:t>5.2.6</w:t>
      </w:r>
      <w:r w:rsidRPr="00BC61CE">
        <w:rPr>
          <w:rFonts w:ascii="Arial" w:hAnsi="Arial" w:cs="Arial"/>
          <w:sz w:val="20"/>
          <w:szCs w:val="20"/>
        </w:rPr>
        <w:tab/>
        <w:t>The stocking shall be free from manufacturing defects, such as mends, ladders, improper splicing and both dyeing and finishing defects.</w:t>
      </w:r>
    </w:p>
    <w:p w14:paraId="554D3CE7" w14:textId="77777777" w:rsidR="00BC61CE" w:rsidRPr="00BC61CE" w:rsidRDefault="00BC61CE" w:rsidP="009D4C4E">
      <w:pPr>
        <w:spacing w:line="276" w:lineRule="auto"/>
        <w:jc w:val="both"/>
        <w:rPr>
          <w:rFonts w:ascii="Arial" w:hAnsi="Arial" w:cs="Arial"/>
          <w:sz w:val="20"/>
          <w:szCs w:val="20"/>
        </w:rPr>
      </w:pPr>
    </w:p>
    <w:p w14:paraId="0F264DBA" w14:textId="77777777" w:rsidR="00BC61CE" w:rsidRPr="00BC61CE" w:rsidRDefault="00BC61CE" w:rsidP="009D4C4E">
      <w:pPr>
        <w:spacing w:line="276" w:lineRule="auto"/>
        <w:jc w:val="both"/>
        <w:rPr>
          <w:rFonts w:ascii="Arial" w:hAnsi="Arial" w:cs="Arial"/>
          <w:sz w:val="20"/>
          <w:szCs w:val="20"/>
        </w:rPr>
      </w:pPr>
      <w:r w:rsidRPr="00BC61CE">
        <w:rPr>
          <w:rFonts w:ascii="Arial" w:hAnsi="Arial" w:cs="Arial"/>
          <w:b/>
          <w:bCs/>
          <w:sz w:val="20"/>
          <w:szCs w:val="20"/>
        </w:rPr>
        <w:t>5.2.7</w:t>
      </w:r>
      <w:r w:rsidRPr="00BC61CE">
        <w:rPr>
          <w:rFonts w:ascii="Arial" w:hAnsi="Arial" w:cs="Arial"/>
          <w:sz w:val="20"/>
          <w:szCs w:val="20"/>
        </w:rPr>
        <w:tab/>
        <w:t xml:space="preserve">The dyed stocking shall conform to colour fastness requirements as given in Table </w:t>
      </w:r>
      <w:r w:rsidR="00000333">
        <w:rPr>
          <w:rFonts w:ascii="Arial" w:hAnsi="Arial" w:cs="Arial"/>
          <w:sz w:val="20"/>
          <w:szCs w:val="20"/>
        </w:rPr>
        <w:t>3</w:t>
      </w:r>
      <w:r w:rsidRPr="00BC61CE">
        <w:rPr>
          <w:rFonts w:ascii="Arial" w:hAnsi="Arial" w:cs="Arial"/>
          <w:sz w:val="20"/>
          <w:szCs w:val="20"/>
        </w:rPr>
        <w:t>.</w:t>
      </w:r>
    </w:p>
    <w:p w14:paraId="4B8089F3" w14:textId="77777777" w:rsidR="00BC61CE" w:rsidRPr="00BC61CE" w:rsidRDefault="00BC61CE" w:rsidP="009D4C4E">
      <w:pPr>
        <w:spacing w:line="276" w:lineRule="auto"/>
        <w:jc w:val="both"/>
        <w:rPr>
          <w:rFonts w:ascii="Arial" w:hAnsi="Arial" w:cs="Arial"/>
          <w:sz w:val="20"/>
          <w:szCs w:val="20"/>
        </w:rPr>
      </w:pPr>
    </w:p>
    <w:p w14:paraId="1D38FDA8" w14:textId="77777777" w:rsidR="00BC61CE" w:rsidRPr="00BC61CE" w:rsidRDefault="00BC61CE" w:rsidP="009D4C4E">
      <w:pPr>
        <w:spacing w:line="276" w:lineRule="auto"/>
        <w:jc w:val="center"/>
        <w:rPr>
          <w:rFonts w:ascii="Arial" w:hAnsi="Arial" w:cs="Arial"/>
          <w:b/>
          <w:bCs/>
          <w:sz w:val="22"/>
          <w:szCs w:val="22"/>
        </w:rPr>
      </w:pPr>
      <w:r w:rsidRPr="00BC61CE">
        <w:rPr>
          <w:rFonts w:ascii="Arial" w:hAnsi="Arial" w:cs="Arial"/>
          <w:b/>
          <w:bCs/>
          <w:sz w:val="22"/>
          <w:szCs w:val="22"/>
        </w:rPr>
        <w:t>Table 3 — Colour fastness requirements</w:t>
      </w:r>
    </w:p>
    <w:p w14:paraId="2E67C95C" w14:textId="77777777" w:rsidR="00BC61CE" w:rsidRDefault="00BC61CE" w:rsidP="009D4C4E">
      <w:pPr>
        <w:spacing w:line="276" w:lineRule="auto"/>
        <w:jc w:val="both"/>
        <w:rPr>
          <w:rFonts w:ascii="Arial" w:hAnsi="Arial" w:cs="Arial"/>
          <w:sz w:val="20"/>
          <w:szCs w:val="20"/>
        </w:rPr>
      </w:pPr>
    </w:p>
    <w:p w14:paraId="5EA49228" w14:textId="77777777" w:rsidR="00BC61CE" w:rsidRDefault="00BC61CE" w:rsidP="009D4C4E">
      <w:pPr>
        <w:spacing w:line="276" w:lineRule="auto"/>
        <w:jc w:val="both"/>
        <w:rPr>
          <w:rFonts w:ascii="Arial" w:hAnsi="Arial" w:cs="Arial"/>
          <w:sz w:val="20"/>
          <w:szCs w:val="20"/>
        </w:rPr>
      </w:pPr>
    </w:p>
    <w:tbl>
      <w:tblPr>
        <w:tblW w:w="0" w:type="auto"/>
        <w:tblInd w:w="40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10"/>
        <w:gridCol w:w="2358"/>
        <w:gridCol w:w="1980"/>
        <w:gridCol w:w="1350"/>
        <w:gridCol w:w="2340"/>
      </w:tblGrid>
      <w:tr w:rsidR="00BC61CE" w:rsidRPr="00BC61CE" w14:paraId="1AC9E31E" w14:textId="77777777" w:rsidTr="00412AA4">
        <w:tc>
          <w:tcPr>
            <w:tcW w:w="810" w:type="dxa"/>
            <w:tcBorders>
              <w:top w:val="single" w:sz="12" w:space="0" w:color="auto"/>
              <w:bottom w:val="single" w:sz="12" w:space="0" w:color="auto"/>
            </w:tcBorders>
          </w:tcPr>
          <w:p w14:paraId="6A87EA29" w14:textId="77777777" w:rsidR="00BC61CE" w:rsidRPr="00BC61CE" w:rsidRDefault="00412AA4" w:rsidP="00113D4A">
            <w:pPr>
              <w:widowControl w:val="0"/>
              <w:autoSpaceDE w:val="0"/>
              <w:autoSpaceDN w:val="0"/>
              <w:adjustRightInd w:val="0"/>
              <w:spacing w:line="276" w:lineRule="auto"/>
              <w:jc w:val="center"/>
              <w:rPr>
                <w:rFonts w:ascii="Arial" w:hAnsi="Arial" w:cs="Arial"/>
                <w:b/>
                <w:sz w:val="20"/>
                <w:szCs w:val="20"/>
                <w:lang w:val="en-GB"/>
              </w:rPr>
            </w:pPr>
            <w:r>
              <w:rPr>
                <w:rFonts w:ascii="Arial" w:hAnsi="Arial" w:cs="Arial"/>
                <w:b/>
                <w:sz w:val="20"/>
                <w:szCs w:val="20"/>
                <w:lang w:val="en-GB"/>
              </w:rPr>
              <w:t>S/N</w:t>
            </w:r>
          </w:p>
        </w:tc>
        <w:tc>
          <w:tcPr>
            <w:tcW w:w="2358" w:type="dxa"/>
            <w:tcBorders>
              <w:top w:val="single" w:sz="12" w:space="0" w:color="auto"/>
              <w:bottom w:val="single" w:sz="12" w:space="0" w:color="auto"/>
            </w:tcBorders>
          </w:tcPr>
          <w:p w14:paraId="7B2F1ABB" w14:textId="77777777" w:rsidR="00BC61CE" w:rsidRPr="00BC61CE" w:rsidRDefault="00BC61CE" w:rsidP="00113D4A">
            <w:pPr>
              <w:widowControl w:val="0"/>
              <w:autoSpaceDE w:val="0"/>
              <w:autoSpaceDN w:val="0"/>
              <w:adjustRightInd w:val="0"/>
              <w:spacing w:line="276" w:lineRule="auto"/>
              <w:jc w:val="center"/>
              <w:rPr>
                <w:rFonts w:ascii="Arial" w:hAnsi="Arial" w:cs="Arial"/>
                <w:b/>
                <w:sz w:val="20"/>
                <w:szCs w:val="20"/>
                <w:lang w:val="en-GB"/>
              </w:rPr>
            </w:pPr>
            <w:r w:rsidRPr="00BC61CE">
              <w:rPr>
                <w:rFonts w:ascii="Arial" w:hAnsi="Arial" w:cs="Arial"/>
                <w:b/>
                <w:sz w:val="20"/>
                <w:szCs w:val="20"/>
                <w:lang w:val="en-GB"/>
              </w:rPr>
              <w:t>Agency</w:t>
            </w:r>
          </w:p>
          <w:p w14:paraId="59217117" w14:textId="77777777" w:rsidR="00BC61CE" w:rsidRPr="00BC61CE" w:rsidRDefault="00BC61CE" w:rsidP="00113D4A">
            <w:pPr>
              <w:widowControl w:val="0"/>
              <w:autoSpaceDE w:val="0"/>
              <w:autoSpaceDN w:val="0"/>
              <w:adjustRightInd w:val="0"/>
              <w:spacing w:line="276" w:lineRule="auto"/>
              <w:jc w:val="center"/>
              <w:rPr>
                <w:rFonts w:ascii="Arial" w:hAnsi="Arial" w:cs="Arial"/>
                <w:b/>
                <w:sz w:val="20"/>
                <w:szCs w:val="20"/>
                <w:lang w:val="en-GB"/>
              </w:rPr>
            </w:pPr>
          </w:p>
        </w:tc>
        <w:tc>
          <w:tcPr>
            <w:tcW w:w="3330" w:type="dxa"/>
            <w:gridSpan w:val="2"/>
            <w:tcBorders>
              <w:top w:val="single" w:sz="12" w:space="0" w:color="auto"/>
              <w:bottom w:val="single" w:sz="12" w:space="0" w:color="auto"/>
            </w:tcBorders>
          </w:tcPr>
          <w:p w14:paraId="72FC749E" w14:textId="77777777" w:rsidR="00BC61CE" w:rsidRPr="00BC61CE" w:rsidRDefault="00412AA4" w:rsidP="00113D4A">
            <w:pPr>
              <w:widowControl w:val="0"/>
              <w:autoSpaceDE w:val="0"/>
              <w:autoSpaceDN w:val="0"/>
              <w:adjustRightInd w:val="0"/>
              <w:spacing w:line="276" w:lineRule="auto"/>
              <w:jc w:val="center"/>
              <w:rPr>
                <w:rFonts w:ascii="Arial" w:hAnsi="Arial" w:cs="Arial"/>
                <w:b/>
                <w:sz w:val="20"/>
                <w:szCs w:val="20"/>
                <w:lang w:val="en-GB"/>
              </w:rPr>
            </w:pPr>
            <w:r>
              <w:rPr>
                <w:rFonts w:ascii="Arial" w:hAnsi="Arial" w:cs="Arial"/>
                <w:b/>
                <w:sz w:val="20"/>
                <w:szCs w:val="20"/>
                <w:lang w:val="en-GB"/>
              </w:rPr>
              <w:t>Numerical r</w:t>
            </w:r>
            <w:r w:rsidR="00BC61CE" w:rsidRPr="00BC61CE">
              <w:rPr>
                <w:rFonts w:ascii="Arial" w:hAnsi="Arial" w:cs="Arial"/>
                <w:b/>
                <w:sz w:val="20"/>
                <w:szCs w:val="20"/>
                <w:lang w:val="en-GB"/>
              </w:rPr>
              <w:t>ating (min.)</w:t>
            </w:r>
          </w:p>
        </w:tc>
        <w:tc>
          <w:tcPr>
            <w:tcW w:w="2340" w:type="dxa"/>
            <w:tcBorders>
              <w:top w:val="single" w:sz="12" w:space="0" w:color="auto"/>
              <w:bottom w:val="single" w:sz="12" w:space="0" w:color="auto"/>
            </w:tcBorders>
          </w:tcPr>
          <w:p w14:paraId="5A12B580" w14:textId="77777777" w:rsidR="00BC61CE" w:rsidRPr="00BC61CE" w:rsidRDefault="00BC61CE" w:rsidP="00113D4A">
            <w:pPr>
              <w:widowControl w:val="0"/>
              <w:autoSpaceDE w:val="0"/>
              <w:autoSpaceDN w:val="0"/>
              <w:adjustRightInd w:val="0"/>
              <w:spacing w:line="276" w:lineRule="auto"/>
              <w:jc w:val="center"/>
              <w:rPr>
                <w:rFonts w:ascii="Arial" w:hAnsi="Arial" w:cs="Arial"/>
                <w:b/>
                <w:sz w:val="20"/>
                <w:szCs w:val="20"/>
                <w:lang w:val="en-GB"/>
              </w:rPr>
            </w:pPr>
            <w:r w:rsidRPr="00BC61CE">
              <w:rPr>
                <w:rFonts w:ascii="Arial" w:hAnsi="Arial" w:cs="Arial"/>
                <w:b/>
                <w:sz w:val="20"/>
                <w:szCs w:val="20"/>
                <w:lang w:val="en-GB"/>
              </w:rPr>
              <w:t>Test method</w:t>
            </w:r>
          </w:p>
        </w:tc>
      </w:tr>
      <w:tr w:rsidR="00BC61CE" w:rsidRPr="00BC61CE" w14:paraId="0F3676C0" w14:textId="77777777" w:rsidTr="00412AA4">
        <w:tc>
          <w:tcPr>
            <w:tcW w:w="810" w:type="dxa"/>
            <w:vMerge w:val="restart"/>
            <w:tcBorders>
              <w:top w:val="single" w:sz="12" w:space="0" w:color="auto"/>
            </w:tcBorders>
          </w:tcPr>
          <w:p w14:paraId="4E1AB3CA" w14:textId="77777777" w:rsidR="00BC61CE" w:rsidRPr="00BC61CE" w:rsidRDefault="00BC61CE" w:rsidP="009D4C4E">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i)</w:t>
            </w:r>
          </w:p>
        </w:tc>
        <w:tc>
          <w:tcPr>
            <w:tcW w:w="2358" w:type="dxa"/>
            <w:vMerge w:val="restart"/>
            <w:tcBorders>
              <w:top w:val="single" w:sz="12" w:space="0" w:color="auto"/>
            </w:tcBorders>
          </w:tcPr>
          <w:p w14:paraId="71702791" w14:textId="77777777" w:rsidR="00BC61CE" w:rsidRPr="00BC61CE" w:rsidRDefault="00BC61CE" w:rsidP="009D4C4E">
            <w:pPr>
              <w:widowControl w:val="0"/>
              <w:autoSpaceDE w:val="0"/>
              <w:autoSpaceDN w:val="0"/>
              <w:adjustRightInd w:val="0"/>
              <w:spacing w:line="276" w:lineRule="auto"/>
              <w:rPr>
                <w:rFonts w:ascii="Arial" w:hAnsi="Arial" w:cs="Arial"/>
                <w:sz w:val="20"/>
                <w:szCs w:val="20"/>
                <w:lang w:val="en-GB"/>
              </w:rPr>
            </w:pPr>
            <w:r w:rsidRPr="00BC61CE">
              <w:rPr>
                <w:rFonts w:ascii="Arial" w:hAnsi="Arial" w:cs="Arial"/>
                <w:sz w:val="20"/>
                <w:szCs w:val="20"/>
                <w:lang w:val="en-GB"/>
              </w:rPr>
              <w:t>Washing</w:t>
            </w:r>
          </w:p>
        </w:tc>
        <w:tc>
          <w:tcPr>
            <w:tcW w:w="1980" w:type="dxa"/>
            <w:tcBorders>
              <w:top w:val="single" w:sz="12" w:space="0" w:color="auto"/>
            </w:tcBorders>
          </w:tcPr>
          <w:p w14:paraId="76AAE80C" w14:textId="77777777" w:rsidR="00BC61CE" w:rsidRPr="00BC61CE" w:rsidRDefault="00BC61CE" w:rsidP="009D4C4E">
            <w:pPr>
              <w:widowControl w:val="0"/>
              <w:autoSpaceDE w:val="0"/>
              <w:autoSpaceDN w:val="0"/>
              <w:adjustRightInd w:val="0"/>
              <w:spacing w:line="276" w:lineRule="auto"/>
              <w:rPr>
                <w:rFonts w:ascii="Arial" w:hAnsi="Arial" w:cs="Arial"/>
                <w:sz w:val="20"/>
                <w:szCs w:val="20"/>
                <w:lang w:val="en-GB"/>
              </w:rPr>
            </w:pPr>
            <w:r w:rsidRPr="00BC61CE">
              <w:rPr>
                <w:rFonts w:ascii="Arial" w:hAnsi="Arial" w:cs="Arial"/>
                <w:sz w:val="20"/>
                <w:szCs w:val="20"/>
                <w:lang w:val="en-GB"/>
              </w:rPr>
              <w:t>Colour change</w:t>
            </w:r>
          </w:p>
        </w:tc>
        <w:tc>
          <w:tcPr>
            <w:tcW w:w="1350" w:type="dxa"/>
            <w:tcBorders>
              <w:top w:val="single" w:sz="12" w:space="0" w:color="auto"/>
            </w:tcBorders>
          </w:tcPr>
          <w:p w14:paraId="159516AA" w14:textId="77777777" w:rsidR="00BC61CE" w:rsidRPr="00BC61CE" w:rsidRDefault="00BC61CE" w:rsidP="00412AA4">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4</w:t>
            </w:r>
          </w:p>
        </w:tc>
        <w:tc>
          <w:tcPr>
            <w:tcW w:w="2340" w:type="dxa"/>
            <w:vMerge w:val="restart"/>
            <w:tcBorders>
              <w:top w:val="single" w:sz="12" w:space="0" w:color="auto"/>
            </w:tcBorders>
          </w:tcPr>
          <w:p w14:paraId="13932671" w14:textId="77777777" w:rsidR="00BC61CE" w:rsidRPr="00BC61CE" w:rsidRDefault="00BC61CE" w:rsidP="00412AA4">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KS ISO 105 C10(A1)</w:t>
            </w:r>
          </w:p>
        </w:tc>
      </w:tr>
      <w:tr w:rsidR="00BC61CE" w:rsidRPr="00BC61CE" w14:paraId="556F0240" w14:textId="77777777" w:rsidTr="00412AA4">
        <w:tc>
          <w:tcPr>
            <w:tcW w:w="810" w:type="dxa"/>
            <w:vMerge/>
          </w:tcPr>
          <w:p w14:paraId="377651FB" w14:textId="77777777" w:rsidR="00BC61CE" w:rsidRPr="00BC61CE" w:rsidRDefault="00BC61CE" w:rsidP="009D4C4E">
            <w:pPr>
              <w:widowControl w:val="0"/>
              <w:autoSpaceDE w:val="0"/>
              <w:autoSpaceDN w:val="0"/>
              <w:adjustRightInd w:val="0"/>
              <w:spacing w:line="276" w:lineRule="auto"/>
              <w:jc w:val="center"/>
              <w:rPr>
                <w:rFonts w:ascii="Arial" w:hAnsi="Arial" w:cs="Arial"/>
                <w:sz w:val="20"/>
                <w:szCs w:val="20"/>
                <w:lang w:val="en-GB"/>
              </w:rPr>
            </w:pPr>
          </w:p>
        </w:tc>
        <w:tc>
          <w:tcPr>
            <w:tcW w:w="2358" w:type="dxa"/>
            <w:vMerge/>
          </w:tcPr>
          <w:p w14:paraId="5133E6CB" w14:textId="77777777" w:rsidR="00BC61CE" w:rsidRPr="00BC61CE" w:rsidRDefault="00BC61CE" w:rsidP="009D4C4E">
            <w:pPr>
              <w:widowControl w:val="0"/>
              <w:autoSpaceDE w:val="0"/>
              <w:autoSpaceDN w:val="0"/>
              <w:adjustRightInd w:val="0"/>
              <w:spacing w:line="276" w:lineRule="auto"/>
              <w:rPr>
                <w:rFonts w:ascii="Arial" w:hAnsi="Arial" w:cs="Arial"/>
                <w:sz w:val="20"/>
                <w:szCs w:val="20"/>
                <w:lang w:val="en-GB"/>
              </w:rPr>
            </w:pPr>
          </w:p>
        </w:tc>
        <w:tc>
          <w:tcPr>
            <w:tcW w:w="1980" w:type="dxa"/>
          </w:tcPr>
          <w:p w14:paraId="4F29E711" w14:textId="77777777" w:rsidR="00BC61CE" w:rsidRPr="00BC61CE" w:rsidRDefault="00BC61CE" w:rsidP="009D4C4E">
            <w:pPr>
              <w:widowControl w:val="0"/>
              <w:autoSpaceDE w:val="0"/>
              <w:autoSpaceDN w:val="0"/>
              <w:adjustRightInd w:val="0"/>
              <w:spacing w:line="276" w:lineRule="auto"/>
              <w:rPr>
                <w:rFonts w:ascii="Arial" w:hAnsi="Arial" w:cs="Arial"/>
                <w:sz w:val="20"/>
                <w:szCs w:val="20"/>
                <w:lang w:val="en-GB"/>
              </w:rPr>
            </w:pPr>
            <w:r w:rsidRPr="00BC61CE">
              <w:rPr>
                <w:rFonts w:ascii="Arial" w:hAnsi="Arial" w:cs="Arial"/>
                <w:sz w:val="20"/>
                <w:szCs w:val="20"/>
                <w:lang w:val="en-GB"/>
              </w:rPr>
              <w:t>Staining</w:t>
            </w:r>
          </w:p>
        </w:tc>
        <w:tc>
          <w:tcPr>
            <w:tcW w:w="1350" w:type="dxa"/>
          </w:tcPr>
          <w:p w14:paraId="1592518B" w14:textId="77777777" w:rsidR="00BC61CE" w:rsidRPr="00BC61CE" w:rsidRDefault="00BC61CE" w:rsidP="00412AA4">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4</w:t>
            </w:r>
          </w:p>
        </w:tc>
        <w:tc>
          <w:tcPr>
            <w:tcW w:w="2340" w:type="dxa"/>
            <w:vMerge/>
          </w:tcPr>
          <w:p w14:paraId="294EF739" w14:textId="77777777" w:rsidR="00BC61CE" w:rsidRPr="00BC61CE" w:rsidRDefault="00BC61CE" w:rsidP="00412AA4">
            <w:pPr>
              <w:widowControl w:val="0"/>
              <w:autoSpaceDE w:val="0"/>
              <w:autoSpaceDN w:val="0"/>
              <w:adjustRightInd w:val="0"/>
              <w:spacing w:line="276" w:lineRule="auto"/>
              <w:jc w:val="center"/>
              <w:rPr>
                <w:rFonts w:ascii="Arial" w:hAnsi="Arial" w:cs="Arial"/>
                <w:sz w:val="20"/>
                <w:szCs w:val="20"/>
                <w:lang w:val="en-GB"/>
              </w:rPr>
            </w:pPr>
          </w:p>
        </w:tc>
      </w:tr>
      <w:tr w:rsidR="00BC61CE" w:rsidRPr="00BC61CE" w14:paraId="44596086" w14:textId="77777777" w:rsidTr="00412AA4">
        <w:tc>
          <w:tcPr>
            <w:tcW w:w="810" w:type="dxa"/>
            <w:vMerge w:val="restart"/>
          </w:tcPr>
          <w:p w14:paraId="1EB6221A" w14:textId="77777777" w:rsidR="00BC61CE" w:rsidRPr="00BC61CE" w:rsidRDefault="00BC61CE" w:rsidP="009D4C4E">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ii)</w:t>
            </w:r>
          </w:p>
        </w:tc>
        <w:tc>
          <w:tcPr>
            <w:tcW w:w="2358" w:type="dxa"/>
            <w:vMerge w:val="restart"/>
          </w:tcPr>
          <w:p w14:paraId="4C46F28C" w14:textId="77777777" w:rsidR="00BC61CE" w:rsidRPr="00BC61CE" w:rsidRDefault="00BC61CE" w:rsidP="009D4C4E">
            <w:pPr>
              <w:widowControl w:val="0"/>
              <w:autoSpaceDE w:val="0"/>
              <w:autoSpaceDN w:val="0"/>
              <w:adjustRightInd w:val="0"/>
              <w:spacing w:line="276" w:lineRule="auto"/>
              <w:rPr>
                <w:rFonts w:ascii="Arial" w:hAnsi="Arial" w:cs="Arial"/>
                <w:sz w:val="20"/>
                <w:szCs w:val="20"/>
                <w:lang w:val="en-GB"/>
              </w:rPr>
            </w:pPr>
            <w:r w:rsidRPr="00BC61CE">
              <w:rPr>
                <w:rFonts w:ascii="Arial" w:hAnsi="Arial" w:cs="Arial"/>
                <w:sz w:val="20"/>
                <w:szCs w:val="20"/>
                <w:lang w:val="en-GB"/>
              </w:rPr>
              <w:t>Perspiration</w:t>
            </w:r>
          </w:p>
        </w:tc>
        <w:tc>
          <w:tcPr>
            <w:tcW w:w="1980" w:type="dxa"/>
          </w:tcPr>
          <w:p w14:paraId="58D3BA0D" w14:textId="77777777" w:rsidR="00BC61CE" w:rsidRPr="00BC61CE" w:rsidRDefault="00BC61CE" w:rsidP="009D4C4E">
            <w:pPr>
              <w:widowControl w:val="0"/>
              <w:autoSpaceDE w:val="0"/>
              <w:autoSpaceDN w:val="0"/>
              <w:adjustRightInd w:val="0"/>
              <w:spacing w:line="276" w:lineRule="auto"/>
              <w:rPr>
                <w:rFonts w:ascii="Arial" w:hAnsi="Arial" w:cs="Arial"/>
                <w:sz w:val="20"/>
                <w:szCs w:val="20"/>
                <w:lang w:val="en-GB"/>
              </w:rPr>
            </w:pPr>
            <w:r w:rsidRPr="00BC61CE">
              <w:rPr>
                <w:rFonts w:ascii="Arial" w:hAnsi="Arial" w:cs="Arial"/>
                <w:sz w:val="20"/>
                <w:szCs w:val="20"/>
                <w:lang w:val="en-GB"/>
              </w:rPr>
              <w:t>Acid</w:t>
            </w:r>
          </w:p>
        </w:tc>
        <w:tc>
          <w:tcPr>
            <w:tcW w:w="1350" w:type="dxa"/>
          </w:tcPr>
          <w:p w14:paraId="4D9572B8" w14:textId="77777777" w:rsidR="00BC61CE" w:rsidRPr="00BC61CE" w:rsidRDefault="00BC61CE" w:rsidP="00412AA4">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3</w:t>
            </w:r>
          </w:p>
        </w:tc>
        <w:tc>
          <w:tcPr>
            <w:tcW w:w="2340" w:type="dxa"/>
            <w:vMerge w:val="restart"/>
          </w:tcPr>
          <w:p w14:paraId="795EC931" w14:textId="77777777" w:rsidR="00BC61CE" w:rsidRPr="00BC61CE" w:rsidRDefault="00D5714C" w:rsidP="00412AA4">
            <w:pPr>
              <w:widowControl w:val="0"/>
              <w:autoSpaceDE w:val="0"/>
              <w:autoSpaceDN w:val="0"/>
              <w:adjustRightInd w:val="0"/>
              <w:spacing w:line="276" w:lineRule="auto"/>
              <w:jc w:val="center"/>
              <w:rPr>
                <w:rFonts w:ascii="Arial" w:hAnsi="Arial" w:cs="Arial"/>
                <w:sz w:val="20"/>
                <w:szCs w:val="20"/>
                <w:lang w:val="en-GB"/>
              </w:rPr>
            </w:pPr>
            <w:r>
              <w:rPr>
                <w:rFonts w:ascii="Arial" w:hAnsi="Arial" w:cs="Arial"/>
                <w:sz w:val="20"/>
                <w:szCs w:val="20"/>
                <w:lang w:val="en-GB"/>
              </w:rPr>
              <w:t xml:space="preserve">KS </w:t>
            </w:r>
            <w:r w:rsidR="00BC61CE" w:rsidRPr="00BC61CE">
              <w:rPr>
                <w:rFonts w:ascii="Arial" w:hAnsi="Arial" w:cs="Arial"/>
                <w:sz w:val="20"/>
                <w:szCs w:val="20"/>
                <w:lang w:val="en-GB"/>
              </w:rPr>
              <w:t>ISO 105 E04</w:t>
            </w:r>
          </w:p>
        </w:tc>
      </w:tr>
      <w:tr w:rsidR="00BC61CE" w:rsidRPr="00BC61CE" w14:paraId="3B3EBA6B" w14:textId="77777777" w:rsidTr="00412AA4">
        <w:tc>
          <w:tcPr>
            <w:tcW w:w="810" w:type="dxa"/>
            <w:vMerge/>
          </w:tcPr>
          <w:p w14:paraId="33D8DB1C" w14:textId="77777777" w:rsidR="00BC61CE" w:rsidRPr="00BC61CE" w:rsidRDefault="00BC61CE" w:rsidP="009D4C4E">
            <w:pPr>
              <w:widowControl w:val="0"/>
              <w:autoSpaceDE w:val="0"/>
              <w:autoSpaceDN w:val="0"/>
              <w:adjustRightInd w:val="0"/>
              <w:spacing w:line="276" w:lineRule="auto"/>
              <w:jc w:val="center"/>
              <w:rPr>
                <w:rFonts w:ascii="Arial" w:hAnsi="Arial" w:cs="Arial"/>
                <w:sz w:val="20"/>
                <w:szCs w:val="20"/>
                <w:lang w:val="en-GB"/>
              </w:rPr>
            </w:pPr>
          </w:p>
        </w:tc>
        <w:tc>
          <w:tcPr>
            <w:tcW w:w="2358" w:type="dxa"/>
            <w:vMerge/>
          </w:tcPr>
          <w:p w14:paraId="215A8044" w14:textId="77777777" w:rsidR="00BC61CE" w:rsidRPr="00BC61CE" w:rsidRDefault="00BC61CE" w:rsidP="009D4C4E">
            <w:pPr>
              <w:widowControl w:val="0"/>
              <w:autoSpaceDE w:val="0"/>
              <w:autoSpaceDN w:val="0"/>
              <w:adjustRightInd w:val="0"/>
              <w:spacing w:line="276" w:lineRule="auto"/>
              <w:rPr>
                <w:rFonts w:ascii="Arial" w:hAnsi="Arial" w:cs="Arial"/>
                <w:sz w:val="20"/>
                <w:szCs w:val="20"/>
                <w:lang w:val="en-GB"/>
              </w:rPr>
            </w:pPr>
          </w:p>
        </w:tc>
        <w:tc>
          <w:tcPr>
            <w:tcW w:w="1980" w:type="dxa"/>
          </w:tcPr>
          <w:p w14:paraId="27F761EF" w14:textId="77777777" w:rsidR="00BC61CE" w:rsidRPr="00BC61CE" w:rsidRDefault="00BC61CE" w:rsidP="009D4C4E">
            <w:pPr>
              <w:widowControl w:val="0"/>
              <w:autoSpaceDE w:val="0"/>
              <w:autoSpaceDN w:val="0"/>
              <w:adjustRightInd w:val="0"/>
              <w:spacing w:line="276" w:lineRule="auto"/>
              <w:rPr>
                <w:rFonts w:ascii="Arial" w:hAnsi="Arial" w:cs="Arial"/>
                <w:sz w:val="20"/>
                <w:szCs w:val="20"/>
                <w:lang w:val="en-GB"/>
              </w:rPr>
            </w:pPr>
            <w:r w:rsidRPr="00BC61CE">
              <w:rPr>
                <w:rFonts w:ascii="Arial" w:hAnsi="Arial" w:cs="Arial"/>
                <w:sz w:val="20"/>
                <w:szCs w:val="20"/>
                <w:lang w:val="en-GB"/>
              </w:rPr>
              <w:t>Alkali</w:t>
            </w:r>
          </w:p>
        </w:tc>
        <w:tc>
          <w:tcPr>
            <w:tcW w:w="1350" w:type="dxa"/>
          </w:tcPr>
          <w:p w14:paraId="5874CE43" w14:textId="77777777" w:rsidR="00BC61CE" w:rsidRPr="00BC61CE" w:rsidRDefault="00BC61CE" w:rsidP="00412AA4">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3</w:t>
            </w:r>
          </w:p>
        </w:tc>
        <w:tc>
          <w:tcPr>
            <w:tcW w:w="2340" w:type="dxa"/>
            <w:vMerge/>
          </w:tcPr>
          <w:p w14:paraId="1419C246" w14:textId="77777777" w:rsidR="00BC61CE" w:rsidRPr="00BC61CE" w:rsidRDefault="00BC61CE" w:rsidP="00412AA4">
            <w:pPr>
              <w:widowControl w:val="0"/>
              <w:autoSpaceDE w:val="0"/>
              <w:autoSpaceDN w:val="0"/>
              <w:adjustRightInd w:val="0"/>
              <w:spacing w:line="276" w:lineRule="auto"/>
              <w:jc w:val="center"/>
              <w:rPr>
                <w:rFonts w:ascii="Arial" w:hAnsi="Arial" w:cs="Arial"/>
                <w:sz w:val="20"/>
                <w:szCs w:val="20"/>
                <w:lang w:val="en-GB"/>
              </w:rPr>
            </w:pPr>
          </w:p>
        </w:tc>
      </w:tr>
      <w:tr w:rsidR="00BC61CE" w:rsidRPr="00BC61CE" w14:paraId="101D98E1" w14:textId="77777777" w:rsidTr="00412AA4">
        <w:tc>
          <w:tcPr>
            <w:tcW w:w="810" w:type="dxa"/>
            <w:vMerge w:val="restart"/>
          </w:tcPr>
          <w:p w14:paraId="70825D2E" w14:textId="77777777" w:rsidR="00BC61CE" w:rsidRPr="00BC61CE" w:rsidRDefault="00BC61CE" w:rsidP="009D4C4E">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iii)</w:t>
            </w:r>
          </w:p>
        </w:tc>
        <w:tc>
          <w:tcPr>
            <w:tcW w:w="2358" w:type="dxa"/>
            <w:vMerge w:val="restart"/>
          </w:tcPr>
          <w:p w14:paraId="543DA465" w14:textId="77777777" w:rsidR="00BC61CE" w:rsidRPr="00BC61CE" w:rsidRDefault="00BC61CE" w:rsidP="009D4C4E">
            <w:pPr>
              <w:widowControl w:val="0"/>
              <w:autoSpaceDE w:val="0"/>
              <w:autoSpaceDN w:val="0"/>
              <w:adjustRightInd w:val="0"/>
              <w:spacing w:line="276" w:lineRule="auto"/>
              <w:rPr>
                <w:rFonts w:ascii="Arial" w:hAnsi="Arial" w:cs="Arial"/>
                <w:sz w:val="20"/>
                <w:szCs w:val="20"/>
                <w:lang w:val="en-GB"/>
              </w:rPr>
            </w:pPr>
            <w:r w:rsidRPr="00BC61CE">
              <w:rPr>
                <w:rFonts w:ascii="Arial" w:hAnsi="Arial" w:cs="Arial"/>
                <w:sz w:val="20"/>
                <w:szCs w:val="20"/>
                <w:lang w:val="en-GB"/>
              </w:rPr>
              <w:t>Rubbing</w:t>
            </w:r>
          </w:p>
        </w:tc>
        <w:tc>
          <w:tcPr>
            <w:tcW w:w="1980" w:type="dxa"/>
          </w:tcPr>
          <w:p w14:paraId="5BD8AC1A" w14:textId="77777777" w:rsidR="00BC61CE" w:rsidRPr="00BC61CE" w:rsidRDefault="00BC61CE" w:rsidP="009D4C4E">
            <w:pPr>
              <w:widowControl w:val="0"/>
              <w:autoSpaceDE w:val="0"/>
              <w:autoSpaceDN w:val="0"/>
              <w:adjustRightInd w:val="0"/>
              <w:spacing w:line="276" w:lineRule="auto"/>
              <w:rPr>
                <w:rFonts w:ascii="Arial" w:hAnsi="Arial" w:cs="Arial"/>
                <w:sz w:val="20"/>
                <w:szCs w:val="20"/>
                <w:lang w:val="en-GB"/>
              </w:rPr>
            </w:pPr>
            <w:r w:rsidRPr="00BC61CE">
              <w:rPr>
                <w:rFonts w:ascii="Arial" w:hAnsi="Arial" w:cs="Arial"/>
                <w:sz w:val="20"/>
                <w:szCs w:val="20"/>
                <w:lang w:val="en-GB"/>
              </w:rPr>
              <w:t>Dry</w:t>
            </w:r>
          </w:p>
        </w:tc>
        <w:tc>
          <w:tcPr>
            <w:tcW w:w="1350" w:type="dxa"/>
          </w:tcPr>
          <w:p w14:paraId="224F537D" w14:textId="77777777" w:rsidR="00BC61CE" w:rsidRPr="00BC61CE" w:rsidRDefault="00BC61CE" w:rsidP="00412AA4">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4</w:t>
            </w:r>
          </w:p>
        </w:tc>
        <w:tc>
          <w:tcPr>
            <w:tcW w:w="2340" w:type="dxa"/>
            <w:vMerge w:val="restart"/>
          </w:tcPr>
          <w:p w14:paraId="5842A76B" w14:textId="77777777" w:rsidR="00BC61CE" w:rsidRPr="00BC61CE" w:rsidRDefault="00BC61CE" w:rsidP="00412AA4">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KS ISO 105 X12</w:t>
            </w:r>
          </w:p>
        </w:tc>
      </w:tr>
      <w:tr w:rsidR="00BC61CE" w:rsidRPr="00BC61CE" w14:paraId="0C7B9609" w14:textId="77777777" w:rsidTr="00412AA4">
        <w:tc>
          <w:tcPr>
            <w:tcW w:w="810" w:type="dxa"/>
            <w:vMerge/>
          </w:tcPr>
          <w:p w14:paraId="5A7E9D85" w14:textId="77777777" w:rsidR="00BC61CE" w:rsidRPr="00BC61CE" w:rsidRDefault="00BC61CE" w:rsidP="009D4C4E">
            <w:pPr>
              <w:widowControl w:val="0"/>
              <w:autoSpaceDE w:val="0"/>
              <w:autoSpaceDN w:val="0"/>
              <w:adjustRightInd w:val="0"/>
              <w:spacing w:line="276" w:lineRule="auto"/>
              <w:jc w:val="center"/>
              <w:rPr>
                <w:rFonts w:ascii="Arial" w:hAnsi="Arial" w:cs="Arial"/>
                <w:sz w:val="20"/>
                <w:szCs w:val="20"/>
                <w:lang w:val="en-GB"/>
              </w:rPr>
            </w:pPr>
          </w:p>
        </w:tc>
        <w:tc>
          <w:tcPr>
            <w:tcW w:w="2358" w:type="dxa"/>
            <w:vMerge/>
          </w:tcPr>
          <w:p w14:paraId="466DD07B" w14:textId="77777777" w:rsidR="00BC61CE" w:rsidRPr="00BC61CE" w:rsidRDefault="00BC61CE" w:rsidP="009D4C4E">
            <w:pPr>
              <w:widowControl w:val="0"/>
              <w:autoSpaceDE w:val="0"/>
              <w:autoSpaceDN w:val="0"/>
              <w:adjustRightInd w:val="0"/>
              <w:spacing w:line="276" w:lineRule="auto"/>
              <w:rPr>
                <w:rFonts w:ascii="Arial" w:hAnsi="Arial" w:cs="Arial"/>
                <w:sz w:val="20"/>
                <w:szCs w:val="20"/>
                <w:lang w:val="en-GB"/>
              </w:rPr>
            </w:pPr>
          </w:p>
        </w:tc>
        <w:tc>
          <w:tcPr>
            <w:tcW w:w="1980" w:type="dxa"/>
          </w:tcPr>
          <w:p w14:paraId="7DE3DE5D" w14:textId="77777777" w:rsidR="00BC61CE" w:rsidRPr="00BC61CE" w:rsidRDefault="00BC61CE" w:rsidP="009D4C4E">
            <w:pPr>
              <w:widowControl w:val="0"/>
              <w:autoSpaceDE w:val="0"/>
              <w:autoSpaceDN w:val="0"/>
              <w:adjustRightInd w:val="0"/>
              <w:spacing w:line="276" w:lineRule="auto"/>
              <w:rPr>
                <w:rFonts w:ascii="Arial" w:hAnsi="Arial" w:cs="Arial"/>
                <w:sz w:val="20"/>
                <w:szCs w:val="20"/>
                <w:lang w:val="en-GB"/>
              </w:rPr>
            </w:pPr>
            <w:r w:rsidRPr="00BC61CE">
              <w:rPr>
                <w:rFonts w:ascii="Arial" w:hAnsi="Arial" w:cs="Arial"/>
                <w:sz w:val="20"/>
                <w:szCs w:val="20"/>
                <w:lang w:val="en-GB"/>
              </w:rPr>
              <w:t>Wet</w:t>
            </w:r>
          </w:p>
        </w:tc>
        <w:tc>
          <w:tcPr>
            <w:tcW w:w="1350" w:type="dxa"/>
          </w:tcPr>
          <w:p w14:paraId="29D69444" w14:textId="77777777" w:rsidR="00BC61CE" w:rsidRPr="00BC61CE" w:rsidRDefault="00BC61CE" w:rsidP="00412AA4">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4</w:t>
            </w:r>
          </w:p>
        </w:tc>
        <w:tc>
          <w:tcPr>
            <w:tcW w:w="2340" w:type="dxa"/>
            <w:vMerge/>
          </w:tcPr>
          <w:p w14:paraId="2802BF8F" w14:textId="77777777" w:rsidR="00BC61CE" w:rsidRPr="00BC61CE" w:rsidRDefault="00BC61CE" w:rsidP="00412AA4">
            <w:pPr>
              <w:widowControl w:val="0"/>
              <w:autoSpaceDE w:val="0"/>
              <w:autoSpaceDN w:val="0"/>
              <w:adjustRightInd w:val="0"/>
              <w:spacing w:line="276" w:lineRule="auto"/>
              <w:jc w:val="center"/>
              <w:rPr>
                <w:rFonts w:ascii="Arial" w:hAnsi="Arial" w:cs="Arial"/>
                <w:sz w:val="20"/>
                <w:szCs w:val="20"/>
                <w:lang w:val="en-GB"/>
              </w:rPr>
            </w:pPr>
          </w:p>
        </w:tc>
      </w:tr>
      <w:tr w:rsidR="00BC61CE" w:rsidRPr="00BC61CE" w14:paraId="45EDE4CD" w14:textId="77777777" w:rsidTr="00412AA4">
        <w:tc>
          <w:tcPr>
            <w:tcW w:w="810" w:type="dxa"/>
          </w:tcPr>
          <w:p w14:paraId="7C379CE0" w14:textId="77777777" w:rsidR="00BC61CE" w:rsidRPr="00BC61CE" w:rsidRDefault="00BC61CE" w:rsidP="009D4C4E">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iv)</w:t>
            </w:r>
          </w:p>
        </w:tc>
        <w:tc>
          <w:tcPr>
            <w:tcW w:w="4338" w:type="dxa"/>
            <w:gridSpan w:val="2"/>
          </w:tcPr>
          <w:p w14:paraId="7C8A33C2" w14:textId="77777777" w:rsidR="00BC61CE" w:rsidRPr="00BC61CE" w:rsidRDefault="00BC61CE" w:rsidP="009D4C4E">
            <w:pPr>
              <w:widowControl w:val="0"/>
              <w:autoSpaceDE w:val="0"/>
              <w:autoSpaceDN w:val="0"/>
              <w:adjustRightInd w:val="0"/>
              <w:spacing w:line="276" w:lineRule="auto"/>
              <w:rPr>
                <w:rFonts w:ascii="Arial" w:hAnsi="Arial" w:cs="Arial"/>
                <w:sz w:val="20"/>
                <w:szCs w:val="20"/>
                <w:lang w:val="en-GB"/>
              </w:rPr>
            </w:pPr>
            <w:r w:rsidRPr="00BC61CE">
              <w:rPr>
                <w:rFonts w:ascii="Arial" w:hAnsi="Arial" w:cs="Arial"/>
                <w:sz w:val="20"/>
                <w:szCs w:val="20"/>
                <w:lang w:val="en-GB"/>
              </w:rPr>
              <w:t>Peroxide washing</w:t>
            </w:r>
          </w:p>
        </w:tc>
        <w:tc>
          <w:tcPr>
            <w:tcW w:w="1350" w:type="dxa"/>
          </w:tcPr>
          <w:p w14:paraId="5CF09961" w14:textId="77777777" w:rsidR="00BC61CE" w:rsidRPr="00BC61CE" w:rsidRDefault="00BC61CE" w:rsidP="00412AA4">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4</w:t>
            </w:r>
          </w:p>
        </w:tc>
        <w:tc>
          <w:tcPr>
            <w:tcW w:w="2340" w:type="dxa"/>
          </w:tcPr>
          <w:p w14:paraId="1538FA7A" w14:textId="77777777" w:rsidR="00BC61CE" w:rsidRPr="00BC61CE" w:rsidRDefault="00BC61CE" w:rsidP="00412AA4">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KS ISO 105 N02</w:t>
            </w:r>
          </w:p>
        </w:tc>
      </w:tr>
      <w:tr w:rsidR="00BC61CE" w:rsidRPr="00BC61CE" w14:paraId="3CEF8724" w14:textId="77777777" w:rsidTr="00412AA4">
        <w:tc>
          <w:tcPr>
            <w:tcW w:w="810" w:type="dxa"/>
          </w:tcPr>
          <w:p w14:paraId="526F5514" w14:textId="77777777" w:rsidR="00BC61CE" w:rsidRPr="00BC61CE" w:rsidRDefault="00BC61CE" w:rsidP="009D4C4E">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v)</w:t>
            </w:r>
          </w:p>
        </w:tc>
        <w:tc>
          <w:tcPr>
            <w:tcW w:w="4338" w:type="dxa"/>
            <w:gridSpan w:val="2"/>
          </w:tcPr>
          <w:p w14:paraId="141FBA7B" w14:textId="77777777" w:rsidR="00BC61CE" w:rsidRPr="00BC61CE" w:rsidRDefault="00BC61CE" w:rsidP="009D4C4E">
            <w:pPr>
              <w:widowControl w:val="0"/>
              <w:autoSpaceDE w:val="0"/>
              <w:autoSpaceDN w:val="0"/>
              <w:adjustRightInd w:val="0"/>
              <w:spacing w:line="276" w:lineRule="auto"/>
              <w:rPr>
                <w:rFonts w:ascii="Arial" w:hAnsi="Arial" w:cs="Arial"/>
                <w:sz w:val="20"/>
                <w:szCs w:val="20"/>
                <w:lang w:val="en-GB"/>
              </w:rPr>
            </w:pPr>
            <w:r w:rsidRPr="00BC61CE">
              <w:rPr>
                <w:rFonts w:ascii="Arial" w:hAnsi="Arial" w:cs="Arial"/>
                <w:sz w:val="20"/>
                <w:szCs w:val="20"/>
                <w:lang w:val="en-GB"/>
              </w:rPr>
              <w:t>Light</w:t>
            </w:r>
          </w:p>
        </w:tc>
        <w:tc>
          <w:tcPr>
            <w:tcW w:w="1350" w:type="dxa"/>
          </w:tcPr>
          <w:p w14:paraId="2041CED6" w14:textId="77777777" w:rsidR="00BC61CE" w:rsidRPr="00BC61CE" w:rsidRDefault="00BC61CE" w:rsidP="00412AA4">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5</w:t>
            </w:r>
          </w:p>
        </w:tc>
        <w:tc>
          <w:tcPr>
            <w:tcW w:w="2340" w:type="dxa"/>
          </w:tcPr>
          <w:p w14:paraId="17A8AC87" w14:textId="77777777" w:rsidR="00BC61CE" w:rsidRPr="00BC61CE" w:rsidRDefault="00BC61CE" w:rsidP="00412AA4">
            <w:pPr>
              <w:widowControl w:val="0"/>
              <w:autoSpaceDE w:val="0"/>
              <w:autoSpaceDN w:val="0"/>
              <w:adjustRightInd w:val="0"/>
              <w:spacing w:line="276" w:lineRule="auto"/>
              <w:jc w:val="center"/>
              <w:rPr>
                <w:rFonts w:ascii="Arial" w:hAnsi="Arial" w:cs="Arial"/>
                <w:sz w:val="20"/>
                <w:szCs w:val="20"/>
                <w:lang w:val="en-GB"/>
              </w:rPr>
            </w:pPr>
            <w:r w:rsidRPr="00BC61CE">
              <w:rPr>
                <w:rFonts w:ascii="Arial" w:hAnsi="Arial" w:cs="Arial"/>
                <w:sz w:val="20"/>
                <w:szCs w:val="20"/>
                <w:lang w:val="en-GB"/>
              </w:rPr>
              <w:t>KS ISO 105 B02</w:t>
            </w:r>
          </w:p>
        </w:tc>
      </w:tr>
    </w:tbl>
    <w:p w14:paraId="4C205096" w14:textId="77777777" w:rsidR="00BC61CE" w:rsidRDefault="00BC61CE" w:rsidP="009D4C4E">
      <w:pPr>
        <w:spacing w:line="276" w:lineRule="auto"/>
        <w:jc w:val="both"/>
        <w:rPr>
          <w:rFonts w:ascii="Arial" w:hAnsi="Arial" w:cs="Arial"/>
          <w:sz w:val="20"/>
          <w:szCs w:val="20"/>
        </w:rPr>
      </w:pPr>
    </w:p>
    <w:p w14:paraId="0EC06289" w14:textId="77777777" w:rsidR="00BC61CE" w:rsidRDefault="00BC61CE" w:rsidP="009D4C4E">
      <w:pPr>
        <w:spacing w:line="276" w:lineRule="auto"/>
        <w:jc w:val="both"/>
        <w:rPr>
          <w:rFonts w:ascii="Arial" w:hAnsi="Arial" w:cs="Arial"/>
          <w:sz w:val="20"/>
          <w:szCs w:val="20"/>
        </w:rPr>
      </w:pPr>
    </w:p>
    <w:p w14:paraId="0590E5A9" w14:textId="77777777" w:rsidR="006C52A3" w:rsidRPr="006C52A3" w:rsidRDefault="006C52A3" w:rsidP="009D4C4E">
      <w:pPr>
        <w:spacing w:line="276" w:lineRule="auto"/>
        <w:rPr>
          <w:rFonts w:ascii="Arial" w:hAnsi="Arial" w:cs="Arial"/>
          <w:b/>
          <w:bCs/>
        </w:rPr>
      </w:pPr>
      <w:r w:rsidRPr="006C52A3">
        <w:rPr>
          <w:rFonts w:ascii="Arial" w:hAnsi="Arial" w:cs="Arial"/>
          <w:b/>
          <w:bCs/>
        </w:rPr>
        <w:t>6</w:t>
      </w:r>
      <w:r w:rsidRPr="006C52A3">
        <w:rPr>
          <w:rFonts w:ascii="Arial" w:hAnsi="Arial" w:cs="Arial"/>
          <w:b/>
          <w:bCs/>
        </w:rPr>
        <w:tab/>
        <w:t>Defects</w:t>
      </w:r>
    </w:p>
    <w:p w14:paraId="22C7273D" w14:textId="77777777" w:rsidR="006C52A3" w:rsidRDefault="006C52A3" w:rsidP="009D4C4E">
      <w:pPr>
        <w:spacing w:line="276" w:lineRule="auto"/>
        <w:rPr>
          <w:rFonts w:ascii="Arial" w:hAnsi="Arial" w:cs="Arial"/>
          <w:sz w:val="20"/>
          <w:szCs w:val="20"/>
        </w:rPr>
      </w:pPr>
    </w:p>
    <w:p w14:paraId="4D391465" w14:textId="502C198D" w:rsidR="006C52A3" w:rsidRPr="006C52A3" w:rsidRDefault="006C52A3" w:rsidP="009D4C4E">
      <w:pPr>
        <w:spacing w:line="276" w:lineRule="auto"/>
        <w:rPr>
          <w:rFonts w:ascii="Arial" w:hAnsi="Arial" w:cs="Arial"/>
          <w:sz w:val="20"/>
          <w:szCs w:val="20"/>
        </w:rPr>
      </w:pPr>
      <w:r w:rsidRPr="006C52A3">
        <w:rPr>
          <w:rFonts w:ascii="Arial" w:hAnsi="Arial" w:cs="Arial"/>
          <w:sz w:val="20"/>
          <w:szCs w:val="20"/>
        </w:rPr>
        <w:t xml:space="preserve">The </w:t>
      </w:r>
      <w:r w:rsidR="00602E10">
        <w:rPr>
          <w:rFonts w:ascii="Arial" w:hAnsi="Arial" w:cs="Arial"/>
          <w:sz w:val="20"/>
          <w:szCs w:val="20"/>
        </w:rPr>
        <w:t>stocking</w:t>
      </w:r>
      <w:r w:rsidRPr="006C52A3">
        <w:rPr>
          <w:rFonts w:ascii="Arial" w:hAnsi="Arial" w:cs="Arial"/>
          <w:sz w:val="20"/>
          <w:szCs w:val="20"/>
        </w:rPr>
        <w:t xml:space="preserve"> shall be free from knitting defects as specified in KS 207</w:t>
      </w:r>
      <w:r>
        <w:rPr>
          <w:rFonts w:ascii="Arial" w:hAnsi="Arial" w:cs="Arial"/>
          <w:sz w:val="20"/>
          <w:szCs w:val="20"/>
        </w:rPr>
        <w:t>,</w:t>
      </w:r>
      <w:r w:rsidR="00113D4A">
        <w:rPr>
          <w:rFonts w:ascii="Arial" w:hAnsi="Arial" w:cs="Arial"/>
          <w:sz w:val="20"/>
          <w:szCs w:val="20"/>
        </w:rPr>
        <w:t xml:space="preserve"> P</w:t>
      </w:r>
      <w:r w:rsidRPr="006C52A3">
        <w:rPr>
          <w:rFonts w:ascii="Arial" w:hAnsi="Arial" w:cs="Arial"/>
          <w:sz w:val="20"/>
          <w:szCs w:val="20"/>
        </w:rPr>
        <w:t>art 2</w:t>
      </w:r>
      <w:r>
        <w:rPr>
          <w:rFonts w:ascii="Arial" w:hAnsi="Arial" w:cs="Arial"/>
          <w:sz w:val="20"/>
          <w:szCs w:val="20"/>
        </w:rPr>
        <w:t>.</w:t>
      </w:r>
    </w:p>
    <w:p w14:paraId="21D03A3D" w14:textId="77777777" w:rsidR="006C52A3" w:rsidRPr="006C52A3" w:rsidRDefault="006C52A3" w:rsidP="009D4C4E">
      <w:pPr>
        <w:spacing w:line="276" w:lineRule="auto"/>
        <w:rPr>
          <w:rFonts w:ascii="Arial" w:hAnsi="Arial" w:cs="Arial"/>
          <w:sz w:val="20"/>
          <w:szCs w:val="20"/>
        </w:rPr>
      </w:pPr>
    </w:p>
    <w:p w14:paraId="0A743418" w14:textId="77777777" w:rsidR="002348C6" w:rsidRDefault="002348C6" w:rsidP="009D4C4E">
      <w:pPr>
        <w:spacing w:line="276" w:lineRule="auto"/>
        <w:rPr>
          <w:rFonts w:ascii="Arial" w:hAnsi="Arial" w:cs="Arial"/>
          <w:b/>
          <w:bCs/>
        </w:rPr>
      </w:pPr>
    </w:p>
    <w:p w14:paraId="4C56FDF1" w14:textId="2C6A70C0" w:rsidR="006C52A3" w:rsidRPr="006C52A3" w:rsidRDefault="006C52A3" w:rsidP="009D4C4E">
      <w:pPr>
        <w:spacing w:line="276" w:lineRule="auto"/>
        <w:rPr>
          <w:rFonts w:ascii="Arial" w:hAnsi="Arial" w:cs="Arial"/>
          <w:b/>
          <w:bCs/>
        </w:rPr>
      </w:pPr>
      <w:r w:rsidRPr="006C52A3">
        <w:rPr>
          <w:rFonts w:ascii="Arial" w:hAnsi="Arial" w:cs="Arial"/>
          <w:b/>
          <w:bCs/>
        </w:rPr>
        <w:t>7</w:t>
      </w:r>
      <w:r w:rsidRPr="006C52A3">
        <w:rPr>
          <w:rFonts w:ascii="Arial" w:hAnsi="Arial" w:cs="Arial"/>
          <w:b/>
          <w:bCs/>
        </w:rPr>
        <w:tab/>
        <w:t xml:space="preserve">Restricted </w:t>
      </w:r>
      <w:r>
        <w:rPr>
          <w:rFonts w:ascii="Arial" w:hAnsi="Arial" w:cs="Arial"/>
          <w:b/>
          <w:bCs/>
        </w:rPr>
        <w:t>c</w:t>
      </w:r>
      <w:r w:rsidRPr="006C52A3">
        <w:rPr>
          <w:rFonts w:ascii="Arial" w:hAnsi="Arial" w:cs="Arial"/>
          <w:b/>
          <w:bCs/>
        </w:rPr>
        <w:t>olourants</w:t>
      </w:r>
    </w:p>
    <w:p w14:paraId="4058E0D7" w14:textId="77777777" w:rsidR="006C52A3" w:rsidRDefault="006C52A3" w:rsidP="009D4C4E">
      <w:pPr>
        <w:spacing w:line="276" w:lineRule="auto"/>
        <w:rPr>
          <w:rFonts w:ascii="Arial" w:hAnsi="Arial" w:cs="Arial"/>
          <w:sz w:val="20"/>
          <w:szCs w:val="20"/>
        </w:rPr>
      </w:pPr>
    </w:p>
    <w:p w14:paraId="2CB66D3A" w14:textId="46DD21BF" w:rsidR="006C52A3" w:rsidRPr="00412AA4" w:rsidRDefault="006C52A3" w:rsidP="009D4C4E">
      <w:pPr>
        <w:spacing w:line="276" w:lineRule="auto"/>
        <w:rPr>
          <w:rFonts w:ascii="Arial" w:hAnsi="Arial" w:cs="Arial"/>
          <w:sz w:val="20"/>
          <w:szCs w:val="20"/>
        </w:rPr>
      </w:pPr>
      <w:r w:rsidRPr="00412AA4">
        <w:rPr>
          <w:rFonts w:ascii="Arial" w:hAnsi="Arial" w:cs="Arial"/>
          <w:b/>
          <w:bCs/>
          <w:sz w:val="20"/>
          <w:szCs w:val="20"/>
        </w:rPr>
        <w:t>7.1</w:t>
      </w:r>
      <w:r w:rsidRPr="00412AA4">
        <w:rPr>
          <w:rFonts w:ascii="Arial" w:hAnsi="Arial" w:cs="Arial"/>
          <w:sz w:val="20"/>
          <w:szCs w:val="20"/>
        </w:rPr>
        <w:tab/>
        <w:t xml:space="preserve">Dyed </w:t>
      </w:r>
      <w:r w:rsidR="00602E10">
        <w:rPr>
          <w:rFonts w:ascii="Arial" w:hAnsi="Arial" w:cs="Arial"/>
          <w:sz w:val="20"/>
          <w:szCs w:val="20"/>
        </w:rPr>
        <w:t>stocking</w:t>
      </w:r>
      <w:r w:rsidRPr="00412AA4">
        <w:rPr>
          <w:rFonts w:ascii="Arial" w:hAnsi="Arial" w:cs="Arial"/>
          <w:sz w:val="20"/>
          <w:szCs w:val="20"/>
        </w:rPr>
        <w:t xml:space="preserve"> shall be free from colorants listed in KS ISO 14632, </w:t>
      </w:r>
      <w:r w:rsidR="00113D4A" w:rsidRPr="00412AA4">
        <w:rPr>
          <w:rFonts w:ascii="Arial" w:hAnsi="Arial" w:cs="Arial"/>
          <w:sz w:val="20"/>
          <w:szCs w:val="20"/>
        </w:rPr>
        <w:t>P</w:t>
      </w:r>
      <w:r w:rsidRPr="00412AA4">
        <w:rPr>
          <w:rFonts w:ascii="Arial" w:hAnsi="Arial" w:cs="Arial"/>
          <w:sz w:val="20"/>
          <w:szCs w:val="20"/>
        </w:rPr>
        <w:t xml:space="preserve">arts 1 and 3 and KS ISO 16373, </w:t>
      </w:r>
      <w:r w:rsidR="00113D4A" w:rsidRPr="00412AA4">
        <w:rPr>
          <w:rFonts w:ascii="Arial" w:hAnsi="Arial" w:cs="Arial"/>
          <w:sz w:val="20"/>
          <w:szCs w:val="20"/>
        </w:rPr>
        <w:t>P</w:t>
      </w:r>
      <w:r w:rsidRPr="00412AA4">
        <w:rPr>
          <w:rFonts w:ascii="Arial" w:hAnsi="Arial" w:cs="Arial"/>
          <w:sz w:val="20"/>
          <w:szCs w:val="20"/>
        </w:rPr>
        <w:t>arts 2 and 3.</w:t>
      </w:r>
    </w:p>
    <w:p w14:paraId="6D890ABB" w14:textId="77777777" w:rsidR="006C52A3" w:rsidRPr="00412AA4" w:rsidRDefault="006C52A3" w:rsidP="009D4C4E">
      <w:pPr>
        <w:spacing w:line="276" w:lineRule="auto"/>
        <w:rPr>
          <w:rFonts w:ascii="Arial" w:hAnsi="Arial" w:cs="Arial"/>
          <w:sz w:val="20"/>
          <w:szCs w:val="20"/>
        </w:rPr>
      </w:pPr>
    </w:p>
    <w:p w14:paraId="3D6D9EC5" w14:textId="77777777" w:rsidR="006C52A3" w:rsidRPr="00412AA4" w:rsidRDefault="006C52A3" w:rsidP="009D4C4E">
      <w:pPr>
        <w:spacing w:line="276" w:lineRule="auto"/>
        <w:rPr>
          <w:rFonts w:ascii="Arial" w:hAnsi="Arial" w:cs="Arial"/>
          <w:sz w:val="20"/>
          <w:szCs w:val="20"/>
        </w:rPr>
      </w:pPr>
      <w:r w:rsidRPr="00412AA4">
        <w:rPr>
          <w:rFonts w:ascii="Arial" w:hAnsi="Arial" w:cs="Arial"/>
          <w:b/>
          <w:bCs/>
          <w:sz w:val="20"/>
          <w:szCs w:val="20"/>
        </w:rPr>
        <w:t>7.2</w:t>
      </w:r>
      <w:r w:rsidRPr="00412AA4">
        <w:rPr>
          <w:rFonts w:ascii="Arial" w:hAnsi="Arial" w:cs="Arial"/>
          <w:sz w:val="20"/>
          <w:szCs w:val="20"/>
        </w:rPr>
        <w:tab/>
        <w:t>Dyestuffs shall be identified in accordance with KS ISO 16373-1.</w:t>
      </w:r>
    </w:p>
    <w:p w14:paraId="3170C8B4" w14:textId="77777777" w:rsidR="006C52A3" w:rsidRPr="006C52A3" w:rsidRDefault="006C52A3" w:rsidP="009D4C4E">
      <w:pPr>
        <w:spacing w:line="276" w:lineRule="auto"/>
        <w:rPr>
          <w:rFonts w:ascii="Arial" w:hAnsi="Arial" w:cs="Arial"/>
          <w:sz w:val="20"/>
          <w:szCs w:val="20"/>
        </w:rPr>
      </w:pPr>
    </w:p>
    <w:p w14:paraId="4ED072C3" w14:textId="77777777" w:rsidR="006C52A3" w:rsidRPr="006C52A3" w:rsidRDefault="006C52A3" w:rsidP="009D4C4E">
      <w:pPr>
        <w:spacing w:line="276" w:lineRule="auto"/>
        <w:rPr>
          <w:rFonts w:ascii="Arial" w:hAnsi="Arial" w:cs="Arial"/>
          <w:b/>
          <w:bCs/>
        </w:rPr>
      </w:pPr>
      <w:r w:rsidRPr="006C52A3">
        <w:rPr>
          <w:rFonts w:ascii="Arial" w:hAnsi="Arial" w:cs="Arial"/>
          <w:b/>
          <w:bCs/>
        </w:rPr>
        <w:t>8</w:t>
      </w:r>
      <w:r w:rsidRPr="006C52A3">
        <w:rPr>
          <w:rFonts w:ascii="Arial" w:hAnsi="Arial" w:cs="Arial"/>
          <w:b/>
          <w:bCs/>
        </w:rPr>
        <w:tab/>
        <w:t>Size</w:t>
      </w:r>
    </w:p>
    <w:p w14:paraId="2DCF86B8" w14:textId="77777777" w:rsidR="006C52A3" w:rsidRPr="006C52A3" w:rsidRDefault="006C52A3" w:rsidP="009D4C4E">
      <w:pPr>
        <w:spacing w:line="276" w:lineRule="auto"/>
        <w:rPr>
          <w:rFonts w:ascii="Arial" w:hAnsi="Arial" w:cs="Arial"/>
          <w:sz w:val="20"/>
          <w:szCs w:val="20"/>
        </w:rPr>
      </w:pPr>
    </w:p>
    <w:p w14:paraId="0D701F8E" w14:textId="77777777" w:rsidR="006C52A3" w:rsidRPr="006C52A3" w:rsidRDefault="006C52A3" w:rsidP="009D4C4E">
      <w:pPr>
        <w:spacing w:line="276" w:lineRule="auto"/>
        <w:rPr>
          <w:rFonts w:ascii="Arial" w:hAnsi="Arial" w:cs="Arial"/>
          <w:sz w:val="20"/>
          <w:szCs w:val="20"/>
        </w:rPr>
      </w:pPr>
      <w:r w:rsidRPr="006C52A3">
        <w:rPr>
          <w:rFonts w:ascii="Arial" w:hAnsi="Arial" w:cs="Arial"/>
          <w:b/>
          <w:bCs/>
          <w:sz w:val="22"/>
          <w:szCs w:val="22"/>
        </w:rPr>
        <w:t>8.1</w:t>
      </w:r>
      <w:r w:rsidRPr="006C52A3">
        <w:rPr>
          <w:rFonts w:ascii="Arial" w:hAnsi="Arial" w:cs="Arial"/>
          <w:sz w:val="20"/>
          <w:szCs w:val="20"/>
        </w:rPr>
        <w:tab/>
        <w:t xml:space="preserve">The stockings shall be grouped </w:t>
      </w:r>
      <w:r w:rsidR="006A137E">
        <w:rPr>
          <w:rFonts w:ascii="Arial" w:hAnsi="Arial" w:cs="Arial"/>
          <w:sz w:val="20"/>
          <w:szCs w:val="20"/>
        </w:rPr>
        <w:t>into five different sizes as follows</w:t>
      </w:r>
      <w:r w:rsidRPr="006C52A3">
        <w:rPr>
          <w:rFonts w:ascii="Arial" w:hAnsi="Arial" w:cs="Arial"/>
          <w:sz w:val="20"/>
          <w:szCs w:val="20"/>
        </w:rPr>
        <w:t>:</w:t>
      </w:r>
    </w:p>
    <w:p w14:paraId="217754D8" w14:textId="77777777" w:rsidR="006C52A3" w:rsidRPr="006C52A3" w:rsidRDefault="006C52A3" w:rsidP="009D4C4E">
      <w:pPr>
        <w:spacing w:line="276" w:lineRule="auto"/>
        <w:rPr>
          <w:rFonts w:ascii="Arial" w:hAnsi="Arial" w:cs="Arial"/>
          <w:sz w:val="20"/>
          <w:szCs w:val="20"/>
        </w:rPr>
      </w:pPr>
    </w:p>
    <w:p w14:paraId="79FE962B" w14:textId="77777777" w:rsidR="006C52A3" w:rsidRPr="006C52A3" w:rsidRDefault="006C52A3" w:rsidP="009D4C4E">
      <w:pPr>
        <w:spacing w:line="276" w:lineRule="auto"/>
        <w:rPr>
          <w:rFonts w:ascii="Arial" w:hAnsi="Arial" w:cs="Arial"/>
          <w:sz w:val="20"/>
          <w:szCs w:val="20"/>
        </w:rPr>
      </w:pPr>
      <w:r w:rsidRPr="006C52A3">
        <w:rPr>
          <w:rFonts w:ascii="Arial" w:hAnsi="Arial" w:cs="Arial"/>
          <w:sz w:val="20"/>
          <w:szCs w:val="20"/>
        </w:rPr>
        <w:t>a)</w:t>
      </w:r>
      <w:r w:rsidRPr="006C52A3">
        <w:rPr>
          <w:rFonts w:ascii="Arial" w:hAnsi="Arial" w:cs="Arial"/>
          <w:sz w:val="20"/>
          <w:szCs w:val="20"/>
        </w:rPr>
        <w:tab/>
        <w:t>Small</w:t>
      </w:r>
    </w:p>
    <w:p w14:paraId="36D3D633" w14:textId="77777777" w:rsidR="006C52A3" w:rsidRPr="006C52A3" w:rsidRDefault="006C52A3" w:rsidP="009D4C4E">
      <w:pPr>
        <w:spacing w:line="276" w:lineRule="auto"/>
        <w:rPr>
          <w:rFonts w:ascii="Arial" w:hAnsi="Arial" w:cs="Arial"/>
          <w:sz w:val="20"/>
          <w:szCs w:val="20"/>
        </w:rPr>
      </w:pPr>
    </w:p>
    <w:p w14:paraId="77CD2FA0" w14:textId="77777777" w:rsidR="006C52A3" w:rsidRPr="006C52A3" w:rsidRDefault="006C52A3" w:rsidP="009D4C4E">
      <w:pPr>
        <w:spacing w:line="276" w:lineRule="auto"/>
        <w:rPr>
          <w:rFonts w:ascii="Arial" w:hAnsi="Arial" w:cs="Arial"/>
          <w:sz w:val="20"/>
          <w:szCs w:val="20"/>
        </w:rPr>
      </w:pPr>
      <w:r w:rsidRPr="006C52A3">
        <w:rPr>
          <w:rFonts w:ascii="Arial" w:hAnsi="Arial" w:cs="Arial"/>
          <w:sz w:val="20"/>
          <w:szCs w:val="20"/>
        </w:rPr>
        <w:t>b)</w:t>
      </w:r>
      <w:r w:rsidRPr="006C52A3">
        <w:rPr>
          <w:rFonts w:ascii="Arial" w:hAnsi="Arial" w:cs="Arial"/>
          <w:sz w:val="20"/>
          <w:szCs w:val="20"/>
        </w:rPr>
        <w:tab/>
        <w:t>Medium</w:t>
      </w:r>
    </w:p>
    <w:p w14:paraId="15A909CF" w14:textId="77777777" w:rsidR="006C52A3" w:rsidRPr="006C52A3" w:rsidRDefault="006C52A3" w:rsidP="009D4C4E">
      <w:pPr>
        <w:spacing w:line="276" w:lineRule="auto"/>
        <w:rPr>
          <w:rFonts w:ascii="Arial" w:hAnsi="Arial" w:cs="Arial"/>
          <w:sz w:val="20"/>
          <w:szCs w:val="20"/>
        </w:rPr>
      </w:pPr>
    </w:p>
    <w:p w14:paraId="10EA0745" w14:textId="77777777" w:rsidR="006C52A3" w:rsidRPr="006C52A3" w:rsidRDefault="006C52A3" w:rsidP="009D4C4E">
      <w:pPr>
        <w:spacing w:line="276" w:lineRule="auto"/>
        <w:rPr>
          <w:rFonts w:ascii="Arial" w:hAnsi="Arial" w:cs="Arial"/>
          <w:sz w:val="20"/>
          <w:szCs w:val="20"/>
        </w:rPr>
      </w:pPr>
      <w:r w:rsidRPr="006C52A3">
        <w:rPr>
          <w:rFonts w:ascii="Arial" w:hAnsi="Arial" w:cs="Arial"/>
          <w:sz w:val="20"/>
          <w:szCs w:val="20"/>
        </w:rPr>
        <w:t>c)</w:t>
      </w:r>
      <w:r w:rsidRPr="006C52A3">
        <w:rPr>
          <w:rFonts w:ascii="Arial" w:hAnsi="Arial" w:cs="Arial"/>
          <w:sz w:val="20"/>
          <w:szCs w:val="20"/>
        </w:rPr>
        <w:tab/>
        <w:t>Large</w:t>
      </w:r>
    </w:p>
    <w:p w14:paraId="7D2596F6" w14:textId="77777777" w:rsidR="006C52A3" w:rsidRPr="006C52A3" w:rsidRDefault="006C52A3" w:rsidP="009D4C4E">
      <w:pPr>
        <w:spacing w:line="276" w:lineRule="auto"/>
        <w:rPr>
          <w:rFonts w:ascii="Arial" w:hAnsi="Arial" w:cs="Arial"/>
          <w:sz w:val="20"/>
          <w:szCs w:val="20"/>
        </w:rPr>
      </w:pPr>
    </w:p>
    <w:p w14:paraId="261D64B6" w14:textId="77777777" w:rsidR="006C52A3" w:rsidRPr="006C52A3" w:rsidRDefault="006C52A3" w:rsidP="009D4C4E">
      <w:pPr>
        <w:spacing w:line="276" w:lineRule="auto"/>
        <w:rPr>
          <w:rFonts w:ascii="Arial" w:hAnsi="Arial" w:cs="Arial"/>
          <w:sz w:val="20"/>
          <w:szCs w:val="20"/>
        </w:rPr>
      </w:pPr>
      <w:r w:rsidRPr="006C52A3">
        <w:rPr>
          <w:rFonts w:ascii="Arial" w:hAnsi="Arial" w:cs="Arial"/>
          <w:sz w:val="20"/>
          <w:szCs w:val="20"/>
        </w:rPr>
        <w:t>d)</w:t>
      </w:r>
      <w:r w:rsidRPr="006C52A3">
        <w:rPr>
          <w:rFonts w:ascii="Arial" w:hAnsi="Arial" w:cs="Arial"/>
          <w:sz w:val="20"/>
          <w:szCs w:val="20"/>
        </w:rPr>
        <w:tab/>
        <w:t xml:space="preserve">Extra large </w:t>
      </w:r>
    </w:p>
    <w:p w14:paraId="50AD7202" w14:textId="77777777" w:rsidR="006C52A3" w:rsidRPr="006C52A3" w:rsidRDefault="006C52A3" w:rsidP="009D4C4E">
      <w:pPr>
        <w:spacing w:line="276" w:lineRule="auto"/>
        <w:rPr>
          <w:rFonts w:ascii="Arial" w:hAnsi="Arial" w:cs="Arial"/>
          <w:sz w:val="20"/>
          <w:szCs w:val="20"/>
        </w:rPr>
      </w:pPr>
    </w:p>
    <w:p w14:paraId="28FB930A" w14:textId="77777777" w:rsidR="006C52A3" w:rsidRPr="006C52A3" w:rsidRDefault="006C52A3" w:rsidP="009D4C4E">
      <w:pPr>
        <w:spacing w:line="276" w:lineRule="auto"/>
        <w:rPr>
          <w:rFonts w:ascii="Arial" w:hAnsi="Arial" w:cs="Arial"/>
          <w:sz w:val="20"/>
          <w:szCs w:val="20"/>
        </w:rPr>
      </w:pPr>
      <w:r w:rsidRPr="006C52A3">
        <w:rPr>
          <w:rFonts w:ascii="Arial" w:hAnsi="Arial" w:cs="Arial"/>
          <w:sz w:val="20"/>
          <w:szCs w:val="20"/>
        </w:rPr>
        <w:t>e)</w:t>
      </w:r>
      <w:r w:rsidRPr="006C52A3">
        <w:rPr>
          <w:rFonts w:ascii="Arial" w:hAnsi="Arial" w:cs="Arial"/>
          <w:sz w:val="20"/>
          <w:szCs w:val="20"/>
        </w:rPr>
        <w:tab/>
        <w:t>Free</w:t>
      </w:r>
    </w:p>
    <w:p w14:paraId="2556C21E" w14:textId="0E2104A8" w:rsidR="006C52A3" w:rsidRPr="00412AA4" w:rsidRDefault="006C52A3" w:rsidP="009D4C4E">
      <w:pPr>
        <w:spacing w:line="276" w:lineRule="auto"/>
        <w:rPr>
          <w:rFonts w:ascii="Arial" w:hAnsi="Arial" w:cs="Arial"/>
          <w:sz w:val="20"/>
          <w:szCs w:val="20"/>
        </w:rPr>
      </w:pPr>
    </w:p>
    <w:p w14:paraId="0C61AD20" w14:textId="77777777" w:rsidR="006C52A3" w:rsidRPr="00412AA4" w:rsidRDefault="006C52A3" w:rsidP="009D4C4E">
      <w:pPr>
        <w:spacing w:line="276" w:lineRule="auto"/>
        <w:rPr>
          <w:rFonts w:ascii="Arial" w:hAnsi="Arial" w:cs="Arial"/>
          <w:sz w:val="20"/>
          <w:szCs w:val="20"/>
        </w:rPr>
      </w:pPr>
    </w:p>
    <w:p w14:paraId="1A3B6F42" w14:textId="77777777" w:rsidR="006C52A3" w:rsidRPr="00412AA4" w:rsidRDefault="006C52A3" w:rsidP="009D4C4E">
      <w:pPr>
        <w:spacing w:line="276" w:lineRule="auto"/>
        <w:rPr>
          <w:rFonts w:ascii="Arial" w:hAnsi="Arial" w:cs="Arial"/>
          <w:sz w:val="20"/>
          <w:szCs w:val="20"/>
        </w:rPr>
      </w:pPr>
      <w:r w:rsidRPr="00412AA4">
        <w:rPr>
          <w:rFonts w:ascii="Arial" w:hAnsi="Arial" w:cs="Arial"/>
          <w:b/>
          <w:bCs/>
          <w:sz w:val="20"/>
          <w:szCs w:val="20"/>
        </w:rPr>
        <w:t>8.3</w:t>
      </w:r>
      <w:r w:rsidRPr="00412AA4">
        <w:rPr>
          <w:rFonts w:ascii="Arial" w:hAnsi="Arial" w:cs="Arial"/>
          <w:sz w:val="20"/>
          <w:szCs w:val="20"/>
        </w:rPr>
        <w:tab/>
        <w:t xml:space="preserve">The size of stockings shall be determined by foot length and leg length dimensions given in Table </w:t>
      </w:r>
      <w:r w:rsidR="00B42DD1" w:rsidRPr="00412AA4">
        <w:rPr>
          <w:rFonts w:ascii="Arial" w:hAnsi="Arial" w:cs="Arial"/>
          <w:sz w:val="20"/>
          <w:szCs w:val="20"/>
        </w:rPr>
        <w:t>4</w:t>
      </w:r>
      <w:r w:rsidRPr="00412AA4">
        <w:rPr>
          <w:rFonts w:ascii="Arial" w:hAnsi="Arial" w:cs="Arial"/>
          <w:sz w:val="20"/>
          <w:szCs w:val="20"/>
        </w:rPr>
        <w:t>.</w:t>
      </w:r>
    </w:p>
    <w:p w14:paraId="7527E727" w14:textId="77777777" w:rsidR="006C52A3" w:rsidRPr="00412AA4" w:rsidRDefault="006C52A3" w:rsidP="009D4C4E">
      <w:pPr>
        <w:spacing w:line="276" w:lineRule="auto"/>
        <w:rPr>
          <w:rFonts w:ascii="Arial" w:hAnsi="Arial" w:cs="Arial"/>
          <w:sz w:val="20"/>
          <w:szCs w:val="20"/>
        </w:rPr>
      </w:pPr>
    </w:p>
    <w:p w14:paraId="16DBBB81" w14:textId="77777777" w:rsidR="006C52A3" w:rsidRPr="00412AA4" w:rsidRDefault="006C52A3" w:rsidP="009D4C4E">
      <w:pPr>
        <w:spacing w:line="276" w:lineRule="auto"/>
        <w:rPr>
          <w:rFonts w:ascii="Arial" w:hAnsi="Arial" w:cs="Arial"/>
          <w:sz w:val="20"/>
          <w:szCs w:val="20"/>
        </w:rPr>
      </w:pPr>
      <w:r w:rsidRPr="00412AA4">
        <w:rPr>
          <w:rFonts w:ascii="Arial" w:hAnsi="Arial" w:cs="Arial"/>
          <w:b/>
          <w:bCs/>
          <w:sz w:val="20"/>
          <w:szCs w:val="20"/>
        </w:rPr>
        <w:t>8.4</w:t>
      </w:r>
      <w:r w:rsidRPr="00412AA4">
        <w:rPr>
          <w:rFonts w:ascii="Arial" w:hAnsi="Arial" w:cs="Arial"/>
          <w:sz w:val="20"/>
          <w:szCs w:val="20"/>
        </w:rPr>
        <w:tab/>
        <w:t>The dimensions of both foot length and leg length shall be taken in accordance with Annex A.</w:t>
      </w:r>
    </w:p>
    <w:p w14:paraId="06B512EB" w14:textId="77777777" w:rsidR="006C52A3" w:rsidRPr="00412AA4" w:rsidRDefault="006C52A3" w:rsidP="009D4C4E">
      <w:pPr>
        <w:spacing w:line="276" w:lineRule="auto"/>
        <w:rPr>
          <w:rFonts w:ascii="Arial" w:hAnsi="Arial" w:cs="Arial"/>
          <w:sz w:val="20"/>
          <w:szCs w:val="20"/>
        </w:rPr>
      </w:pPr>
    </w:p>
    <w:p w14:paraId="6BA366AF" w14:textId="77777777" w:rsidR="00BC61CE" w:rsidRPr="00412AA4" w:rsidRDefault="006C52A3" w:rsidP="009D4C4E">
      <w:pPr>
        <w:spacing w:line="276" w:lineRule="auto"/>
        <w:jc w:val="both"/>
        <w:rPr>
          <w:rFonts w:ascii="Arial" w:hAnsi="Arial" w:cs="Arial"/>
          <w:sz w:val="20"/>
          <w:szCs w:val="20"/>
        </w:rPr>
      </w:pPr>
      <w:r w:rsidRPr="00412AA4">
        <w:rPr>
          <w:rFonts w:ascii="Arial" w:hAnsi="Arial" w:cs="Arial"/>
          <w:b/>
          <w:bCs/>
          <w:sz w:val="20"/>
          <w:szCs w:val="20"/>
        </w:rPr>
        <w:t>8.5</w:t>
      </w:r>
      <w:r w:rsidRPr="00412AA4">
        <w:rPr>
          <w:rFonts w:ascii="Arial" w:hAnsi="Arial" w:cs="Arial"/>
          <w:sz w:val="20"/>
          <w:szCs w:val="20"/>
        </w:rPr>
        <w:tab/>
        <w:t>The free size shall be grouped further and designated numerical sizes whose size dimensions shall not be less than those specified in Table 4, item v). The dimensions of subsequent sizes shall be at intervals of at least 30 mm.</w:t>
      </w:r>
    </w:p>
    <w:p w14:paraId="76A732F2" w14:textId="77777777" w:rsidR="00BC61CE" w:rsidRDefault="00BC61CE" w:rsidP="009D4C4E">
      <w:pPr>
        <w:spacing w:line="276" w:lineRule="auto"/>
        <w:jc w:val="both"/>
        <w:rPr>
          <w:rFonts w:ascii="Arial" w:hAnsi="Arial" w:cs="Arial"/>
          <w:sz w:val="20"/>
          <w:szCs w:val="20"/>
        </w:rPr>
      </w:pPr>
    </w:p>
    <w:p w14:paraId="075A52FF" w14:textId="77777777" w:rsidR="00C22120" w:rsidRPr="00C22120" w:rsidRDefault="00C22120" w:rsidP="009D4C4E">
      <w:pPr>
        <w:spacing w:line="276" w:lineRule="auto"/>
        <w:rPr>
          <w:rFonts w:ascii="Arial" w:hAnsi="Arial" w:cs="Arial"/>
          <w:sz w:val="20"/>
          <w:szCs w:val="20"/>
        </w:rPr>
      </w:pPr>
    </w:p>
    <w:p w14:paraId="2F2EB576" w14:textId="77777777" w:rsidR="00C22120" w:rsidRPr="00C22120" w:rsidRDefault="00C22120" w:rsidP="009D4C4E">
      <w:pPr>
        <w:widowControl w:val="0"/>
        <w:autoSpaceDE w:val="0"/>
        <w:autoSpaceDN w:val="0"/>
        <w:adjustRightInd w:val="0"/>
        <w:spacing w:line="276" w:lineRule="auto"/>
        <w:ind w:firstLine="720"/>
        <w:jc w:val="center"/>
        <w:rPr>
          <w:rFonts w:ascii="Arial" w:hAnsi="Arial" w:cs="Arial"/>
          <w:b/>
          <w:bCs/>
          <w:iCs/>
          <w:sz w:val="22"/>
          <w:szCs w:val="22"/>
        </w:rPr>
      </w:pPr>
      <w:r w:rsidRPr="00C22120">
        <w:rPr>
          <w:rFonts w:ascii="Arial" w:hAnsi="Arial" w:cs="Arial"/>
          <w:b/>
          <w:bCs/>
          <w:iCs/>
          <w:sz w:val="22"/>
          <w:szCs w:val="22"/>
        </w:rPr>
        <w:t>Table 4 — Size dimensions</w:t>
      </w:r>
    </w:p>
    <w:p w14:paraId="2DF44BE1" w14:textId="77777777" w:rsidR="00C22120" w:rsidRPr="00C22120" w:rsidRDefault="00C22120" w:rsidP="009D4C4E">
      <w:pPr>
        <w:widowControl w:val="0"/>
        <w:autoSpaceDE w:val="0"/>
        <w:autoSpaceDN w:val="0"/>
        <w:adjustRightInd w:val="0"/>
        <w:spacing w:line="276" w:lineRule="auto"/>
        <w:ind w:firstLine="720"/>
        <w:jc w:val="center"/>
        <w:rPr>
          <w:rFonts w:ascii="Arial" w:hAnsi="Arial" w:cs="Arial"/>
          <w:b/>
          <w:bCs/>
          <w:iCs/>
          <w:sz w:val="22"/>
          <w:szCs w:val="22"/>
        </w:rPr>
      </w:pPr>
    </w:p>
    <w:tbl>
      <w:tblPr>
        <w:tblW w:w="0" w:type="auto"/>
        <w:tblInd w:w="41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6"/>
        <w:gridCol w:w="2104"/>
        <w:gridCol w:w="2160"/>
        <w:gridCol w:w="1980"/>
        <w:gridCol w:w="1710"/>
      </w:tblGrid>
      <w:tr w:rsidR="00C22120" w:rsidRPr="00C22120" w14:paraId="4050DF65" w14:textId="77777777" w:rsidTr="00412AA4">
        <w:tc>
          <w:tcPr>
            <w:tcW w:w="866" w:type="dxa"/>
            <w:tcBorders>
              <w:top w:val="single" w:sz="12" w:space="0" w:color="auto"/>
              <w:bottom w:val="single" w:sz="12" w:space="0" w:color="auto"/>
            </w:tcBorders>
          </w:tcPr>
          <w:p w14:paraId="100FD2AE" w14:textId="77777777" w:rsidR="00C22120" w:rsidRPr="00C22120" w:rsidRDefault="00412AA4" w:rsidP="009D4C4E">
            <w:pPr>
              <w:widowControl w:val="0"/>
              <w:autoSpaceDE w:val="0"/>
              <w:autoSpaceDN w:val="0"/>
              <w:adjustRightInd w:val="0"/>
              <w:spacing w:line="276" w:lineRule="auto"/>
              <w:rPr>
                <w:rFonts w:ascii="Arial" w:hAnsi="Arial" w:cs="Arial"/>
                <w:b/>
                <w:sz w:val="20"/>
                <w:szCs w:val="20"/>
                <w:lang w:val="en-GB"/>
              </w:rPr>
            </w:pPr>
            <w:r>
              <w:rPr>
                <w:rFonts w:ascii="Arial" w:hAnsi="Arial" w:cs="Arial"/>
                <w:b/>
                <w:sz w:val="20"/>
                <w:szCs w:val="20"/>
                <w:lang w:val="en-GB"/>
              </w:rPr>
              <w:t>S/N</w:t>
            </w:r>
          </w:p>
        </w:tc>
        <w:tc>
          <w:tcPr>
            <w:tcW w:w="2104" w:type="dxa"/>
            <w:tcBorders>
              <w:top w:val="single" w:sz="12" w:space="0" w:color="auto"/>
              <w:bottom w:val="single" w:sz="12" w:space="0" w:color="auto"/>
            </w:tcBorders>
          </w:tcPr>
          <w:p w14:paraId="4A120BD1" w14:textId="77777777" w:rsidR="00C22120" w:rsidRPr="00C22120" w:rsidRDefault="00C22120" w:rsidP="009D4C4E">
            <w:pPr>
              <w:widowControl w:val="0"/>
              <w:autoSpaceDE w:val="0"/>
              <w:autoSpaceDN w:val="0"/>
              <w:adjustRightInd w:val="0"/>
              <w:spacing w:line="276" w:lineRule="auto"/>
              <w:jc w:val="center"/>
              <w:rPr>
                <w:rFonts w:ascii="Arial" w:hAnsi="Arial" w:cs="Arial"/>
                <w:b/>
                <w:sz w:val="20"/>
                <w:szCs w:val="20"/>
                <w:lang w:val="en-GB"/>
              </w:rPr>
            </w:pPr>
            <w:r w:rsidRPr="00C22120">
              <w:rPr>
                <w:rFonts w:ascii="Arial" w:hAnsi="Arial" w:cs="Arial"/>
                <w:b/>
                <w:sz w:val="20"/>
                <w:szCs w:val="20"/>
                <w:lang w:val="en-GB"/>
              </w:rPr>
              <w:t>Size of stocking</w:t>
            </w:r>
          </w:p>
        </w:tc>
        <w:tc>
          <w:tcPr>
            <w:tcW w:w="2160" w:type="dxa"/>
            <w:tcBorders>
              <w:top w:val="single" w:sz="12" w:space="0" w:color="auto"/>
              <w:bottom w:val="single" w:sz="12" w:space="0" w:color="auto"/>
            </w:tcBorders>
          </w:tcPr>
          <w:p w14:paraId="315C2A04" w14:textId="77777777" w:rsidR="00C22120" w:rsidRPr="00C22120" w:rsidRDefault="00C22120" w:rsidP="009D4C4E">
            <w:pPr>
              <w:widowControl w:val="0"/>
              <w:autoSpaceDE w:val="0"/>
              <w:autoSpaceDN w:val="0"/>
              <w:adjustRightInd w:val="0"/>
              <w:spacing w:line="276" w:lineRule="auto"/>
              <w:jc w:val="center"/>
              <w:rPr>
                <w:rFonts w:ascii="Arial" w:hAnsi="Arial" w:cs="Arial"/>
                <w:b/>
                <w:sz w:val="20"/>
                <w:szCs w:val="20"/>
                <w:lang w:val="en-GB"/>
              </w:rPr>
            </w:pPr>
            <w:r w:rsidRPr="00C22120">
              <w:rPr>
                <w:rFonts w:ascii="Arial" w:hAnsi="Arial" w:cs="Arial"/>
                <w:b/>
                <w:sz w:val="20"/>
                <w:szCs w:val="20"/>
                <w:lang w:val="en-GB"/>
              </w:rPr>
              <w:t>Foot length</w:t>
            </w:r>
            <w:r w:rsidR="00412AA4">
              <w:rPr>
                <w:rFonts w:ascii="Arial" w:hAnsi="Arial" w:cs="Arial"/>
                <w:b/>
                <w:sz w:val="20"/>
                <w:szCs w:val="20"/>
                <w:lang w:val="en-GB"/>
              </w:rPr>
              <w:t>,</w:t>
            </w:r>
          </w:p>
          <w:p w14:paraId="37C4B42B" w14:textId="77777777" w:rsidR="00C22120" w:rsidRPr="00C22120" w:rsidRDefault="00C22120" w:rsidP="009D4C4E">
            <w:pPr>
              <w:widowControl w:val="0"/>
              <w:autoSpaceDE w:val="0"/>
              <w:autoSpaceDN w:val="0"/>
              <w:adjustRightInd w:val="0"/>
              <w:spacing w:line="276" w:lineRule="auto"/>
              <w:jc w:val="center"/>
              <w:rPr>
                <w:rFonts w:ascii="Arial" w:hAnsi="Arial" w:cs="Arial"/>
                <w:b/>
                <w:sz w:val="20"/>
                <w:szCs w:val="20"/>
                <w:lang w:val="en-GB"/>
              </w:rPr>
            </w:pPr>
            <w:r w:rsidRPr="00C22120">
              <w:rPr>
                <w:rFonts w:ascii="Arial" w:hAnsi="Arial" w:cs="Arial"/>
                <w:b/>
                <w:sz w:val="20"/>
                <w:szCs w:val="20"/>
                <w:lang w:val="en-GB"/>
              </w:rPr>
              <w:t>(mm)</w:t>
            </w:r>
          </w:p>
        </w:tc>
        <w:tc>
          <w:tcPr>
            <w:tcW w:w="1980" w:type="dxa"/>
            <w:tcBorders>
              <w:top w:val="single" w:sz="12" w:space="0" w:color="auto"/>
              <w:bottom w:val="single" w:sz="12" w:space="0" w:color="auto"/>
            </w:tcBorders>
          </w:tcPr>
          <w:p w14:paraId="1040B1DC" w14:textId="77777777" w:rsidR="00C22120" w:rsidRPr="00C22120" w:rsidRDefault="00C22120" w:rsidP="009D4C4E">
            <w:pPr>
              <w:widowControl w:val="0"/>
              <w:autoSpaceDE w:val="0"/>
              <w:autoSpaceDN w:val="0"/>
              <w:adjustRightInd w:val="0"/>
              <w:spacing w:line="276" w:lineRule="auto"/>
              <w:jc w:val="center"/>
              <w:rPr>
                <w:rFonts w:ascii="Arial" w:hAnsi="Arial" w:cs="Arial"/>
                <w:b/>
                <w:sz w:val="20"/>
                <w:szCs w:val="20"/>
                <w:lang w:val="en-GB"/>
              </w:rPr>
            </w:pPr>
            <w:r w:rsidRPr="00C22120">
              <w:rPr>
                <w:rFonts w:ascii="Arial" w:hAnsi="Arial" w:cs="Arial"/>
                <w:b/>
                <w:sz w:val="20"/>
                <w:szCs w:val="20"/>
                <w:lang w:val="en-GB"/>
              </w:rPr>
              <w:t>Leg length</w:t>
            </w:r>
            <w:r w:rsidR="00412AA4">
              <w:rPr>
                <w:rFonts w:ascii="Arial" w:hAnsi="Arial" w:cs="Arial"/>
                <w:b/>
                <w:sz w:val="20"/>
                <w:szCs w:val="20"/>
                <w:lang w:val="en-GB"/>
              </w:rPr>
              <w:t>,</w:t>
            </w:r>
          </w:p>
          <w:p w14:paraId="1CF40F67" w14:textId="77777777" w:rsidR="00C22120" w:rsidRPr="00C22120" w:rsidRDefault="00C22120" w:rsidP="009D4C4E">
            <w:pPr>
              <w:widowControl w:val="0"/>
              <w:autoSpaceDE w:val="0"/>
              <w:autoSpaceDN w:val="0"/>
              <w:adjustRightInd w:val="0"/>
              <w:spacing w:line="276" w:lineRule="auto"/>
              <w:jc w:val="center"/>
              <w:rPr>
                <w:rFonts w:ascii="Arial" w:hAnsi="Arial" w:cs="Arial"/>
                <w:b/>
                <w:sz w:val="20"/>
                <w:szCs w:val="20"/>
                <w:lang w:val="en-GB"/>
              </w:rPr>
            </w:pPr>
            <w:r w:rsidRPr="00C22120">
              <w:rPr>
                <w:rFonts w:ascii="Arial" w:hAnsi="Arial" w:cs="Arial"/>
                <w:b/>
                <w:sz w:val="20"/>
                <w:szCs w:val="20"/>
                <w:lang w:val="en-GB"/>
              </w:rPr>
              <w:t>(mm)</w:t>
            </w:r>
          </w:p>
        </w:tc>
        <w:tc>
          <w:tcPr>
            <w:tcW w:w="1710" w:type="dxa"/>
            <w:tcBorders>
              <w:top w:val="single" w:sz="12" w:space="0" w:color="auto"/>
              <w:bottom w:val="single" w:sz="12" w:space="0" w:color="auto"/>
            </w:tcBorders>
          </w:tcPr>
          <w:p w14:paraId="59FFAB06" w14:textId="77777777" w:rsidR="00C22120" w:rsidRPr="00C22120" w:rsidRDefault="00C22120" w:rsidP="009D4C4E">
            <w:pPr>
              <w:widowControl w:val="0"/>
              <w:autoSpaceDE w:val="0"/>
              <w:autoSpaceDN w:val="0"/>
              <w:adjustRightInd w:val="0"/>
              <w:spacing w:line="276" w:lineRule="auto"/>
              <w:jc w:val="center"/>
              <w:rPr>
                <w:rFonts w:ascii="Arial" w:hAnsi="Arial" w:cs="Arial"/>
                <w:b/>
                <w:sz w:val="20"/>
                <w:szCs w:val="20"/>
                <w:lang w:val="en-GB"/>
              </w:rPr>
            </w:pPr>
            <w:r w:rsidRPr="00C22120">
              <w:rPr>
                <w:rFonts w:ascii="Arial" w:hAnsi="Arial" w:cs="Arial"/>
                <w:b/>
                <w:sz w:val="20"/>
                <w:szCs w:val="20"/>
                <w:lang w:val="en-GB"/>
              </w:rPr>
              <w:t>Test method</w:t>
            </w:r>
          </w:p>
        </w:tc>
      </w:tr>
      <w:tr w:rsidR="00C22120" w:rsidRPr="00C22120" w14:paraId="4B6D4172" w14:textId="77777777" w:rsidTr="00412AA4">
        <w:tc>
          <w:tcPr>
            <w:tcW w:w="866" w:type="dxa"/>
            <w:tcBorders>
              <w:top w:val="single" w:sz="12" w:space="0" w:color="auto"/>
            </w:tcBorders>
          </w:tcPr>
          <w:p w14:paraId="7996F3D7" w14:textId="77777777" w:rsidR="00C22120" w:rsidRPr="00C22120" w:rsidRDefault="00C22120" w:rsidP="009D4C4E">
            <w:pPr>
              <w:widowControl w:val="0"/>
              <w:autoSpaceDE w:val="0"/>
              <w:autoSpaceDN w:val="0"/>
              <w:adjustRightInd w:val="0"/>
              <w:spacing w:line="276" w:lineRule="auto"/>
              <w:jc w:val="center"/>
              <w:rPr>
                <w:rFonts w:ascii="Arial" w:hAnsi="Arial" w:cs="Arial"/>
                <w:sz w:val="20"/>
                <w:szCs w:val="20"/>
                <w:lang w:val="en-GB"/>
              </w:rPr>
            </w:pPr>
            <w:r w:rsidRPr="00C22120">
              <w:rPr>
                <w:rFonts w:ascii="Arial" w:hAnsi="Arial" w:cs="Arial"/>
                <w:sz w:val="20"/>
                <w:szCs w:val="20"/>
                <w:lang w:val="en-GB"/>
              </w:rPr>
              <w:t>i)</w:t>
            </w:r>
          </w:p>
        </w:tc>
        <w:tc>
          <w:tcPr>
            <w:tcW w:w="2104" w:type="dxa"/>
            <w:tcBorders>
              <w:top w:val="single" w:sz="12" w:space="0" w:color="auto"/>
            </w:tcBorders>
          </w:tcPr>
          <w:p w14:paraId="2F156A41" w14:textId="77777777" w:rsidR="00C22120" w:rsidRPr="00C22120" w:rsidRDefault="00C22120" w:rsidP="009D4C4E">
            <w:pPr>
              <w:widowControl w:val="0"/>
              <w:autoSpaceDE w:val="0"/>
              <w:autoSpaceDN w:val="0"/>
              <w:adjustRightInd w:val="0"/>
              <w:spacing w:line="276" w:lineRule="auto"/>
              <w:rPr>
                <w:rFonts w:ascii="Arial" w:hAnsi="Arial" w:cs="Arial"/>
                <w:sz w:val="20"/>
                <w:szCs w:val="20"/>
                <w:lang w:val="en-GB"/>
              </w:rPr>
            </w:pPr>
            <w:r w:rsidRPr="00C22120">
              <w:rPr>
                <w:rFonts w:ascii="Arial" w:hAnsi="Arial" w:cs="Arial"/>
                <w:sz w:val="20"/>
                <w:szCs w:val="20"/>
                <w:lang w:val="en-GB"/>
              </w:rPr>
              <w:t>Small</w:t>
            </w:r>
          </w:p>
        </w:tc>
        <w:tc>
          <w:tcPr>
            <w:tcW w:w="2160" w:type="dxa"/>
            <w:tcBorders>
              <w:top w:val="single" w:sz="12" w:space="0" w:color="auto"/>
            </w:tcBorders>
          </w:tcPr>
          <w:p w14:paraId="639A0FDC" w14:textId="77777777" w:rsidR="00C22120" w:rsidRPr="00C22120" w:rsidRDefault="00C22120" w:rsidP="009D4C4E">
            <w:pPr>
              <w:widowControl w:val="0"/>
              <w:autoSpaceDE w:val="0"/>
              <w:autoSpaceDN w:val="0"/>
              <w:adjustRightInd w:val="0"/>
              <w:spacing w:line="276" w:lineRule="auto"/>
              <w:jc w:val="center"/>
              <w:rPr>
                <w:rFonts w:ascii="Arial" w:hAnsi="Arial" w:cs="Arial"/>
                <w:sz w:val="20"/>
                <w:szCs w:val="20"/>
                <w:lang w:val="en-GB"/>
              </w:rPr>
            </w:pPr>
            <w:r w:rsidRPr="00C22120">
              <w:rPr>
                <w:rFonts w:ascii="Arial" w:hAnsi="Arial" w:cs="Arial"/>
                <w:sz w:val="20"/>
                <w:szCs w:val="20"/>
                <w:lang w:val="en-GB"/>
              </w:rPr>
              <w:t>100 - 125</w:t>
            </w:r>
          </w:p>
        </w:tc>
        <w:tc>
          <w:tcPr>
            <w:tcW w:w="1980" w:type="dxa"/>
            <w:tcBorders>
              <w:top w:val="single" w:sz="12" w:space="0" w:color="auto"/>
            </w:tcBorders>
          </w:tcPr>
          <w:p w14:paraId="285F595E" w14:textId="77777777" w:rsidR="00C22120" w:rsidRPr="00C22120" w:rsidRDefault="00C22120" w:rsidP="009D4C4E">
            <w:pPr>
              <w:widowControl w:val="0"/>
              <w:autoSpaceDE w:val="0"/>
              <w:autoSpaceDN w:val="0"/>
              <w:adjustRightInd w:val="0"/>
              <w:spacing w:line="276" w:lineRule="auto"/>
              <w:jc w:val="center"/>
              <w:rPr>
                <w:rFonts w:ascii="Arial" w:hAnsi="Arial" w:cs="Arial"/>
                <w:sz w:val="20"/>
                <w:szCs w:val="20"/>
                <w:lang w:val="en-GB"/>
              </w:rPr>
            </w:pPr>
            <w:r w:rsidRPr="00C22120">
              <w:rPr>
                <w:rFonts w:ascii="Arial" w:hAnsi="Arial" w:cs="Arial"/>
                <w:sz w:val="20"/>
                <w:szCs w:val="20"/>
                <w:lang w:val="en-GB"/>
              </w:rPr>
              <w:t>270 - 295</w:t>
            </w:r>
          </w:p>
        </w:tc>
        <w:tc>
          <w:tcPr>
            <w:tcW w:w="1710" w:type="dxa"/>
            <w:vMerge w:val="restart"/>
            <w:tcBorders>
              <w:top w:val="single" w:sz="12" w:space="0" w:color="auto"/>
            </w:tcBorders>
          </w:tcPr>
          <w:p w14:paraId="6CF43AF2" w14:textId="77777777" w:rsidR="00C22120" w:rsidRPr="00C22120" w:rsidRDefault="00C22120" w:rsidP="009D4C4E">
            <w:pPr>
              <w:widowControl w:val="0"/>
              <w:autoSpaceDE w:val="0"/>
              <w:autoSpaceDN w:val="0"/>
              <w:adjustRightInd w:val="0"/>
              <w:spacing w:line="276" w:lineRule="auto"/>
              <w:rPr>
                <w:rFonts w:ascii="Arial" w:hAnsi="Arial" w:cs="Arial"/>
                <w:b/>
                <w:sz w:val="20"/>
                <w:szCs w:val="20"/>
                <w:lang w:val="en-GB"/>
              </w:rPr>
            </w:pPr>
          </w:p>
          <w:p w14:paraId="708640E9" w14:textId="77777777" w:rsidR="00C22120" w:rsidRPr="00C22120" w:rsidRDefault="00C22120" w:rsidP="009D4C4E">
            <w:pPr>
              <w:widowControl w:val="0"/>
              <w:autoSpaceDE w:val="0"/>
              <w:autoSpaceDN w:val="0"/>
              <w:adjustRightInd w:val="0"/>
              <w:spacing w:line="276" w:lineRule="auto"/>
              <w:rPr>
                <w:rFonts w:ascii="Arial" w:hAnsi="Arial" w:cs="Arial"/>
                <w:b/>
                <w:sz w:val="20"/>
                <w:szCs w:val="20"/>
                <w:lang w:val="en-GB"/>
              </w:rPr>
            </w:pPr>
          </w:p>
          <w:p w14:paraId="6975132B" w14:textId="77777777" w:rsidR="00C22120" w:rsidRPr="00C22120" w:rsidRDefault="00C22120" w:rsidP="009D4C4E">
            <w:pPr>
              <w:widowControl w:val="0"/>
              <w:autoSpaceDE w:val="0"/>
              <w:autoSpaceDN w:val="0"/>
              <w:adjustRightInd w:val="0"/>
              <w:spacing w:line="276" w:lineRule="auto"/>
              <w:rPr>
                <w:rFonts w:ascii="Arial" w:hAnsi="Arial" w:cs="Arial"/>
                <w:bCs/>
                <w:sz w:val="20"/>
                <w:szCs w:val="20"/>
                <w:lang w:val="en-GB"/>
              </w:rPr>
            </w:pPr>
            <w:r w:rsidRPr="00C22120">
              <w:rPr>
                <w:rFonts w:ascii="Arial" w:hAnsi="Arial" w:cs="Arial"/>
                <w:bCs/>
                <w:sz w:val="20"/>
                <w:szCs w:val="20"/>
                <w:lang w:val="en-GB"/>
              </w:rPr>
              <w:t>Annex A</w:t>
            </w:r>
          </w:p>
        </w:tc>
      </w:tr>
      <w:tr w:rsidR="00C22120" w:rsidRPr="00C22120" w14:paraId="2A00F4D0" w14:textId="77777777" w:rsidTr="00412AA4">
        <w:tc>
          <w:tcPr>
            <w:tcW w:w="866" w:type="dxa"/>
          </w:tcPr>
          <w:p w14:paraId="397490AD" w14:textId="77777777" w:rsidR="00C22120" w:rsidRPr="00C22120" w:rsidRDefault="00C22120" w:rsidP="009D4C4E">
            <w:pPr>
              <w:widowControl w:val="0"/>
              <w:autoSpaceDE w:val="0"/>
              <w:autoSpaceDN w:val="0"/>
              <w:adjustRightInd w:val="0"/>
              <w:spacing w:line="276" w:lineRule="auto"/>
              <w:jc w:val="center"/>
              <w:rPr>
                <w:rFonts w:ascii="Arial" w:hAnsi="Arial" w:cs="Arial"/>
                <w:sz w:val="20"/>
                <w:szCs w:val="20"/>
                <w:lang w:val="en-GB"/>
              </w:rPr>
            </w:pPr>
            <w:r w:rsidRPr="00C22120">
              <w:rPr>
                <w:rFonts w:ascii="Arial" w:hAnsi="Arial" w:cs="Arial"/>
                <w:sz w:val="20"/>
                <w:szCs w:val="20"/>
                <w:lang w:val="en-GB"/>
              </w:rPr>
              <w:t>ii)</w:t>
            </w:r>
          </w:p>
        </w:tc>
        <w:tc>
          <w:tcPr>
            <w:tcW w:w="2104" w:type="dxa"/>
          </w:tcPr>
          <w:p w14:paraId="47DF03A8" w14:textId="77777777" w:rsidR="00C22120" w:rsidRPr="00C22120" w:rsidRDefault="00C22120" w:rsidP="009D4C4E">
            <w:pPr>
              <w:widowControl w:val="0"/>
              <w:autoSpaceDE w:val="0"/>
              <w:autoSpaceDN w:val="0"/>
              <w:adjustRightInd w:val="0"/>
              <w:spacing w:line="276" w:lineRule="auto"/>
              <w:rPr>
                <w:rFonts w:ascii="Arial" w:hAnsi="Arial" w:cs="Arial"/>
                <w:sz w:val="20"/>
                <w:szCs w:val="20"/>
                <w:lang w:val="en-GB"/>
              </w:rPr>
            </w:pPr>
            <w:r w:rsidRPr="00C22120">
              <w:rPr>
                <w:rFonts w:ascii="Arial" w:hAnsi="Arial" w:cs="Arial"/>
                <w:sz w:val="20"/>
                <w:szCs w:val="20"/>
                <w:lang w:val="en-GB"/>
              </w:rPr>
              <w:t>Medium</w:t>
            </w:r>
          </w:p>
        </w:tc>
        <w:tc>
          <w:tcPr>
            <w:tcW w:w="2160" w:type="dxa"/>
          </w:tcPr>
          <w:p w14:paraId="519C1075" w14:textId="77777777" w:rsidR="00C22120" w:rsidRPr="00C22120" w:rsidRDefault="00C22120" w:rsidP="009D4C4E">
            <w:pPr>
              <w:widowControl w:val="0"/>
              <w:autoSpaceDE w:val="0"/>
              <w:autoSpaceDN w:val="0"/>
              <w:adjustRightInd w:val="0"/>
              <w:spacing w:line="276" w:lineRule="auto"/>
              <w:jc w:val="center"/>
              <w:rPr>
                <w:rFonts w:ascii="Arial" w:hAnsi="Arial" w:cs="Arial"/>
                <w:sz w:val="20"/>
                <w:szCs w:val="20"/>
                <w:lang w:val="en-GB"/>
              </w:rPr>
            </w:pPr>
            <w:r w:rsidRPr="00C22120">
              <w:rPr>
                <w:rFonts w:ascii="Arial" w:hAnsi="Arial" w:cs="Arial"/>
                <w:sz w:val="20"/>
                <w:szCs w:val="20"/>
                <w:lang w:val="en-GB"/>
              </w:rPr>
              <w:t>130 - 155</w:t>
            </w:r>
          </w:p>
        </w:tc>
        <w:tc>
          <w:tcPr>
            <w:tcW w:w="1980" w:type="dxa"/>
          </w:tcPr>
          <w:p w14:paraId="6B303CD5" w14:textId="77777777" w:rsidR="00C22120" w:rsidRPr="00C22120" w:rsidRDefault="00C22120" w:rsidP="009D4C4E">
            <w:pPr>
              <w:widowControl w:val="0"/>
              <w:autoSpaceDE w:val="0"/>
              <w:autoSpaceDN w:val="0"/>
              <w:adjustRightInd w:val="0"/>
              <w:spacing w:line="276" w:lineRule="auto"/>
              <w:jc w:val="center"/>
              <w:rPr>
                <w:rFonts w:ascii="Arial" w:hAnsi="Arial" w:cs="Arial"/>
                <w:sz w:val="20"/>
                <w:szCs w:val="20"/>
                <w:lang w:val="en-GB"/>
              </w:rPr>
            </w:pPr>
            <w:r w:rsidRPr="00C22120">
              <w:rPr>
                <w:rFonts w:ascii="Arial" w:hAnsi="Arial" w:cs="Arial"/>
                <w:sz w:val="20"/>
                <w:szCs w:val="20"/>
                <w:lang w:val="en-GB"/>
              </w:rPr>
              <w:t>325 - 350</w:t>
            </w:r>
          </w:p>
        </w:tc>
        <w:tc>
          <w:tcPr>
            <w:tcW w:w="1710" w:type="dxa"/>
            <w:vMerge/>
          </w:tcPr>
          <w:p w14:paraId="349A9989" w14:textId="77777777" w:rsidR="00C22120" w:rsidRPr="00C22120" w:rsidRDefault="00C22120" w:rsidP="009D4C4E">
            <w:pPr>
              <w:widowControl w:val="0"/>
              <w:autoSpaceDE w:val="0"/>
              <w:autoSpaceDN w:val="0"/>
              <w:adjustRightInd w:val="0"/>
              <w:spacing w:line="276" w:lineRule="auto"/>
              <w:rPr>
                <w:rFonts w:ascii="Arial" w:hAnsi="Arial" w:cs="Arial"/>
                <w:sz w:val="20"/>
                <w:szCs w:val="20"/>
                <w:lang w:val="en-GB"/>
              </w:rPr>
            </w:pPr>
          </w:p>
        </w:tc>
      </w:tr>
      <w:tr w:rsidR="00C22120" w:rsidRPr="00C22120" w14:paraId="31D4D648" w14:textId="77777777" w:rsidTr="00412AA4">
        <w:tc>
          <w:tcPr>
            <w:tcW w:w="866" w:type="dxa"/>
          </w:tcPr>
          <w:p w14:paraId="01BC9374" w14:textId="77777777" w:rsidR="00C22120" w:rsidRPr="00C22120" w:rsidRDefault="00C22120" w:rsidP="009D4C4E">
            <w:pPr>
              <w:widowControl w:val="0"/>
              <w:autoSpaceDE w:val="0"/>
              <w:autoSpaceDN w:val="0"/>
              <w:adjustRightInd w:val="0"/>
              <w:spacing w:line="276" w:lineRule="auto"/>
              <w:jc w:val="center"/>
              <w:rPr>
                <w:rFonts w:ascii="Arial" w:hAnsi="Arial" w:cs="Arial"/>
                <w:sz w:val="20"/>
                <w:szCs w:val="20"/>
                <w:lang w:val="en-GB"/>
              </w:rPr>
            </w:pPr>
            <w:r w:rsidRPr="00C22120">
              <w:rPr>
                <w:rFonts w:ascii="Arial" w:hAnsi="Arial" w:cs="Arial"/>
                <w:sz w:val="20"/>
                <w:szCs w:val="20"/>
                <w:lang w:val="en-GB"/>
              </w:rPr>
              <w:t>iii)</w:t>
            </w:r>
          </w:p>
        </w:tc>
        <w:tc>
          <w:tcPr>
            <w:tcW w:w="2104" w:type="dxa"/>
          </w:tcPr>
          <w:p w14:paraId="3A716BFC" w14:textId="77777777" w:rsidR="00C22120" w:rsidRPr="00C22120" w:rsidRDefault="00C22120" w:rsidP="009D4C4E">
            <w:pPr>
              <w:widowControl w:val="0"/>
              <w:autoSpaceDE w:val="0"/>
              <w:autoSpaceDN w:val="0"/>
              <w:adjustRightInd w:val="0"/>
              <w:spacing w:line="276" w:lineRule="auto"/>
              <w:rPr>
                <w:rFonts w:ascii="Arial" w:hAnsi="Arial" w:cs="Arial"/>
                <w:sz w:val="20"/>
                <w:szCs w:val="20"/>
                <w:lang w:val="en-GB"/>
              </w:rPr>
            </w:pPr>
            <w:r w:rsidRPr="00C22120">
              <w:rPr>
                <w:rFonts w:ascii="Arial" w:hAnsi="Arial" w:cs="Arial"/>
                <w:sz w:val="20"/>
                <w:szCs w:val="20"/>
                <w:lang w:val="en-GB"/>
              </w:rPr>
              <w:t>Large</w:t>
            </w:r>
          </w:p>
        </w:tc>
        <w:tc>
          <w:tcPr>
            <w:tcW w:w="2160" w:type="dxa"/>
          </w:tcPr>
          <w:p w14:paraId="2C4867C9" w14:textId="77777777" w:rsidR="00C22120" w:rsidRPr="00C22120" w:rsidRDefault="00C22120" w:rsidP="009D4C4E">
            <w:pPr>
              <w:widowControl w:val="0"/>
              <w:autoSpaceDE w:val="0"/>
              <w:autoSpaceDN w:val="0"/>
              <w:adjustRightInd w:val="0"/>
              <w:spacing w:line="276" w:lineRule="auto"/>
              <w:jc w:val="center"/>
              <w:rPr>
                <w:rFonts w:ascii="Arial" w:hAnsi="Arial" w:cs="Arial"/>
                <w:sz w:val="20"/>
                <w:szCs w:val="20"/>
                <w:lang w:val="en-GB"/>
              </w:rPr>
            </w:pPr>
            <w:r w:rsidRPr="00C22120">
              <w:rPr>
                <w:rFonts w:ascii="Arial" w:hAnsi="Arial" w:cs="Arial"/>
                <w:sz w:val="20"/>
                <w:szCs w:val="20"/>
                <w:lang w:val="en-GB"/>
              </w:rPr>
              <w:t>160 - 185</w:t>
            </w:r>
          </w:p>
        </w:tc>
        <w:tc>
          <w:tcPr>
            <w:tcW w:w="1980" w:type="dxa"/>
          </w:tcPr>
          <w:p w14:paraId="70C24E34" w14:textId="77777777" w:rsidR="00C22120" w:rsidRPr="00C22120" w:rsidRDefault="00C22120" w:rsidP="009D4C4E">
            <w:pPr>
              <w:widowControl w:val="0"/>
              <w:autoSpaceDE w:val="0"/>
              <w:autoSpaceDN w:val="0"/>
              <w:adjustRightInd w:val="0"/>
              <w:spacing w:line="276" w:lineRule="auto"/>
              <w:jc w:val="center"/>
              <w:rPr>
                <w:rFonts w:ascii="Arial" w:hAnsi="Arial" w:cs="Arial"/>
                <w:sz w:val="20"/>
                <w:szCs w:val="20"/>
                <w:lang w:val="en-GB"/>
              </w:rPr>
            </w:pPr>
            <w:r w:rsidRPr="00C22120">
              <w:rPr>
                <w:rFonts w:ascii="Arial" w:hAnsi="Arial" w:cs="Arial"/>
                <w:sz w:val="20"/>
                <w:szCs w:val="20"/>
                <w:lang w:val="en-GB"/>
              </w:rPr>
              <w:t>380 - 410</w:t>
            </w:r>
          </w:p>
        </w:tc>
        <w:tc>
          <w:tcPr>
            <w:tcW w:w="1710" w:type="dxa"/>
            <w:vMerge/>
          </w:tcPr>
          <w:p w14:paraId="693F05F7" w14:textId="77777777" w:rsidR="00C22120" w:rsidRPr="00C22120" w:rsidRDefault="00C22120" w:rsidP="009D4C4E">
            <w:pPr>
              <w:widowControl w:val="0"/>
              <w:autoSpaceDE w:val="0"/>
              <w:autoSpaceDN w:val="0"/>
              <w:adjustRightInd w:val="0"/>
              <w:spacing w:line="276" w:lineRule="auto"/>
              <w:rPr>
                <w:rFonts w:ascii="Arial" w:hAnsi="Arial" w:cs="Arial"/>
                <w:sz w:val="20"/>
                <w:szCs w:val="20"/>
                <w:lang w:val="en-GB"/>
              </w:rPr>
            </w:pPr>
          </w:p>
        </w:tc>
      </w:tr>
      <w:tr w:rsidR="00C22120" w:rsidRPr="00C22120" w14:paraId="323E865E" w14:textId="77777777" w:rsidTr="00412AA4">
        <w:tc>
          <w:tcPr>
            <w:tcW w:w="866" w:type="dxa"/>
          </w:tcPr>
          <w:p w14:paraId="4D2D642B" w14:textId="77777777" w:rsidR="00C22120" w:rsidRPr="00C22120" w:rsidRDefault="00C22120" w:rsidP="009D4C4E">
            <w:pPr>
              <w:widowControl w:val="0"/>
              <w:autoSpaceDE w:val="0"/>
              <w:autoSpaceDN w:val="0"/>
              <w:adjustRightInd w:val="0"/>
              <w:spacing w:line="276" w:lineRule="auto"/>
              <w:jc w:val="center"/>
              <w:rPr>
                <w:rFonts w:ascii="Arial" w:hAnsi="Arial" w:cs="Arial"/>
                <w:sz w:val="20"/>
                <w:szCs w:val="20"/>
                <w:lang w:val="en-GB"/>
              </w:rPr>
            </w:pPr>
            <w:r w:rsidRPr="00C22120">
              <w:rPr>
                <w:rFonts w:ascii="Arial" w:hAnsi="Arial" w:cs="Arial"/>
                <w:sz w:val="20"/>
                <w:szCs w:val="20"/>
                <w:lang w:val="en-GB"/>
              </w:rPr>
              <w:t>iv)</w:t>
            </w:r>
          </w:p>
        </w:tc>
        <w:tc>
          <w:tcPr>
            <w:tcW w:w="2104" w:type="dxa"/>
          </w:tcPr>
          <w:p w14:paraId="6168A18E" w14:textId="77777777" w:rsidR="00C22120" w:rsidRPr="00C22120" w:rsidRDefault="00C22120" w:rsidP="009D4C4E">
            <w:pPr>
              <w:widowControl w:val="0"/>
              <w:autoSpaceDE w:val="0"/>
              <w:autoSpaceDN w:val="0"/>
              <w:adjustRightInd w:val="0"/>
              <w:spacing w:line="276" w:lineRule="auto"/>
              <w:rPr>
                <w:rFonts w:ascii="Arial" w:hAnsi="Arial" w:cs="Arial"/>
                <w:sz w:val="20"/>
                <w:szCs w:val="20"/>
                <w:lang w:val="en-GB"/>
              </w:rPr>
            </w:pPr>
            <w:r w:rsidRPr="00C22120">
              <w:rPr>
                <w:rFonts w:ascii="Arial" w:hAnsi="Arial" w:cs="Arial"/>
                <w:sz w:val="20"/>
                <w:szCs w:val="20"/>
                <w:lang w:val="en-GB"/>
              </w:rPr>
              <w:t>Extra large</w:t>
            </w:r>
          </w:p>
        </w:tc>
        <w:tc>
          <w:tcPr>
            <w:tcW w:w="2160" w:type="dxa"/>
          </w:tcPr>
          <w:p w14:paraId="060ABFEC" w14:textId="77777777" w:rsidR="00C22120" w:rsidRPr="00C22120" w:rsidRDefault="00C22120" w:rsidP="009D4C4E">
            <w:pPr>
              <w:widowControl w:val="0"/>
              <w:autoSpaceDE w:val="0"/>
              <w:autoSpaceDN w:val="0"/>
              <w:adjustRightInd w:val="0"/>
              <w:spacing w:line="276" w:lineRule="auto"/>
              <w:jc w:val="center"/>
              <w:rPr>
                <w:rFonts w:ascii="Arial" w:hAnsi="Arial" w:cs="Arial"/>
                <w:sz w:val="20"/>
                <w:szCs w:val="20"/>
                <w:lang w:val="en-GB"/>
              </w:rPr>
            </w:pPr>
            <w:r w:rsidRPr="00C22120">
              <w:rPr>
                <w:rFonts w:ascii="Arial" w:hAnsi="Arial" w:cs="Arial"/>
                <w:sz w:val="20"/>
                <w:szCs w:val="20"/>
                <w:lang w:val="en-GB"/>
              </w:rPr>
              <w:t>190 - 215</w:t>
            </w:r>
          </w:p>
        </w:tc>
        <w:tc>
          <w:tcPr>
            <w:tcW w:w="1980" w:type="dxa"/>
          </w:tcPr>
          <w:p w14:paraId="65717375" w14:textId="77777777" w:rsidR="00C22120" w:rsidRPr="00C22120" w:rsidRDefault="00C22120" w:rsidP="009D4C4E">
            <w:pPr>
              <w:widowControl w:val="0"/>
              <w:autoSpaceDE w:val="0"/>
              <w:autoSpaceDN w:val="0"/>
              <w:adjustRightInd w:val="0"/>
              <w:spacing w:line="276" w:lineRule="auto"/>
              <w:jc w:val="center"/>
              <w:rPr>
                <w:rFonts w:ascii="Arial" w:hAnsi="Arial" w:cs="Arial"/>
                <w:sz w:val="20"/>
                <w:szCs w:val="20"/>
                <w:lang w:val="en-GB"/>
              </w:rPr>
            </w:pPr>
            <w:r w:rsidRPr="00C22120">
              <w:rPr>
                <w:rFonts w:ascii="Arial" w:hAnsi="Arial" w:cs="Arial"/>
                <w:sz w:val="20"/>
                <w:szCs w:val="20"/>
                <w:lang w:val="en-GB"/>
              </w:rPr>
              <w:t>435 - 460</w:t>
            </w:r>
          </w:p>
        </w:tc>
        <w:tc>
          <w:tcPr>
            <w:tcW w:w="1710" w:type="dxa"/>
            <w:vMerge/>
          </w:tcPr>
          <w:p w14:paraId="4C674E95" w14:textId="77777777" w:rsidR="00C22120" w:rsidRPr="00C22120" w:rsidRDefault="00C22120" w:rsidP="009D4C4E">
            <w:pPr>
              <w:widowControl w:val="0"/>
              <w:autoSpaceDE w:val="0"/>
              <w:autoSpaceDN w:val="0"/>
              <w:adjustRightInd w:val="0"/>
              <w:spacing w:line="276" w:lineRule="auto"/>
              <w:rPr>
                <w:rFonts w:ascii="Arial" w:hAnsi="Arial" w:cs="Arial"/>
                <w:sz w:val="20"/>
                <w:szCs w:val="20"/>
                <w:lang w:val="en-GB"/>
              </w:rPr>
            </w:pPr>
          </w:p>
        </w:tc>
      </w:tr>
      <w:tr w:rsidR="00C22120" w:rsidRPr="00C22120" w14:paraId="719A5046" w14:textId="77777777" w:rsidTr="00412AA4">
        <w:tc>
          <w:tcPr>
            <w:tcW w:w="866" w:type="dxa"/>
          </w:tcPr>
          <w:p w14:paraId="23B58EA1" w14:textId="77777777" w:rsidR="00C22120" w:rsidRPr="00C22120" w:rsidRDefault="00C22120" w:rsidP="009D4C4E">
            <w:pPr>
              <w:widowControl w:val="0"/>
              <w:autoSpaceDE w:val="0"/>
              <w:autoSpaceDN w:val="0"/>
              <w:adjustRightInd w:val="0"/>
              <w:spacing w:line="276" w:lineRule="auto"/>
              <w:jc w:val="center"/>
              <w:rPr>
                <w:rFonts w:ascii="Arial" w:hAnsi="Arial" w:cs="Arial"/>
                <w:sz w:val="20"/>
                <w:szCs w:val="20"/>
                <w:lang w:val="en-GB"/>
              </w:rPr>
            </w:pPr>
            <w:r w:rsidRPr="00C22120">
              <w:rPr>
                <w:rFonts w:ascii="Arial" w:hAnsi="Arial" w:cs="Arial"/>
                <w:sz w:val="20"/>
                <w:szCs w:val="20"/>
                <w:lang w:val="en-GB"/>
              </w:rPr>
              <w:t>v)</w:t>
            </w:r>
          </w:p>
        </w:tc>
        <w:tc>
          <w:tcPr>
            <w:tcW w:w="2104" w:type="dxa"/>
          </w:tcPr>
          <w:p w14:paraId="072D7F19" w14:textId="77777777" w:rsidR="00C22120" w:rsidRPr="00C22120" w:rsidRDefault="00C22120" w:rsidP="009D4C4E">
            <w:pPr>
              <w:widowControl w:val="0"/>
              <w:autoSpaceDE w:val="0"/>
              <w:autoSpaceDN w:val="0"/>
              <w:adjustRightInd w:val="0"/>
              <w:spacing w:line="276" w:lineRule="auto"/>
              <w:rPr>
                <w:rFonts w:ascii="Arial" w:hAnsi="Arial" w:cs="Arial"/>
                <w:sz w:val="20"/>
                <w:szCs w:val="20"/>
                <w:lang w:val="en-GB"/>
              </w:rPr>
            </w:pPr>
            <w:r w:rsidRPr="00C22120">
              <w:rPr>
                <w:rFonts w:ascii="Arial" w:hAnsi="Arial" w:cs="Arial"/>
                <w:sz w:val="20"/>
                <w:szCs w:val="20"/>
                <w:lang w:val="en-GB"/>
              </w:rPr>
              <w:t>Free</w:t>
            </w:r>
          </w:p>
        </w:tc>
        <w:tc>
          <w:tcPr>
            <w:tcW w:w="2160" w:type="dxa"/>
          </w:tcPr>
          <w:p w14:paraId="777195EE" w14:textId="77777777" w:rsidR="00C22120" w:rsidRPr="00C22120" w:rsidRDefault="00C22120" w:rsidP="009D4C4E">
            <w:pPr>
              <w:widowControl w:val="0"/>
              <w:autoSpaceDE w:val="0"/>
              <w:autoSpaceDN w:val="0"/>
              <w:adjustRightInd w:val="0"/>
              <w:spacing w:line="276" w:lineRule="auto"/>
              <w:jc w:val="center"/>
              <w:rPr>
                <w:rFonts w:ascii="Arial" w:hAnsi="Arial" w:cs="Arial"/>
                <w:sz w:val="20"/>
                <w:szCs w:val="20"/>
                <w:lang w:val="en-GB"/>
              </w:rPr>
            </w:pPr>
            <w:r w:rsidRPr="00C22120">
              <w:rPr>
                <w:rFonts w:ascii="Arial" w:hAnsi="Arial" w:cs="Arial"/>
                <w:sz w:val="20"/>
                <w:szCs w:val="20"/>
                <w:lang w:val="en-GB"/>
              </w:rPr>
              <w:t>Above 220</w:t>
            </w:r>
          </w:p>
        </w:tc>
        <w:tc>
          <w:tcPr>
            <w:tcW w:w="1980" w:type="dxa"/>
          </w:tcPr>
          <w:p w14:paraId="5B91BFF9" w14:textId="77777777" w:rsidR="00C22120" w:rsidRPr="00C22120" w:rsidRDefault="00C22120" w:rsidP="009D4C4E">
            <w:pPr>
              <w:widowControl w:val="0"/>
              <w:autoSpaceDE w:val="0"/>
              <w:autoSpaceDN w:val="0"/>
              <w:adjustRightInd w:val="0"/>
              <w:spacing w:line="276" w:lineRule="auto"/>
              <w:jc w:val="center"/>
              <w:rPr>
                <w:rFonts w:ascii="Arial" w:hAnsi="Arial" w:cs="Arial"/>
                <w:sz w:val="20"/>
                <w:szCs w:val="20"/>
                <w:lang w:val="en-GB"/>
              </w:rPr>
            </w:pPr>
            <w:r w:rsidRPr="00C22120">
              <w:rPr>
                <w:rFonts w:ascii="Arial" w:hAnsi="Arial" w:cs="Arial"/>
                <w:sz w:val="20"/>
                <w:szCs w:val="20"/>
                <w:lang w:val="en-GB"/>
              </w:rPr>
              <w:t>Above 465</w:t>
            </w:r>
          </w:p>
        </w:tc>
        <w:tc>
          <w:tcPr>
            <w:tcW w:w="1710" w:type="dxa"/>
            <w:vMerge/>
          </w:tcPr>
          <w:p w14:paraId="017E9EAF" w14:textId="77777777" w:rsidR="00C22120" w:rsidRPr="00C22120" w:rsidRDefault="00C22120" w:rsidP="009D4C4E">
            <w:pPr>
              <w:widowControl w:val="0"/>
              <w:autoSpaceDE w:val="0"/>
              <w:autoSpaceDN w:val="0"/>
              <w:adjustRightInd w:val="0"/>
              <w:spacing w:line="276" w:lineRule="auto"/>
              <w:rPr>
                <w:rFonts w:ascii="Arial" w:hAnsi="Arial" w:cs="Arial"/>
                <w:sz w:val="20"/>
                <w:szCs w:val="20"/>
                <w:lang w:val="en-GB"/>
              </w:rPr>
            </w:pPr>
          </w:p>
        </w:tc>
      </w:tr>
    </w:tbl>
    <w:p w14:paraId="4806902E" w14:textId="77777777" w:rsidR="00C22120" w:rsidRPr="00C22120" w:rsidRDefault="00C22120" w:rsidP="009D4C4E">
      <w:pPr>
        <w:widowControl w:val="0"/>
        <w:autoSpaceDE w:val="0"/>
        <w:autoSpaceDN w:val="0"/>
        <w:adjustRightInd w:val="0"/>
        <w:spacing w:line="276" w:lineRule="auto"/>
        <w:rPr>
          <w:rFonts w:ascii="Arial" w:hAnsi="Arial" w:cs="Arial"/>
          <w:sz w:val="22"/>
          <w:szCs w:val="22"/>
          <w:lang w:val="en-GB"/>
        </w:rPr>
      </w:pPr>
    </w:p>
    <w:p w14:paraId="3ED618BE" w14:textId="77777777" w:rsidR="00C22120" w:rsidRPr="00C22120" w:rsidRDefault="00C22120" w:rsidP="009D4C4E">
      <w:pPr>
        <w:spacing w:line="276" w:lineRule="auto"/>
        <w:rPr>
          <w:rFonts w:ascii="Arial" w:hAnsi="Arial" w:cs="Arial"/>
          <w:b/>
          <w:bCs/>
        </w:rPr>
      </w:pPr>
      <w:r w:rsidRPr="00C22120">
        <w:rPr>
          <w:rFonts w:ascii="Arial" w:hAnsi="Arial" w:cs="Arial"/>
          <w:b/>
          <w:bCs/>
        </w:rPr>
        <w:t>9</w:t>
      </w:r>
      <w:r w:rsidRPr="00C22120">
        <w:rPr>
          <w:rFonts w:ascii="Arial" w:hAnsi="Arial" w:cs="Arial"/>
          <w:b/>
          <w:bCs/>
        </w:rPr>
        <w:tab/>
        <w:t>Marking</w:t>
      </w:r>
    </w:p>
    <w:p w14:paraId="367FF74F" w14:textId="77777777" w:rsidR="00C22120" w:rsidRPr="00C22120" w:rsidRDefault="00C22120" w:rsidP="009D4C4E">
      <w:pPr>
        <w:spacing w:line="276" w:lineRule="auto"/>
        <w:rPr>
          <w:rFonts w:ascii="Arial" w:hAnsi="Arial" w:cs="Arial"/>
          <w:sz w:val="20"/>
          <w:szCs w:val="20"/>
        </w:rPr>
      </w:pPr>
    </w:p>
    <w:p w14:paraId="663F53B6" w14:textId="77777777" w:rsidR="00C22120" w:rsidRPr="00C22120" w:rsidRDefault="00C22120" w:rsidP="009D4C4E">
      <w:pPr>
        <w:spacing w:line="276" w:lineRule="auto"/>
        <w:rPr>
          <w:rFonts w:ascii="Arial" w:hAnsi="Arial" w:cs="Arial"/>
          <w:sz w:val="20"/>
          <w:szCs w:val="20"/>
        </w:rPr>
      </w:pPr>
      <w:r w:rsidRPr="00C22120">
        <w:rPr>
          <w:rFonts w:ascii="Arial" w:hAnsi="Arial" w:cs="Arial"/>
          <w:sz w:val="20"/>
          <w:szCs w:val="20"/>
        </w:rPr>
        <w:t xml:space="preserve">Each pair of stocking shall be marked with the following information; </w:t>
      </w:r>
    </w:p>
    <w:p w14:paraId="267B47EF" w14:textId="77777777" w:rsidR="00C22120" w:rsidRPr="00C22120" w:rsidRDefault="00C22120" w:rsidP="009D4C4E">
      <w:pPr>
        <w:spacing w:line="276" w:lineRule="auto"/>
        <w:rPr>
          <w:rFonts w:ascii="Arial" w:hAnsi="Arial" w:cs="Arial"/>
          <w:sz w:val="20"/>
          <w:szCs w:val="20"/>
        </w:rPr>
      </w:pPr>
    </w:p>
    <w:p w14:paraId="628354FE" w14:textId="77777777" w:rsidR="00C22120" w:rsidRPr="00C22120" w:rsidRDefault="00C22120" w:rsidP="009D4C4E">
      <w:pPr>
        <w:spacing w:line="276" w:lineRule="auto"/>
        <w:rPr>
          <w:rFonts w:ascii="Arial" w:hAnsi="Arial" w:cs="Arial"/>
          <w:sz w:val="20"/>
          <w:szCs w:val="20"/>
        </w:rPr>
      </w:pPr>
      <w:r w:rsidRPr="00C22120">
        <w:rPr>
          <w:rFonts w:ascii="Arial" w:hAnsi="Arial" w:cs="Arial"/>
          <w:sz w:val="20"/>
          <w:szCs w:val="20"/>
        </w:rPr>
        <w:t>a)</w:t>
      </w:r>
      <w:r w:rsidRPr="00C22120">
        <w:rPr>
          <w:rFonts w:ascii="Arial" w:hAnsi="Arial" w:cs="Arial"/>
          <w:sz w:val="20"/>
          <w:szCs w:val="20"/>
        </w:rPr>
        <w:tab/>
        <w:t>name/trade mark of the manufacturer</w:t>
      </w:r>
      <w:r>
        <w:rPr>
          <w:rFonts w:ascii="Arial" w:hAnsi="Arial" w:cs="Arial"/>
          <w:sz w:val="20"/>
          <w:szCs w:val="20"/>
        </w:rPr>
        <w:t>;</w:t>
      </w:r>
    </w:p>
    <w:p w14:paraId="636084D0" w14:textId="77777777" w:rsidR="00C22120" w:rsidRPr="00C22120" w:rsidRDefault="00C22120" w:rsidP="009D4C4E">
      <w:pPr>
        <w:spacing w:line="276" w:lineRule="auto"/>
        <w:rPr>
          <w:rFonts w:ascii="Arial" w:hAnsi="Arial" w:cs="Arial"/>
          <w:sz w:val="20"/>
          <w:szCs w:val="20"/>
        </w:rPr>
      </w:pPr>
    </w:p>
    <w:p w14:paraId="08D41906" w14:textId="4DEAAD44" w:rsidR="00C22120" w:rsidRPr="00C22120" w:rsidRDefault="00661860" w:rsidP="009D4C4E">
      <w:pPr>
        <w:spacing w:line="276" w:lineRule="auto"/>
        <w:rPr>
          <w:rFonts w:ascii="Arial" w:hAnsi="Arial" w:cs="Arial"/>
          <w:sz w:val="20"/>
          <w:szCs w:val="20"/>
        </w:rPr>
      </w:pPr>
      <w:r>
        <w:rPr>
          <w:rFonts w:ascii="Arial" w:hAnsi="Arial" w:cs="Arial"/>
          <w:sz w:val="20"/>
          <w:szCs w:val="20"/>
        </w:rPr>
        <w:t>b)</w:t>
      </w:r>
      <w:r>
        <w:rPr>
          <w:rFonts w:ascii="Arial" w:hAnsi="Arial" w:cs="Arial"/>
          <w:sz w:val="20"/>
          <w:szCs w:val="20"/>
        </w:rPr>
        <w:tab/>
        <w:t>F</w:t>
      </w:r>
      <w:r w:rsidR="00C22120" w:rsidRPr="00C22120">
        <w:rPr>
          <w:rFonts w:ascii="Arial" w:hAnsi="Arial" w:cs="Arial"/>
          <w:sz w:val="20"/>
          <w:szCs w:val="20"/>
        </w:rPr>
        <w:t>ibre composition and proportion</w:t>
      </w:r>
      <w:r w:rsidR="00C22120">
        <w:rPr>
          <w:rFonts w:ascii="Arial" w:hAnsi="Arial" w:cs="Arial"/>
          <w:sz w:val="20"/>
          <w:szCs w:val="20"/>
        </w:rPr>
        <w:t>;</w:t>
      </w:r>
    </w:p>
    <w:p w14:paraId="4BD0BF84" w14:textId="77777777" w:rsidR="00C22120" w:rsidRPr="00C22120" w:rsidRDefault="00C22120" w:rsidP="009D4C4E">
      <w:pPr>
        <w:spacing w:line="276" w:lineRule="auto"/>
        <w:rPr>
          <w:rFonts w:ascii="Arial" w:hAnsi="Arial" w:cs="Arial"/>
          <w:sz w:val="20"/>
          <w:szCs w:val="20"/>
        </w:rPr>
      </w:pPr>
    </w:p>
    <w:p w14:paraId="224FF79B" w14:textId="0ED5BFBA" w:rsidR="00C22120" w:rsidRPr="00C22120" w:rsidRDefault="00C22120" w:rsidP="009D4C4E">
      <w:pPr>
        <w:spacing w:line="276" w:lineRule="auto"/>
        <w:rPr>
          <w:rFonts w:ascii="Arial" w:hAnsi="Arial" w:cs="Arial"/>
          <w:sz w:val="20"/>
          <w:szCs w:val="20"/>
        </w:rPr>
      </w:pPr>
      <w:r w:rsidRPr="00C22120">
        <w:rPr>
          <w:rFonts w:ascii="Arial" w:hAnsi="Arial" w:cs="Arial"/>
          <w:sz w:val="20"/>
          <w:szCs w:val="20"/>
        </w:rPr>
        <w:t>c)</w:t>
      </w:r>
      <w:r w:rsidRPr="00C22120">
        <w:rPr>
          <w:rFonts w:ascii="Arial" w:hAnsi="Arial" w:cs="Arial"/>
          <w:sz w:val="20"/>
          <w:szCs w:val="20"/>
        </w:rPr>
        <w:tab/>
        <w:t>size</w:t>
      </w:r>
      <w:r w:rsidR="002348C6">
        <w:rPr>
          <w:rFonts w:ascii="Arial" w:hAnsi="Arial" w:cs="Arial"/>
          <w:sz w:val="20"/>
          <w:szCs w:val="20"/>
        </w:rPr>
        <w:t xml:space="preserve"> designation in accordance with KS ISO 8559-2</w:t>
      </w:r>
    </w:p>
    <w:p w14:paraId="70DAC82D" w14:textId="77777777" w:rsidR="00C22120" w:rsidRPr="00C22120" w:rsidRDefault="00C22120" w:rsidP="009D4C4E">
      <w:pPr>
        <w:spacing w:line="276" w:lineRule="auto"/>
        <w:rPr>
          <w:rFonts w:ascii="Arial" w:hAnsi="Arial" w:cs="Arial"/>
          <w:sz w:val="20"/>
          <w:szCs w:val="20"/>
        </w:rPr>
      </w:pPr>
    </w:p>
    <w:p w14:paraId="143E6282" w14:textId="77777777" w:rsidR="00C22120" w:rsidRPr="00C22120" w:rsidRDefault="00C22120" w:rsidP="009D4C4E">
      <w:pPr>
        <w:spacing w:line="276" w:lineRule="auto"/>
        <w:rPr>
          <w:rFonts w:ascii="Arial" w:hAnsi="Arial" w:cs="Arial"/>
          <w:sz w:val="20"/>
          <w:szCs w:val="20"/>
        </w:rPr>
      </w:pPr>
      <w:r w:rsidRPr="00C22120">
        <w:rPr>
          <w:rFonts w:ascii="Arial" w:hAnsi="Arial" w:cs="Arial"/>
          <w:sz w:val="20"/>
          <w:szCs w:val="20"/>
        </w:rPr>
        <w:t>d)</w:t>
      </w:r>
      <w:r w:rsidRPr="00C22120">
        <w:rPr>
          <w:rFonts w:ascii="Arial" w:hAnsi="Arial" w:cs="Arial"/>
          <w:sz w:val="20"/>
          <w:szCs w:val="20"/>
        </w:rPr>
        <w:tab/>
        <w:t>care instructions in accordance with KS ISO 3758</w:t>
      </w:r>
      <w:r>
        <w:rPr>
          <w:rFonts w:ascii="Arial" w:hAnsi="Arial" w:cs="Arial"/>
          <w:sz w:val="20"/>
          <w:szCs w:val="20"/>
        </w:rPr>
        <w:t>;</w:t>
      </w:r>
    </w:p>
    <w:p w14:paraId="3855C7F4" w14:textId="77777777" w:rsidR="00C22120" w:rsidRPr="00C22120" w:rsidRDefault="00C22120" w:rsidP="009D4C4E">
      <w:pPr>
        <w:spacing w:line="276" w:lineRule="auto"/>
        <w:rPr>
          <w:rFonts w:ascii="Arial" w:hAnsi="Arial" w:cs="Arial"/>
          <w:sz w:val="20"/>
          <w:szCs w:val="20"/>
        </w:rPr>
      </w:pPr>
    </w:p>
    <w:p w14:paraId="59E7E34B" w14:textId="7494FBC3" w:rsidR="00C22120" w:rsidRPr="00C22120" w:rsidRDefault="00C22120" w:rsidP="009D4C4E">
      <w:pPr>
        <w:spacing w:line="276" w:lineRule="auto"/>
        <w:rPr>
          <w:rFonts w:ascii="Arial" w:hAnsi="Arial" w:cs="Arial"/>
          <w:sz w:val="20"/>
          <w:szCs w:val="20"/>
        </w:rPr>
      </w:pPr>
      <w:r w:rsidRPr="00C22120">
        <w:rPr>
          <w:rFonts w:ascii="Arial" w:hAnsi="Arial" w:cs="Arial"/>
          <w:sz w:val="20"/>
          <w:szCs w:val="20"/>
        </w:rPr>
        <w:t>e)</w:t>
      </w:r>
    </w:p>
    <w:p w14:paraId="3007A517" w14:textId="77777777" w:rsidR="00C22120" w:rsidRPr="00C22120" w:rsidRDefault="00C22120" w:rsidP="009D4C4E">
      <w:pPr>
        <w:spacing w:line="276" w:lineRule="auto"/>
        <w:rPr>
          <w:rFonts w:ascii="Arial" w:hAnsi="Arial" w:cs="Arial"/>
          <w:sz w:val="20"/>
          <w:szCs w:val="20"/>
        </w:rPr>
      </w:pPr>
      <w:r w:rsidRPr="00C22120">
        <w:rPr>
          <w:rFonts w:ascii="Arial" w:hAnsi="Arial" w:cs="Arial"/>
          <w:sz w:val="20"/>
          <w:szCs w:val="20"/>
        </w:rPr>
        <w:t>f)</w:t>
      </w:r>
      <w:r w:rsidRPr="00C22120">
        <w:rPr>
          <w:rFonts w:ascii="Arial" w:hAnsi="Arial" w:cs="Arial"/>
          <w:sz w:val="20"/>
          <w:szCs w:val="20"/>
        </w:rPr>
        <w:tab/>
        <w:t>country of manufacture.</w:t>
      </w:r>
    </w:p>
    <w:p w14:paraId="30552BF6" w14:textId="77777777" w:rsidR="00C22120" w:rsidRPr="00C22120" w:rsidRDefault="00C22120" w:rsidP="009D4C4E">
      <w:pPr>
        <w:spacing w:line="276" w:lineRule="auto"/>
        <w:rPr>
          <w:rFonts w:ascii="Arial" w:hAnsi="Arial" w:cs="Arial"/>
          <w:sz w:val="20"/>
          <w:szCs w:val="20"/>
        </w:rPr>
      </w:pPr>
    </w:p>
    <w:p w14:paraId="4E845695" w14:textId="77777777" w:rsidR="00C22120" w:rsidRPr="00C22120" w:rsidRDefault="00C22120" w:rsidP="009D4C4E">
      <w:pPr>
        <w:spacing w:line="276" w:lineRule="auto"/>
        <w:rPr>
          <w:rFonts w:ascii="Arial" w:hAnsi="Arial" w:cs="Arial"/>
          <w:b/>
          <w:bCs/>
        </w:rPr>
      </w:pPr>
      <w:r w:rsidRPr="00C22120">
        <w:rPr>
          <w:rFonts w:ascii="Arial" w:hAnsi="Arial" w:cs="Arial"/>
          <w:b/>
          <w:bCs/>
        </w:rPr>
        <w:t>10</w:t>
      </w:r>
      <w:r w:rsidRPr="00C22120">
        <w:rPr>
          <w:rFonts w:ascii="Arial" w:hAnsi="Arial" w:cs="Arial"/>
          <w:b/>
          <w:bCs/>
        </w:rPr>
        <w:tab/>
        <w:t>Packaging</w:t>
      </w:r>
    </w:p>
    <w:p w14:paraId="45FA6047" w14:textId="77777777" w:rsidR="00C22120" w:rsidRDefault="00C22120" w:rsidP="009D4C4E">
      <w:pPr>
        <w:spacing w:line="276" w:lineRule="auto"/>
        <w:rPr>
          <w:rFonts w:ascii="Arial" w:hAnsi="Arial" w:cs="Arial"/>
          <w:sz w:val="20"/>
          <w:szCs w:val="20"/>
        </w:rPr>
      </w:pPr>
    </w:p>
    <w:p w14:paraId="314C6EF1" w14:textId="77777777" w:rsidR="00C22120" w:rsidRPr="00C22120" w:rsidRDefault="00C22120" w:rsidP="0082215E">
      <w:pPr>
        <w:spacing w:line="276" w:lineRule="auto"/>
        <w:jc w:val="both"/>
        <w:rPr>
          <w:rFonts w:ascii="Arial" w:hAnsi="Arial" w:cs="Arial"/>
          <w:sz w:val="20"/>
          <w:szCs w:val="20"/>
        </w:rPr>
      </w:pPr>
      <w:r w:rsidRPr="00C22120">
        <w:rPr>
          <w:rFonts w:ascii="Arial" w:hAnsi="Arial" w:cs="Arial"/>
          <w:sz w:val="20"/>
          <w:szCs w:val="20"/>
        </w:rPr>
        <w:t>Stockings shall be packaged in accordance with KS 2659</w:t>
      </w:r>
      <w:r w:rsidR="006A137E">
        <w:rPr>
          <w:rFonts w:ascii="Arial" w:hAnsi="Arial" w:cs="Arial"/>
          <w:sz w:val="20"/>
          <w:szCs w:val="20"/>
        </w:rPr>
        <w:t xml:space="preserve"> and</w:t>
      </w:r>
      <w:r w:rsidRPr="00C22120">
        <w:rPr>
          <w:rFonts w:ascii="Arial" w:hAnsi="Arial" w:cs="Arial"/>
          <w:sz w:val="20"/>
          <w:szCs w:val="20"/>
        </w:rPr>
        <w:t xml:space="preserve"> as follows:</w:t>
      </w:r>
    </w:p>
    <w:p w14:paraId="5C48E3A6" w14:textId="77777777" w:rsidR="00C22120" w:rsidRDefault="00C22120" w:rsidP="0082215E">
      <w:pPr>
        <w:spacing w:line="276" w:lineRule="auto"/>
        <w:jc w:val="both"/>
        <w:rPr>
          <w:rFonts w:ascii="Arial" w:hAnsi="Arial" w:cs="Arial"/>
          <w:sz w:val="20"/>
          <w:szCs w:val="20"/>
        </w:rPr>
      </w:pPr>
    </w:p>
    <w:p w14:paraId="735237CF" w14:textId="065B9292" w:rsidR="00C22120" w:rsidRPr="00412AA4" w:rsidRDefault="00C22120" w:rsidP="0082215E">
      <w:pPr>
        <w:spacing w:line="276" w:lineRule="auto"/>
        <w:jc w:val="both"/>
        <w:rPr>
          <w:rFonts w:ascii="Arial" w:hAnsi="Arial" w:cs="Arial"/>
          <w:sz w:val="20"/>
          <w:szCs w:val="20"/>
        </w:rPr>
      </w:pPr>
      <w:r w:rsidRPr="00412AA4">
        <w:rPr>
          <w:rFonts w:ascii="Arial" w:hAnsi="Arial" w:cs="Arial"/>
          <w:b/>
          <w:bCs/>
          <w:sz w:val="20"/>
          <w:szCs w:val="20"/>
        </w:rPr>
        <w:t>10.1</w:t>
      </w:r>
      <w:r w:rsidRPr="00412AA4">
        <w:rPr>
          <w:rFonts w:ascii="Arial" w:hAnsi="Arial" w:cs="Arial"/>
          <w:sz w:val="20"/>
          <w:szCs w:val="20"/>
        </w:rPr>
        <w:tab/>
        <w:t xml:space="preserve">Each pair of stockings shall be folded properly at the heel gore line anal at the leg so as to form three </w:t>
      </w:r>
      <w:r w:rsidR="002348C6" w:rsidRPr="00412AA4">
        <w:rPr>
          <w:rFonts w:ascii="Arial" w:hAnsi="Arial" w:cs="Arial"/>
          <w:sz w:val="20"/>
          <w:szCs w:val="20"/>
        </w:rPr>
        <w:t>layers. Each</w:t>
      </w:r>
      <w:r w:rsidRPr="00412AA4">
        <w:rPr>
          <w:rFonts w:ascii="Arial" w:hAnsi="Arial" w:cs="Arial"/>
          <w:sz w:val="20"/>
          <w:szCs w:val="20"/>
        </w:rPr>
        <w:t xml:space="preserve"> folded pair shall be wrapped or placed in a </w:t>
      </w:r>
      <w:r w:rsidR="002348C6">
        <w:rPr>
          <w:rFonts w:ascii="Arial" w:hAnsi="Arial" w:cs="Arial"/>
          <w:sz w:val="20"/>
          <w:szCs w:val="20"/>
        </w:rPr>
        <w:t>suitable packaging material.</w:t>
      </w:r>
    </w:p>
    <w:p w14:paraId="3433FE9B" w14:textId="77777777" w:rsidR="00C22120" w:rsidRPr="00412AA4" w:rsidRDefault="00C22120" w:rsidP="0082215E">
      <w:pPr>
        <w:spacing w:line="276" w:lineRule="auto"/>
        <w:jc w:val="both"/>
        <w:rPr>
          <w:rFonts w:ascii="Arial" w:hAnsi="Arial" w:cs="Arial"/>
          <w:sz w:val="20"/>
          <w:szCs w:val="20"/>
        </w:rPr>
      </w:pPr>
    </w:p>
    <w:p w14:paraId="49BB4445" w14:textId="6AE6DEA2" w:rsidR="00C22120" w:rsidRPr="00412AA4" w:rsidRDefault="00C22120" w:rsidP="0082215E">
      <w:pPr>
        <w:spacing w:line="276" w:lineRule="auto"/>
        <w:jc w:val="both"/>
        <w:rPr>
          <w:rFonts w:ascii="Arial" w:hAnsi="Arial" w:cs="Arial"/>
          <w:sz w:val="20"/>
          <w:szCs w:val="20"/>
        </w:rPr>
      </w:pPr>
      <w:r w:rsidRPr="00412AA4">
        <w:rPr>
          <w:rFonts w:ascii="Arial" w:hAnsi="Arial" w:cs="Arial"/>
          <w:b/>
          <w:bCs/>
          <w:sz w:val="20"/>
          <w:szCs w:val="20"/>
        </w:rPr>
        <w:t>10.2</w:t>
      </w:r>
      <w:r w:rsidRPr="00412AA4">
        <w:rPr>
          <w:rFonts w:ascii="Arial" w:hAnsi="Arial" w:cs="Arial"/>
          <w:sz w:val="20"/>
          <w:szCs w:val="20"/>
        </w:rPr>
        <w:tab/>
        <w:t>A batch of pairs of stockings or several batches shall be placed in a</w:t>
      </w:r>
      <w:r w:rsidR="002348C6">
        <w:rPr>
          <w:rFonts w:ascii="Arial" w:hAnsi="Arial" w:cs="Arial"/>
          <w:sz w:val="20"/>
          <w:szCs w:val="20"/>
        </w:rPr>
        <w:t xml:space="preserve"> suitable </w:t>
      </w:r>
      <w:r w:rsidR="002348C6" w:rsidRPr="00412AA4">
        <w:rPr>
          <w:rFonts w:ascii="Arial" w:hAnsi="Arial" w:cs="Arial"/>
          <w:sz w:val="20"/>
          <w:szCs w:val="20"/>
        </w:rPr>
        <w:t>packaging</w:t>
      </w:r>
      <w:r w:rsidR="002348C6">
        <w:rPr>
          <w:rFonts w:ascii="Arial" w:hAnsi="Arial" w:cs="Arial"/>
          <w:sz w:val="20"/>
          <w:szCs w:val="20"/>
        </w:rPr>
        <w:t xml:space="preserve"> </w:t>
      </w:r>
      <w:r w:rsidR="002348C6" w:rsidRPr="00412AA4">
        <w:rPr>
          <w:rFonts w:ascii="Arial" w:hAnsi="Arial" w:cs="Arial"/>
          <w:sz w:val="20"/>
          <w:szCs w:val="20"/>
        </w:rPr>
        <w:t>material</w:t>
      </w:r>
      <w:r w:rsidRPr="00412AA4">
        <w:rPr>
          <w:rFonts w:ascii="Arial" w:hAnsi="Arial" w:cs="Arial"/>
          <w:sz w:val="20"/>
          <w:szCs w:val="20"/>
        </w:rPr>
        <w:t xml:space="preserve"> of suitable size, which shall be secured properly.</w:t>
      </w:r>
    </w:p>
    <w:p w14:paraId="3036DB3E" w14:textId="77777777" w:rsidR="00C22120" w:rsidRPr="00412AA4" w:rsidRDefault="00C22120" w:rsidP="0082215E">
      <w:pPr>
        <w:spacing w:line="276" w:lineRule="auto"/>
        <w:jc w:val="both"/>
        <w:rPr>
          <w:rFonts w:ascii="Arial" w:hAnsi="Arial" w:cs="Arial"/>
          <w:sz w:val="20"/>
          <w:szCs w:val="20"/>
        </w:rPr>
      </w:pPr>
    </w:p>
    <w:p w14:paraId="43859AA3" w14:textId="77777777" w:rsidR="00C22120" w:rsidRPr="00412AA4" w:rsidRDefault="00C22120" w:rsidP="0082215E">
      <w:pPr>
        <w:spacing w:line="276" w:lineRule="auto"/>
        <w:jc w:val="both"/>
        <w:rPr>
          <w:rFonts w:ascii="Arial" w:hAnsi="Arial" w:cs="Arial"/>
          <w:sz w:val="20"/>
          <w:szCs w:val="20"/>
        </w:rPr>
      </w:pPr>
      <w:r w:rsidRPr="00412AA4">
        <w:rPr>
          <w:rFonts w:ascii="Arial" w:hAnsi="Arial" w:cs="Arial"/>
          <w:b/>
          <w:bCs/>
          <w:sz w:val="20"/>
          <w:szCs w:val="20"/>
        </w:rPr>
        <w:t>10.3</w:t>
      </w:r>
      <w:r w:rsidRPr="00412AA4">
        <w:rPr>
          <w:rFonts w:ascii="Arial" w:hAnsi="Arial" w:cs="Arial"/>
          <w:sz w:val="20"/>
          <w:szCs w:val="20"/>
        </w:rPr>
        <w:tab/>
        <w:t>Each package containing a batch of stockings or several batches shall have the following information, which shall be indicated on the package, the swing ticket and/or accompanying documents:</w:t>
      </w:r>
    </w:p>
    <w:p w14:paraId="778A3322" w14:textId="77777777" w:rsidR="00C22120" w:rsidRPr="00C22120" w:rsidRDefault="00C22120" w:rsidP="0082215E">
      <w:pPr>
        <w:spacing w:line="276" w:lineRule="auto"/>
        <w:jc w:val="both"/>
        <w:rPr>
          <w:rFonts w:ascii="Arial" w:hAnsi="Arial" w:cs="Arial"/>
          <w:sz w:val="20"/>
          <w:szCs w:val="20"/>
        </w:rPr>
      </w:pPr>
    </w:p>
    <w:p w14:paraId="0BD889FA" w14:textId="77777777" w:rsidR="00C22120" w:rsidRPr="006A137E" w:rsidRDefault="00C22120" w:rsidP="00412AA4">
      <w:pPr>
        <w:pStyle w:val="ListParagraph"/>
        <w:numPr>
          <w:ilvl w:val="0"/>
          <w:numId w:val="23"/>
        </w:numPr>
        <w:spacing w:line="276" w:lineRule="auto"/>
        <w:ind w:hanging="720"/>
        <w:jc w:val="both"/>
        <w:rPr>
          <w:rFonts w:ascii="Arial" w:hAnsi="Arial" w:cs="Arial"/>
          <w:sz w:val="20"/>
          <w:szCs w:val="20"/>
        </w:rPr>
      </w:pPr>
      <w:r w:rsidRPr="006A137E">
        <w:rPr>
          <w:rFonts w:ascii="Arial" w:hAnsi="Arial" w:cs="Arial"/>
          <w:sz w:val="20"/>
          <w:szCs w:val="20"/>
        </w:rPr>
        <w:t>Name/trade mark</w:t>
      </w:r>
      <w:r w:rsidR="006A137E" w:rsidRPr="006A137E">
        <w:rPr>
          <w:rFonts w:ascii="Arial" w:hAnsi="Arial" w:cs="Arial"/>
          <w:sz w:val="20"/>
          <w:szCs w:val="20"/>
        </w:rPr>
        <w:t xml:space="preserve"> of the manufacturer;</w:t>
      </w:r>
    </w:p>
    <w:p w14:paraId="0D320195" w14:textId="77777777" w:rsidR="00C22120" w:rsidRPr="00C22120" w:rsidRDefault="00C22120" w:rsidP="00412AA4">
      <w:pPr>
        <w:spacing w:line="276" w:lineRule="auto"/>
        <w:jc w:val="both"/>
        <w:rPr>
          <w:rFonts w:ascii="Arial" w:hAnsi="Arial" w:cs="Arial"/>
          <w:sz w:val="20"/>
          <w:szCs w:val="20"/>
        </w:rPr>
      </w:pPr>
    </w:p>
    <w:p w14:paraId="527368BA" w14:textId="77777777" w:rsidR="00C22120" w:rsidRPr="006A137E" w:rsidRDefault="006A137E" w:rsidP="00412AA4">
      <w:pPr>
        <w:pStyle w:val="ListParagraph"/>
        <w:numPr>
          <w:ilvl w:val="0"/>
          <w:numId w:val="23"/>
        </w:numPr>
        <w:spacing w:line="276" w:lineRule="auto"/>
        <w:ind w:hanging="720"/>
        <w:jc w:val="both"/>
        <w:rPr>
          <w:rFonts w:ascii="Arial" w:hAnsi="Arial" w:cs="Arial"/>
          <w:sz w:val="20"/>
          <w:szCs w:val="20"/>
        </w:rPr>
      </w:pPr>
      <w:r w:rsidRPr="006A137E">
        <w:rPr>
          <w:rFonts w:ascii="Arial" w:hAnsi="Arial" w:cs="Arial"/>
          <w:sz w:val="20"/>
          <w:szCs w:val="20"/>
        </w:rPr>
        <w:t>Number of pairs in each batch;</w:t>
      </w:r>
    </w:p>
    <w:p w14:paraId="308578DE" w14:textId="77777777" w:rsidR="00C22120" w:rsidRPr="00C22120" w:rsidRDefault="00C22120" w:rsidP="00412AA4">
      <w:pPr>
        <w:spacing w:line="276" w:lineRule="auto"/>
        <w:rPr>
          <w:rFonts w:ascii="Arial" w:hAnsi="Arial" w:cs="Arial"/>
          <w:sz w:val="20"/>
          <w:szCs w:val="20"/>
        </w:rPr>
      </w:pPr>
    </w:p>
    <w:p w14:paraId="0B7AB990" w14:textId="77777777" w:rsidR="006A137E" w:rsidRPr="006A137E" w:rsidRDefault="00C22120" w:rsidP="00412AA4">
      <w:pPr>
        <w:pStyle w:val="ListParagraph"/>
        <w:numPr>
          <w:ilvl w:val="0"/>
          <w:numId w:val="23"/>
        </w:numPr>
        <w:spacing w:line="276" w:lineRule="auto"/>
        <w:ind w:hanging="720"/>
        <w:rPr>
          <w:rFonts w:ascii="Arial" w:hAnsi="Arial" w:cs="Arial"/>
          <w:sz w:val="20"/>
          <w:szCs w:val="20"/>
        </w:rPr>
      </w:pPr>
      <w:r w:rsidRPr="006A137E">
        <w:rPr>
          <w:rFonts w:ascii="Arial" w:hAnsi="Arial" w:cs="Arial"/>
          <w:sz w:val="20"/>
          <w:szCs w:val="20"/>
        </w:rPr>
        <w:t>Total n</w:t>
      </w:r>
      <w:r w:rsidR="006A137E" w:rsidRPr="006A137E">
        <w:rPr>
          <w:rFonts w:ascii="Arial" w:hAnsi="Arial" w:cs="Arial"/>
          <w:sz w:val="20"/>
          <w:szCs w:val="20"/>
        </w:rPr>
        <w:t>umber of batches in the package; and</w:t>
      </w:r>
    </w:p>
    <w:p w14:paraId="7E2D85C7" w14:textId="77777777" w:rsidR="006A137E" w:rsidRDefault="006A137E" w:rsidP="00412AA4">
      <w:pPr>
        <w:spacing w:line="276" w:lineRule="auto"/>
        <w:rPr>
          <w:rFonts w:ascii="Arial" w:hAnsi="Arial" w:cs="Arial"/>
          <w:sz w:val="20"/>
          <w:szCs w:val="20"/>
        </w:rPr>
      </w:pPr>
    </w:p>
    <w:p w14:paraId="33721389" w14:textId="77777777" w:rsidR="00C22120" w:rsidRPr="006A137E" w:rsidRDefault="00C22120" w:rsidP="00412AA4">
      <w:pPr>
        <w:pStyle w:val="ListParagraph"/>
        <w:numPr>
          <w:ilvl w:val="0"/>
          <w:numId w:val="23"/>
        </w:numPr>
        <w:spacing w:line="276" w:lineRule="auto"/>
        <w:ind w:hanging="720"/>
        <w:rPr>
          <w:rFonts w:ascii="Arial" w:hAnsi="Arial" w:cs="Arial"/>
          <w:sz w:val="20"/>
          <w:szCs w:val="20"/>
        </w:rPr>
      </w:pPr>
      <w:r w:rsidRPr="006A137E">
        <w:rPr>
          <w:rFonts w:ascii="Arial" w:hAnsi="Arial" w:cs="Arial"/>
          <w:bCs/>
          <w:sz w:val="20"/>
          <w:szCs w:val="20"/>
        </w:rPr>
        <w:t>Criteria of conformity</w:t>
      </w:r>
    </w:p>
    <w:p w14:paraId="3A644C81" w14:textId="77777777" w:rsidR="00412AA4" w:rsidRDefault="00412AA4" w:rsidP="009D4C4E">
      <w:pPr>
        <w:spacing w:line="276" w:lineRule="auto"/>
        <w:rPr>
          <w:rFonts w:ascii="Arial" w:hAnsi="Arial" w:cs="Arial"/>
          <w:sz w:val="20"/>
          <w:szCs w:val="20"/>
        </w:rPr>
      </w:pPr>
    </w:p>
    <w:p w14:paraId="34D7D39F" w14:textId="77777777" w:rsidR="00C22120" w:rsidRPr="00412AA4" w:rsidRDefault="006A137E" w:rsidP="009D4C4E">
      <w:pPr>
        <w:spacing w:line="276" w:lineRule="auto"/>
        <w:rPr>
          <w:rFonts w:ascii="Arial" w:hAnsi="Arial" w:cs="Arial"/>
          <w:sz w:val="20"/>
          <w:szCs w:val="20"/>
        </w:rPr>
      </w:pPr>
      <w:r w:rsidRPr="00412AA4">
        <w:rPr>
          <w:rFonts w:ascii="Arial" w:hAnsi="Arial" w:cs="Arial"/>
          <w:b/>
          <w:sz w:val="20"/>
          <w:szCs w:val="20"/>
        </w:rPr>
        <w:t>10.4</w:t>
      </w:r>
      <w:r w:rsidR="00412AA4" w:rsidRPr="00412AA4">
        <w:rPr>
          <w:rFonts w:ascii="Arial" w:hAnsi="Arial" w:cs="Arial"/>
          <w:sz w:val="20"/>
          <w:szCs w:val="20"/>
        </w:rPr>
        <w:tab/>
      </w:r>
      <w:r w:rsidR="00C22120" w:rsidRPr="00412AA4">
        <w:rPr>
          <w:rFonts w:ascii="Arial" w:hAnsi="Arial" w:cs="Arial"/>
          <w:sz w:val="20"/>
          <w:szCs w:val="20"/>
        </w:rPr>
        <w:t>Each pair of stockings shall co</w:t>
      </w:r>
      <w:r w:rsidR="004A539F" w:rsidRPr="00412AA4">
        <w:rPr>
          <w:rFonts w:ascii="Arial" w:hAnsi="Arial" w:cs="Arial"/>
          <w:sz w:val="20"/>
          <w:szCs w:val="20"/>
        </w:rPr>
        <w:t>mply with</w:t>
      </w:r>
      <w:r w:rsidR="00C22120" w:rsidRPr="00412AA4">
        <w:rPr>
          <w:rFonts w:ascii="Arial" w:hAnsi="Arial" w:cs="Arial"/>
          <w:sz w:val="20"/>
          <w:szCs w:val="20"/>
        </w:rPr>
        <w:t xml:space="preserve"> any of</w:t>
      </w:r>
      <w:r w:rsidRPr="00412AA4">
        <w:rPr>
          <w:rFonts w:ascii="Arial" w:hAnsi="Arial" w:cs="Arial"/>
          <w:sz w:val="20"/>
          <w:szCs w:val="20"/>
        </w:rPr>
        <w:t xml:space="preserve"> the requirements of this s</w:t>
      </w:r>
      <w:r w:rsidR="00C22120" w:rsidRPr="00412AA4">
        <w:rPr>
          <w:rFonts w:ascii="Arial" w:hAnsi="Arial" w:cs="Arial"/>
          <w:sz w:val="20"/>
          <w:szCs w:val="20"/>
        </w:rPr>
        <w:t>tandard.</w:t>
      </w:r>
    </w:p>
    <w:p w14:paraId="56DE3DAC" w14:textId="77777777" w:rsidR="00BC61CE" w:rsidRDefault="00BC61CE" w:rsidP="009D4C4E">
      <w:pPr>
        <w:spacing w:line="276" w:lineRule="auto"/>
        <w:jc w:val="both"/>
        <w:rPr>
          <w:rFonts w:ascii="Arial" w:hAnsi="Arial" w:cs="Arial"/>
          <w:sz w:val="20"/>
          <w:szCs w:val="20"/>
        </w:rPr>
      </w:pPr>
    </w:p>
    <w:p w14:paraId="26F0D131" w14:textId="77777777" w:rsidR="00BC61CE" w:rsidRDefault="00BC61CE" w:rsidP="009D4C4E">
      <w:pPr>
        <w:spacing w:line="276" w:lineRule="auto"/>
        <w:jc w:val="both"/>
        <w:rPr>
          <w:rFonts w:ascii="Arial" w:hAnsi="Arial" w:cs="Arial"/>
          <w:sz w:val="20"/>
          <w:szCs w:val="20"/>
        </w:rPr>
      </w:pPr>
    </w:p>
    <w:p w14:paraId="7F96193E" w14:textId="77777777" w:rsidR="004A539F" w:rsidRDefault="004A539F" w:rsidP="009D4C4E">
      <w:pPr>
        <w:spacing w:line="276" w:lineRule="auto"/>
        <w:rPr>
          <w:rFonts w:ascii="Arial" w:hAnsi="Arial" w:cs="Arial"/>
          <w:sz w:val="20"/>
          <w:szCs w:val="20"/>
        </w:rPr>
      </w:pPr>
      <w:r>
        <w:rPr>
          <w:rFonts w:ascii="Arial" w:hAnsi="Arial" w:cs="Arial"/>
          <w:sz w:val="20"/>
          <w:szCs w:val="20"/>
        </w:rPr>
        <w:br w:type="page"/>
      </w:r>
    </w:p>
    <w:p w14:paraId="3C535490" w14:textId="77777777" w:rsidR="00BC61CE" w:rsidRDefault="00BC61CE" w:rsidP="009D4C4E">
      <w:pPr>
        <w:spacing w:line="276" w:lineRule="auto"/>
        <w:jc w:val="both"/>
        <w:rPr>
          <w:rFonts w:ascii="Arial" w:hAnsi="Arial" w:cs="Arial"/>
          <w:sz w:val="20"/>
          <w:szCs w:val="20"/>
        </w:rPr>
      </w:pPr>
    </w:p>
    <w:p w14:paraId="63DFE7A9" w14:textId="77777777" w:rsidR="00BC61CE" w:rsidRDefault="00BC61CE" w:rsidP="009D4C4E">
      <w:pPr>
        <w:spacing w:line="276" w:lineRule="auto"/>
        <w:jc w:val="both"/>
        <w:rPr>
          <w:rFonts w:ascii="Arial" w:hAnsi="Arial" w:cs="Arial"/>
          <w:sz w:val="20"/>
          <w:szCs w:val="20"/>
        </w:rPr>
      </w:pPr>
    </w:p>
    <w:p w14:paraId="1FC725F3" w14:textId="77777777" w:rsidR="004A539F" w:rsidRPr="004A539F" w:rsidRDefault="004A539F" w:rsidP="009D4C4E">
      <w:pPr>
        <w:spacing w:line="276" w:lineRule="auto"/>
        <w:jc w:val="center"/>
        <w:rPr>
          <w:rFonts w:ascii="Arial" w:hAnsi="Arial" w:cs="Arial"/>
          <w:b/>
          <w:bCs/>
        </w:rPr>
      </w:pPr>
      <w:r w:rsidRPr="004A539F">
        <w:rPr>
          <w:rFonts w:ascii="Arial" w:hAnsi="Arial" w:cs="Arial"/>
          <w:b/>
          <w:bCs/>
        </w:rPr>
        <w:t>Annex A</w:t>
      </w:r>
    </w:p>
    <w:p w14:paraId="36078FCE" w14:textId="77777777" w:rsidR="004A539F" w:rsidRPr="004A539F" w:rsidRDefault="004A539F" w:rsidP="009D4C4E">
      <w:pPr>
        <w:spacing w:line="276" w:lineRule="auto"/>
        <w:jc w:val="center"/>
        <w:rPr>
          <w:rFonts w:ascii="Arial" w:hAnsi="Arial" w:cs="Arial"/>
        </w:rPr>
      </w:pPr>
      <w:r w:rsidRPr="004A539F">
        <w:rPr>
          <w:rFonts w:ascii="Arial" w:hAnsi="Arial" w:cs="Arial"/>
        </w:rPr>
        <w:t>(normative)</w:t>
      </w:r>
    </w:p>
    <w:p w14:paraId="5B2491F9" w14:textId="77777777" w:rsidR="004A539F" w:rsidRPr="004A539F" w:rsidRDefault="004A539F" w:rsidP="009D4C4E">
      <w:pPr>
        <w:spacing w:line="276" w:lineRule="auto"/>
        <w:jc w:val="center"/>
        <w:rPr>
          <w:rFonts w:ascii="Arial" w:hAnsi="Arial" w:cs="Arial"/>
        </w:rPr>
      </w:pPr>
    </w:p>
    <w:p w14:paraId="2500E9E1" w14:textId="77777777" w:rsidR="004A539F" w:rsidRPr="004A539F" w:rsidRDefault="004A539F" w:rsidP="009D4C4E">
      <w:pPr>
        <w:spacing w:line="276" w:lineRule="auto"/>
        <w:jc w:val="center"/>
        <w:rPr>
          <w:rFonts w:ascii="Arial" w:hAnsi="Arial" w:cs="Arial"/>
          <w:b/>
          <w:bCs/>
        </w:rPr>
      </w:pPr>
      <w:r w:rsidRPr="004A539F">
        <w:rPr>
          <w:rFonts w:ascii="Arial" w:hAnsi="Arial" w:cs="Arial"/>
          <w:b/>
          <w:bCs/>
        </w:rPr>
        <w:t>Measurement of stockings for size determination</w:t>
      </w:r>
    </w:p>
    <w:p w14:paraId="2F193036" w14:textId="77777777" w:rsidR="004A539F" w:rsidRPr="004A539F" w:rsidRDefault="004A539F" w:rsidP="009D4C4E">
      <w:pPr>
        <w:spacing w:line="276" w:lineRule="auto"/>
        <w:jc w:val="both"/>
        <w:rPr>
          <w:rFonts w:ascii="Arial" w:hAnsi="Arial" w:cs="Arial"/>
          <w:sz w:val="20"/>
          <w:szCs w:val="20"/>
        </w:rPr>
      </w:pPr>
    </w:p>
    <w:p w14:paraId="745B486D" w14:textId="77777777" w:rsidR="004A539F" w:rsidRPr="004A539F" w:rsidRDefault="004A539F" w:rsidP="009D4C4E">
      <w:pPr>
        <w:spacing w:line="276" w:lineRule="auto"/>
        <w:jc w:val="both"/>
        <w:rPr>
          <w:rFonts w:ascii="Arial" w:hAnsi="Arial" w:cs="Arial"/>
          <w:sz w:val="20"/>
          <w:szCs w:val="20"/>
        </w:rPr>
      </w:pPr>
    </w:p>
    <w:p w14:paraId="6CF6825E" w14:textId="77777777" w:rsidR="004A539F" w:rsidRPr="004A539F" w:rsidRDefault="004A539F" w:rsidP="009D4C4E">
      <w:pPr>
        <w:spacing w:line="276" w:lineRule="auto"/>
        <w:jc w:val="both"/>
        <w:rPr>
          <w:rFonts w:ascii="Arial" w:hAnsi="Arial" w:cs="Arial"/>
          <w:b/>
          <w:bCs/>
        </w:rPr>
      </w:pPr>
      <w:r w:rsidRPr="004A539F">
        <w:rPr>
          <w:rFonts w:ascii="Arial" w:hAnsi="Arial" w:cs="Arial"/>
          <w:b/>
          <w:bCs/>
        </w:rPr>
        <w:t>A.1</w:t>
      </w:r>
      <w:r w:rsidRPr="004A539F">
        <w:rPr>
          <w:rFonts w:ascii="Arial" w:hAnsi="Arial" w:cs="Arial"/>
          <w:b/>
          <w:bCs/>
        </w:rPr>
        <w:tab/>
        <w:t>Condition of stocking</w:t>
      </w:r>
    </w:p>
    <w:p w14:paraId="47F44B41" w14:textId="77777777" w:rsidR="004A539F" w:rsidRPr="004A539F" w:rsidRDefault="004A539F" w:rsidP="009D4C4E">
      <w:pPr>
        <w:spacing w:line="276" w:lineRule="auto"/>
        <w:jc w:val="both"/>
        <w:rPr>
          <w:rFonts w:ascii="Arial" w:hAnsi="Arial" w:cs="Arial"/>
          <w:sz w:val="20"/>
          <w:szCs w:val="20"/>
        </w:rPr>
      </w:pPr>
    </w:p>
    <w:p w14:paraId="01F7E73E" w14:textId="77777777" w:rsidR="004A539F" w:rsidRPr="004A539F" w:rsidRDefault="004A539F" w:rsidP="009D4C4E">
      <w:pPr>
        <w:spacing w:line="276" w:lineRule="auto"/>
        <w:jc w:val="both"/>
        <w:rPr>
          <w:rFonts w:ascii="Arial" w:hAnsi="Arial" w:cs="Arial"/>
          <w:sz w:val="20"/>
          <w:szCs w:val="20"/>
        </w:rPr>
      </w:pPr>
      <w:r w:rsidRPr="004A539F">
        <w:rPr>
          <w:rFonts w:ascii="Arial" w:hAnsi="Arial" w:cs="Arial"/>
          <w:sz w:val="20"/>
          <w:szCs w:val="20"/>
        </w:rPr>
        <w:t>Before foot length and/or leg length dimensions are taken, the stockings shall be conditioned in accordance with KS ISO 139. Take the measurements in an atmosphere similar to that used for conditioning.</w:t>
      </w:r>
    </w:p>
    <w:p w14:paraId="1E6ED4D9" w14:textId="77777777" w:rsidR="004A539F" w:rsidRPr="004A539F" w:rsidRDefault="004A539F" w:rsidP="009D4C4E">
      <w:pPr>
        <w:spacing w:line="276" w:lineRule="auto"/>
        <w:jc w:val="both"/>
        <w:rPr>
          <w:rFonts w:ascii="Arial" w:hAnsi="Arial" w:cs="Arial"/>
          <w:sz w:val="20"/>
          <w:szCs w:val="20"/>
        </w:rPr>
      </w:pPr>
    </w:p>
    <w:p w14:paraId="1CE83977" w14:textId="77777777" w:rsidR="004A539F" w:rsidRPr="004A539F" w:rsidRDefault="004A539F" w:rsidP="009D4C4E">
      <w:pPr>
        <w:spacing w:line="276" w:lineRule="auto"/>
        <w:jc w:val="both"/>
        <w:rPr>
          <w:rFonts w:ascii="Arial" w:hAnsi="Arial" w:cs="Arial"/>
          <w:b/>
          <w:bCs/>
        </w:rPr>
      </w:pPr>
      <w:r w:rsidRPr="004A539F">
        <w:rPr>
          <w:rFonts w:ascii="Arial" w:hAnsi="Arial" w:cs="Arial"/>
          <w:b/>
          <w:bCs/>
        </w:rPr>
        <w:t>A.2</w:t>
      </w:r>
      <w:r w:rsidRPr="004A539F">
        <w:rPr>
          <w:rFonts w:ascii="Arial" w:hAnsi="Arial" w:cs="Arial"/>
          <w:b/>
          <w:bCs/>
        </w:rPr>
        <w:tab/>
        <w:t>Sample stocking preparation</w:t>
      </w:r>
    </w:p>
    <w:p w14:paraId="13F1504B" w14:textId="77777777" w:rsidR="004A539F" w:rsidRPr="004A539F" w:rsidRDefault="004A539F" w:rsidP="009D4C4E">
      <w:pPr>
        <w:spacing w:line="276" w:lineRule="auto"/>
        <w:jc w:val="both"/>
        <w:rPr>
          <w:rFonts w:ascii="Arial" w:hAnsi="Arial" w:cs="Arial"/>
          <w:sz w:val="20"/>
          <w:szCs w:val="20"/>
        </w:rPr>
      </w:pPr>
    </w:p>
    <w:p w14:paraId="2BA1FA5B" w14:textId="77777777" w:rsidR="004A539F" w:rsidRPr="004A539F" w:rsidRDefault="004A539F" w:rsidP="009D4C4E">
      <w:pPr>
        <w:spacing w:line="276" w:lineRule="auto"/>
        <w:jc w:val="both"/>
        <w:rPr>
          <w:rFonts w:ascii="Arial" w:hAnsi="Arial" w:cs="Arial"/>
          <w:sz w:val="20"/>
          <w:szCs w:val="20"/>
        </w:rPr>
      </w:pPr>
      <w:r w:rsidRPr="004A539F">
        <w:rPr>
          <w:rFonts w:ascii="Arial" w:hAnsi="Arial" w:cs="Arial"/>
          <w:sz w:val="20"/>
          <w:szCs w:val="20"/>
        </w:rPr>
        <w:t xml:space="preserve">Take the conditioned </w:t>
      </w:r>
      <w:r>
        <w:rPr>
          <w:rFonts w:ascii="Arial" w:hAnsi="Arial" w:cs="Arial"/>
          <w:sz w:val="20"/>
          <w:szCs w:val="20"/>
        </w:rPr>
        <w:t>sample stocking to be measured.</w:t>
      </w:r>
      <w:r w:rsidRPr="004A539F">
        <w:rPr>
          <w:rFonts w:ascii="Arial" w:hAnsi="Arial" w:cs="Arial"/>
          <w:sz w:val="20"/>
          <w:szCs w:val="20"/>
        </w:rPr>
        <w:t xml:space="preserve"> Lay it flat on a smooth table. Remove by hand all creases and wrinkles without stretching the stockings.</w:t>
      </w:r>
    </w:p>
    <w:p w14:paraId="000E35E0" w14:textId="77777777" w:rsidR="004A539F" w:rsidRPr="004A539F" w:rsidRDefault="004A539F" w:rsidP="009D4C4E">
      <w:pPr>
        <w:spacing w:line="276" w:lineRule="auto"/>
        <w:jc w:val="both"/>
        <w:rPr>
          <w:rFonts w:ascii="Arial" w:hAnsi="Arial" w:cs="Arial"/>
          <w:sz w:val="20"/>
          <w:szCs w:val="20"/>
        </w:rPr>
      </w:pPr>
    </w:p>
    <w:p w14:paraId="3C358A6C" w14:textId="77777777" w:rsidR="004A539F" w:rsidRPr="004A539F" w:rsidRDefault="004A539F" w:rsidP="009D4C4E">
      <w:pPr>
        <w:spacing w:line="276" w:lineRule="auto"/>
        <w:jc w:val="both"/>
        <w:rPr>
          <w:rFonts w:ascii="Arial" w:hAnsi="Arial" w:cs="Arial"/>
          <w:b/>
          <w:bCs/>
        </w:rPr>
      </w:pPr>
      <w:r w:rsidRPr="004A539F">
        <w:rPr>
          <w:rFonts w:ascii="Arial" w:hAnsi="Arial" w:cs="Arial"/>
          <w:b/>
          <w:bCs/>
        </w:rPr>
        <w:t>A.3</w:t>
      </w:r>
      <w:r w:rsidRPr="004A539F">
        <w:rPr>
          <w:rFonts w:ascii="Arial" w:hAnsi="Arial" w:cs="Arial"/>
          <w:b/>
          <w:bCs/>
        </w:rPr>
        <w:tab/>
        <w:t>Measurements</w:t>
      </w:r>
    </w:p>
    <w:p w14:paraId="6D0C25FA" w14:textId="77777777" w:rsidR="004A539F" w:rsidRPr="004A539F" w:rsidRDefault="004A539F" w:rsidP="009D4C4E">
      <w:pPr>
        <w:spacing w:line="276" w:lineRule="auto"/>
        <w:jc w:val="both"/>
        <w:rPr>
          <w:rFonts w:ascii="Arial" w:hAnsi="Arial" w:cs="Arial"/>
          <w:sz w:val="20"/>
          <w:szCs w:val="20"/>
        </w:rPr>
      </w:pPr>
    </w:p>
    <w:p w14:paraId="0619E002" w14:textId="77777777" w:rsidR="004A539F" w:rsidRPr="00412AA4" w:rsidRDefault="004A539F" w:rsidP="009D4C4E">
      <w:pPr>
        <w:spacing w:line="276" w:lineRule="auto"/>
        <w:jc w:val="both"/>
        <w:rPr>
          <w:rFonts w:ascii="Arial" w:hAnsi="Arial" w:cs="Arial"/>
          <w:sz w:val="20"/>
          <w:szCs w:val="20"/>
        </w:rPr>
      </w:pPr>
      <w:r w:rsidRPr="00412AA4">
        <w:rPr>
          <w:rFonts w:ascii="Arial" w:hAnsi="Arial" w:cs="Arial"/>
          <w:b/>
          <w:bCs/>
          <w:sz w:val="20"/>
          <w:szCs w:val="20"/>
        </w:rPr>
        <w:t>A.3.1</w:t>
      </w:r>
      <w:r w:rsidRPr="00412AA4">
        <w:rPr>
          <w:rFonts w:ascii="Arial" w:hAnsi="Arial" w:cs="Arial"/>
          <w:sz w:val="20"/>
          <w:szCs w:val="20"/>
        </w:rPr>
        <w:tab/>
        <w:t>Take the dimensions of both the foot length and leg length as defined in 3.1, 3.2 and Figure 1, both measurements to be taken correct to the nearest 5 mm.</w:t>
      </w:r>
    </w:p>
    <w:p w14:paraId="29B36DB1" w14:textId="77777777" w:rsidR="004A539F" w:rsidRPr="00412AA4" w:rsidRDefault="004A539F" w:rsidP="009D4C4E">
      <w:pPr>
        <w:spacing w:line="276" w:lineRule="auto"/>
        <w:jc w:val="both"/>
        <w:rPr>
          <w:rFonts w:ascii="Arial" w:hAnsi="Arial" w:cs="Arial"/>
          <w:sz w:val="20"/>
          <w:szCs w:val="20"/>
        </w:rPr>
      </w:pPr>
    </w:p>
    <w:p w14:paraId="6383E548" w14:textId="77777777" w:rsidR="00BC61CE" w:rsidRPr="00412AA4" w:rsidRDefault="004A539F" w:rsidP="009D4C4E">
      <w:pPr>
        <w:spacing w:line="276" w:lineRule="auto"/>
        <w:jc w:val="both"/>
        <w:rPr>
          <w:rFonts w:ascii="Arial" w:hAnsi="Arial" w:cs="Arial"/>
          <w:sz w:val="20"/>
          <w:szCs w:val="20"/>
        </w:rPr>
      </w:pPr>
      <w:r w:rsidRPr="00412AA4">
        <w:rPr>
          <w:rFonts w:ascii="Arial" w:hAnsi="Arial" w:cs="Arial"/>
          <w:b/>
          <w:bCs/>
          <w:sz w:val="20"/>
          <w:szCs w:val="20"/>
        </w:rPr>
        <w:t>A.3.2</w:t>
      </w:r>
      <w:r w:rsidRPr="00412AA4">
        <w:rPr>
          <w:rFonts w:ascii="Arial" w:hAnsi="Arial" w:cs="Arial"/>
          <w:sz w:val="20"/>
          <w:szCs w:val="20"/>
        </w:rPr>
        <w:tab/>
        <w:t>The pair shall be in conformity with the requirements of Table 3 if none of the values as determined in A</w:t>
      </w:r>
      <w:r w:rsidR="00703AEB" w:rsidRPr="00412AA4">
        <w:rPr>
          <w:rFonts w:ascii="Arial" w:hAnsi="Arial" w:cs="Arial"/>
          <w:sz w:val="20"/>
          <w:szCs w:val="20"/>
        </w:rPr>
        <w:t>.</w:t>
      </w:r>
      <w:r w:rsidRPr="00412AA4">
        <w:rPr>
          <w:rFonts w:ascii="Arial" w:hAnsi="Arial" w:cs="Arial"/>
          <w:sz w:val="20"/>
          <w:szCs w:val="20"/>
        </w:rPr>
        <w:t>3.1 varies from the specified value by more than the specified tolerance.</w:t>
      </w:r>
    </w:p>
    <w:p w14:paraId="55FFEE05" w14:textId="77777777" w:rsidR="00BC61CE" w:rsidRDefault="00BC61CE" w:rsidP="009D4C4E">
      <w:pPr>
        <w:spacing w:line="276" w:lineRule="auto"/>
        <w:jc w:val="both"/>
        <w:rPr>
          <w:rFonts w:ascii="Arial" w:hAnsi="Arial" w:cs="Arial"/>
          <w:sz w:val="20"/>
          <w:szCs w:val="20"/>
        </w:rPr>
      </w:pPr>
    </w:p>
    <w:p w14:paraId="565B211D" w14:textId="77777777" w:rsidR="00BC61CE" w:rsidRDefault="00BC61CE" w:rsidP="009D4C4E">
      <w:pPr>
        <w:spacing w:line="276" w:lineRule="auto"/>
        <w:jc w:val="both"/>
        <w:rPr>
          <w:rFonts w:ascii="Arial" w:hAnsi="Arial" w:cs="Arial"/>
          <w:sz w:val="20"/>
          <w:szCs w:val="20"/>
        </w:rPr>
      </w:pPr>
    </w:p>
    <w:p w14:paraId="01123393" w14:textId="77777777" w:rsidR="00BC61CE" w:rsidRDefault="00BC61CE" w:rsidP="009D4C4E">
      <w:pPr>
        <w:spacing w:line="276" w:lineRule="auto"/>
        <w:jc w:val="both"/>
        <w:rPr>
          <w:rFonts w:ascii="Arial" w:hAnsi="Arial" w:cs="Arial"/>
          <w:sz w:val="20"/>
          <w:szCs w:val="20"/>
        </w:rPr>
      </w:pPr>
    </w:p>
    <w:p w14:paraId="3251404E" w14:textId="77777777" w:rsidR="00BC61CE" w:rsidRDefault="00BC61CE" w:rsidP="009D4C4E">
      <w:pPr>
        <w:spacing w:line="276" w:lineRule="auto"/>
        <w:jc w:val="both"/>
        <w:rPr>
          <w:rFonts w:ascii="Arial" w:hAnsi="Arial" w:cs="Arial"/>
          <w:sz w:val="20"/>
          <w:szCs w:val="20"/>
        </w:rPr>
      </w:pPr>
    </w:p>
    <w:p w14:paraId="721CC920" w14:textId="77777777" w:rsidR="00BC61CE" w:rsidRDefault="00BC61CE" w:rsidP="009D4C4E">
      <w:pPr>
        <w:spacing w:line="276" w:lineRule="auto"/>
        <w:jc w:val="both"/>
        <w:rPr>
          <w:rFonts w:ascii="Arial" w:hAnsi="Arial" w:cs="Arial"/>
          <w:sz w:val="20"/>
          <w:szCs w:val="20"/>
        </w:rPr>
      </w:pPr>
    </w:p>
    <w:p w14:paraId="555CBF55" w14:textId="77777777" w:rsidR="004A539F" w:rsidRDefault="004A539F" w:rsidP="009D4C4E">
      <w:pPr>
        <w:spacing w:line="276" w:lineRule="auto"/>
        <w:rPr>
          <w:rFonts w:ascii="Arial" w:hAnsi="Arial" w:cs="Arial"/>
          <w:sz w:val="20"/>
          <w:szCs w:val="20"/>
        </w:rPr>
      </w:pPr>
      <w:r>
        <w:rPr>
          <w:rFonts w:ascii="Arial" w:hAnsi="Arial" w:cs="Arial"/>
          <w:sz w:val="20"/>
          <w:szCs w:val="20"/>
        </w:rPr>
        <w:br w:type="page"/>
      </w:r>
    </w:p>
    <w:p w14:paraId="6224F4EC" w14:textId="77777777" w:rsidR="00BC61CE" w:rsidRDefault="00BC61CE" w:rsidP="009D4C4E">
      <w:pPr>
        <w:spacing w:line="276" w:lineRule="auto"/>
        <w:jc w:val="both"/>
        <w:rPr>
          <w:rFonts w:ascii="Arial" w:hAnsi="Arial" w:cs="Arial"/>
          <w:sz w:val="20"/>
          <w:szCs w:val="20"/>
        </w:rPr>
      </w:pPr>
    </w:p>
    <w:p w14:paraId="3A798A56" w14:textId="77777777" w:rsidR="00BC61CE" w:rsidRDefault="00BC61CE" w:rsidP="009D4C4E">
      <w:pPr>
        <w:spacing w:line="276" w:lineRule="auto"/>
        <w:jc w:val="both"/>
        <w:rPr>
          <w:rFonts w:ascii="Arial" w:hAnsi="Arial" w:cs="Arial"/>
          <w:sz w:val="20"/>
          <w:szCs w:val="20"/>
        </w:rPr>
      </w:pPr>
    </w:p>
    <w:p w14:paraId="63BCE154" w14:textId="77777777" w:rsidR="00BC61CE" w:rsidRDefault="00BC61CE" w:rsidP="009D4C4E">
      <w:pPr>
        <w:spacing w:line="276" w:lineRule="auto"/>
        <w:jc w:val="both"/>
        <w:rPr>
          <w:rFonts w:ascii="Arial" w:hAnsi="Arial" w:cs="Arial"/>
          <w:sz w:val="20"/>
          <w:szCs w:val="20"/>
        </w:rPr>
      </w:pPr>
    </w:p>
    <w:p w14:paraId="601D366B" w14:textId="77777777" w:rsidR="00BC61CE" w:rsidRDefault="00BC61CE" w:rsidP="009D4C4E">
      <w:pPr>
        <w:spacing w:line="276" w:lineRule="auto"/>
        <w:jc w:val="both"/>
        <w:rPr>
          <w:rFonts w:ascii="Arial" w:hAnsi="Arial" w:cs="Arial"/>
          <w:sz w:val="20"/>
          <w:szCs w:val="20"/>
        </w:rPr>
      </w:pPr>
    </w:p>
    <w:p w14:paraId="5BBD9E15" w14:textId="77777777" w:rsidR="00BC61CE" w:rsidRDefault="00BC61CE" w:rsidP="009D4C4E">
      <w:pPr>
        <w:spacing w:line="276" w:lineRule="auto"/>
        <w:jc w:val="both"/>
        <w:rPr>
          <w:rFonts w:ascii="Arial" w:hAnsi="Arial" w:cs="Arial"/>
          <w:sz w:val="20"/>
          <w:szCs w:val="20"/>
        </w:rPr>
      </w:pPr>
    </w:p>
    <w:p w14:paraId="14666519" w14:textId="77777777" w:rsidR="00BC61CE" w:rsidRDefault="00BC61CE" w:rsidP="009D4C4E">
      <w:pPr>
        <w:spacing w:line="276" w:lineRule="auto"/>
        <w:jc w:val="both"/>
        <w:rPr>
          <w:rFonts w:ascii="Arial" w:hAnsi="Arial" w:cs="Arial"/>
          <w:sz w:val="20"/>
          <w:szCs w:val="20"/>
        </w:rPr>
      </w:pPr>
    </w:p>
    <w:p w14:paraId="37411EEA" w14:textId="77777777" w:rsidR="00BC61CE" w:rsidRDefault="00BC61CE" w:rsidP="009D4C4E">
      <w:pPr>
        <w:spacing w:line="276" w:lineRule="auto"/>
        <w:jc w:val="both"/>
        <w:rPr>
          <w:rFonts w:ascii="Arial" w:hAnsi="Arial" w:cs="Arial"/>
          <w:sz w:val="20"/>
          <w:szCs w:val="20"/>
        </w:rPr>
      </w:pPr>
    </w:p>
    <w:p w14:paraId="584BBEA3" w14:textId="77777777" w:rsidR="00BC61CE" w:rsidRDefault="00BC61CE" w:rsidP="009D4C4E">
      <w:pPr>
        <w:spacing w:line="276" w:lineRule="auto"/>
        <w:jc w:val="both"/>
        <w:rPr>
          <w:rFonts w:ascii="Arial" w:hAnsi="Arial" w:cs="Arial"/>
          <w:sz w:val="20"/>
          <w:szCs w:val="20"/>
        </w:rPr>
      </w:pPr>
    </w:p>
    <w:p w14:paraId="6CDD65ED" w14:textId="77777777" w:rsidR="00BC61CE" w:rsidRDefault="00BC61CE" w:rsidP="009D4C4E">
      <w:pPr>
        <w:spacing w:line="276" w:lineRule="auto"/>
        <w:jc w:val="both"/>
        <w:rPr>
          <w:rFonts w:ascii="Arial" w:hAnsi="Arial" w:cs="Arial"/>
          <w:sz w:val="20"/>
          <w:szCs w:val="20"/>
        </w:rPr>
      </w:pPr>
    </w:p>
    <w:p w14:paraId="049C38D3" w14:textId="77777777" w:rsidR="00BC61CE" w:rsidRPr="0005529E" w:rsidRDefault="00BC61CE" w:rsidP="009D4C4E">
      <w:pPr>
        <w:spacing w:line="276" w:lineRule="auto"/>
        <w:jc w:val="both"/>
        <w:rPr>
          <w:rFonts w:ascii="Arial" w:hAnsi="Arial" w:cs="Arial"/>
          <w:sz w:val="20"/>
          <w:szCs w:val="20"/>
        </w:rPr>
      </w:pPr>
    </w:p>
    <w:sectPr w:rsidR="00BC61CE" w:rsidRPr="0005529E" w:rsidSect="001B6C9F">
      <w:headerReference w:type="even" r:id="rId15"/>
      <w:headerReference w:type="default" r:id="rId16"/>
      <w:headerReference w:type="first" r:id="rId17"/>
      <w:footerReference w:type="first" r:id="rId18"/>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A951B" w14:textId="77777777" w:rsidR="008B76E2" w:rsidRDefault="008B76E2" w:rsidP="000E12EE">
      <w:r>
        <w:separator/>
      </w:r>
    </w:p>
  </w:endnote>
  <w:endnote w:type="continuationSeparator" w:id="0">
    <w:p w14:paraId="0C480880" w14:textId="77777777" w:rsidR="008B76E2" w:rsidRDefault="008B76E2"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A00002BF" w:usb1="68C7FCFB" w:usb2="00000010" w:usb3="00000000" w:csb0="0002009F"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E21EC" w14:textId="54EFC9F8" w:rsidR="00EE48BF" w:rsidRPr="001B444B" w:rsidRDefault="00E91E26" w:rsidP="00880843">
    <w:pPr>
      <w:pStyle w:val="Footer"/>
      <w:tabs>
        <w:tab w:val="clear" w:pos="8640"/>
        <w:tab w:val="right" w:pos="9639"/>
      </w:tabs>
      <w:rPr>
        <w:rFonts w:ascii="Arial" w:hAnsi="Arial" w:cs="Arial"/>
        <w:sz w:val="20"/>
        <w:szCs w:val="20"/>
      </w:rPr>
    </w:pPr>
    <w:r w:rsidRPr="001B444B">
      <w:rPr>
        <w:rFonts w:ascii="Arial" w:hAnsi="Arial" w:cs="Arial"/>
        <w:sz w:val="20"/>
        <w:szCs w:val="20"/>
      </w:rPr>
      <w:fldChar w:fldCharType="begin"/>
    </w:r>
    <w:r w:rsidR="00EE48BF"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725BB5">
      <w:rPr>
        <w:rFonts w:ascii="Arial" w:hAnsi="Arial" w:cs="Arial"/>
        <w:noProof/>
        <w:sz w:val="20"/>
        <w:szCs w:val="20"/>
      </w:rPr>
      <w:t>ii</w:t>
    </w:r>
    <w:r w:rsidRPr="001B444B">
      <w:rPr>
        <w:rFonts w:ascii="Arial" w:hAnsi="Arial" w:cs="Arial"/>
        <w:sz w:val="20"/>
        <w:szCs w:val="20"/>
      </w:rPr>
      <w:fldChar w:fldCharType="end"/>
    </w:r>
    <w:r w:rsidR="00EE48BF">
      <w:rPr>
        <w:rFonts w:ascii="Arial" w:hAnsi="Arial" w:cs="Arial"/>
        <w:sz w:val="20"/>
        <w:szCs w:val="20"/>
      </w:rPr>
      <w:tab/>
    </w:r>
    <w:r w:rsidR="00EE48BF">
      <w:rPr>
        <w:rFonts w:ascii="Arial" w:hAnsi="Arial" w:cs="Arial"/>
        <w:sz w:val="20"/>
        <w:szCs w:val="20"/>
      </w:rPr>
      <w:tab/>
      <w:t xml:space="preserve">© </w:t>
    </w:r>
    <w:r w:rsidR="00EE48BF">
      <w:rPr>
        <w:rFonts w:ascii="Arial" w:hAnsi="Arial" w:cs="Arial"/>
        <w:sz w:val="20"/>
      </w:rPr>
      <w:t>KEBS 2020 —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0061" w14:textId="644125F5" w:rsidR="00EE48BF" w:rsidRPr="001B444B" w:rsidRDefault="00EE48BF" w:rsidP="00880843">
    <w:pPr>
      <w:pStyle w:val="Footer"/>
      <w:ind w:hanging="142"/>
      <w:jc w:val="right"/>
      <w:rPr>
        <w:rFonts w:ascii="Arial" w:hAnsi="Arial" w:cs="Arial"/>
        <w:sz w:val="20"/>
        <w:szCs w:val="20"/>
      </w:rPr>
    </w:pPr>
    <w:r>
      <w:rPr>
        <w:rFonts w:ascii="Arial" w:hAnsi="Arial" w:cs="Arial"/>
        <w:sz w:val="20"/>
      </w:rPr>
      <w:t>© KEBS 2020— All rights reserved</w:t>
    </w:r>
    <w:r>
      <w:rPr>
        <w:rFonts w:ascii="Arial" w:hAnsi="Arial" w:cs="Arial"/>
        <w:sz w:val="20"/>
      </w:rPr>
      <w:tab/>
    </w:r>
    <w:r>
      <w:rPr>
        <w:rFonts w:ascii="Arial" w:hAnsi="Arial" w:cs="Arial"/>
        <w:sz w:val="20"/>
      </w:rPr>
      <w:tab/>
    </w:r>
    <w:r>
      <w:rPr>
        <w:rFonts w:ascii="Arial" w:hAnsi="Arial" w:cs="Arial"/>
        <w:sz w:val="20"/>
      </w:rPr>
      <w:tab/>
    </w:r>
    <w:r w:rsidR="00E91E26"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00E91E26" w:rsidRPr="001B444B">
      <w:rPr>
        <w:rFonts w:ascii="Arial" w:hAnsi="Arial" w:cs="Arial"/>
        <w:sz w:val="20"/>
        <w:szCs w:val="20"/>
      </w:rPr>
      <w:fldChar w:fldCharType="separate"/>
    </w:r>
    <w:r w:rsidR="00661860">
      <w:rPr>
        <w:rFonts w:ascii="Arial" w:hAnsi="Arial" w:cs="Arial"/>
        <w:noProof/>
        <w:sz w:val="20"/>
        <w:szCs w:val="20"/>
      </w:rPr>
      <w:t>7</w:t>
    </w:r>
    <w:r w:rsidR="00E91E26" w:rsidRPr="001B444B">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967AC" w14:textId="77777777" w:rsidR="00EE48BF" w:rsidRPr="00D222FA" w:rsidRDefault="00EE48BF" w:rsidP="00D222FA">
    <w:pPr>
      <w:pStyle w:val="Footer"/>
      <w:jc w:val="right"/>
      <w:rPr>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E2752" w14:textId="6CA5D42A" w:rsidR="00EE48BF" w:rsidRPr="00D222FA" w:rsidRDefault="00EE48BF" w:rsidP="00880843">
    <w:pPr>
      <w:pStyle w:val="Footer"/>
      <w:ind w:hanging="142"/>
      <w:jc w:val="right"/>
      <w:rPr>
        <w:rFonts w:ascii="Arial" w:hAnsi="Arial" w:cs="Arial"/>
        <w:sz w:val="20"/>
        <w:szCs w:val="20"/>
      </w:rPr>
    </w:pPr>
    <w:r>
      <w:rPr>
        <w:rFonts w:ascii="Arial" w:hAnsi="Arial" w:cs="Arial"/>
        <w:sz w:val="20"/>
      </w:rPr>
      <w:t>© KEBS 2017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00E91E26"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00E91E26" w:rsidRPr="00D222FA">
      <w:rPr>
        <w:rFonts w:ascii="Arial" w:hAnsi="Arial" w:cs="Arial"/>
        <w:sz w:val="20"/>
        <w:szCs w:val="20"/>
      </w:rPr>
      <w:fldChar w:fldCharType="separate"/>
    </w:r>
    <w:r w:rsidR="00661860">
      <w:rPr>
        <w:rFonts w:ascii="Arial" w:hAnsi="Arial" w:cs="Arial"/>
        <w:noProof/>
        <w:sz w:val="20"/>
        <w:szCs w:val="20"/>
      </w:rPr>
      <w:t>1</w:t>
    </w:r>
    <w:r w:rsidR="00E91E26" w:rsidRPr="00D222FA">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7B4F7" w14:textId="77777777" w:rsidR="008B76E2" w:rsidRDefault="008B76E2" w:rsidP="000E12EE">
      <w:r>
        <w:separator/>
      </w:r>
    </w:p>
  </w:footnote>
  <w:footnote w:type="continuationSeparator" w:id="0">
    <w:p w14:paraId="6107FEC9" w14:textId="77777777" w:rsidR="008B76E2" w:rsidRDefault="008B76E2" w:rsidP="000E12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EB868" w14:textId="128B66D9" w:rsidR="00EE48BF" w:rsidRDefault="008B76E2" w:rsidP="00A7428F">
    <w:pPr>
      <w:pStyle w:val="Header"/>
      <w:rPr>
        <w:rFonts w:ascii="Arial" w:hAnsi="Arial" w:cs="Arial"/>
        <w:b/>
        <w:sz w:val="28"/>
        <w:szCs w:val="28"/>
      </w:rPr>
    </w:pPr>
    <w:r>
      <w:rPr>
        <w:noProof/>
      </w:rPr>
      <w:pict w14:anchorId="38A4F6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3821969" o:spid="_x0000_s2050" type="#_x0000_t136" style="position:absolute;margin-left:0;margin-top:0;width:623.85pt;height:65.65pt;rotation:315;z-index:-251654656;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r w:rsidR="00EE48BF" w:rsidRPr="00DF3099">
      <w:rPr>
        <w:rFonts w:ascii="Arial" w:hAnsi="Arial" w:cs="Arial"/>
        <w:b/>
        <w:sz w:val="28"/>
        <w:szCs w:val="28"/>
      </w:rPr>
      <w:t>KS 584-1: 20</w:t>
    </w:r>
    <w:r w:rsidR="00EE48BF">
      <w:rPr>
        <w:rFonts w:ascii="Arial" w:hAnsi="Arial" w:cs="Arial"/>
        <w:b/>
        <w:sz w:val="28"/>
        <w:szCs w:val="28"/>
      </w:rPr>
      <w:t>20</w:t>
    </w:r>
  </w:p>
  <w:p w14:paraId="5F953CC1" w14:textId="77777777" w:rsidR="00EE48BF" w:rsidRPr="00F23CEF" w:rsidRDefault="00EE48BF" w:rsidP="00B31618">
    <w:pPr>
      <w:pStyle w:val="Header"/>
      <w:rPr>
        <w:rFonts w:ascii="Arial" w:hAnsi="Arial" w:cs="Arial"/>
        <w:b/>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93192" w14:textId="08F541D1" w:rsidR="00EE48BF" w:rsidRDefault="008B76E2" w:rsidP="00DF3099">
    <w:pPr>
      <w:tabs>
        <w:tab w:val="left" w:pos="142"/>
        <w:tab w:val="left" w:pos="7938"/>
      </w:tabs>
      <w:ind w:right="-143"/>
      <w:rPr>
        <w:rFonts w:ascii="Arial" w:hAnsi="Arial" w:cs="Arial"/>
        <w:b/>
        <w:sz w:val="28"/>
        <w:szCs w:val="28"/>
      </w:rPr>
    </w:pPr>
    <w:r>
      <w:rPr>
        <w:noProof/>
      </w:rPr>
      <w:pict w14:anchorId="2B9582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3821970" o:spid="_x0000_s2051" type="#_x0000_t136" style="position:absolute;margin-left:0;margin-top:0;width:623.85pt;height:65.65pt;rotation:315;z-index:-251652608;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r w:rsidR="00EE48BF" w:rsidRPr="00B673EA">
      <w:rPr>
        <w:rFonts w:ascii="Arial" w:hAnsi="Arial" w:cs="Arial"/>
        <w:b/>
        <w:sz w:val="36"/>
        <w:szCs w:val="36"/>
      </w:rPr>
      <w:t>KENYA STANDARD</w:t>
    </w:r>
    <w:r w:rsidR="00EE48BF" w:rsidRPr="00DF3099">
      <w:rPr>
        <w:rFonts w:ascii="Arial" w:hAnsi="Arial" w:cs="Arial"/>
        <w:b/>
        <w:sz w:val="28"/>
        <w:szCs w:val="28"/>
      </w:rPr>
      <w:t>KS 584-1: 20</w:t>
    </w:r>
    <w:r w:rsidR="00EE48BF">
      <w:rPr>
        <w:rFonts w:ascii="Arial" w:hAnsi="Arial" w:cs="Arial"/>
        <w:b/>
        <w:sz w:val="28"/>
        <w:szCs w:val="28"/>
      </w:rPr>
      <w:t>20</w:t>
    </w:r>
  </w:p>
  <w:p w14:paraId="71DF6C4D" w14:textId="77777777" w:rsidR="00EE48BF" w:rsidRPr="001B444B" w:rsidRDefault="00EE48BF" w:rsidP="00BD6DD1">
    <w:pPr>
      <w:ind w:right="-143"/>
      <w:jc w:val="right"/>
      <w:rPr>
        <w:szCs w:val="28"/>
      </w:rPr>
    </w:pPr>
    <w:r w:rsidRPr="001B444B">
      <w:rPr>
        <w:rFonts w:ascii="Arial" w:hAnsi="Arial" w:cs="Arial"/>
      </w:rPr>
      <w:t>ICS</w:t>
    </w:r>
    <w:r>
      <w:rPr>
        <w:rFonts w:ascii="Arial" w:hAnsi="Arial"/>
      </w:rPr>
      <w:t>59.080.30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372FC" w14:textId="5D0196A5" w:rsidR="00EE48BF" w:rsidRDefault="008B76E2" w:rsidP="00393276">
    <w:pPr>
      <w:tabs>
        <w:tab w:val="left" w:pos="709"/>
        <w:tab w:val="left" w:pos="1701"/>
      </w:tabs>
      <w:ind w:firstLine="709"/>
      <w:rPr>
        <w:rFonts w:ascii="Arial" w:hAnsi="Arial" w:cs="Arial"/>
        <w:b/>
        <w:sz w:val="28"/>
        <w:szCs w:val="28"/>
      </w:rPr>
    </w:pPr>
    <w:r>
      <w:rPr>
        <w:noProof/>
      </w:rPr>
      <w:pict w14:anchorId="21B011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3821968" o:spid="_x0000_s2049" type="#_x0000_t136" style="position:absolute;left:0;text-align:left;margin-left:0;margin-top:0;width:623.85pt;height:65.65pt;rotation:315;z-index:-251656704;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r w:rsidR="00BE243A">
      <w:rPr>
        <w:rFonts w:ascii="Arial" w:hAnsi="Arial" w:cs="Arial"/>
        <w:b/>
        <w:noProof/>
        <w:sz w:val="36"/>
        <w:szCs w:val="36"/>
        <w:lang w:val="en-GB" w:eastAsia="en-GB"/>
      </w:rPr>
      <mc:AlternateContent>
        <mc:Choice Requires="wps">
          <w:drawing>
            <wp:anchor distT="0" distB="0" distL="114299" distR="114299" simplePos="0" relativeHeight="251657728" behindDoc="0" locked="0" layoutInCell="1" allowOverlap="1" wp14:anchorId="7AA7BF4F" wp14:editId="283A3B4C">
              <wp:simplePos x="0" y="0"/>
              <wp:positionH relativeFrom="column">
                <wp:posOffset>171449</wp:posOffset>
              </wp:positionH>
              <wp:positionV relativeFrom="paragraph">
                <wp:posOffset>-1024890</wp:posOffset>
              </wp:positionV>
              <wp:extent cx="0" cy="11140440"/>
              <wp:effectExtent l="19050" t="0" r="19050" b="2286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00C23" id="Line 12" o:spid="_x0000_s1026" style="position:absolute;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5pt,-80.7pt" to="13.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" strokeweight="4.5pt">
              <v:stroke linestyle="thickThin"/>
            </v:line>
          </w:pict>
        </mc:Fallback>
      </mc:AlternateContent>
    </w:r>
    <w:r w:rsidR="00EE48BF" w:rsidRPr="00B673EA">
      <w:rPr>
        <w:rFonts w:ascii="Arial" w:hAnsi="Arial" w:cs="Arial"/>
        <w:b/>
        <w:sz w:val="36"/>
        <w:szCs w:val="36"/>
      </w:rPr>
      <w:t>KENYA STANDARD</w:t>
    </w:r>
    <w:r w:rsidR="00EE48BF">
      <w:rPr>
        <w:rFonts w:ascii="Arial" w:hAnsi="Arial" w:cs="Arial"/>
        <w:b/>
        <w:sz w:val="36"/>
        <w:szCs w:val="36"/>
      </w:rPr>
      <w:tab/>
    </w:r>
    <w:r w:rsidR="00EE48BF">
      <w:rPr>
        <w:rFonts w:ascii="Arial" w:hAnsi="Arial" w:cs="Arial"/>
        <w:b/>
        <w:sz w:val="36"/>
        <w:szCs w:val="36"/>
      </w:rPr>
      <w:tab/>
    </w:r>
    <w:r w:rsidR="00EE48BF">
      <w:rPr>
        <w:rFonts w:ascii="Arial" w:hAnsi="Arial" w:cs="Arial"/>
        <w:b/>
        <w:sz w:val="36"/>
        <w:szCs w:val="36"/>
      </w:rPr>
      <w:tab/>
    </w:r>
    <w:r w:rsidR="00EE48BF">
      <w:rPr>
        <w:rFonts w:ascii="Arial" w:hAnsi="Arial" w:cs="Arial"/>
        <w:b/>
        <w:sz w:val="36"/>
        <w:szCs w:val="36"/>
      </w:rPr>
      <w:tab/>
    </w:r>
    <w:r w:rsidR="00EE48BF">
      <w:rPr>
        <w:rFonts w:ascii="Arial" w:hAnsi="Arial" w:cs="Arial"/>
        <w:b/>
        <w:sz w:val="36"/>
        <w:szCs w:val="36"/>
      </w:rPr>
      <w:tab/>
    </w:r>
    <w:r w:rsidR="00EE48BF">
      <w:rPr>
        <w:rFonts w:ascii="Arial" w:hAnsi="Arial" w:cs="Arial"/>
        <w:b/>
        <w:sz w:val="28"/>
        <w:szCs w:val="28"/>
      </w:rPr>
      <w:t>KS 584-1: 2020</w:t>
    </w:r>
  </w:p>
  <w:p w14:paraId="3E3F1DDD" w14:textId="77777777" w:rsidR="00EE48BF" w:rsidRDefault="00EE48BF" w:rsidP="00BD6DD1">
    <w:pPr>
      <w:ind w:left="7920"/>
      <w:jc w:val="center"/>
    </w:pPr>
    <w:r w:rsidRPr="001B444B">
      <w:rPr>
        <w:rFonts w:ascii="Arial" w:hAnsi="Arial" w:cs="Arial"/>
      </w:rPr>
      <w:t>ICS</w:t>
    </w:r>
    <w:r>
      <w:rPr>
        <w:rFonts w:ascii="Arial" w:hAnsi="Arial"/>
      </w:rPr>
      <w:t>59.080.30</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ADE6C" w14:textId="77777777" w:rsidR="008F164D" w:rsidRDefault="008B76E2">
    <w:pPr>
      <w:pStyle w:val="Header"/>
    </w:pPr>
    <w:r>
      <w:rPr>
        <w:noProof/>
      </w:rPr>
      <w:pict w14:anchorId="106331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3821972" o:spid="_x0000_s2053" type="#_x0000_t136" style="position:absolute;margin-left:0;margin-top:0;width:623.85pt;height:65.65pt;rotation:315;z-index:-251648512;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99A7B" w14:textId="77777777" w:rsidR="00EE48BF" w:rsidRPr="001B444B" w:rsidRDefault="00EE48BF" w:rsidP="000F5DEE">
    <w:pPr>
      <w:ind w:hanging="567"/>
      <w:jc w:val="right"/>
      <w:rPr>
        <w:rFonts w:ascii="Arial" w:hAnsi="Arial" w:cs="Arial"/>
        <w:sz w:val="20"/>
        <w:szCs w:val="2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58CA5" w14:textId="77777777" w:rsidR="00EE48BF" w:rsidRPr="001B444B" w:rsidRDefault="008B76E2" w:rsidP="001B444B">
    <w:pPr>
      <w:pBdr>
        <w:top w:val="single" w:sz="24" w:space="1" w:color="auto"/>
      </w:pBdr>
      <w:rPr>
        <w:rFonts w:ascii="Arial" w:hAnsi="Arial" w:cs="Arial"/>
        <w:sz w:val="20"/>
        <w:szCs w:val="20"/>
      </w:rPr>
    </w:pPr>
    <w:r>
      <w:rPr>
        <w:noProof/>
      </w:rPr>
      <w:pict w14:anchorId="37E037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3821971" o:spid="_x0000_s2052" type="#_x0000_t136" style="position:absolute;margin-left:0;margin-top:0;width:623.85pt;height:65.65pt;rotation:315;z-index:-251650560;mso-position-horizontal:center;mso-position-horizontal-relative:margin;mso-position-vertical:center;mso-position-vertical-relative:margin" o:allowincell="f" fillcolor="silver" stroked="f">
          <v:fill opacity=".5"/>
          <v:textpath style="font-family:&quot;Times New Roman&quot;;font-size:1pt" string="Public review draft"/>
          <w10:wrap anchorx="margin" anchory="margin"/>
        </v:shape>
      </w:pict>
    </w:r>
  </w:p>
  <w:p w14:paraId="7AF13D20" w14:textId="6B8A040D" w:rsidR="00EE48BF" w:rsidRPr="001B444B" w:rsidRDefault="00EE48BF" w:rsidP="00DF3099">
    <w:pPr>
      <w:rPr>
        <w:rFonts w:ascii="Arial" w:hAnsi="Arial" w:cs="Arial"/>
        <w:b/>
        <w:sz w:val="28"/>
        <w:szCs w:val="28"/>
      </w:rPr>
    </w:pPr>
    <w:r w:rsidRPr="001B444B">
      <w:rPr>
        <w:rFonts w:ascii="Arial" w:hAnsi="Arial" w:cs="Arial"/>
        <w:b/>
        <w:sz w:val="28"/>
        <w:szCs w:val="28"/>
      </w:rPr>
      <w:t>KENYA STANDARD</w:t>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Pr="00DF3099">
      <w:rPr>
        <w:rFonts w:ascii="Arial" w:hAnsi="Arial" w:cs="Arial"/>
        <w:b/>
        <w:sz w:val="28"/>
        <w:szCs w:val="28"/>
      </w:rPr>
      <w:t>KS 584-1: 20</w:t>
    </w:r>
    <w:r>
      <w:rPr>
        <w:rFonts w:ascii="Arial" w:hAnsi="Arial" w:cs="Arial"/>
        <w:b/>
        <w:sz w:val="28"/>
        <w:szCs w:val="28"/>
      </w:rPr>
      <w:t>20</w:t>
    </w:r>
  </w:p>
  <w:p w14:paraId="13C2F4C1" w14:textId="77777777" w:rsidR="00EE48BF" w:rsidRDefault="00EE48BF" w:rsidP="001B444B">
    <w:pPr>
      <w:rPr>
        <w:rFonts w:ascii="Arial" w:hAnsi="Arial" w:cs="Arial"/>
        <w:b/>
        <w:sz w:val="20"/>
        <w:szCs w:val="20"/>
      </w:rPr>
    </w:pPr>
  </w:p>
  <w:p w14:paraId="39345AF8" w14:textId="77777777" w:rsidR="00EE48BF" w:rsidRPr="001B444B" w:rsidRDefault="00EE48BF" w:rsidP="001B444B">
    <w:pPr>
      <w:pBdr>
        <w:top w:val="single" w:sz="24" w:space="1" w:color="auto"/>
      </w:pBd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4F8BE32"/>
    <w:lvl w:ilvl="0">
      <w:start w:val="1"/>
      <w:numFmt w:val="decimal"/>
      <w:pStyle w:val="ListNumber"/>
      <w:lvlText w:val="%1."/>
      <w:lvlJc w:val="left"/>
      <w:pPr>
        <w:tabs>
          <w:tab w:val="num" w:pos="360"/>
        </w:tabs>
        <w:ind w:left="360" w:hanging="360"/>
      </w:pPr>
    </w:lvl>
  </w:abstractNum>
  <w:abstractNum w:abstractNumId="1" w15:restartNumberingAfterBreak="0">
    <w:nsid w:val="07D238FA"/>
    <w:multiLevelType w:val="hybridMultilevel"/>
    <w:tmpl w:val="3F98236A"/>
    <w:lvl w:ilvl="0" w:tplc="D83C382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00921"/>
    <w:multiLevelType w:val="hybridMultilevel"/>
    <w:tmpl w:val="C6F4036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370DA6"/>
    <w:multiLevelType w:val="hybridMultilevel"/>
    <w:tmpl w:val="7D245E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DF16CF"/>
    <w:multiLevelType w:val="hybridMultilevel"/>
    <w:tmpl w:val="5F4E8FD6"/>
    <w:lvl w:ilvl="0" w:tplc="D83C382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941C63"/>
    <w:multiLevelType w:val="hybridMultilevel"/>
    <w:tmpl w:val="89B4263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CC0728"/>
    <w:multiLevelType w:val="hybridMultilevel"/>
    <w:tmpl w:val="682CC6B2"/>
    <w:lvl w:ilvl="0" w:tplc="D83C382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570240"/>
    <w:multiLevelType w:val="hybridMultilevel"/>
    <w:tmpl w:val="DBBC337C"/>
    <w:lvl w:ilvl="0" w:tplc="0E74C8E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8290CE1"/>
    <w:multiLevelType w:val="hybridMultilevel"/>
    <w:tmpl w:val="A04C194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392BEE"/>
    <w:multiLevelType w:val="hybridMultilevel"/>
    <w:tmpl w:val="EDB26BAC"/>
    <w:lvl w:ilvl="0" w:tplc="D83C382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4C4C25"/>
    <w:multiLevelType w:val="hybridMultilevel"/>
    <w:tmpl w:val="B658EFBE"/>
    <w:lvl w:ilvl="0" w:tplc="08090017">
      <w:start w:val="1"/>
      <w:numFmt w:val="lowerLetter"/>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6C23B0"/>
    <w:multiLevelType w:val="hybridMultilevel"/>
    <w:tmpl w:val="7BFCFA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C97A77"/>
    <w:multiLevelType w:val="hybridMultilevel"/>
    <w:tmpl w:val="9F32AD1E"/>
    <w:lvl w:ilvl="0" w:tplc="7950612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3E7ADD"/>
    <w:multiLevelType w:val="hybridMultilevel"/>
    <w:tmpl w:val="7CD0ACC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EE56E7"/>
    <w:multiLevelType w:val="hybridMultilevel"/>
    <w:tmpl w:val="57108D76"/>
    <w:lvl w:ilvl="0" w:tplc="70D4D3DC">
      <w:start w:val="1"/>
      <w:numFmt w:val="lowerLetter"/>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5D5BBC"/>
    <w:multiLevelType w:val="hybridMultilevel"/>
    <w:tmpl w:val="256CE2BC"/>
    <w:lvl w:ilvl="0" w:tplc="D83C382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A56D18"/>
    <w:multiLevelType w:val="hybridMultilevel"/>
    <w:tmpl w:val="DB9C87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6B48F4"/>
    <w:multiLevelType w:val="hybridMultilevel"/>
    <w:tmpl w:val="13A29076"/>
    <w:lvl w:ilvl="0" w:tplc="D83C382A">
      <w:start w:val="1"/>
      <w:numFmt w:val="lowerRoman"/>
      <w:lvlText w:val="%1)"/>
      <w:lvlJc w:val="left"/>
      <w:pPr>
        <w:ind w:left="720" w:hanging="360"/>
      </w:pPr>
      <w:rPr>
        <w:rFonts w:hint="default"/>
      </w:rPr>
    </w:lvl>
    <w:lvl w:ilvl="1" w:tplc="8E76D946">
      <w:numFmt w:val="bullet"/>
      <w:lvlText w:val="•"/>
      <w:lvlJc w:val="left"/>
      <w:pPr>
        <w:ind w:left="1800" w:hanging="720"/>
      </w:pPr>
      <w:rPr>
        <w:rFonts w:ascii="Arial" w:eastAsia="Times New Roman"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D40AC0"/>
    <w:multiLevelType w:val="multilevel"/>
    <w:tmpl w:val="3B78C084"/>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ED7783"/>
    <w:multiLevelType w:val="hybridMultilevel"/>
    <w:tmpl w:val="414685F8"/>
    <w:lvl w:ilvl="0" w:tplc="D83C382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3"/>
  </w:num>
  <w:num w:numId="3">
    <w:abstractNumId w:val="8"/>
    <w:lvlOverride w:ilvl="0">
      <w:startOverride w:val="1"/>
    </w:lvlOverride>
  </w:num>
  <w:num w:numId="4">
    <w:abstractNumId w:val="0"/>
  </w:num>
  <w:num w:numId="5">
    <w:abstractNumId w:val="1"/>
  </w:num>
  <w:num w:numId="6">
    <w:abstractNumId w:val="6"/>
  </w:num>
  <w:num w:numId="7">
    <w:abstractNumId w:val="22"/>
  </w:num>
  <w:num w:numId="8">
    <w:abstractNumId w:val="18"/>
  </w:num>
  <w:num w:numId="9">
    <w:abstractNumId w:val="4"/>
  </w:num>
  <w:num w:numId="10">
    <w:abstractNumId w:val="20"/>
  </w:num>
  <w:num w:numId="11">
    <w:abstractNumId w:val="11"/>
  </w:num>
  <w:num w:numId="12">
    <w:abstractNumId w:val="12"/>
  </w:num>
  <w:num w:numId="13">
    <w:abstractNumId w:val="21"/>
  </w:num>
  <w:num w:numId="14">
    <w:abstractNumId w:val="17"/>
  </w:num>
  <w:num w:numId="15">
    <w:abstractNumId w:val="3"/>
  </w:num>
  <w:num w:numId="16">
    <w:abstractNumId w:val="10"/>
  </w:num>
  <w:num w:numId="17">
    <w:abstractNumId w:val="5"/>
  </w:num>
  <w:num w:numId="18">
    <w:abstractNumId w:val="19"/>
  </w:num>
  <w:num w:numId="19">
    <w:abstractNumId w:val="2"/>
  </w:num>
  <w:num w:numId="20">
    <w:abstractNumId w:val="7"/>
  </w:num>
  <w:num w:numId="21">
    <w:abstractNumId w:val="16"/>
  </w:num>
  <w:num w:numId="22">
    <w:abstractNumId w:val="8"/>
  </w:num>
  <w:num w:numId="23">
    <w:abstractNumId w:val="14"/>
  </w:num>
  <w:num w:numId="24">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evenAndOddHeaders/>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EE"/>
    <w:rsid w:val="00000333"/>
    <w:rsid w:val="00001964"/>
    <w:rsid w:val="00004230"/>
    <w:rsid w:val="0000432A"/>
    <w:rsid w:val="00004F2D"/>
    <w:rsid w:val="000129D8"/>
    <w:rsid w:val="00012F34"/>
    <w:rsid w:val="00016047"/>
    <w:rsid w:val="000202E7"/>
    <w:rsid w:val="000234FC"/>
    <w:rsid w:val="000261D6"/>
    <w:rsid w:val="00027E93"/>
    <w:rsid w:val="0003041E"/>
    <w:rsid w:val="00034263"/>
    <w:rsid w:val="0003427D"/>
    <w:rsid w:val="00036AF8"/>
    <w:rsid w:val="00041B45"/>
    <w:rsid w:val="00043D0E"/>
    <w:rsid w:val="00045598"/>
    <w:rsid w:val="0004687A"/>
    <w:rsid w:val="00047320"/>
    <w:rsid w:val="00047918"/>
    <w:rsid w:val="00047D21"/>
    <w:rsid w:val="0005068C"/>
    <w:rsid w:val="00050CCC"/>
    <w:rsid w:val="00051BDD"/>
    <w:rsid w:val="0005376B"/>
    <w:rsid w:val="000547E4"/>
    <w:rsid w:val="00054948"/>
    <w:rsid w:val="000550CD"/>
    <w:rsid w:val="0005529E"/>
    <w:rsid w:val="000556EA"/>
    <w:rsid w:val="0005611F"/>
    <w:rsid w:val="00057514"/>
    <w:rsid w:val="000616C3"/>
    <w:rsid w:val="00061C0C"/>
    <w:rsid w:val="00063049"/>
    <w:rsid w:val="00065390"/>
    <w:rsid w:val="0006582C"/>
    <w:rsid w:val="0006585A"/>
    <w:rsid w:val="00066D49"/>
    <w:rsid w:val="00076D00"/>
    <w:rsid w:val="0007763D"/>
    <w:rsid w:val="00081EBD"/>
    <w:rsid w:val="00084328"/>
    <w:rsid w:val="00084D3F"/>
    <w:rsid w:val="00091C7D"/>
    <w:rsid w:val="000927E1"/>
    <w:rsid w:val="00093652"/>
    <w:rsid w:val="000957C0"/>
    <w:rsid w:val="00097BE8"/>
    <w:rsid w:val="000A21DE"/>
    <w:rsid w:val="000A23C0"/>
    <w:rsid w:val="000A2869"/>
    <w:rsid w:val="000A2F7B"/>
    <w:rsid w:val="000A323C"/>
    <w:rsid w:val="000A4581"/>
    <w:rsid w:val="000A6926"/>
    <w:rsid w:val="000B1D5B"/>
    <w:rsid w:val="000B2494"/>
    <w:rsid w:val="000B28AE"/>
    <w:rsid w:val="000B428D"/>
    <w:rsid w:val="000B6A2E"/>
    <w:rsid w:val="000B7695"/>
    <w:rsid w:val="000C0BEE"/>
    <w:rsid w:val="000C2557"/>
    <w:rsid w:val="000C28BF"/>
    <w:rsid w:val="000C3E07"/>
    <w:rsid w:val="000C478B"/>
    <w:rsid w:val="000C6875"/>
    <w:rsid w:val="000D0325"/>
    <w:rsid w:val="000D1998"/>
    <w:rsid w:val="000D2CA5"/>
    <w:rsid w:val="000D33DD"/>
    <w:rsid w:val="000D4011"/>
    <w:rsid w:val="000D7529"/>
    <w:rsid w:val="000E0E46"/>
    <w:rsid w:val="000E12EE"/>
    <w:rsid w:val="000E1FC5"/>
    <w:rsid w:val="000E295F"/>
    <w:rsid w:val="000E37DD"/>
    <w:rsid w:val="000E483D"/>
    <w:rsid w:val="000E6C1B"/>
    <w:rsid w:val="000E7580"/>
    <w:rsid w:val="000F49FD"/>
    <w:rsid w:val="000F4E9A"/>
    <w:rsid w:val="000F5047"/>
    <w:rsid w:val="000F5DEE"/>
    <w:rsid w:val="0010003B"/>
    <w:rsid w:val="00100320"/>
    <w:rsid w:val="0010291A"/>
    <w:rsid w:val="00103412"/>
    <w:rsid w:val="0010341F"/>
    <w:rsid w:val="00104E3A"/>
    <w:rsid w:val="00107228"/>
    <w:rsid w:val="00107520"/>
    <w:rsid w:val="001075B4"/>
    <w:rsid w:val="00110658"/>
    <w:rsid w:val="0011214D"/>
    <w:rsid w:val="00113C86"/>
    <w:rsid w:val="00113D4A"/>
    <w:rsid w:val="00114BE7"/>
    <w:rsid w:val="00116963"/>
    <w:rsid w:val="00116C20"/>
    <w:rsid w:val="0011721D"/>
    <w:rsid w:val="001172B5"/>
    <w:rsid w:val="001200EF"/>
    <w:rsid w:val="0012289F"/>
    <w:rsid w:val="00123A04"/>
    <w:rsid w:val="00123C5B"/>
    <w:rsid w:val="00123F74"/>
    <w:rsid w:val="0012426E"/>
    <w:rsid w:val="00124BAA"/>
    <w:rsid w:val="00126099"/>
    <w:rsid w:val="0012696F"/>
    <w:rsid w:val="00127A6D"/>
    <w:rsid w:val="00140660"/>
    <w:rsid w:val="00140B82"/>
    <w:rsid w:val="00142575"/>
    <w:rsid w:val="00142C45"/>
    <w:rsid w:val="00147ECA"/>
    <w:rsid w:val="0015226D"/>
    <w:rsid w:val="0015419B"/>
    <w:rsid w:val="00156F53"/>
    <w:rsid w:val="001577BE"/>
    <w:rsid w:val="001612A7"/>
    <w:rsid w:val="001629D1"/>
    <w:rsid w:val="00163CF3"/>
    <w:rsid w:val="00170731"/>
    <w:rsid w:val="001718C2"/>
    <w:rsid w:val="00171DB0"/>
    <w:rsid w:val="00173DA2"/>
    <w:rsid w:val="00174710"/>
    <w:rsid w:val="00174E8E"/>
    <w:rsid w:val="0017554B"/>
    <w:rsid w:val="00175DCD"/>
    <w:rsid w:val="00181F14"/>
    <w:rsid w:val="00182C69"/>
    <w:rsid w:val="0018481C"/>
    <w:rsid w:val="00186122"/>
    <w:rsid w:val="0018708D"/>
    <w:rsid w:val="00187740"/>
    <w:rsid w:val="00190219"/>
    <w:rsid w:val="00191930"/>
    <w:rsid w:val="0019388C"/>
    <w:rsid w:val="001944B2"/>
    <w:rsid w:val="001953F3"/>
    <w:rsid w:val="00195813"/>
    <w:rsid w:val="00195ADC"/>
    <w:rsid w:val="00195D8D"/>
    <w:rsid w:val="001A0995"/>
    <w:rsid w:val="001A16F3"/>
    <w:rsid w:val="001A1B30"/>
    <w:rsid w:val="001A2401"/>
    <w:rsid w:val="001A2F89"/>
    <w:rsid w:val="001A31D8"/>
    <w:rsid w:val="001A37A7"/>
    <w:rsid w:val="001A6C40"/>
    <w:rsid w:val="001A6ECE"/>
    <w:rsid w:val="001A7FAD"/>
    <w:rsid w:val="001B0598"/>
    <w:rsid w:val="001B0893"/>
    <w:rsid w:val="001B099F"/>
    <w:rsid w:val="001B36F8"/>
    <w:rsid w:val="001B41A0"/>
    <w:rsid w:val="001B444B"/>
    <w:rsid w:val="001B6C9F"/>
    <w:rsid w:val="001C04B5"/>
    <w:rsid w:val="001C19A7"/>
    <w:rsid w:val="001C34AF"/>
    <w:rsid w:val="001C3ACD"/>
    <w:rsid w:val="001C43B3"/>
    <w:rsid w:val="001D131A"/>
    <w:rsid w:val="001D1376"/>
    <w:rsid w:val="001D2C66"/>
    <w:rsid w:val="001D2F32"/>
    <w:rsid w:val="001D3A7E"/>
    <w:rsid w:val="001D5827"/>
    <w:rsid w:val="001D5922"/>
    <w:rsid w:val="001D6309"/>
    <w:rsid w:val="001D6407"/>
    <w:rsid w:val="001D701B"/>
    <w:rsid w:val="001E002A"/>
    <w:rsid w:val="001E0C8A"/>
    <w:rsid w:val="001E1793"/>
    <w:rsid w:val="001E5970"/>
    <w:rsid w:val="001F09D9"/>
    <w:rsid w:val="001F199F"/>
    <w:rsid w:val="001F1BD6"/>
    <w:rsid w:val="001F4ED5"/>
    <w:rsid w:val="002009BC"/>
    <w:rsid w:val="00201C67"/>
    <w:rsid w:val="00202007"/>
    <w:rsid w:val="002021BC"/>
    <w:rsid w:val="002074C2"/>
    <w:rsid w:val="0021110A"/>
    <w:rsid w:val="00211AB8"/>
    <w:rsid w:val="00211DF5"/>
    <w:rsid w:val="0021259A"/>
    <w:rsid w:val="00212AED"/>
    <w:rsid w:val="00214792"/>
    <w:rsid w:val="00215503"/>
    <w:rsid w:val="002163EB"/>
    <w:rsid w:val="002174DD"/>
    <w:rsid w:val="00222BED"/>
    <w:rsid w:val="00224EEE"/>
    <w:rsid w:val="002314C3"/>
    <w:rsid w:val="00233E3C"/>
    <w:rsid w:val="00233F09"/>
    <w:rsid w:val="002348C6"/>
    <w:rsid w:val="00236987"/>
    <w:rsid w:val="0024090E"/>
    <w:rsid w:val="00240B53"/>
    <w:rsid w:val="00241AD7"/>
    <w:rsid w:val="00241E0B"/>
    <w:rsid w:val="002442E0"/>
    <w:rsid w:val="00250942"/>
    <w:rsid w:val="00251F0B"/>
    <w:rsid w:val="00253A01"/>
    <w:rsid w:val="0025621C"/>
    <w:rsid w:val="0025717C"/>
    <w:rsid w:val="00260AA2"/>
    <w:rsid w:val="00263786"/>
    <w:rsid w:val="00265CBE"/>
    <w:rsid w:val="00270919"/>
    <w:rsid w:val="002720DF"/>
    <w:rsid w:val="0028064E"/>
    <w:rsid w:val="0028130D"/>
    <w:rsid w:val="00284DDD"/>
    <w:rsid w:val="00285790"/>
    <w:rsid w:val="00285DA1"/>
    <w:rsid w:val="00290636"/>
    <w:rsid w:val="00290797"/>
    <w:rsid w:val="0029128A"/>
    <w:rsid w:val="00295FFE"/>
    <w:rsid w:val="002A0FBB"/>
    <w:rsid w:val="002A1385"/>
    <w:rsid w:val="002A7617"/>
    <w:rsid w:val="002B0AD1"/>
    <w:rsid w:val="002B2037"/>
    <w:rsid w:val="002B282F"/>
    <w:rsid w:val="002B4B7A"/>
    <w:rsid w:val="002B7629"/>
    <w:rsid w:val="002B7F05"/>
    <w:rsid w:val="002C0AF9"/>
    <w:rsid w:val="002C0D75"/>
    <w:rsid w:val="002C21D3"/>
    <w:rsid w:val="002C4FC2"/>
    <w:rsid w:val="002C70EE"/>
    <w:rsid w:val="002D2718"/>
    <w:rsid w:val="002D2ABB"/>
    <w:rsid w:val="002D2CC6"/>
    <w:rsid w:val="002D2F7F"/>
    <w:rsid w:val="002D3327"/>
    <w:rsid w:val="002D34BA"/>
    <w:rsid w:val="002D47AA"/>
    <w:rsid w:val="002D4FF2"/>
    <w:rsid w:val="002D7807"/>
    <w:rsid w:val="002E2A60"/>
    <w:rsid w:val="002E42C0"/>
    <w:rsid w:val="002E7DC2"/>
    <w:rsid w:val="002F037E"/>
    <w:rsid w:val="002F0867"/>
    <w:rsid w:val="002F0B20"/>
    <w:rsid w:val="002F1CD2"/>
    <w:rsid w:val="002F41CA"/>
    <w:rsid w:val="002F4E93"/>
    <w:rsid w:val="002F5BDD"/>
    <w:rsid w:val="002F60AC"/>
    <w:rsid w:val="002F6C43"/>
    <w:rsid w:val="002F79CA"/>
    <w:rsid w:val="0030167C"/>
    <w:rsid w:val="00301F0F"/>
    <w:rsid w:val="00302A12"/>
    <w:rsid w:val="00304C9B"/>
    <w:rsid w:val="00307330"/>
    <w:rsid w:val="00310C03"/>
    <w:rsid w:val="00310D31"/>
    <w:rsid w:val="00310FD8"/>
    <w:rsid w:val="00311FF1"/>
    <w:rsid w:val="0031434B"/>
    <w:rsid w:val="00316754"/>
    <w:rsid w:val="003174A3"/>
    <w:rsid w:val="0032321C"/>
    <w:rsid w:val="0032517F"/>
    <w:rsid w:val="00327825"/>
    <w:rsid w:val="003314DB"/>
    <w:rsid w:val="003318A6"/>
    <w:rsid w:val="003326D0"/>
    <w:rsid w:val="00333519"/>
    <w:rsid w:val="00337398"/>
    <w:rsid w:val="003378FA"/>
    <w:rsid w:val="00340C43"/>
    <w:rsid w:val="00342732"/>
    <w:rsid w:val="003435D7"/>
    <w:rsid w:val="0034449F"/>
    <w:rsid w:val="00346386"/>
    <w:rsid w:val="00351531"/>
    <w:rsid w:val="0035262D"/>
    <w:rsid w:val="0035626A"/>
    <w:rsid w:val="003572A4"/>
    <w:rsid w:val="003603C5"/>
    <w:rsid w:val="00360D50"/>
    <w:rsid w:val="00364B2B"/>
    <w:rsid w:val="003677CC"/>
    <w:rsid w:val="003725C1"/>
    <w:rsid w:val="00372A97"/>
    <w:rsid w:val="003746B2"/>
    <w:rsid w:val="003747D4"/>
    <w:rsid w:val="003800CA"/>
    <w:rsid w:val="00381B7C"/>
    <w:rsid w:val="0038241B"/>
    <w:rsid w:val="00382AFC"/>
    <w:rsid w:val="0038420B"/>
    <w:rsid w:val="0038590B"/>
    <w:rsid w:val="0038608E"/>
    <w:rsid w:val="00386E62"/>
    <w:rsid w:val="0039206B"/>
    <w:rsid w:val="00393276"/>
    <w:rsid w:val="003941F7"/>
    <w:rsid w:val="00395225"/>
    <w:rsid w:val="003A3350"/>
    <w:rsid w:val="003A6030"/>
    <w:rsid w:val="003A70DD"/>
    <w:rsid w:val="003A7C3F"/>
    <w:rsid w:val="003A7CB0"/>
    <w:rsid w:val="003B23D9"/>
    <w:rsid w:val="003B3D3A"/>
    <w:rsid w:val="003B5648"/>
    <w:rsid w:val="003B6228"/>
    <w:rsid w:val="003B7371"/>
    <w:rsid w:val="003C0E41"/>
    <w:rsid w:val="003C12CF"/>
    <w:rsid w:val="003C1B53"/>
    <w:rsid w:val="003C3F49"/>
    <w:rsid w:val="003C4E4D"/>
    <w:rsid w:val="003C7590"/>
    <w:rsid w:val="003D0FC9"/>
    <w:rsid w:val="003D167D"/>
    <w:rsid w:val="003D185C"/>
    <w:rsid w:val="003D3549"/>
    <w:rsid w:val="003D7764"/>
    <w:rsid w:val="003E490C"/>
    <w:rsid w:val="003E591C"/>
    <w:rsid w:val="003E65B0"/>
    <w:rsid w:val="003F1C78"/>
    <w:rsid w:val="003F7235"/>
    <w:rsid w:val="00400217"/>
    <w:rsid w:val="004007DF"/>
    <w:rsid w:val="00404135"/>
    <w:rsid w:val="0040725F"/>
    <w:rsid w:val="00407572"/>
    <w:rsid w:val="00411AF0"/>
    <w:rsid w:val="00412AA4"/>
    <w:rsid w:val="00413EE0"/>
    <w:rsid w:val="00416D55"/>
    <w:rsid w:val="00416FCA"/>
    <w:rsid w:val="00417F65"/>
    <w:rsid w:val="00421B58"/>
    <w:rsid w:val="00423465"/>
    <w:rsid w:val="0042359D"/>
    <w:rsid w:val="00426353"/>
    <w:rsid w:val="00426710"/>
    <w:rsid w:val="0043315B"/>
    <w:rsid w:val="0043359B"/>
    <w:rsid w:val="00434068"/>
    <w:rsid w:val="004347A2"/>
    <w:rsid w:val="0043634B"/>
    <w:rsid w:val="004367AC"/>
    <w:rsid w:val="004371DE"/>
    <w:rsid w:val="0044016F"/>
    <w:rsid w:val="00440ACF"/>
    <w:rsid w:val="0044179F"/>
    <w:rsid w:val="004424F5"/>
    <w:rsid w:val="00442F3E"/>
    <w:rsid w:val="00443AB1"/>
    <w:rsid w:val="00444F7F"/>
    <w:rsid w:val="0044718B"/>
    <w:rsid w:val="004472A0"/>
    <w:rsid w:val="00447929"/>
    <w:rsid w:val="004515FA"/>
    <w:rsid w:val="0045319A"/>
    <w:rsid w:val="00454F0C"/>
    <w:rsid w:val="00461290"/>
    <w:rsid w:val="00463144"/>
    <w:rsid w:val="00465734"/>
    <w:rsid w:val="00467049"/>
    <w:rsid w:val="00472CA2"/>
    <w:rsid w:val="00476729"/>
    <w:rsid w:val="00480393"/>
    <w:rsid w:val="0048113A"/>
    <w:rsid w:val="004828F2"/>
    <w:rsid w:val="004836CF"/>
    <w:rsid w:val="00485143"/>
    <w:rsid w:val="004872EC"/>
    <w:rsid w:val="00490633"/>
    <w:rsid w:val="0049259C"/>
    <w:rsid w:val="004929FC"/>
    <w:rsid w:val="00493398"/>
    <w:rsid w:val="00497C59"/>
    <w:rsid w:val="004A01BD"/>
    <w:rsid w:val="004A0B43"/>
    <w:rsid w:val="004A2A7B"/>
    <w:rsid w:val="004A539F"/>
    <w:rsid w:val="004A614D"/>
    <w:rsid w:val="004A617E"/>
    <w:rsid w:val="004A7A5B"/>
    <w:rsid w:val="004A7F35"/>
    <w:rsid w:val="004B073C"/>
    <w:rsid w:val="004B1D1B"/>
    <w:rsid w:val="004B289D"/>
    <w:rsid w:val="004B3C0C"/>
    <w:rsid w:val="004B460B"/>
    <w:rsid w:val="004B5801"/>
    <w:rsid w:val="004B679D"/>
    <w:rsid w:val="004B71A7"/>
    <w:rsid w:val="004B789D"/>
    <w:rsid w:val="004B7CA9"/>
    <w:rsid w:val="004C16A9"/>
    <w:rsid w:val="004C3251"/>
    <w:rsid w:val="004C39B0"/>
    <w:rsid w:val="004C4BC5"/>
    <w:rsid w:val="004C653B"/>
    <w:rsid w:val="004D195D"/>
    <w:rsid w:val="004D3BA4"/>
    <w:rsid w:val="004D5077"/>
    <w:rsid w:val="004D5708"/>
    <w:rsid w:val="004E07E5"/>
    <w:rsid w:val="004E359F"/>
    <w:rsid w:val="004E50EB"/>
    <w:rsid w:val="004F0287"/>
    <w:rsid w:val="004F0C83"/>
    <w:rsid w:val="004F10D3"/>
    <w:rsid w:val="004F111C"/>
    <w:rsid w:val="004F1251"/>
    <w:rsid w:val="004F12AC"/>
    <w:rsid w:val="004F146B"/>
    <w:rsid w:val="004F1DB5"/>
    <w:rsid w:val="004F5D4E"/>
    <w:rsid w:val="004F5FA3"/>
    <w:rsid w:val="004F6F65"/>
    <w:rsid w:val="00500A74"/>
    <w:rsid w:val="0050238C"/>
    <w:rsid w:val="00504D5A"/>
    <w:rsid w:val="00510165"/>
    <w:rsid w:val="005114C7"/>
    <w:rsid w:val="00512138"/>
    <w:rsid w:val="0051447A"/>
    <w:rsid w:val="00516D7C"/>
    <w:rsid w:val="0052412C"/>
    <w:rsid w:val="00527E94"/>
    <w:rsid w:val="00530158"/>
    <w:rsid w:val="00532684"/>
    <w:rsid w:val="00532C7D"/>
    <w:rsid w:val="005332F9"/>
    <w:rsid w:val="00533880"/>
    <w:rsid w:val="0053436F"/>
    <w:rsid w:val="005345F5"/>
    <w:rsid w:val="00534F63"/>
    <w:rsid w:val="005352DB"/>
    <w:rsid w:val="00535D9E"/>
    <w:rsid w:val="00537D27"/>
    <w:rsid w:val="0054491C"/>
    <w:rsid w:val="00546B47"/>
    <w:rsid w:val="00547DE6"/>
    <w:rsid w:val="00552970"/>
    <w:rsid w:val="0055607C"/>
    <w:rsid w:val="00557117"/>
    <w:rsid w:val="00557E90"/>
    <w:rsid w:val="00563C0D"/>
    <w:rsid w:val="005655F5"/>
    <w:rsid w:val="00566174"/>
    <w:rsid w:val="00566268"/>
    <w:rsid w:val="00566753"/>
    <w:rsid w:val="00566F7B"/>
    <w:rsid w:val="00567615"/>
    <w:rsid w:val="00567A6C"/>
    <w:rsid w:val="00571796"/>
    <w:rsid w:val="00572B33"/>
    <w:rsid w:val="00575851"/>
    <w:rsid w:val="0058063D"/>
    <w:rsid w:val="005816A3"/>
    <w:rsid w:val="005816CA"/>
    <w:rsid w:val="00581EC1"/>
    <w:rsid w:val="0058202A"/>
    <w:rsid w:val="00586DDA"/>
    <w:rsid w:val="00590A46"/>
    <w:rsid w:val="005A06FC"/>
    <w:rsid w:val="005A0745"/>
    <w:rsid w:val="005A0C0D"/>
    <w:rsid w:val="005A235D"/>
    <w:rsid w:val="005A3F6D"/>
    <w:rsid w:val="005A59CA"/>
    <w:rsid w:val="005A6621"/>
    <w:rsid w:val="005A7B12"/>
    <w:rsid w:val="005B1BD6"/>
    <w:rsid w:val="005B736A"/>
    <w:rsid w:val="005C23D6"/>
    <w:rsid w:val="005C4EEC"/>
    <w:rsid w:val="005C7944"/>
    <w:rsid w:val="005D363E"/>
    <w:rsid w:val="005D392F"/>
    <w:rsid w:val="005D3B67"/>
    <w:rsid w:val="005D3BCE"/>
    <w:rsid w:val="005D4C84"/>
    <w:rsid w:val="005D4F34"/>
    <w:rsid w:val="005D6073"/>
    <w:rsid w:val="005D72BF"/>
    <w:rsid w:val="005E05E1"/>
    <w:rsid w:val="005E54A3"/>
    <w:rsid w:val="005E5502"/>
    <w:rsid w:val="005E5584"/>
    <w:rsid w:val="005E668A"/>
    <w:rsid w:val="005E74D2"/>
    <w:rsid w:val="005F0F2C"/>
    <w:rsid w:val="005F1FC2"/>
    <w:rsid w:val="005F59ED"/>
    <w:rsid w:val="0060205E"/>
    <w:rsid w:val="00602E10"/>
    <w:rsid w:val="0060544A"/>
    <w:rsid w:val="00605E00"/>
    <w:rsid w:val="00606661"/>
    <w:rsid w:val="00607577"/>
    <w:rsid w:val="00610563"/>
    <w:rsid w:val="006108BB"/>
    <w:rsid w:val="006141D2"/>
    <w:rsid w:val="0061447A"/>
    <w:rsid w:val="00616318"/>
    <w:rsid w:val="00620495"/>
    <w:rsid w:val="00620626"/>
    <w:rsid w:val="006219E7"/>
    <w:rsid w:val="006227AE"/>
    <w:rsid w:val="00623617"/>
    <w:rsid w:val="00624172"/>
    <w:rsid w:val="006371CE"/>
    <w:rsid w:val="00640C0B"/>
    <w:rsid w:val="00640DC3"/>
    <w:rsid w:val="006410E0"/>
    <w:rsid w:val="00641D43"/>
    <w:rsid w:val="00643D9B"/>
    <w:rsid w:val="00645466"/>
    <w:rsid w:val="00651357"/>
    <w:rsid w:val="0065274B"/>
    <w:rsid w:val="00652B7C"/>
    <w:rsid w:val="00653AF5"/>
    <w:rsid w:val="00653EE4"/>
    <w:rsid w:val="00656910"/>
    <w:rsid w:val="0065743C"/>
    <w:rsid w:val="00661860"/>
    <w:rsid w:val="006648B4"/>
    <w:rsid w:val="00666CF4"/>
    <w:rsid w:val="00667303"/>
    <w:rsid w:val="00667EEC"/>
    <w:rsid w:val="00674131"/>
    <w:rsid w:val="0067471B"/>
    <w:rsid w:val="00674C83"/>
    <w:rsid w:val="00675EB4"/>
    <w:rsid w:val="00676C18"/>
    <w:rsid w:val="006775D9"/>
    <w:rsid w:val="00684E03"/>
    <w:rsid w:val="00690CB3"/>
    <w:rsid w:val="00691650"/>
    <w:rsid w:val="00691D7E"/>
    <w:rsid w:val="00691D80"/>
    <w:rsid w:val="00692AD0"/>
    <w:rsid w:val="00694658"/>
    <w:rsid w:val="00695E4A"/>
    <w:rsid w:val="00696FA1"/>
    <w:rsid w:val="006A137E"/>
    <w:rsid w:val="006A2114"/>
    <w:rsid w:val="006A2471"/>
    <w:rsid w:val="006A257D"/>
    <w:rsid w:val="006A4093"/>
    <w:rsid w:val="006A41C2"/>
    <w:rsid w:val="006A493D"/>
    <w:rsid w:val="006A4DDD"/>
    <w:rsid w:val="006A55BC"/>
    <w:rsid w:val="006A70CF"/>
    <w:rsid w:val="006B057C"/>
    <w:rsid w:val="006B0F0F"/>
    <w:rsid w:val="006B18BB"/>
    <w:rsid w:val="006B1FE7"/>
    <w:rsid w:val="006B2768"/>
    <w:rsid w:val="006B6D90"/>
    <w:rsid w:val="006C2493"/>
    <w:rsid w:val="006C52A3"/>
    <w:rsid w:val="006C539D"/>
    <w:rsid w:val="006C6F90"/>
    <w:rsid w:val="006D1FF8"/>
    <w:rsid w:val="006D3124"/>
    <w:rsid w:val="006D58A2"/>
    <w:rsid w:val="006D59A9"/>
    <w:rsid w:val="006D660C"/>
    <w:rsid w:val="006E050E"/>
    <w:rsid w:val="006E1839"/>
    <w:rsid w:val="006E22DF"/>
    <w:rsid w:val="006E28A5"/>
    <w:rsid w:val="006E3778"/>
    <w:rsid w:val="006E603B"/>
    <w:rsid w:val="006F03D0"/>
    <w:rsid w:val="006F35CD"/>
    <w:rsid w:val="006F665B"/>
    <w:rsid w:val="00700677"/>
    <w:rsid w:val="007016B1"/>
    <w:rsid w:val="007024C0"/>
    <w:rsid w:val="00703AEB"/>
    <w:rsid w:val="007046A9"/>
    <w:rsid w:val="0070561A"/>
    <w:rsid w:val="0070721F"/>
    <w:rsid w:val="00707753"/>
    <w:rsid w:val="00707C38"/>
    <w:rsid w:val="00710393"/>
    <w:rsid w:val="00711F21"/>
    <w:rsid w:val="00712173"/>
    <w:rsid w:val="00714DEF"/>
    <w:rsid w:val="00720183"/>
    <w:rsid w:val="00721667"/>
    <w:rsid w:val="007247E5"/>
    <w:rsid w:val="00724C3E"/>
    <w:rsid w:val="00725BB5"/>
    <w:rsid w:val="00725D8D"/>
    <w:rsid w:val="00726358"/>
    <w:rsid w:val="0073048B"/>
    <w:rsid w:val="00731430"/>
    <w:rsid w:val="00731878"/>
    <w:rsid w:val="00731F2A"/>
    <w:rsid w:val="007349D1"/>
    <w:rsid w:val="00737AAA"/>
    <w:rsid w:val="00740824"/>
    <w:rsid w:val="00740870"/>
    <w:rsid w:val="00740933"/>
    <w:rsid w:val="00744042"/>
    <w:rsid w:val="00746251"/>
    <w:rsid w:val="00747431"/>
    <w:rsid w:val="00751E93"/>
    <w:rsid w:val="00753F9F"/>
    <w:rsid w:val="00754E23"/>
    <w:rsid w:val="007551CC"/>
    <w:rsid w:val="007567E9"/>
    <w:rsid w:val="00757634"/>
    <w:rsid w:val="00760B7B"/>
    <w:rsid w:val="007611A9"/>
    <w:rsid w:val="00761A5E"/>
    <w:rsid w:val="007660C0"/>
    <w:rsid w:val="007703E7"/>
    <w:rsid w:val="00770DEC"/>
    <w:rsid w:val="00770F88"/>
    <w:rsid w:val="0077137D"/>
    <w:rsid w:val="00772F04"/>
    <w:rsid w:val="0077351A"/>
    <w:rsid w:val="00774E07"/>
    <w:rsid w:val="00775EAB"/>
    <w:rsid w:val="00780385"/>
    <w:rsid w:val="007805ED"/>
    <w:rsid w:val="00781908"/>
    <w:rsid w:val="00783654"/>
    <w:rsid w:val="007841B4"/>
    <w:rsid w:val="007847E0"/>
    <w:rsid w:val="0078571C"/>
    <w:rsid w:val="00787090"/>
    <w:rsid w:val="00790248"/>
    <w:rsid w:val="00791556"/>
    <w:rsid w:val="00793492"/>
    <w:rsid w:val="00794A41"/>
    <w:rsid w:val="007965F8"/>
    <w:rsid w:val="0079668D"/>
    <w:rsid w:val="00797FE9"/>
    <w:rsid w:val="007A05C9"/>
    <w:rsid w:val="007A701F"/>
    <w:rsid w:val="007A726D"/>
    <w:rsid w:val="007B21CA"/>
    <w:rsid w:val="007B36C5"/>
    <w:rsid w:val="007B7260"/>
    <w:rsid w:val="007B778B"/>
    <w:rsid w:val="007B7885"/>
    <w:rsid w:val="007C004D"/>
    <w:rsid w:val="007C0E6B"/>
    <w:rsid w:val="007C20E1"/>
    <w:rsid w:val="007C25CA"/>
    <w:rsid w:val="007C3A4B"/>
    <w:rsid w:val="007C651D"/>
    <w:rsid w:val="007C7D74"/>
    <w:rsid w:val="007D0A72"/>
    <w:rsid w:val="007D5565"/>
    <w:rsid w:val="007E268C"/>
    <w:rsid w:val="007E483B"/>
    <w:rsid w:val="007E4D8C"/>
    <w:rsid w:val="007E678F"/>
    <w:rsid w:val="007F222F"/>
    <w:rsid w:val="007F247A"/>
    <w:rsid w:val="007F2A10"/>
    <w:rsid w:val="007F3104"/>
    <w:rsid w:val="007F4294"/>
    <w:rsid w:val="007F715D"/>
    <w:rsid w:val="007F794B"/>
    <w:rsid w:val="008016CD"/>
    <w:rsid w:val="008025B7"/>
    <w:rsid w:val="00802C3D"/>
    <w:rsid w:val="00804A16"/>
    <w:rsid w:val="00806A6E"/>
    <w:rsid w:val="00806FA1"/>
    <w:rsid w:val="00807B9C"/>
    <w:rsid w:val="0081025D"/>
    <w:rsid w:val="008111F0"/>
    <w:rsid w:val="008117EA"/>
    <w:rsid w:val="00811EB2"/>
    <w:rsid w:val="008120AA"/>
    <w:rsid w:val="00813F43"/>
    <w:rsid w:val="00815CE3"/>
    <w:rsid w:val="0082215E"/>
    <w:rsid w:val="00822BB1"/>
    <w:rsid w:val="008237E1"/>
    <w:rsid w:val="00823B47"/>
    <w:rsid w:val="00824039"/>
    <w:rsid w:val="00827230"/>
    <w:rsid w:val="008272FB"/>
    <w:rsid w:val="00827CAE"/>
    <w:rsid w:val="00830B62"/>
    <w:rsid w:val="00835381"/>
    <w:rsid w:val="00836C40"/>
    <w:rsid w:val="00841434"/>
    <w:rsid w:val="0084157A"/>
    <w:rsid w:val="00844573"/>
    <w:rsid w:val="00845195"/>
    <w:rsid w:val="008478A9"/>
    <w:rsid w:val="00850970"/>
    <w:rsid w:val="00852D7E"/>
    <w:rsid w:val="00853643"/>
    <w:rsid w:val="00854C69"/>
    <w:rsid w:val="00855872"/>
    <w:rsid w:val="00856576"/>
    <w:rsid w:val="00857464"/>
    <w:rsid w:val="00860AC6"/>
    <w:rsid w:val="00864D84"/>
    <w:rsid w:val="008654CD"/>
    <w:rsid w:val="00866845"/>
    <w:rsid w:val="00867DD6"/>
    <w:rsid w:val="00870D08"/>
    <w:rsid w:val="00873804"/>
    <w:rsid w:val="0087426A"/>
    <w:rsid w:val="0087430B"/>
    <w:rsid w:val="00877A30"/>
    <w:rsid w:val="00880843"/>
    <w:rsid w:val="00881679"/>
    <w:rsid w:val="0088592C"/>
    <w:rsid w:val="00887F8C"/>
    <w:rsid w:val="00890181"/>
    <w:rsid w:val="008934AD"/>
    <w:rsid w:val="0089361E"/>
    <w:rsid w:val="008943E4"/>
    <w:rsid w:val="008950C2"/>
    <w:rsid w:val="00895E1B"/>
    <w:rsid w:val="008A1B7D"/>
    <w:rsid w:val="008A24FF"/>
    <w:rsid w:val="008A5BAE"/>
    <w:rsid w:val="008A63C1"/>
    <w:rsid w:val="008A6E88"/>
    <w:rsid w:val="008A77A2"/>
    <w:rsid w:val="008B2835"/>
    <w:rsid w:val="008B3BAF"/>
    <w:rsid w:val="008B4990"/>
    <w:rsid w:val="008B4FBA"/>
    <w:rsid w:val="008B5312"/>
    <w:rsid w:val="008B76AC"/>
    <w:rsid w:val="008B76E2"/>
    <w:rsid w:val="008C035B"/>
    <w:rsid w:val="008C0928"/>
    <w:rsid w:val="008C2567"/>
    <w:rsid w:val="008C2DB6"/>
    <w:rsid w:val="008C2E6F"/>
    <w:rsid w:val="008C5D90"/>
    <w:rsid w:val="008C7519"/>
    <w:rsid w:val="008C790F"/>
    <w:rsid w:val="008D72F8"/>
    <w:rsid w:val="008D745F"/>
    <w:rsid w:val="008D751B"/>
    <w:rsid w:val="008E19CA"/>
    <w:rsid w:val="008E5086"/>
    <w:rsid w:val="008F164D"/>
    <w:rsid w:val="008F16ED"/>
    <w:rsid w:val="008F30C7"/>
    <w:rsid w:val="008F4980"/>
    <w:rsid w:val="008F54A4"/>
    <w:rsid w:val="008F5CDB"/>
    <w:rsid w:val="008F6757"/>
    <w:rsid w:val="008F6F8F"/>
    <w:rsid w:val="00900DB3"/>
    <w:rsid w:val="00902BA5"/>
    <w:rsid w:val="0090467D"/>
    <w:rsid w:val="00906705"/>
    <w:rsid w:val="0090730C"/>
    <w:rsid w:val="0091050C"/>
    <w:rsid w:val="009111ED"/>
    <w:rsid w:val="00911C01"/>
    <w:rsid w:val="009131EC"/>
    <w:rsid w:val="0091386F"/>
    <w:rsid w:val="00917B40"/>
    <w:rsid w:val="00922424"/>
    <w:rsid w:val="00922740"/>
    <w:rsid w:val="00923FD1"/>
    <w:rsid w:val="00924E77"/>
    <w:rsid w:val="00925DA2"/>
    <w:rsid w:val="00926C47"/>
    <w:rsid w:val="009271F3"/>
    <w:rsid w:val="00931FB3"/>
    <w:rsid w:val="00933E5C"/>
    <w:rsid w:val="009368C7"/>
    <w:rsid w:val="00941CEF"/>
    <w:rsid w:val="00942A43"/>
    <w:rsid w:val="0094343B"/>
    <w:rsid w:val="00944112"/>
    <w:rsid w:val="00946DEF"/>
    <w:rsid w:val="00950F77"/>
    <w:rsid w:val="0095336F"/>
    <w:rsid w:val="0096259B"/>
    <w:rsid w:val="00962D04"/>
    <w:rsid w:val="00963B30"/>
    <w:rsid w:val="009644F6"/>
    <w:rsid w:val="00964C7C"/>
    <w:rsid w:val="00964FF6"/>
    <w:rsid w:val="0096500D"/>
    <w:rsid w:val="009654DF"/>
    <w:rsid w:val="009656E4"/>
    <w:rsid w:val="00965EF9"/>
    <w:rsid w:val="0096762B"/>
    <w:rsid w:val="00967D36"/>
    <w:rsid w:val="009707ED"/>
    <w:rsid w:val="00970E6D"/>
    <w:rsid w:val="009713E2"/>
    <w:rsid w:val="00971FAD"/>
    <w:rsid w:val="00972766"/>
    <w:rsid w:val="00972C4B"/>
    <w:rsid w:val="00973473"/>
    <w:rsid w:val="00974490"/>
    <w:rsid w:val="00975DC6"/>
    <w:rsid w:val="00975F05"/>
    <w:rsid w:val="0098287F"/>
    <w:rsid w:val="0099141A"/>
    <w:rsid w:val="0099329D"/>
    <w:rsid w:val="00995D4E"/>
    <w:rsid w:val="009971BE"/>
    <w:rsid w:val="0099736B"/>
    <w:rsid w:val="00997DB9"/>
    <w:rsid w:val="009A0E2E"/>
    <w:rsid w:val="009A1FDE"/>
    <w:rsid w:val="009A7824"/>
    <w:rsid w:val="009B5596"/>
    <w:rsid w:val="009B614A"/>
    <w:rsid w:val="009B6A37"/>
    <w:rsid w:val="009B72A6"/>
    <w:rsid w:val="009B7534"/>
    <w:rsid w:val="009C0378"/>
    <w:rsid w:val="009C26FD"/>
    <w:rsid w:val="009C3A4B"/>
    <w:rsid w:val="009C553C"/>
    <w:rsid w:val="009C7516"/>
    <w:rsid w:val="009D08D7"/>
    <w:rsid w:val="009D14AE"/>
    <w:rsid w:val="009D4C4E"/>
    <w:rsid w:val="009D5150"/>
    <w:rsid w:val="009D5286"/>
    <w:rsid w:val="009E0135"/>
    <w:rsid w:val="009E0DB3"/>
    <w:rsid w:val="009E1A72"/>
    <w:rsid w:val="009E2163"/>
    <w:rsid w:val="009E4195"/>
    <w:rsid w:val="009E65BE"/>
    <w:rsid w:val="009E69D8"/>
    <w:rsid w:val="009E77E1"/>
    <w:rsid w:val="009F008B"/>
    <w:rsid w:val="009F0936"/>
    <w:rsid w:val="009F61A6"/>
    <w:rsid w:val="009F6419"/>
    <w:rsid w:val="00A00CDF"/>
    <w:rsid w:val="00A02129"/>
    <w:rsid w:val="00A04795"/>
    <w:rsid w:val="00A05DAF"/>
    <w:rsid w:val="00A104EA"/>
    <w:rsid w:val="00A10A19"/>
    <w:rsid w:val="00A117CC"/>
    <w:rsid w:val="00A11C00"/>
    <w:rsid w:val="00A13DD2"/>
    <w:rsid w:val="00A152D7"/>
    <w:rsid w:val="00A15F8A"/>
    <w:rsid w:val="00A16B8C"/>
    <w:rsid w:val="00A20751"/>
    <w:rsid w:val="00A20C32"/>
    <w:rsid w:val="00A212B7"/>
    <w:rsid w:val="00A22913"/>
    <w:rsid w:val="00A22B94"/>
    <w:rsid w:val="00A22C48"/>
    <w:rsid w:val="00A234A2"/>
    <w:rsid w:val="00A23A31"/>
    <w:rsid w:val="00A23FE0"/>
    <w:rsid w:val="00A264BE"/>
    <w:rsid w:val="00A30A66"/>
    <w:rsid w:val="00A31B64"/>
    <w:rsid w:val="00A3400B"/>
    <w:rsid w:val="00A36518"/>
    <w:rsid w:val="00A37951"/>
    <w:rsid w:val="00A4215D"/>
    <w:rsid w:val="00A42400"/>
    <w:rsid w:val="00A46C26"/>
    <w:rsid w:val="00A51C51"/>
    <w:rsid w:val="00A5582F"/>
    <w:rsid w:val="00A558E6"/>
    <w:rsid w:val="00A55EF9"/>
    <w:rsid w:val="00A562E8"/>
    <w:rsid w:val="00A578D5"/>
    <w:rsid w:val="00A6326D"/>
    <w:rsid w:val="00A67CD2"/>
    <w:rsid w:val="00A7305A"/>
    <w:rsid w:val="00A7428F"/>
    <w:rsid w:val="00A74321"/>
    <w:rsid w:val="00A76577"/>
    <w:rsid w:val="00A77373"/>
    <w:rsid w:val="00A77A92"/>
    <w:rsid w:val="00A80B94"/>
    <w:rsid w:val="00A879C2"/>
    <w:rsid w:val="00A92137"/>
    <w:rsid w:val="00A94D21"/>
    <w:rsid w:val="00AA0233"/>
    <w:rsid w:val="00AA0C71"/>
    <w:rsid w:val="00AA1514"/>
    <w:rsid w:val="00AA4877"/>
    <w:rsid w:val="00AA569B"/>
    <w:rsid w:val="00AA59C6"/>
    <w:rsid w:val="00AB1068"/>
    <w:rsid w:val="00AB17B6"/>
    <w:rsid w:val="00AB1D37"/>
    <w:rsid w:val="00AB1DA3"/>
    <w:rsid w:val="00AB3E78"/>
    <w:rsid w:val="00AB4F4C"/>
    <w:rsid w:val="00AB5650"/>
    <w:rsid w:val="00AB611B"/>
    <w:rsid w:val="00AB6FC4"/>
    <w:rsid w:val="00AC1C47"/>
    <w:rsid w:val="00AC512C"/>
    <w:rsid w:val="00AC5BF9"/>
    <w:rsid w:val="00AD011C"/>
    <w:rsid w:val="00AD3594"/>
    <w:rsid w:val="00AD3C66"/>
    <w:rsid w:val="00AD5F24"/>
    <w:rsid w:val="00AE248A"/>
    <w:rsid w:val="00AE42B6"/>
    <w:rsid w:val="00AE5887"/>
    <w:rsid w:val="00AE77AA"/>
    <w:rsid w:val="00AE7B3C"/>
    <w:rsid w:val="00AF2BC8"/>
    <w:rsid w:val="00AF4C85"/>
    <w:rsid w:val="00AF51D8"/>
    <w:rsid w:val="00AF637E"/>
    <w:rsid w:val="00AF785E"/>
    <w:rsid w:val="00B0001B"/>
    <w:rsid w:val="00B0223D"/>
    <w:rsid w:val="00B02406"/>
    <w:rsid w:val="00B029FC"/>
    <w:rsid w:val="00B0404F"/>
    <w:rsid w:val="00B044E4"/>
    <w:rsid w:val="00B06E34"/>
    <w:rsid w:val="00B10468"/>
    <w:rsid w:val="00B108A0"/>
    <w:rsid w:val="00B14749"/>
    <w:rsid w:val="00B179EE"/>
    <w:rsid w:val="00B20F10"/>
    <w:rsid w:val="00B21C1F"/>
    <w:rsid w:val="00B21D73"/>
    <w:rsid w:val="00B225A8"/>
    <w:rsid w:val="00B23FFA"/>
    <w:rsid w:val="00B24889"/>
    <w:rsid w:val="00B25E95"/>
    <w:rsid w:val="00B26441"/>
    <w:rsid w:val="00B31618"/>
    <w:rsid w:val="00B319A7"/>
    <w:rsid w:val="00B33A42"/>
    <w:rsid w:val="00B35B70"/>
    <w:rsid w:val="00B36C5F"/>
    <w:rsid w:val="00B40111"/>
    <w:rsid w:val="00B42DD1"/>
    <w:rsid w:val="00B42E6C"/>
    <w:rsid w:val="00B43D47"/>
    <w:rsid w:val="00B44816"/>
    <w:rsid w:val="00B45FC2"/>
    <w:rsid w:val="00B46EC5"/>
    <w:rsid w:val="00B51291"/>
    <w:rsid w:val="00B5129B"/>
    <w:rsid w:val="00B5283A"/>
    <w:rsid w:val="00B5306D"/>
    <w:rsid w:val="00B533FC"/>
    <w:rsid w:val="00B536C2"/>
    <w:rsid w:val="00B5381C"/>
    <w:rsid w:val="00B54D2A"/>
    <w:rsid w:val="00B56535"/>
    <w:rsid w:val="00B566F9"/>
    <w:rsid w:val="00B567D7"/>
    <w:rsid w:val="00B56EDD"/>
    <w:rsid w:val="00B57D95"/>
    <w:rsid w:val="00B62F75"/>
    <w:rsid w:val="00B63537"/>
    <w:rsid w:val="00B67367"/>
    <w:rsid w:val="00B675F7"/>
    <w:rsid w:val="00B74077"/>
    <w:rsid w:val="00B741BF"/>
    <w:rsid w:val="00B75D21"/>
    <w:rsid w:val="00B761EA"/>
    <w:rsid w:val="00B764BA"/>
    <w:rsid w:val="00B829E3"/>
    <w:rsid w:val="00B901D5"/>
    <w:rsid w:val="00B91C98"/>
    <w:rsid w:val="00B92DAF"/>
    <w:rsid w:val="00B92F97"/>
    <w:rsid w:val="00B935CB"/>
    <w:rsid w:val="00B96665"/>
    <w:rsid w:val="00BA00DA"/>
    <w:rsid w:val="00BA097F"/>
    <w:rsid w:val="00BA0EE5"/>
    <w:rsid w:val="00BA1B85"/>
    <w:rsid w:val="00BA22DD"/>
    <w:rsid w:val="00BA2CEF"/>
    <w:rsid w:val="00BA5095"/>
    <w:rsid w:val="00BA7A74"/>
    <w:rsid w:val="00BB085D"/>
    <w:rsid w:val="00BB1123"/>
    <w:rsid w:val="00BB1E2D"/>
    <w:rsid w:val="00BB418D"/>
    <w:rsid w:val="00BB67AA"/>
    <w:rsid w:val="00BB794B"/>
    <w:rsid w:val="00BB7AE1"/>
    <w:rsid w:val="00BC1CD6"/>
    <w:rsid w:val="00BC1E31"/>
    <w:rsid w:val="00BC45FA"/>
    <w:rsid w:val="00BC5CE2"/>
    <w:rsid w:val="00BC61CE"/>
    <w:rsid w:val="00BD0784"/>
    <w:rsid w:val="00BD0AA2"/>
    <w:rsid w:val="00BD0F09"/>
    <w:rsid w:val="00BD4F72"/>
    <w:rsid w:val="00BD6DD1"/>
    <w:rsid w:val="00BD7067"/>
    <w:rsid w:val="00BE05BF"/>
    <w:rsid w:val="00BE0796"/>
    <w:rsid w:val="00BE1619"/>
    <w:rsid w:val="00BE1D11"/>
    <w:rsid w:val="00BE243A"/>
    <w:rsid w:val="00BE315C"/>
    <w:rsid w:val="00BE4646"/>
    <w:rsid w:val="00BE6320"/>
    <w:rsid w:val="00BE6859"/>
    <w:rsid w:val="00BE6DBA"/>
    <w:rsid w:val="00BF07C7"/>
    <w:rsid w:val="00BF311A"/>
    <w:rsid w:val="00BF513B"/>
    <w:rsid w:val="00BF61B4"/>
    <w:rsid w:val="00C0202F"/>
    <w:rsid w:val="00C0466E"/>
    <w:rsid w:val="00C050A3"/>
    <w:rsid w:val="00C077B1"/>
    <w:rsid w:val="00C10E1C"/>
    <w:rsid w:val="00C13024"/>
    <w:rsid w:val="00C13684"/>
    <w:rsid w:val="00C15B43"/>
    <w:rsid w:val="00C16883"/>
    <w:rsid w:val="00C16E89"/>
    <w:rsid w:val="00C21131"/>
    <w:rsid w:val="00C22120"/>
    <w:rsid w:val="00C25E6E"/>
    <w:rsid w:val="00C264FE"/>
    <w:rsid w:val="00C26851"/>
    <w:rsid w:val="00C31EA2"/>
    <w:rsid w:val="00C36346"/>
    <w:rsid w:val="00C4076C"/>
    <w:rsid w:val="00C41DB1"/>
    <w:rsid w:val="00C42164"/>
    <w:rsid w:val="00C450B1"/>
    <w:rsid w:val="00C458C5"/>
    <w:rsid w:val="00C45F03"/>
    <w:rsid w:val="00C50B33"/>
    <w:rsid w:val="00C57F23"/>
    <w:rsid w:val="00C618E4"/>
    <w:rsid w:val="00C6226C"/>
    <w:rsid w:val="00C632C3"/>
    <w:rsid w:val="00C65AA2"/>
    <w:rsid w:val="00C65B16"/>
    <w:rsid w:val="00C66358"/>
    <w:rsid w:val="00C66C89"/>
    <w:rsid w:val="00C71AEF"/>
    <w:rsid w:val="00C72068"/>
    <w:rsid w:val="00C74F5B"/>
    <w:rsid w:val="00C74F94"/>
    <w:rsid w:val="00C75A0F"/>
    <w:rsid w:val="00C77C83"/>
    <w:rsid w:val="00C82370"/>
    <w:rsid w:val="00C862EE"/>
    <w:rsid w:val="00C868BD"/>
    <w:rsid w:val="00C87D5D"/>
    <w:rsid w:val="00C91BA1"/>
    <w:rsid w:val="00C9239D"/>
    <w:rsid w:val="00C9559E"/>
    <w:rsid w:val="00C962BD"/>
    <w:rsid w:val="00CA278F"/>
    <w:rsid w:val="00CA3E72"/>
    <w:rsid w:val="00CA3F53"/>
    <w:rsid w:val="00CA77AD"/>
    <w:rsid w:val="00CB0C7E"/>
    <w:rsid w:val="00CB246C"/>
    <w:rsid w:val="00CB3F0F"/>
    <w:rsid w:val="00CB5B08"/>
    <w:rsid w:val="00CC01C8"/>
    <w:rsid w:val="00CC32AC"/>
    <w:rsid w:val="00CC483D"/>
    <w:rsid w:val="00CC7B0B"/>
    <w:rsid w:val="00CD0525"/>
    <w:rsid w:val="00CD0565"/>
    <w:rsid w:val="00CD446D"/>
    <w:rsid w:val="00CD7BC6"/>
    <w:rsid w:val="00CD7D0A"/>
    <w:rsid w:val="00CE2AEB"/>
    <w:rsid w:val="00CE344C"/>
    <w:rsid w:val="00CE3591"/>
    <w:rsid w:val="00CE7BDD"/>
    <w:rsid w:val="00CF038B"/>
    <w:rsid w:val="00CF2FB0"/>
    <w:rsid w:val="00D01EB5"/>
    <w:rsid w:val="00D01FCF"/>
    <w:rsid w:val="00D02707"/>
    <w:rsid w:val="00D049F9"/>
    <w:rsid w:val="00D04F49"/>
    <w:rsid w:val="00D064E9"/>
    <w:rsid w:val="00D14B9A"/>
    <w:rsid w:val="00D14D7C"/>
    <w:rsid w:val="00D14F89"/>
    <w:rsid w:val="00D15335"/>
    <w:rsid w:val="00D160BF"/>
    <w:rsid w:val="00D1669D"/>
    <w:rsid w:val="00D20E54"/>
    <w:rsid w:val="00D222FA"/>
    <w:rsid w:val="00D24A34"/>
    <w:rsid w:val="00D2595B"/>
    <w:rsid w:val="00D271AA"/>
    <w:rsid w:val="00D32FD4"/>
    <w:rsid w:val="00D35643"/>
    <w:rsid w:val="00D3599D"/>
    <w:rsid w:val="00D40498"/>
    <w:rsid w:val="00D42DC5"/>
    <w:rsid w:val="00D42DED"/>
    <w:rsid w:val="00D438D1"/>
    <w:rsid w:val="00D479AD"/>
    <w:rsid w:val="00D50CA6"/>
    <w:rsid w:val="00D51714"/>
    <w:rsid w:val="00D5194B"/>
    <w:rsid w:val="00D51BE8"/>
    <w:rsid w:val="00D5205A"/>
    <w:rsid w:val="00D53A1C"/>
    <w:rsid w:val="00D5714C"/>
    <w:rsid w:val="00D60D21"/>
    <w:rsid w:val="00D632BA"/>
    <w:rsid w:val="00D66136"/>
    <w:rsid w:val="00D6654A"/>
    <w:rsid w:val="00D7107F"/>
    <w:rsid w:val="00D71839"/>
    <w:rsid w:val="00D7770C"/>
    <w:rsid w:val="00D77F71"/>
    <w:rsid w:val="00D805D8"/>
    <w:rsid w:val="00D81964"/>
    <w:rsid w:val="00D819C3"/>
    <w:rsid w:val="00D82659"/>
    <w:rsid w:val="00D8416E"/>
    <w:rsid w:val="00D84A0F"/>
    <w:rsid w:val="00D8530C"/>
    <w:rsid w:val="00D8546D"/>
    <w:rsid w:val="00D85CB5"/>
    <w:rsid w:val="00D86C05"/>
    <w:rsid w:val="00D86C8C"/>
    <w:rsid w:val="00D9081D"/>
    <w:rsid w:val="00D920B4"/>
    <w:rsid w:val="00D921A1"/>
    <w:rsid w:val="00D93D92"/>
    <w:rsid w:val="00D95C0E"/>
    <w:rsid w:val="00D96B6E"/>
    <w:rsid w:val="00DA10C4"/>
    <w:rsid w:val="00DA1256"/>
    <w:rsid w:val="00DA2D5A"/>
    <w:rsid w:val="00DA3A1B"/>
    <w:rsid w:val="00DA41E9"/>
    <w:rsid w:val="00DA5990"/>
    <w:rsid w:val="00DA6ABB"/>
    <w:rsid w:val="00DA706A"/>
    <w:rsid w:val="00DB213C"/>
    <w:rsid w:val="00DC05C2"/>
    <w:rsid w:val="00DC1700"/>
    <w:rsid w:val="00DC40AA"/>
    <w:rsid w:val="00DC7200"/>
    <w:rsid w:val="00DD028E"/>
    <w:rsid w:val="00DD1BF6"/>
    <w:rsid w:val="00DD2FFF"/>
    <w:rsid w:val="00DD3800"/>
    <w:rsid w:val="00DD4D92"/>
    <w:rsid w:val="00DD4F0C"/>
    <w:rsid w:val="00DE42F9"/>
    <w:rsid w:val="00DE5C99"/>
    <w:rsid w:val="00DE6D0D"/>
    <w:rsid w:val="00DF3099"/>
    <w:rsid w:val="00DF3C0D"/>
    <w:rsid w:val="00DF4CC1"/>
    <w:rsid w:val="00DF5FC4"/>
    <w:rsid w:val="00DF63EC"/>
    <w:rsid w:val="00E0046A"/>
    <w:rsid w:val="00E01054"/>
    <w:rsid w:val="00E0265C"/>
    <w:rsid w:val="00E03F06"/>
    <w:rsid w:val="00E115FD"/>
    <w:rsid w:val="00E1181E"/>
    <w:rsid w:val="00E12B06"/>
    <w:rsid w:val="00E12B83"/>
    <w:rsid w:val="00E12FC3"/>
    <w:rsid w:val="00E138FB"/>
    <w:rsid w:val="00E13AEE"/>
    <w:rsid w:val="00E15348"/>
    <w:rsid w:val="00E15C57"/>
    <w:rsid w:val="00E1676D"/>
    <w:rsid w:val="00E1745C"/>
    <w:rsid w:val="00E17ABD"/>
    <w:rsid w:val="00E208FB"/>
    <w:rsid w:val="00E23165"/>
    <w:rsid w:val="00E231BF"/>
    <w:rsid w:val="00E24121"/>
    <w:rsid w:val="00E242F3"/>
    <w:rsid w:val="00E26FF5"/>
    <w:rsid w:val="00E272E8"/>
    <w:rsid w:val="00E27D26"/>
    <w:rsid w:val="00E3147F"/>
    <w:rsid w:val="00E37273"/>
    <w:rsid w:val="00E37582"/>
    <w:rsid w:val="00E43748"/>
    <w:rsid w:val="00E44B47"/>
    <w:rsid w:val="00E45405"/>
    <w:rsid w:val="00E46290"/>
    <w:rsid w:val="00E46C89"/>
    <w:rsid w:val="00E51311"/>
    <w:rsid w:val="00E525CE"/>
    <w:rsid w:val="00E53459"/>
    <w:rsid w:val="00E53C72"/>
    <w:rsid w:val="00E54E61"/>
    <w:rsid w:val="00E55151"/>
    <w:rsid w:val="00E55DC3"/>
    <w:rsid w:val="00E56305"/>
    <w:rsid w:val="00E60DD4"/>
    <w:rsid w:val="00E638E6"/>
    <w:rsid w:val="00E66077"/>
    <w:rsid w:val="00E66100"/>
    <w:rsid w:val="00E7025D"/>
    <w:rsid w:val="00E72F0E"/>
    <w:rsid w:val="00E747EC"/>
    <w:rsid w:val="00E74A84"/>
    <w:rsid w:val="00E83FAB"/>
    <w:rsid w:val="00E86394"/>
    <w:rsid w:val="00E87BC0"/>
    <w:rsid w:val="00E91E26"/>
    <w:rsid w:val="00E92BD2"/>
    <w:rsid w:val="00E92E1C"/>
    <w:rsid w:val="00E9302F"/>
    <w:rsid w:val="00E95B74"/>
    <w:rsid w:val="00E97799"/>
    <w:rsid w:val="00EA315F"/>
    <w:rsid w:val="00EA3382"/>
    <w:rsid w:val="00EA5457"/>
    <w:rsid w:val="00EB39B9"/>
    <w:rsid w:val="00EB4114"/>
    <w:rsid w:val="00EB590E"/>
    <w:rsid w:val="00EB6F13"/>
    <w:rsid w:val="00EC2428"/>
    <w:rsid w:val="00EC59FC"/>
    <w:rsid w:val="00EC7F49"/>
    <w:rsid w:val="00ED0DCE"/>
    <w:rsid w:val="00ED2955"/>
    <w:rsid w:val="00ED2C71"/>
    <w:rsid w:val="00ED4838"/>
    <w:rsid w:val="00ED738D"/>
    <w:rsid w:val="00EE48BF"/>
    <w:rsid w:val="00EE635D"/>
    <w:rsid w:val="00EF300E"/>
    <w:rsid w:val="00EF34A9"/>
    <w:rsid w:val="00EF3C56"/>
    <w:rsid w:val="00EF4392"/>
    <w:rsid w:val="00EF76EE"/>
    <w:rsid w:val="00F01BE5"/>
    <w:rsid w:val="00F039DD"/>
    <w:rsid w:val="00F0436E"/>
    <w:rsid w:val="00F04648"/>
    <w:rsid w:val="00F0484D"/>
    <w:rsid w:val="00F06840"/>
    <w:rsid w:val="00F126EE"/>
    <w:rsid w:val="00F132DC"/>
    <w:rsid w:val="00F16B72"/>
    <w:rsid w:val="00F17C81"/>
    <w:rsid w:val="00F227EF"/>
    <w:rsid w:val="00F22E9C"/>
    <w:rsid w:val="00F23CEF"/>
    <w:rsid w:val="00F240FE"/>
    <w:rsid w:val="00F26BB9"/>
    <w:rsid w:val="00F27804"/>
    <w:rsid w:val="00F2785C"/>
    <w:rsid w:val="00F3075A"/>
    <w:rsid w:val="00F328AC"/>
    <w:rsid w:val="00F33C97"/>
    <w:rsid w:val="00F3513D"/>
    <w:rsid w:val="00F40666"/>
    <w:rsid w:val="00F416E8"/>
    <w:rsid w:val="00F424AB"/>
    <w:rsid w:val="00F433D2"/>
    <w:rsid w:val="00F474E4"/>
    <w:rsid w:val="00F50513"/>
    <w:rsid w:val="00F5268E"/>
    <w:rsid w:val="00F52760"/>
    <w:rsid w:val="00F52D99"/>
    <w:rsid w:val="00F541F9"/>
    <w:rsid w:val="00F54471"/>
    <w:rsid w:val="00F55CA6"/>
    <w:rsid w:val="00F57D2E"/>
    <w:rsid w:val="00F6038D"/>
    <w:rsid w:val="00F6063B"/>
    <w:rsid w:val="00F62A39"/>
    <w:rsid w:val="00F63C13"/>
    <w:rsid w:val="00F63D3A"/>
    <w:rsid w:val="00F655E2"/>
    <w:rsid w:val="00F66CD9"/>
    <w:rsid w:val="00F670EC"/>
    <w:rsid w:val="00F70ACB"/>
    <w:rsid w:val="00F735A5"/>
    <w:rsid w:val="00F75584"/>
    <w:rsid w:val="00F759E7"/>
    <w:rsid w:val="00F76C84"/>
    <w:rsid w:val="00F771AE"/>
    <w:rsid w:val="00F77483"/>
    <w:rsid w:val="00F77540"/>
    <w:rsid w:val="00F775E8"/>
    <w:rsid w:val="00F777F0"/>
    <w:rsid w:val="00F809C7"/>
    <w:rsid w:val="00F827CE"/>
    <w:rsid w:val="00F839AF"/>
    <w:rsid w:val="00F85E6B"/>
    <w:rsid w:val="00F879C2"/>
    <w:rsid w:val="00F949C2"/>
    <w:rsid w:val="00F94A46"/>
    <w:rsid w:val="00F9578A"/>
    <w:rsid w:val="00FA13B6"/>
    <w:rsid w:val="00FA248A"/>
    <w:rsid w:val="00FA3661"/>
    <w:rsid w:val="00FA36F0"/>
    <w:rsid w:val="00FA3FDE"/>
    <w:rsid w:val="00FA5C23"/>
    <w:rsid w:val="00FA6694"/>
    <w:rsid w:val="00FB1254"/>
    <w:rsid w:val="00FB2914"/>
    <w:rsid w:val="00FB5172"/>
    <w:rsid w:val="00FB5459"/>
    <w:rsid w:val="00FB67B3"/>
    <w:rsid w:val="00FB6C3F"/>
    <w:rsid w:val="00FB7D2D"/>
    <w:rsid w:val="00FC0264"/>
    <w:rsid w:val="00FC1F87"/>
    <w:rsid w:val="00FC21C9"/>
    <w:rsid w:val="00FC6953"/>
    <w:rsid w:val="00FD0093"/>
    <w:rsid w:val="00FD0A90"/>
    <w:rsid w:val="00FD298E"/>
    <w:rsid w:val="00FD3A36"/>
    <w:rsid w:val="00FD3AAD"/>
    <w:rsid w:val="00FD669E"/>
    <w:rsid w:val="00FD7609"/>
    <w:rsid w:val="00FD7EF3"/>
    <w:rsid w:val="00FE053E"/>
    <w:rsid w:val="00FE0D66"/>
    <w:rsid w:val="00FE0E4E"/>
    <w:rsid w:val="00FE14F7"/>
    <w:rsid w:val="00FE2268"/>
    <w:rsid w:val="00FE4C4D"/>
    <w:rsid w:val="00FE504C"/>
    <w:rsid w:val="00FE6709"/>
    <w:rsid w:val="00FF0175"/>
    <w:rsid w:val="00FF32A4"/>
    <w:rsid w:val="00FF46C2"/>
    <w:rsid w:val="00FF4D29"/>
    <w:rsid w:val="00FF4E86"/>
    <w:rsid w:val="00FF5EC8"/>
    <w:rsid w:val="00FF614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474027A"/>
  <w15:docId w15:val="{67DB766B-A812-4BCA-90EF-820C80E7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84D"/>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rsid w:val="000E12EE"/>
    <w:rPr>
      <w:color w:val="0000FF"/>
      <w:u w:val="single"/>
    </w:rPr>
  </w:style>
  <w:style w:type="table" w:styleId="TableGrid">
    <w:name w:val="Table Grid"/>
    <w:basedOn w:val="TableNormal"/>
    <w:uiPriority w:val="1"/>
    <w:rsid w:val="000E12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uiPriority w:val="99"/>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ISOChange">
    <w:name w:val="ISO_Change"/>
    <w:basedOn w:val="Normal"/>
    <w:rsid w:val="00D20E54"/>
    <w:pPr>
      <w:spacing w:before="210" w:line="210" w:lineRule="exact"/>
    </w:pPr>
    <w:rPr>
      <w:rFonts w:ascii="Arial" w:hAnsi="Arial"/>
      <w:sz w:val="18"/>
      <w:szCs w:val="20"/>
      <w:lang w:val="en-GB"/>
    </w:rPr>
  </w:style>
  <w:style w:type="paragraph" w:styleId="ListNumber">
    <w:name w:val="List Number"/>
    <w:basedOn w:val="Normal"/>
    <w:uiPriority w:val="99"/>
    <w:semiHidden/>
    <w:unhideWhenUsed/>
    <w:rsid w:val="00D20E54"/>
    <w:pPr>
      <w:numPr>
        <w:numId w:val="4"/>
      </w:numPr>
      <w:contextualSpacing/>
    </w:pPr>
  </w:style>
  <w:style w:type="character" w:customStyle="1" w:styleId="EndnoteTextChar1">
    <w:name w:val="Endnote Text Char1"/>
    <w:basedOn w:val="DefaultParagraphFont"/>
    <w:uiPriority w:val="99"/>
    <w:semiHidden/>
    <w:rsid w:val="001718C2"/>
    <w:rPr>
      <w:rFonts w:ascii="Times New Roman" w:eastAsia="Times New Roman" w:hAnsi="Times New Roman"/>
    </w:rPr>
  </w:style>
  <w:style w:type="character" w:customStyle="1" w:styleId="tgc">
    <w:name w:val="_tgc"/>
    <w:basedOn w:val="DefaultParagraphFont"/>
    <w:rsid w:val="001718C2"/>
  </w:style>
  <w:style w:type="paragraph" w:customStyle="1" w:styleId="Formula">
    <w:name w:val="Formula"/>
    <w:basedOn w:val="Normal"/>
    <w:next w:val="Normal"/>
    <w:rsid w:val="001718C2"/>
    <w:pPr>
      <w:tabs>
        <w:tab w:val="right" w:pos="9752"/>
      </w:tabs>
      <w:spacing w:after="220" w:line="230" w:lineRule="atLeast"/>
      <w:ind w:left="403"/>
    </w:pPr>
    <w:rPr>
      <w:rFonts w:ascii="Arial" w:hAnsi="Arial"/>
      <w:sz w:val="20"/>
      <w:szCs w:val="20"/>
      <w:lang w:val="en-GB"/>
    </w:rPr>
  </w:style>
  <w:style w:type="paragraph" w:customStyle="1" w:styleId="p2">
    <w:name w:val="p2"/>
    <w:basedOn w:val="Normal"/>
    <w:next w:val="Normal"/>
    <w:rsid w:val="001718C2"/>
    <w:pPr>
      <w:tabs>
        <w:tab w:val="left" w:pos="560"/>
      </w:tabs>
      <w:spacing w:after="240" w:line="230" w:lineRule="atLeast"/>
      <w:jc w:val="both"/>
    </w:pPr>
    <w:rPr>
      <w:rFonts w:ascii="Arial" w:hAnsi="Arial"/>
      <w:sz w:val="20"/>
      <w:szCs w:val="20"/>
      <w:lang w:val="en-GB"/>
    </w:rPr>
  </w:style>
  <w:style w:type="paragraph" w:customStyle="1" w:styleId="Note">
    <w:name w:val="Note"/>
    <w:basedOn w:val="Normal"/>
    <w:next w:val="Normal"/>
    <w:rsid w:val="001718C2"/>
    <w:pPr>
      <w:tabs>
        <w:tab w:val="left" w:pos="960"/>
      </w:tabs>
      <w:spacing w:after="240" w:line="210" w:lineRule="atLeast"/>
      <w:jc w:val="both"/>
    </w:pPr>
    <w:rPr>
      <w:rFonts w:ascii="Arial" w:hAnsi="Arial"/>
      <w:sz w:val="18"/>
      <w:szCs w:val="20"/>
      <w:lang w:val="en-GB"/>
    </w:rPr>
  </w:style>
  <w:style w:type="table" w:customStyle="1" w:styleId="TableGrid2">
    <w:name w:val="Table Grid2"/>
    <w:basedOn w:val="TableNormal"/>
    <w:next w:val="TableGrid"/>
    <w:uiPriority w:val="59"/>
    <w:rsid w:val="00364B2B"/>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B5E71-5CE0-468D-A36E-D626C4D57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njugunal</dc:creator>
  <cp:lastModifiedBy>Winnie Tonui</cp:lastModifiedBy>
  <cp:revision>2</cp:revision>
  <cp:lastPrinted>2017-09-12T08:50:00Z</cp:lastPrinted>
  <dcterms:created xsi:type="dcterms:W3CDTF">2020-06-19T09:10:00Z</dcterms:created>
  <dcterms:modified xsi:type="dcterms:W3CDTF">2020-06-19T09:10:00Z</dcterms:modified>
</cp:coreProperties>
</file>