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2EE" w:rsidRPr="00654481" w:rsidRDefault="000E12EE" w:rsidP="00372241">
      <w:pPr>
        <w:pStyle w:val="NoSpacing"/>
        <w:rPr>
          <w:rFonts w:ascii="Arial" w:hAnsi="Arial" w:cs="Arial"/>
          <w:sz w:val="24"/>
          <w:szCs w:val="24"/>
        </w:rPr>
      </w:pPr>
      <w:bookmarkStart w:id="0" w:name="_GoBack"/>
      <w:bookmarkEnd w:id="0"/>
    </w:p>
    <w:p w:rsidR="000E12EE" w:rsidRPr="00654481" w:rsidRDefault="000E12EE" w:rsidP="00372241">
      <w:pPr>
        <w:pStyle w:val="NoSpacing"/>
        <w:rPr>
          <w:rFonts w:ascii="Arial" w:hAnsi="Arial" w:cs="Arial"/>
          <w:sz w:val="24"/>
          <w:szCs w:val="24"/>
        </w:rPr>
      </w:pPr>
    </w:p>
    <w:p w:rsidR="000E12EE" w:rsidRPr="00654481" w:rsidRDefault="000E12EE" w:rsidP="00372241">
      <w:pPr>
        <w:pStyle w:val="NoSpacing"/>
        <w:rPr>
          <w:rFonts w:ascii="Arial" w:hAnsi="Arial" w:cs="Arial"/>
          <w:sz w:val="24"/>
          <w:szCs w:val="24"/>
        </w:rPr>
      </w:pPr>
    </w:p>
    <w:p w:rsidR="000E12EE" w:rsidRPr="00654481" w:rsidRDefault="000E12EE" w:rsidP="00372241">
      <w:pPr>
        <w:pStyle w:val="NoSpacing"/>
        <w:rPr>
          <w:rFonts w:ascii="Arial" w:hAnsi="Arial" w:cs="Arial"/>
          <w:sz w:val="24"/>
          <w:szCs w:val="24"/>
        </w:rPr>
      </w:pPr>
    </w:p>
    <w:p w:rsidR="000E12EE" w:rsidRPr="00654481" w:rsidRDefault="000E12EE" w:rsidP="00372241">
      <w:pPr>
        <w:pStyle w:val="NoSpacing"/>
        <w:rPr>
          <w:rFonts w:ascii="Arial" w:hAnsi="Arial" w:cs="Arial"/>
          <w:sz w:val="24"/>
          <w:szCs w:val="24"/>
        </w:rPr>
      </w:pPr>
    </w:p>
    <w:p w:rsidR="000E12EE" w:rsidRPr="00654481" w:rsidRDefault="000E12EE" w:rsidP="00372241">
      <w:pPr>
        <w:pStyle w:val="NoSpacing"/>
        <w:rPr>
          <w:rFonts w:ascii="Arial" w:hAnsi="Arial" w:cs="Arial"/>
          <w:sz w:val="24"/>
          <w:szCs w:val="24"/>
        </w:rPr>
      </w:pPr>
    </w:p>
    <w:p w:rsidR="000E12EE" w:rsidRPr="00654481" w:rsidRDefault="000E12EE" w:rsidP="00372241">
      <w:pPr>
        <w:pStyle w:val="NoSpacing"/>
        <w:rPr>
          <w:rFonts w:ascii="Arial" w:hAnsi="Arial" w:cs="Arial"/>
          <w:sz w:val="24"/>
          <w:szCs w:val="24"/>
        </w:rPr>
      </w:pPr>
    </w:p>
    <w:p w:rsidR="000E12EE" w:rsidRPr="00654481" w:rsidRDefault="000E12EE" w:rsidP="00372241">
      <w:pPr>
        <w:pStyle w:val="NoSpacing"/>
        <w:rPr>
          <w:rFonts w:ascii="Arial" w:hAnsi="Arial" w:cs="Arial"/>
          <w:sz w:val="24"/>
          <w:szCs w:val="24"/>
        </w:rPr>
      </w:pPr>
    </w:p>
    <w:p w:rsidR="0084157A" w:rsidRPr="00654481" w:rsidRDefault="0084157A" w:rsidP="00372241">
      <w:pPr>
        <w:pStyle w:val="NoSpacing"/>
        <w:rPr>
          <w:rFonts w:ascii="Arial" w:hAnsi="Arial" w:cs="Arial"/>
          <w:sz w:val="24"/>
          <w:szCs w:val="24"/>
        </w:rPr>
      </w:pPr>
    </w:p>
    <w:p w:rsidR="000E12EE" w:rsidRPr="00654481" w:rsidRDefault="000E12EE" w:rsidP="00372241">
      <w:pPr>
        <w:pStyle w:val="NoSpacing"/>
        <w:rPr>
          <w:rFonts w:ascii="Arial" w:hAnsi="Arial" w:cs="Arial"/>
          <w:sz w:val="24"/>
          <w:szCs w:val="24"/>
        </w:rPr>
      </w:pPr>
    </w:p>
    <w:p w:rsidR="000E12EE" w:rsidRPr="00654481" w:rsidRDefault="000E12EE" w:rsidP="00372241">
      <w:pPr>
        <w:pStyle w:val="NoSpacing"/>
        <w:rPr>
          <w:rFonts w:ascii="Arial" w:hAnsi="Arial" w:cs="Arial"/>
          <w:sz w:val="24"/>
          <w:szCs w:val="24"/>
        </w:rPr>
      </w:pPr>
    </w:p>
    <w:p w:rsidR="000E12EE" w:rsidRPr="00654481" w:rsidRDefault="000E12EE" w:rsidP="00372241">
      <w:pPr>
        <w:pStyle w:val="NoSpacing"/>
        <w:rPr>
          <w:rFonts w:ascii="Arial" w:hAnsi="Arial" w:cs="Arial"/>
          <w:sz w:val="24"/>
          <w:szCs w:val="24"/>
        </w:rPr>
      </w:pPr>
    </w:p>
    <w:p w:rsidR="000E12EE" w:rsidRPr="00654481" w:rsidRDefault="000E12EE" w:rsidP="00372241">
      <w:pPr>
        <w:pStyle w:val="NoSpacing"/>
        <w:rPr>
          <w:rFonts w:ascii="Arial" w:hAnsi="Arial" w:cs="Arial"/>
          <w:sz w:val="24"/>
          <w:szCs w:val="24"/>
        </w:rPr>
      </w:pPr>
    </w:p>
    <w:p w:rsidR="00D86C8C" w:rsidRPr="00654481" w:rsidRDefault="00D86C8C" w:rsidP="00372241">
      <w:pPr>
        <w:pStyle w:val="NoSpacing"/>
        <w:rPr>
          <w:rFonts w:ascii="Arial" w:hAnsi="Arial" w:cs="Arial"/>
          <w:sz w:val="24"/>
          <w:szCs w:val="24"/>
        </w:rPr>
      </w:pPr>
    </w:p>
    <w:p w:rsidR="000E12EE" w:rsidRPr="00654481" w:rsidRDefault="000E12EE" w:rsidP="00372241">
      <w:pPr>
        <w:pStyle w:val="NoSpacing"/>
        <w:rPr>
          <w:rFonts w:ascii="Arial" w:hAnsi="Arial" w:cs="Arial"/>
          <w:sz w:val="24"/>
          <w:szCs w:val="24"/>
        </w:rPr>
      </w:pPr>
    </w:p>
    <w:p w:rsidR="00346386" w:rsidRPr="00654481" w:rsidRDefault="00346386" w:rsidP="00372241">
      <w:pPr>
        <w:pStyle w:val="NoSpacing"/>
        <w:rPr>
          <w:rFonts w:ascii="Arial" w:hAnsi="Arial" w:cs="Arial"/>
          <w:sz w:val="24"/>
          <w:szCs w:val="24"/>
        </w:rPr>
      </w:pPr>
    </w:p>
    <w:p w:rsidR="000E12EE" w:rsidRPr="00C44D7B" w:rsidRDefault="00372241" w:rsidP="00372241">
      <w:pPr>
        <w:pStyle w:val="NoSpacing"/>
        <w:rPr>
          <w:rFonts w:ascii="Arial" w:hAnsi="Arial" w:cs="Arial"/>
          <w:bCs/>
          <w:sz w:val="28"/>
          <w:szCs w:val="28"/>
        </w:rPr>
      </w:pPr>
      <w:r w:rsidRPr="00654481">
        <w:rPr>
          <w:rFonts w:ascii="Arial" w:eastAsia="SimSun" w:hAnsi="Arial" w:cs="Arial"/>
          <w:b/>
          <w:bCs/>
          <w:sz w:val="24"/>
          <w:szCs w:val="24"/>
        </w:rPr>
        <w:t xml:space="preserve">      </w:t>
      </w:r>
      <w:r w:rsidR="005C40E9" w:rsidRPr="00C44D7B">
        <w:rPr>
          <w:rFonts w:ascii="Arial" w:eastAsia="SimSun" w:hAnsi="Arial" w:cs="Arial"/>
          <w:bCs/>
          <w:sz w:val="28"/>
          <w:szCs w:val="28"/>
        </w:rPr>
        <w:t xml:space="preserve">Coffee </w:t>
      </w:r>
      <w:r w:rsidR="00981665" w:rsidRPr="00C44D7B">
        <w:rPr>
          <w:rFonts w:ascii="Arial" w:eastAsia="SimSun" w:hAnsi="Arial" w:cs="Arial"/>
          <w:bCs/>
          <w:sz w:val="28"/>
          <w:szCs w:val="28"/>
        </w:rPr>
        <w:t>premix</w:t>
      </w:r>
      <w:r w:rsidR="002518D4" w:rsidRPr="00C44D7B">
        <w:rPr>
          <w:rFonts w:ascii="Arial" w:eastAsia="SimSun" w:hAnsi="Arial" w:cs="Arial"/>
          <w:bCs/>
          <w:sz w:val="28"/>
          <w:szCs w:val="28"/>
        </w:rPr>
        <w:t xml:space="preserve"> ― </w:t>
      </w:r>
      <w:r w:rsidR="00981665" w:rsidRPr="00C44D7B">
        <w:rPr>
          <w:rFonts w:ascii="Arial" w:eastAsia="SimSun" w:hAnsi="Arial" w:cs="Arial"/>
          <w:bCs/>
          <w:sz w:val="28"/>
          <w:szCs w:val="28"/>
        </w:rPr>
        <w:t xml:space="preserve">Specification </w:t>
      </w:r>
    </w:p>
    <w:p w:rsidR="008B2835" w:rsidRPr="00654481" w:rsidRDefault="008B2835" w:rsidP="00372241">
      <w:pPr>
        <w:pStyle w:val="NoSpacing"/>
        <w:rPr>
          <w:rFonts w:ascii="Arial" w:hAnsi="Arial" w:cs="Arial"/>
          <w:b/>
          <w:bCs/>
          <w:sz w:val="24"/>
          <w:szCs w:val="24"/>
        </w:rPr>
      </w:pPr>
    </w:p>
    <w:p w:rsidR="000E12EE" w:rsidRPr="00654481" w:rsidRDefault="000E12EE" w:rsidP="00372241">
      <w:pPr>
        <w:pStyle w:val="NoSpacing"/>
        <w:rPr>
          <w:rFonts w:ascii="Arial" w:hAnsi="Arial" w:cs="Arial"/>
          <w:sz w:val="24"/>
          <w:szCs w:val="24"/>
        </w:rPr>
      </w:pPr>
    </w:p>
    <w:p w:rsidR="000E12EE" w:rsidRPr="00654481" w:rsidRDefault="000E12EE" w:rsidP="00372241">
      <w:pPr>
        <w:pStyle w:val="NoSpacing"/>
        <w:rPr>
          <w:rFonts w:ascii="Arial" w:hAnsi="Arial" w:cs="Arial"/>
          <w:sz w:val="24"/>
          <w:szCs w:val="24"/>
        </w:rPr>
      </w:pPr>
    </w:p>
    <w:p w:rsidR="000E12EE" w:rsidRPr="00654481" w:rsidRDefault="000E12EE" w:rsidP="00372241">
      <w:pPr>
        <w:pStyle w:val="NoSpacing"/>
        <w:rPr>
          <w:rFonts w:ascii="Arial" w:hAnsi="Arial" w:cs="Arial"/>
          <w:sz w:val="24"/>
          <w:szCs w:val="24"/>
        </w:rPr>
      </w:pPr>
    </w:p>
    <w:p w:rsidR="000E12EE" w:rsidRPr="00654481" w:rsidRDefault="000E12EE" w:rsidP="00372241">
      <w:pPr>
        <w:pStyle w:val="NoSpacing"/>
        <w:rPr>
          <w:rFonts w:ascii="Arial" w:hAnsi="Arial" w:cs="Arial"/>
          <w:sz w:val="24"/>
          <w:szCs w:val="24"/>
        </w:rPr>
      </w:pPr>
    </w:p>
    <w:p w:rsidR="000E12EE" w:rsidRPr="00654481" w:rsidRDefault="000E12EE" w:rsidP="00372241">
      <w:pPr>
        <w:pStyle w:val="NoSpacing"/>
        <w:rPr>
          <w:rFonts w:ascii="Arial" w:hAnsi="Arial" w:cs="Arial"/>
          <w:sz w:val="24"/>
          <w:szCs w:val="24"/>
        </w:rPr>
      </w:pPr>
    </w:p>
    <w:p w:rsidR="000E12EE" w:rsidRPr="00654481" w:rsidRDefault="000E12EE" w:rsidP="00372241">
      <w:pPr>
        <w:pStyle w:val="NoSpacing"/>
        <w:rPr>
          <w:rFonts w:ascii="Arial" w:hAnsi="Arial" w:cs="Arial"/>
          <w:sz w:val="24"/>
          <w:szCs w:val="24"/>
        </w:rPr>
      </w:pPr>
    </w:p>
    <w:p w:rsidR="000E12EE" w:rsidRPr="00654481" w:rsidRDefault="000E12EE" w:rsidP="00372241">
      <w:pPr>
        <w:pStyle w:val="NoSpacing"/>
        <w:rPr>
          <w:rFonts w:ascii="Arial" w:hAnsi="Arial" w:cs="Arial"/>
          <w:sz w:val="24"/>
          <w:szCs w:val="24"/>
        </w:rPr>
      </w:pPr>
    </w:p>
    <w:p w:rsidR="001B444B" w:rsidRPr="00654481" w:rsidRDefault="001B444B" w:rsidP="00372241">
      <w:pPr>
        <w:pStyle w:val="NoSpacing"/>
        <w:rPr>
          <w:rFonts w:ascii="Arial" w:hAnsi="Arial" w:cs="Arial"/>
          <w:sz w:val="24"/>
          <w:szCs w:val="24"/>
        </w:rPr>
      </w:pPr>
    </w:p>
    <w:p w:rsidR="001B444B" w:rsidRPr="00654481" w:rsidRDefault="001B444B" w:rsidP="00372241">
      <w:pPr>
        <w:pStyle w:val="NoSpacing"/>
        <w:rPr>
          <w:rFonts w:ascii="Arial" w:hAnsi="Arial" w:cs="Arial"/>
          <w:sz w:val="24"/>
          <w:szCs w:val="24"/>
        </w:rPr>
      </w:pPr>
    </w:p>
    <w:p w:rsidR="001B444B" w:rsidRPr="00654481" w:rsidRDefault="001B444B" w:rsidP="00372241">
      <w:pPr>
        <w:pStyle w:val="NoSpacing"/>
        <w:rPr>
          <w:rFonts w:ascii="Arial" w:hAnsi="Arial" w:cs="Arial"/>
          <w:sz w:val="24"/>
          <w:szCs w:val="24"/>
        </w:rPr>
      </w:pPr>
    </w:p>
    <w:p w:rsidR="001B444B" w:rsidRPr="00654481" w:rsidRDefault="001B444B" w:rsidP="00372241">
      <w:pPr>
        <w:pStyle w:val="NoSpacing"/>
        <w:rPr>
          <w:rFonts w:ascii="Arial" w:hAnsi="Arial" w:cs="Arial"/>
          <w:sz w:val="24"/>
          <w:szCs w:val="24"/>
        </w:rPr>
      </w:pPr>
    </w:p>
    <w:p w:rsidR="00FC6953" w:rsidRPr="00654481" w:rsidRDefault="00FC6953" w:rsidP="00372241">
      <w:pPr>
        <w:pStyle w:val="NoSpacing"/>
        <w:rPr>
          <w:rFonts w:ascii="Arial" w:hAnsi="Arial" w:cs="Arial"/>
          <w:sz w:val="24"/>
          <w:szCs w:val="24"/>
        </w:rPr>
      </w:pPr>
    </w:p>
    <w:p w:rsidR="00FC6953" w:rsidRPr="00654481" w:rsidRDefault="00FC6953" w:rsidP="00372241">
      <w:pPr>
        <w:pStyle w:val="NoSpacing"/>
        <w:rPr>
          <w:rFonts w:ascii="Arial" w:hAnsi="Arial" w:cs="Arial"/>
          <w:sz w:val="24"/>
          <w:szCs w:val="24"/>
        </w:rPr>
      </w:pPr>
    </w:p>
    <w:p w:rsidR="00FC6953" w:rsidRPr="00654481" w:rsidRDefault="00FC6953" w:rsidP="00372241">
      <w:pPr>
        <w:pStyle w:val="NoSpacing"/>
        <w:rPr>
          <w:rFonts w:ascii="Arial" w:hAnsi="Arial" w:cs="Arial"/>
          <w:sz w:val="24"/>
          <w:szCs w:val="24"/>
        </w:rPr>
      </w:pPr>
    </w:p>
    <w:p w:rsidR="001B444B" w:rsidRPr="00654481" w:rsidRDefault="001B444B" w:rsidP="00372241">
      <w:pPr>
        <w:pStyle w:val="NoSpacing"/>
        <w:rPr>
          <w:rFonts w:ascii="Arial" w:hAnsi="Arial" w:cs="Arial"/>
          <w:sz w:val="24"/>
          <w:szCs w:val="24"/>
        </w:rPr>
      </w:pPr>
    </w:p>
    <w:p w:rsidR="000E12EE" w:rsidRPr="00654481" w:rsidRDefault="000E12EE" w:rsidP="00372241">
      <w:pPr>
        <w:pStyle w:val="NoSpacing"/>
        <w:rPr>
          <w:rFonts w:ascii="Arial" w:hAnsi="Arial" w:cs="Arial"/>
          <w:sz w:val="24"/>
          <w:szCs w:val="24"/>
        </w:rPr>
      </w:pPr>
    </w:p>
    <w:p w:rsidR="000E12EE" w:rsidRPr="00654481" w:rsidRDefault="000E12EE" w:rsidP="00372241">
      <w:pPr>
        <w:pStyle w:val="NoSpacing"/>
        <w:rPr>
          <w:rFonts w:ascii="Arial" w:hAnsi="Arial" w:cs="Arial"/>
          <w:sz w:val="24"/>
          <w:szCs w:val="24"/>
        </w:rPr>
      </w:pPr>
    </w:p>
    <w:p w:rsidR="000E12EE" w:rsidRPr="00654481" w:rsidRDefault="000E12EE" w:rsidP="00372241">
      <w:pPr>
        <w:pStyle w:val="NoSpacing"/>
        <w:rPr>
          <w:rFonts w:ascii="Arial" w:hAnsi="Arial" w:cs="Arial"/>
          <w:sz w:val="24"/>
          <w:szCs w:val="24"/>
        </w:rPr>
      </w:pPr>
    </w:p>
    <w:p w:rsidR="007551CC" w:rsidRPr="00654481" w:rsidRDefault="00A75DCC" w:rsidP="00372241">
      <w:pPr>
        <w:pStyle w:val="NoSpacing"/>
        <w:rPr>
          <w:rFonts w:ascii="Arial" w:hAnsi="Arial" w:cs="Arial"/>
          <w:bCs/>
          <w:sz w:val="24"/>
          <w:szCs w:val="24"/>
        </w:rPr>
      </w:pPr>
      <w:r w:rsidRPr="00654481">
        <w:rPr>
          <w:rFonts w:ascii="Arial" w:hAnsi="Arial" w:cs="Arial"/>
          <w:sz w:val="24"/>
          <w:szCs w:val="24"/>
        </w:rPr>
        <w:tab/>
      </w:r>
      <w:r w:rsidR="007551CC" w:rsidRPr="00654481">
        <w:rPr>
          <w:rFonts w:ascii="Arial" w:hAnsi="Arial" w:cs="Arial"/>
          <w:sz w:val="24"/>
          <w:szCs w:val="24"/>
        </w:rPr>
        <w:t xml:space="preserve">© KEBS </w:t>
      </w:r>
      <w:r w:rsidR="005C40E9" w:rsidRPr="00654481">
        <w:rPr>
          <w:rFonts w:ascii="Arial" w:hAnsi="Arial" w:cs="Arial"/>
          <w:sz w:val="24"/>
          <w:szCs w:val="24"/>
        </w:rPr>
        <w:t>2020</w:t>
      </w:r>
      <w:r w:rsidR="007551CC" w:rsidRPr="00654481">
        <w:rPr>
          <w:rFonts w:ascii="Arial" w:hAnsi="Arial" w:cs="Arial"/>
          <w:sz w:val="24"/>
          <w:szCs w:val="24"/>
        </w:rPr>
        <w:tab/>
      </w:r>
      <w:r w:rsidR="00136DC0" w:rsidRPr="00654481">
        <w:rPr>
          <w:rFonts w:ascii="Arial" w:hAnsi="Arial" w:cs="Arial"/>
          <w:sz w:val="24"/>
          <w:szCs w:val="24"/>
        </w:rPr>
        <w:t>F</w:t>
      </w:r>
      <w:r w:rsidRPr="00654481">
        <w:rPr>
          <w:rFonts w:ascii="Arial" w:hAnsi="Arial" w:cs="Arial"/>
          <w:sz w:val="24"/>
          <w:szCs w:val="24"/>
        </w:rPr>
        <w:t>irst</w:t>
      </w:r>
      <w:r w:rsidR="00B37BF0" w:rsidRPr="00654481">
        <w:rPr>
          <w:rFonts w:ascii="Arial" w:hAnsi="Arial" w:cs="Arial"/>
          <w:sz w:val="24"/>
          <w:szCs w:val="24"/>
        </w:rPr>
        <w:t xml:space="preserve"> </w:t>
      </w:r>
      <w:r w:rsidR="007551CC" w:rsidRPr="00654481">
        <w:rPr>
          <w:rFonts w:ascii="Arial" w:hAnsi="Arial" w:cs="Arial"/>
          <w:sz w:val="24"/>
          <w:szCs w:val="24"/>
        </w:rPr>
        <w:t>Edition</w:t>
      </w:r>
      <w:r w:rsidR="00B37BF0" w:rsidRPr="00654481">
        <w:rPr>
          <w:rFonts w:ascii="Arial" w:hAnsi="Arial" w:cs="Arial"/>
          <w:sz w:val="24"/>
          <w:szCs w:val="24"/>
        </w:rPr>
        <w:t>,</w:t>
      </w:r>
      <w:r w:rsidR="007551CC" w:rsidRPr="00654481">
        <w:rPr>
          <w:rFonts w:ascii="Arial" w:hAnsi="Arial" w:cs="Arial"/>
          <w:sz w:val="24"/>
          <w:szCs w:val="24"/>
        </w:rPr>
        <w:t xml:space="preserve"> </w:t>
      </w:r>
      <w:r w:rsidR="005C40E9" w:rsidRPr="00654481">
        <w:rPr>
          <w:rFonts w:ascii="Arial" w:hAnsi="Arial" w:cs="Arial"/>
          <w:sz w:val="24"/>
          <w:szCs w:val="24"/>
        </w:rPr>
        <w:t>2020</w:t>
      </w:r>
    </w:p>
    <w:p w:rsidR="007551CC" w:rsidRPr="00654481" w:rsidRDefault="007551CC" w:rsidP="00372241">
      <w:pPr>
        <w:pStyle w:val="NoSpacing"/>
        <w:rPr>
          <w:rFonts w:ascii="Arial" w:hAnsi="Arial" w:cs="Arial"/>
          <w:bCs/>
          <w:sz w:val="24"/>
          <w:szCs w:val="24"/>
        </w:rPr>
      </w:pPr>
    </w:p>
    <w:p w:rsidR="000E12EE" w:rsidRPr="00654481" w:rsidRDefault="000E12EE" w:rsidP="00372241">
      <w:pPr>
        <w:pStyle w:val="NoSpacing"/>
        <w:rPr>
          <w:rFonts w:ascii="Arial" w:hAnsi="Arial" w:cs="Arial"/>
          <w:sz w:val="24"/>
          <w:szCs w:val="24"/>
        </w:rPr>
      </w:pPr>
    </w:p>
    <w:p w:rsidR="0058202A" w:rsidRPr="00654481" w:rsidRDefault="001B444B" w:rsidP="00372241">
      <w:pPr>
        <w:pStyle w:val="NoSpacing"/>
        <w:rPr>
          <w:rFonts w:ascii="Arial" w:hAnsi="Arial" w:cs="Arial"/>
          <w:sz w:val="24"/>
          <w:szCs w:val="24"/>
          <w:lang w:val="en-GB"/>
        </w:rPr>
      </w:pPr>
      <w:r w:rsidRPr="00654481">
        <w:rPr>
          <w:rFonts w:ascii="Arial" w:hAnsi="Arial" w:cs="Arial"/>
          <w:sz w:val="24"/>
          <w:szCs w:val="24"/>
          <w:lang w:val="en-GB"/>
        </w:rPr>
        <w:br w:type="page"/>
      </w:r>
    </w:p>
    <w:p w:rsidR="00BC5CE2" w:rsidRPr="00654481" w:rsidRDefault="00725D8D" w:rsidP="00372241">
      <w:pPr>
        <w:pStyle w:val="NoSpacing"/>
        <w:rPr>
          <w:rFonts w:ascii="Arial" w:hAnsi="Arial" w:cs="Arial"/>
          <w:b/>
          <w:sz w:val="24"/>
          <w:szCs w:val="24"/>
        </w:rPr>
      </w:pPr>
      <w:r w:rsidRPr="00654481">
        <w:rPr>
          <w:rFonts w:ascii="Arial" w:hAnsi="Arial" w:cs="Arial"/>
          <w:b/>
          <w:sz w:val="24"/>
          <w:szCs w:val="24"/>
        </w:rPr>
        <w:lastRenderedPageBreak/>
        <w:t>TECHNICAL COMMITTEE REPRES</w:t>
      </w:r>
      <w:r w:rsidR="000E12EE" w:rsidRPr="00654481">
        <w:rPr>
          <w:rFonts w:ascii="Arial" w:hAnsi="Arial" w:cs="Arial"/>
          <w:b/>
          <w:sz w:val="24"/>
          <w:szCs w:val="24"/>
        </w:rPr>
        <w:t>ENTATION</w:t>
      </w:r>
    </w:p>
    <w:p w:rsidR="00BC5CE2" w:rsidRPr="00654481" w:rsidRDefault="00BC5CE2" w:rsidP="00372241">
      <w:pPr>
        <w:pStyle w:val="NoSpacing"/>
        <w:rPr>
          <w:rFonts w:ascii="Arial" w:hAnsi="Arial" w:cs="Arial"/>
          <w:b/>
          <w:sz w:val="24"/>
          <w:szCs w:val="24"/>
        </w:rPr>
      </w:pPr>
    </w:p>
    <w:p w:rsidR="00BC5CE2" w:rsidRPr="00654481" w:rsidRDefault="00BC5CE2" w:rsidP="00372241">
      <w:pPr>
        <w:pStyle w:val="NoSpacing"/>
        <w:rPr>
          <w:rFonts w:ascii="Arial" w:hAnsi="Arial" w:cs="Arial"/>
          <w:b/>
          <w:sz w:val="24"/>
          <w:szCs w:val="24"/>
        </w:rPr>
      </w:pPr>
      <w:r w:rsidRPr="00654481">
        <w:rPr>
          <w:rFonts w:ascii="Arial" w:hAnsi="Arial" w:cs="Arial"/>
          <w:sz w:val="24"/>
          <w:szCs w:val="24"/>
        </w:rPr>
        <w:t>The following organizations were represented on the Technical Committee:</w:t>
      </w:r>
    </w:p>
    <w:p w:rsidR="00191930" w:rsidRPr="00654481" w:rsidRDefault="00191930" w:rsidP="00372241">
      <w:pPr>
        <w:pStyle w:val="NoSpacing"/>
        <w:rPr>
          <w:rFonts w:ascii="Arial" w:hAnsi="Arial" w:cs="Arial"/>
          <w:sz w:val="24"/>
          <w:szCs w:val="24"/>
        </w:rPr>
      </w:pPr>
    </w:p>
    <w:p w:rsidR="00981665" w:rsidRPr="00654481" w:rsidRDefault="00981665" w:rsidP="00372241">
      <w:pPr>
        <w:pStyle w:val="NoSpacing"/>
        <w:jc w:val="both"/>
        <w:rPr>
          <w:rFonts w:ascii="Arial" w:eastAsia="Arial Unicode MS" w:hAnsi="Arial" w:cs="Arial"/>
          <w:sz w:val="24"/>
          <w:szCs w:val="24"/>
        </w:rPr>
      </w:pPr>
      <w:r w:rsidRPr="00654481">
        <w:rPr>
          <w:rFonts w:ascii="Arial" w:eastAsia="Arial Unicode MS" w:hAnsi="Arial" w:cs="Arial"/>
          <w:sz w:val="24"/>
          <w:szCs w:val="24"/>
        </w:rPr>
        <w:t>AFA- Coffee Directorate</w:t>
      </w:r>
    </w:p>
    <w:p w:rsidR="00981665" w:rsidRPr="00654481" w:rsidRDefault="00981665" w:rsidP="00372241">
      <w:pPr>
        <w:pStyle w:val="NoSpacing"/>
        <w:jc w:val="both"/>
        <w:rPr>
          <w:rFonts w:ascii="Arial" w:eastAsia="Arial Unicode MS" w:hAnsi="Arial" w:cs="Arial"/>
          <w:sz w:val="24"/>
          <w:szCs w:val="24"/>
        </w:rPr>
      </w:pPr>
      <w:r w:rsidRPr="00654481">
        <w:rPr>
          <w:rFonts w:ascii="Arial" w:eastAsia="Arial Unicode MS" w:hAnsi="Arial" w:cs="Arial"/>
          <w:sz w:val="24"/>
          <w:szCs w:val="24"/>
        </w:rPr>
        <w:t>Kenya Industrial Research and Development Institute (KIRDI)</w:t>
      </w:r>
    </w:p>
    <w:p w:rsidR="00981665" w:rsidRPr="00654481" w:rsidRDefault="00981665" w:rsidP="00372241">
      <w:pPr>
        <w:pStyle w:val="NoSpacing"/>
        <w:jc w:val="both"/>
        <w:rPr>
          <w:rFonts w:ascii="Arial" w:eastAsia="Arial Unicode MS" w:hAnsi="Arial" w:cs="Arial"/>
          <w:sz w:val="24"/>
          <w:szCs w:val="24"/>
        </w:rPr>
      </w:pPr>
      <w:r w:rsidRPr="00654481">
        <w:rPr>
          <w:rFonts w:ascii="Arial" w:eastAsia="Arial Unicode MS" w:hAnsi="Arial" w:cs="Arial"/>
          <w:sz w:val="24"/>
          <w:szCs w:val="24"/>
        </w:rPr>
        <w:t>KALRO- Coffee Research Institute</w:t>
      </w:r>
    </w:p>
    <w:p w:rsidR="00981665" w:rsidRPr="00654481" w:rsidRDefault="00981665" w:rsidP="00372241">
      <w:pPr>
        <w:pStyle w:val="NoSpacing"/>
        <w:jc w:val="both"/>
        <w:rPr>
          <w:rFonts w:ascii="Arial" w:eastAsia="Arial Unicode MS" w:hAnsi="Arial" w:cs="Arial"/>
          <w:sz w:val="24"/>
          <w:szCs w:val="24"/>
        </w:rPr>
      </w:pPr>
      <w:r w:rsidRPr="00654481">
        <w:rPr>
          <w:rFonts w:ascii="Arial" w:eastAsia="Arial Unicode MS" w:hAnsi="Arial" w:cs="Arial"/>
          <w:sz w:val="24"/>
          <w:szCs w:val="24"/>
        </w:rPr>
        <w:t>University of Nairobi</w:t>
      </w:r>
    </w:p>
    <w:p w:rsidR="00981665" w:rsidRPr="00654481" w:rsidRDefault="00981665" w:rsidP="00372241">
      <w:pPr>
        <w:pStyle w:val="NoSpacing"/>
        <w:jc w:val="both"/>
        <w:rPr>
          <w:rFonts w:ascii="Arial" w:eastAsia="Arial Unicode MS" w:hAnsi="Arial" w:cs="Arial"/>
          <w:sz w:val="24"/>
          <w:szCs w:val="24"/>
        </w:rPr>
      </w:pPr>
      <w:r w:rsidRPr="00654481">
        <w:rPr>
          <w:rFonts w:ascii="Arial" w:eastAsia="Arial Unicode MS" w:hAnsi="Arial" w:cs="Arial"/>
          <w:sz w:val="24"/>
          <w:szCs w:val="24"/>
        </w:rPr>
        <w:t xml:space="preserve">Dedan Kimathi University of Technology  </w:t>
      </w:r>
    </w:p>
    <w:p w:rsidR="00981665" w:rsidRPr="00654481" w:rsidRDefault="00981665" w:rsidP="00372241">
      <w:pPr>
        <w:pStyle w:val="NoSpacing"/>
        <w:jc w:val="both"/>
        <w:rPr>
          <w:rFonts w:ascii="Arial" w:eastAsia="Arial Unicode MS" w:hAnsi="Arial" w:cs="Arial"/>
          <w:sz w:val="24"/>
          <w:szCs w:val="24"/>
        </w:rPr>
      </w:pPr>
      <w:r w:rsidRPr="00654481">
        <w:rPr>
          <w:rFonts w:ascii="Arial" w:eastAsia="Arial Unicode MS" w:hAnsi="Arial" w:cs="Arial"/>
          <w:sz w:val="24"/>
          <w:szCs w:val="24"/>
        </w:rPr>
        <w:t xml:space="preserve">Consumer Information Network </w:t>
      </w:r>
    </w:p>
    <w:p w:rsidR="00981665" w:rsidRPr="00654481" w:rsidRDefault="00981665" w:rsidP="00372241">
      <w:pPr>
        <w:pStyle w:val="NoSpacing"/>
        <w:jc w:val="both"/>
        <w:rPr>
          <w:rFonts w:ascii="Arial" w:eastAsia="Arial Unicode MS" w:hAnsi="Arial" w:cs="Arial"/>
          <w:sz w:val="24"/>
          <w:szCs w:val="24"/>
        </w:rPr>
      </w:pPr>
      <w:r w:rsidRPr="00654481">
        <w:rPr>
          <w:rFonts w:ascii="Arial" w:eastAsia="Arial Unicode MS" w:hAnsi="Arial" w:cs="Arial"/>
          <w:sz w:val="24"/>
          <w:szCs w:val="24"/>
        </w:rPr>
        <w:t>Government Chemist's Department</w:t>
      </w:r>
    </w:p>
    <w:p w:rsidR="00981665" w:rsidRPr="00654481" w:rsidRDefault="00981665" w:rsidP="00372241">
      <w:pPr>
        <w:pStyle w:val="NoSpacing"/>
        <w:jc w:val="both"/>
        <w:rPr>
          <w:rFonts w:ascii="Arial" w:eastAsia="Arial Unicode MS" w:hAnsi="Arial" w:cs="Arial"/>
          <w:sz w:val="24"/>
          <w:szCs w:val="24"/>
        </w:rPr>
      </w:pPr>
      <w:r w:rsidRPr="00654481">
        <w:rPr>
          <w:rFonts w:ascii="Arial" w:eastAsia="Arial Unicode MS" w:hAnsi="Arial" w:cs="Arial"/>
          <w:sz w:val="24"/>
          <w:szCs w:val="24"/>
        </w:rPr>
        <w:t>Dorman</w:t>
      </w:r>
      <w:r w:rsidR="0061392C" w:rsidRPr="00654481">
        <w:rPr>
          <w:rFonts w:ascii="Arial" w:eastAsia="Arial Unicode MS" w:hAnsi="Arial" w:cs="Arial"/>
          <w:sz w:val="24"/>
          <w:szCs w:val="24"/>
        </w:rPr>
        <w:t xml:space="preserve"> coffee</w:t>
      </w:r>
      <w:r w:rsidRPr="00654481">
        <w:rPr>
          <w:rFonts w:ascii="Arial" w:eastAsia="Arial Unicode MS" w:hAnsi="Arial" w:cs="Arial"/>
          <w:sz w:val="24"/>
          <w:szCs w:val="24"/>
        </w:rPr>
        <w:t xml:space="preserve"> Ltd.</w:t>
      </w:r>
    </w:p>
    <w:p w:rsidR="00981665" w:rsidRPr="00654481" w:rsidRDefault="00372241" w:rsidP="00372241">
      <w:pPr>
        <w:pStyle w:val="NoSpacing"/>
        <w:jc w:val="both"/>
        <w:rPr>
          <w:rFonts w:ascii="Arial" w:eastAsia="Arial Unicode MS" w:hAnsi="Arial" w:cs="Arial"/>
          <w:sz w:val="24"/>
          <w:szCs w:val="24"/>
        </w:rPr>
      </w:pPr>
      <w:r w:rsidRPr="00654481">
        <w:rPr>
          <w:rFonts w:ascii="Arial" w:eastAsia="Arial Unicode MS" w:hAnsi="Arial" w:cs="Arial"/>
          <w:sz w:val="24"/>
          <w:szCs w:val="24"/>
        </w:rPr>
        <w:t xml:space="preserve"> </w:t>
      </w:r>
      <w:r w:rsidR="00981665" w:rsidRPr="00654481">
        <w:rPr>
          <w:rFonts w:ascii="Arial" w:eastAsia="Arial Unicode MS" w:hAnsi="Arial" w:cs="Arial"/>
          <w:sz w:val="24"/>
          <w:szCs w:val="24"/>
        </w:rPr>
        <w:t>Kenya Plant Health Inspectorate Service</w:t>
      </w:r>
    </w:p>
    <w:p w:rsidR="00906A33" w:rsidRPr="00654481" w:rsidRDefault="00981665" w:rsidP="00372241">
      <w:pPr>
        <w:pStyle w:val="NoSpacing"/>
        <w:jc w:val="both"/>
        <w:rPr>
          <w:rFonts w:ascii="Arial" w:eastAsia="Arial Unicode MS" w:hAnsi="Arial" w:cs="Arial"/>
          <w:sz w:val="24"/>
          <w:szCs w:val="24"/>
        </w:rPr>
      </w:pPr>
      <w:r w:rsidRPr="00654481">
        <w:rPr>
          <w:rFonts w:ascii="Arial" w:eastAsia="Arial Unicode MS" w:hAnsi="Arial" w:cs="Arial"/>
          <w:sz w:val="24"/>
          <w:szCs w:val="24"/>
        </w:rPr>
        <w:t>Nestle Kenya Ltd.</w:t>
      </w:r>
    </w:p>
    <w:p w:rsidR="006410E0" w:rsidRPr="00654481" w:rsidRDefault="00D805D8" w:rsidP="00372241">
      <w:pPr>
        <w:pStyle w:val="NoSpacing"/>
        <w:jc w:val="both"/>
        <w:rPr>
          <w:rFonts w:ascii="Arial" w:hAnsi="Arial" w:cs="Arial"/>
          <w:sz w:val="24"/>
          <w:szCs w:val="24"/>
        </w:rPr>
      </w:pPr>
      <w:r w:rsidRPr="00654481">
        <w:rPr>
          <w:rFonts w:ascii="Arial" w:hAnsi="Arial" w:cs="Arial"/>
          <w:sz w:val="24"/>
          <w:szCs w:val="24"/>
        </w:rPr>
        <w:t>Kenya Bureau of Standards — Secretariat</w:t>
      </w:r>
    </w:p>
    <w:p w:rsidR="004033AA" w:rsidRPr="00654481" w:rsidRDefault="004033AA" w:rsidP="00372241">
      <w:pPr>
        <w:pStyle w:val="NoSpacing"/>
        <w:rPr>
          <w:rFonts w:ascii="Arial" w:hAnsi="Arial" w:cs="Arial"/>
          <w:color w:val="000000"/>
          <w:sz w:val="24"/>
          <w:szCs w:val="24"/>
        </w:rPr>
      </w:pPr>
    </w:p>
    <w:p w:rsidR="00D805D8" w:rsidRPr="00654481" w:rsidRDefault="00D805D8" w:rsidP="00372241">
      <w:pPr>
        <w:pStyle w:val="NoSpacing"/>
        <w:rPr>
          <w:rFonts w:ascii="Arial" w:hAnsi="Arial" w:cs="Arial"/>
          <w:b/>
          <w:sz w:val="24"/>
          <w:szCs w:val="24"/>
        </w:rPr>
      </w:pPr>
    </w:p>
    <w:p w:rsidR="00D805D8" w:rsidRPr="00654481" w:rsidRDefault="00D805D8" w:rsidP="00372241">
      <w:pPr>
        <w:pStyle w:val="NoSpacing"/>
        <w:rPr>
          <w:rFonts w:ascii="Arial" w:hAnsi="Arial" w:cs="Arial"/>
          <w:b/>
          <w:sz w:val="24"/>
          <w:szCs w:val="24"/>
        </w:rPr>
      </w:pPr>
    </w:p>
    <w:p w:rsidR="000E12EE" w:rsidRPr="00654481" w:rsidRDefault="000E12EE" w:rsidP="00372241">
      <w:pPr>
        <w:pStyle w:val="NoSpacing"/>
        <w:rPr>
          <w:rFonts w:ascii="Arial" w:hAnsi="Arial" w:cs="Arial"/>
          <w:b/>
          <w:sz w:val="24"/>
          <w:szCs w:val="24"/>
        </w:rPr>
      </w:pPr>
      <w:r w:rsidRPr="00654481">
        <w:rPr>
          <w:rFonts w:ascii="Arial" w:hAnsi="Arial" w:cs="Arial"/>
          <w:b/>
          <w:sz w:val="24"/>
          <w:szCs w:val="24"/>
        </w:rPr>
        <w:t>REVISION OF KENYA STANDARDS</w:t>
      </w:r>
    </w:p>
    <w:p w:rsidR="000E12EE" w:rsidRPr="00654481" w:rsidRDefault="000E12EE" w:rsidP="00372241">
      <w:pPr>
        <w:pStyle w:val="NoSpacing"/>
        <w:rPr>
          <w:rFonts w:ascii="Arial" w:hAnsi="Arial" w:cs="Arial"/>
          <w:sz w:val="24"/>
          <w:szCs w:val="24"/>
        </w:rPr>
      </w:pPr>
    </w:p>
    <w:p w:rsidR="000E12EE" w:rsidRPr="00654481" w:rsidRDefault="000E12EE" w:rsidP="00372241">
      <w:pPr>
        <w:pStyle w:val="NoSpacing"/>
        <w:rPr>
          <w:rFonts w:ascii="Arial" w:hAnsi="Arial" w:cs="Arial"/>
          <w:sz w:val="24"/>
          <w:szCs w:val="24"/>
        </w:rPr>
      </w:pPr>
      <w:r w:rsidRPr="00654481">
        <w:rPr>
          <w:rFonts w:ascii="Arial" w:hAnsi="Arial" w:cs="Arial"/>
          <w:sz w:val="24"/>
          <w:szCs w:val="24"/>
        </w:rPr>
        <w:t>In order to keep abreast of progress in industry, Kenya Standards shall be regularly reviewed.  Suggestions for improvements to published standards, addressed to the Managing Director, Kenya Bureau of Standards, are welcome.</w:t>
      </w:r>
    </w:p>
    <w:p w:rsidR="000E12EE" w:rsidRPr="00654481" w:rsidRDefault="000E12EE" w:rsidP="00372241">
      <w:pPr>
        <w:pStyle w:val="NoSpacing"/>
        <w:rPr>
          <w:rFonts w:ascii="Arial" w:hAnsi="Arial" w:cs="Arial"/>
          <w:sz w:val="24"/>
          <w:szCs w:val="24"/>
        </w:rPr>
      </w:pPr>
    </w:p>
    <w:p w:rsidR="000E12EE" w:rsidRPr="00654481" w:rsidRDefault="000E12EE" w:rsidP="00372241">
      <w:pPr>
        <w:pStyle w:val="NoSpacing"/>
        <w:rPr>
          <w:rFonts w:ascii="Arial" w:hAnsi="Arial" w:cs="Arial"/>
          <w:sz w:val="24"/>
          <w:szCs w:val="24"/>
        </w:rPr>
      </w:pPr>
    </w:p>
    <w:p w:rsidR="005332F9" w:rsidRPr="00654481" w:rsidRDefault="005332F9" w:rsidP="00372241">
      <w:pPr>
        <w:pStyle w:val="NoSpacing"/>
        <w:rPr>
          <w:rFonts w:ascii="Arial" w:hAnsi="Arial" w:cs="Arial"/>
          <w:sz w:val="24"/>
          <w:szCs w:val="24"/>
        </w:rPr>
      </w:pPr>
    </w:p>
    <w:p w:rsidR="00C4091F" w:rsidRPr="00654481" w:rsidRDefault="00C4091F" w:rsidP="00372241">
      <w:pPr>
        <w:pStyle w:val="NoSpacing"/>
        <w:rPr>
          <w:rFonts w:ascii="Arial" w:hAnsi="Arial" w:cs="Arial"/>
          <w:sz w:val="24"/>
          <w:szCs w:val="24"/>
        </w:rPr>
      </w:pPr>
    </w:p>
    <w:p w:rsidR="00A578D5" w:rsidRPr="00654481" w:rsidRDefault="00A578D5" w:rsidP="00372241">
      <w:pPr>
        <w:pStyle w:val="NoSpacing"/>
        <w:rPr>
          <w:rFonts w:ascii="Arial" w:hAnsi="Arial" w:cs="Arial"/>
          <w:sz w:val="24"/>
          <w:szCs w:val="24"/>
        </w:rPr>
      </w:pPr>
    </w:p>
    <w:p w:rsidR="00A578D5" w:rsidRPr="00654481" w:rsidRDefault="00A578D5" w:rsidP="00372241">
      <w:pPr>
        <w:pStyle w:val="NoSpacing"/>
        <w:rPr>
          <w:rFonts w:ascii="Arial" w:hAnsi="Arial" w:cs="Arial"/>
          <w:i/>
          <w:sz w:val="24"/>
          <w:szCs w:val="24"/>
        </w:rPr>
      </w:pPr>
      <w:r w:rsidRPr="00654481">
        <w:rPr>
          <w:rFonts w:ascii="Arial" w:hAnsi="Arial" w:cs="Arial"/>
          <w:i/>
          <w:sz w:val="24"/>
          <w:szCs w:val="24"/>
        </w:rPr>
        <w:t xml:space="preserve">© Kenya Bureau of Standards, </w:t>
      </w:r>
      <w:r w:rsidR="005C40E9" w:rsidRPr="00654481">
        <w:rPr>
          <w:rFonts w:ascii="Arial" w:hAnsi="Arial" w:cs="Arial"/>
          <w:i/>
          <w:sz w:val="24"/>
          <w:szCs w:val="24"/>
        </w:rPr>
        <w:t>2020</w:t>
      </w:r>
    </w:p>
    <w:p w:rsidR="00A578D5" w:rsidRPr="00654481" w:rsidRDefault="00A578D5" w:rsidP="00372241">
      <w:pPr>
        <w:pStyle w:val="NoSpacing"/>
        <w:rPr>
          <w:rFonts w:ascii="Arial" w:hAnsi="Arial" w:cs="Arial"/>
          <w:i/>
          <w:sz w:val="24"/>
          <w:szCs w:val="24"/>
        </w:rPr>
      </w:pPr>
    </w:p>
    <w:p w:rsidR="000E12EE" w:rsidRPr="00654481" w:rsidRDefault="00BB418D" w:rsidP="00372241">
      <w:pPr>
        <w:pStyle w:val="NoSpacing"/>
        <w:rPr>
          <w:rFonts w:ascii="Arial" w:hAnsi="Arial" w:cs="Arial"/>
          <w:sz w:val="24"/>
          <w:szCs w:val="24"/>
        </w:rPr>
      </w:pPr>
      <w:r w:rsidRPr="00654481">
        <w:rPr>
          <w:rFonts w:ascii="Arial" w:hAnsi="Arial" w:cs="Arial"/>
          <w:i/>
          <w:sz w:val="24"/>
          <w:szCs w:val="24"/>
        </w:rPr>
        <w:t xml:space="preserve">Copyright. Users are reminded that by virtue of Section 25 of the </w:t>
      </w:r>
      <w:r w:rsidR="00A75DCC" w:rsidRPr="00654481">
        <w:rPr>
          <w:rFonts w:ascii="Arial" w:hAnsi="Arial" w:cs="Arial"/>
          <w:i/>
          <w:sz w:val="24"/>
          <w:szCs w:val="24"/>
        </w:rPr>
        <w:t>Copyright Act, Cap. 130 of 2001</w:t>
      </w:r>
      <w:r w:rsidRPr="00654481">
        <w:rPr>
          <w:rFonts w:ascii="Arial" w:hAnsi="Arial" w:cs="Arial"/>
          <w:i/>
          <w:sz w:val="24"/>
          <w:szCs w:val="24"/>
        </w:rPr>
        <w:t xml:space="preserve"> of the Laws of Kenya, copyright subsists in all Kenya Standards and except as provided under Section 25 of this Act, no Kenya Standard produced by Kenya Bureau of Standards may be reproduced, stored in a retrieval system in any form or transmitted by any means without prior permission in writing from the Managing Director.</w:t>
      </w:r>
    </w:p>
    <w:p w:rsidR="000E12EE" w:rsidRPr="00654481" w:rsidRDefault="001B444B" w:rsidP="00372241">
      <w:pPr>
        <w:pStyle w:val="NoSpacing"/>
        <w:rPr>
          <w:rFonts w:ascii="Arial" w:hAnsi="Arial" w:cs="Arial"/>
          <w:sz w:val="24"/>
          <w:szCs w:val="24"/>
        </w:rPr>
      </w:pPr>
      <w:r w:rsidRPr="00654481">
        <w:rPr>
          <w:rFonts w:ascii="Arial" w:hAnsi="Arial" w:cs="Arial"/>
          <w:sz w:val="24"/>
          <w:szCs w:val="24"/>
        </w:rPr>
        <w:br w:type="page"/>
      </w:r>
    </w:p>
    <w:p w:rsidR="000E12EE" w:rsidRPr="00654481" w:rsidRDefault="000E12EE" w:rsidP="00372241">
      <w:pPr>
        <w:pStyle w:val="NoSpacing"/>
        <w:rPr>
          <w:rFonts w:ascii="Arial" w:hAnsi="Arial" w:cs="Arial"/>
          <w:sz w:val="24"/>
          <w:szCs w:val="24"/>
        </w:rPr>
      </w:pPr>
    </w:p>
    <w:p w:rsidR="000E12EE" w:rsidRPr="00654481" w:rsidRDefault="000E12EE" w:rsidP="00372241">
      <w:pPr>
        <w:pStyle w:val="NoSpacing"/>
        <w:rPr>
          <w:rFonts w:ascii="Arial" w:hAnsi="Arial" w:cs="Arial"/>
          <w:sz w:val="24"/>
          <w:szCs w:val="24"/>
        </w:rPr>
      </w:pPr>
    </w:p>
    <w:p w:rsidR="000E12EE" w:rsidRPr="00654481" w:rsidRDefault="000E12EE" w:rsidP="00372241">
      <w:pPr>
        <w:pStyle w:val="NoSpacing"/>
        <w:rPr>
          <w:rFonts w:ascii="Arial" w:hAnsi="Arial" w:cs="Arial"/>
          <w:sz w:val="24"/>
          <w:szCs w:val="24"/>
        </w:rPr>
      </w:pPr>
    </w:p>
    <w:p w:rsidR="000E12EE" w:rsidRPr="00654481" w:rsidRDefault="000E12EE" w:rsidP="00372241">
      <w:pPr>
        <w:pStyle w:val="NoSpacing"/>
        <w:rPr>
          <w:rFonts w:ascii="Arial" w:hAnsi="Arial" w:cs="Arial"/>
          <w:sz w:val="24"/>
          <w:szCs w:val="24"/>
        </w:rPr>
      </w:pPr>
    </w:p>
    <w:p w:rsidR="000E12EE" w:rsidRPr="00654481" w:rsidRDefault="000E12EE" w:rsidP="00372241">
      <w:pPr>
        <w:pStyle w:val="NoSpacing"/>
        <w:rPr>
          <w:rFonts w:ascii="Arial" w:hAnsi="Arial" w:cs="Arial"/>
          <w:sz w:val="24"/>
          <w:szCs w:val="24"/>
        </w:rPr>
      </w:pPr>
    </w:p>
    <w:p w:rsidR="000E12EE" w:rsidRPr="00654481" w:rsidRDefault="000E12EE" w:rsidP="00372241">
      <w:pPr>
        <w:pStyle w:val="NoSpacing"/>
        <w:rPr>
          <w:rFonts w:ascii="Arial" w:hAnsi="Arial" w:cs="Arial"/>
          <w:sz w:val="24"/>
          <w:szCs w:val="24"/>
        </w:rPr>
      </w:pPr>
    </w:p>
    <w:p w:rsidR="000E12EE" w:rsidRPr="00654481" w:rsidRDefault="000E12EE" w:rsidP="00372241">
      <w:pPr>
        <w:pStyle w:val="NoSpacing"/>
        <w:rPr>
          <w:rFonts w:ascii="Arial" w:hAnsi="Arial" w:cs="Arial"/>
          <w:sz w:val="24"/>
          <w:szCs w:val="24"/>
        </w:rPr>
      </w:pPr>
    </w:p>
    <w:p w:rsidR="001B444B" w:rsidRPr="00654481" w:rsidRDefault="001B444B" w:rsidP="00372241">
      <w:pPr>
        <w:pStyle w:val="NoSpacing"/>
        <w:rPr>
          <w:rFonts w:ascii="Arial" w:hAnsi="Arial" w:cs="Arial"/>
          <w:sz w:val="24"/>
          <w:szCs w:val="24"/>
        </w:rPr>
      </w:pPr>
    </w:p>
    <w:p w:rsidR="004872EC" w:rsidRPr="00654481" w:rsidRDefault="004872EC" w:rsidP="00372241">
      <w:pPr>
        <w:pStyle w:val="NoSpacing"/>
        <w:rPr>
          <w:rFonts w:ascii="Arial" w:hAnsi="Arial" w:cs="Arial"/>
          <w:sz w:val="24"/>
          <w:szCs w:val="24"/>
        </w:rPr>
      </w:pPr>
    </w:p>
    <w:p w:rsidR="004872EC" w:rsidRPr="00654481" w:rsidRDefault="004872EC" w:rsidP="00372241">
      <w:pPr>
        <w:pStyle w:val="NoSpacing"/>
        <w:rPr>
          <w:rFonts w:ascii="Arial" w:hAnsi="Arial" w:cs="Arial"/>
          <w:sz w:val="24"/>
          <w:szCs w:val="24"/>
        </w:rPr>
      </w:pPr>
    </w:p>
    <w:p w:rsidR="00777158" w:rsidRPr="00654481" w:rsidRDefault="00777158" w:rsidP="00372241">
      <w:pPr>
        <w:pStyle w:val="NoSpacing"/>
        <w:rPr>
          <w:rFonts w:ascii="Arial" w:hAnsi="Arial" w:cs="Arial"/>
          <w:sz w:val="24"/>
          <w:szCs w:val="24"/>
        </w:rPr>
      </w:pPr>
    </w:p>
    <w:p w:rsidR="00777158" w:rsidRPr="00654481" w:rsidRDefault="00777158" w:rsidP="00372241">
      <w:pPr>
        <w:pStyle w:val="NoSpacing"/>
        <w:rPr>
          <w:rFonts w:ascii="Arial" w:hAnsi="Arial" w:cs="Arial"/>
          <w:sz w:val="24"/>
          <w:szCs w:val="24"/>
        </w:rPr>
      </w:pPr>
    </w:p>
    <w:p w:rsidR="00777158" w:rsidRPr="00654481" w:rsidRDefault="00777158" w:rsidP="00372241">
      <w:pPr>
        <w:pStyle w:val="NoSpacing"/>
        <w:rPr>
          <w:rFonts w:ascii="Arial" w:hAnsi="Arial" w:cs="Arial"/>
          <w:sz w:val="24"/>
          <w:szCs w:val="24"/>
        </w:rPr>
      </w:pPr>
    </w:p>
    <w:p w:rsidR="004872EC" w:rsidRPr="00654481" w:rsidRDefault="004872EC" w:rsidP="00372241">
      <w:pPr>
        <w:pStyle w:val="NoSpacing"/>
        <w:rPr>
          <w:rFonts w:ascii="Arial" w:hAnsi="Arial" w:cs="Arial"/>
          <w:sz w:val="24"/>
          <w:szCs w:val="24"/>
        </w:rPr>
      </w:pPr>
    </w:p>
    <w:p w:rsidR="00864D84" w:rsidRPr="00654481" w:rsidRDefault="00864D84" w:rsidP="00372241">
      <w:pPr>
        <w:pStyle w:val="NoSpacing"/>
        <w:rPr>
          <w:rFonts w:ascii="Arial" w:hAnsi="Arial" w:cs="Arial"/>
          <w:sz w:val="24"/>
          <w:szCs w:val="24"/>
        </w:rPr>
      </w:pPr>
    </w:p>
    <w:p w:rsidR="00215987" w:rsidRPr="00654481" w:rsidRDefault="00654481" w:rsidP="00372241">
      <w:pPr>
        <w:pStyle w:val="NoSpacing"/>
        <w:rPr>
          <w:rFonts w:ascii="Arial" w:hAnsi="Arial" w:cs="Arial"/>
          <w:sz w:val="24"/>
          <w:szCs w:val="24"/>
        </w:rPr>
      </w:pPr>
      <w:r w:rsidRPr="00654481">
        <w:rPr>
          <w:rFonts w:ascii="Arial" w:hAnsi="Arial" w:cs="Arial"/>
          <w:b/>
          <w:bCs/>
          <w:sz w:val="24"/>
          <w:szCs w:val="24"/>
        </w:rPr>
        <w:t>Coffee premix</w:t>
      </w:r>
      <w:r w:rsidR="00981665" w:rsidRPr="00654481">
        <w:rPr>
          <w:rFonts w:ascii="Arial" w:hAnsi="Arial" w:cs="Arial"/>
          <w:b/>
          <w:bCs/>
          <w:sz w:val="24"/>
          <w:szCs w:val="24"/>
        </w:rPr>
        <w:t xml:space="preserve"> </w:t>
      </w:r>
      <w:r w:rsidR="002518D4" w:rsidRPr="00654481">
        <w:rPr>
          <w:rFonts w:ascii="Arial" w:hAnsi="Arial" w:cs="Arial"/>
          <w:b/>
          <w:bCs/>
          <w:sz w:val="24"/>
          <w:szCs w:val="24"/>
        </w:rPr>
        <w:t xml:space="preserve">― </w:t>
      </w:r>
      <w:r w:rsidR="00981665" w:rsidRPr="00654481">
        <w:rPr>
          <w:rFonts w:ascii="Arial" w:hAnsi="Arial" w:cs="Arial"/>
          <w:b/>
          <w:bCs/>
          <w:sz w:val="24"/>
          <w:szCs w:val="24"/>
        </w:rPr>
        <w:t>Specification</w:t>
      </w:r>
    </w:p>
    <w:p w:rsidR="00215987" w:rsidRPr="00654481" w:rsidRDefault="00215987" w:rsidP="00372241">
      <w:pPr>
        <w:pStyle w:val="NoSpacing"/>
        <w:rPr>
          <w:rFonts w:ascii="Arial" w:hAnsi="Arial" w:cs="Arial"/>
          <w:sz w:val="24"/>
          <w:szCs w:val="24"/>
        </w:rPr>
      </w:pPr>
    </w:p>
    <w:p w:rsidR="00215987" w:rsidRPr="00654481" w:rsidRDefault="00215987" w:rsidP="00372241">
      <w:pPr>
        <w:pStyle w:val="NoSpacing"/>
        <w:rPr>
          <w:rFonts w:ascii="Arial" w:hAnsi="Arial" w:cs="Arial"/>
          <w:sz w:val="24"/>
          <w:szCs w:val="24"/>
        </w:rPr>
      </w:pPr>
    </w:p>
    <w:p w:rsidR="006B65E5" w:rsidRPr="00654481" w:rsidRDefault="006B65E5" w:rsidP="00372241">
      <w:pPr>
        <w:pStyle w:val="NoSpacing"/>
        <w:rPr>
          <w:rFonts w:ascii="Arial" w:hAnsi="Arial" w:cs="Arial"/>
          <w:sz w:val="24"/>
          <w:szCs w:val="24"/>
        </w:rPr>
      </w:pPr>
    </w:p>
    <w:p w:rsidR="006B65E5" w:rsidRPr="00654481" w:rsidRDefault="006B65E5" w:rsidP="00372241">
      <w:pPr>
        <w:pStyle w:val="NoSpacing"/>
        <w:rPr>
          <w:rFonts w:ascii="Arial" w:hAnsi="Arial" w:cs="Arial"/>
          <w:sz w:val="24"/>
          <w:szCs w:val="24"/>
        </w:rPr>
      </w:pPr>
    </w:p>
    <w:p w:rsidR="006B65E5" w:rsidRPr="00654481" w:rsidRDefault="006B65E5" w:rsidP="00372241">
      <w:pPr>
        <w:pStyle w:val="NoSpacing"/>
        <w:rPr>
          <w:rFonts w:ascii="Arial" w:hAnsi="Arial" w:cs="Arial"/>
          <w:sz w:val="24"/>
          <w:szCs w:val="24"/>
        </w:rPr>
      </w:pPr>
    </w:p>
    <w:p w:rsidR="006B65E5" w:rsidRPr="00654481" w:rsidRDefault="006B65E5" w:rsidP="00372241">
      <w:pPr>
        <w:pStyle w:val="NoSpacing"/>
        <w:rPr>
          <w:rFonts w:ascii="Arial" w:hAnsi="Arial" w:cs="Arial"/>
          <w:sz w:val="24"/>
          <w:szCs w:val="24"/>
        </w:rPr>
      </w:pPr>
    </w:p>
    <w:p w:rsidR="006B65E5" w:rsidRPr="00654481" w:rsidRDefault="006B65E5" w:rsidP="00372241">
      <w:pPr>
        <w:pStyle w:val="NoSpacing"/>
        <w:rPr>
          <w:rFonts w:ascii="Arial" w:hAnsi="Arial" w:cs="Arial"/>
          <w:sz w:val="24"/>
          <w:szCs w:val="24"/>
        </w:rPr>
      </w:pPr>
    </w:p>
    <w:p w:rsidR="006B65E5" w:rsidRPr="00654481" w:rsidRDefault="006B65E5" w:rsidP="00372241">
      <w:pPr>
        <w:pStyle w:val="NoSpacing"/>
        <w:rPr>
          <w:rFonts w:ascii="Arial" w:hAnsi="Arial" w:cs="Arial"/>
          <w:sz w:val="24"/>
          <w:szCs w:val="24"/>
        </w:rPr>
      </w:pPr>
    </w:p>
    <w:p w:rsidR="006B65E5" w:rsidRPr="00654481" w:rsidRDefault="006B65E5" w:rsidP="00372241">
      <w:pPr>
        <w:pStyle w:val="NoSpacing"/>
        <w:rPr>
          <w:rFonts w:ascii="Arial" w:hAnsi="Arial" w:cs="Arial"/>
          <w:sz w:val="24"/>
          <w:szCs w:val="24"/>
        </w:rPr>
      </w:pPr>
    </w:p>
    <w:p w:rsidR="006B65E5" w:rsidRPr="00654481" w:rsidRDefault="006B65E5" w:rsidP="00372241">
      <w:pPr>
        <w:pStyle w:val="NoSpacing"/>
        <w:rPr>
          <w:rFonts w:ascii="Arial" w:hAnsi="Arial" w:cs="Arial"/>
          <w:sz w:val="24"/>
          <w:szCs w:val="24"/>
        </w:rPr>
      </w:pPr>
    </w:p>
    <w:p w:rsidR="006B65E5" w:rsidRPr="00654481" w:rsidRDefault="006B65E5" w:rsidP="00372241">
      <w:pPr>
        <w:pStyle w:val="NoSpacing"/>
        <w:rPr>
          <w:rFonts w:ascii="Arial" w:hAnsi="Arial" w:cs="Arial"/>
          <w:sz w:val="24"/>
          <w:szCs w:val="24"/>
        </w:rPr>
      </w:pPr>
    </w:p>
    <w:p w:rsidR="000E12EE" w:rsidRPr="00654481" w:rsidRDefault="000E12EE" w:rsidP="00372241">
      <w:pPr>
        <w:pStyle w:val="NoSpacing"/>
        <w:rPr>
          <w:rFonts w:ascii="Arial" w:hAnsi="Arial" w:cs="Arial"/>
          <w:sz w:val="24"/>
          <w:szCs w:val="24"/>
        </w:rPr>
      </w:pPr>
    </w:p>
    <w:p w:rsidR="000A6926" w:rsidRPr="00654481" w:rsidRDefault="000A6926" w:rsidP="00372241">
      <w:pPr>
        <w:pStyle w:val="NoSpacing"/>
        <w:rPr>
          <w:rFonts w:ascii="Arial" w:hAnsi="Arial" w:cs="Arial"/>
          <w:b/>
          <w:color w:val="000000"/>
          <w:w w:val="150"/>
          <w:sz w:val="24"/>
          <w:szCs w:val="24"/>
        </w:rPr>
      </w:pPr>
      <w:r w:rsidRPr="00654481">
        <w:rPr>
          <w:rFonts w:ascii="Arial" w:hAnsi="Arial" w:cs="Arial"/>
          <w:b/>
          <w:color w:val="000000"/>
          <w:w w:val="150"/>
          <w:sz w:val="24"/>
          <w:szCs w:val="24"/>
        </w:rPr>
        <w:t>KENYA BUREAU OF STANDARDS (KEBS)</w:t>
      </w:r>
    </w:p>
    <w:p w:rsidR="000A6926" w:rsidRPr="00654481" w:rsidRDefault="000A6926" w:rsidP="00372241">
      <w:pPr>
        <w:pStyle w:val="NoSpacing"/>
        <w:rPr>
          <w:rFonts w:ascii="Arial" w:hAnsi="Arial" w:cs="Arial"/>
          <w:b/>
          <w:color w:val="000000"/>
          <w:sz w:val="24"/>
          <w:szCs w:val="24"/>
        </w:rPr>
      </w:pPr>
    </w:p>
    <w:p w:rsidR="000A6926" w:rsidRPr="00654481" w:rsidRDefault="000A6926" w:rsidP="00372241">
      <w:pPr>
        <w:pStyle w:val="NoSpacing"/>
        <w:rPr>
          <w:rFonts w:ascii="Arial" w:hAnsi="Arial" w:cs="Arial"/>
          <w:sz w:val="24"/>
          <w:szCs w:val="24"/>
        </w:rPr>
      </w:pPr>
      <w:r w:rsidRPr="00654481">
        <w:rPr>
          <w:rFonts w:ascii="Arial" w:hAnsi="Arial" w:cs="Arial"/>
          <w:b/>
          <w:color w:val="000000"/>
          <w:sz w:val="24"/>
          <w:szCs w:val="24"/>
        </w:rPr>
        <w:t xml:space="preserve">Head Office: </w:t>
      </w:r>
      <w:r w:rsidRPr="00654481">
        <w:rPr>
          <w:rFonts w:ascii="Arial" w:hAnsi="Arial" w:cs="Arial"/>
          <w:sz w:val="24"/>
          <w:szCs w:val="24"/>
        </w:rPr>
        <w:t>P.O. Box 54974, Nairobi-00200, Tel.: (+254  020) 605490, 602350, Fax: (+254 020)  604031</w:t>
      </w:r>
    </w:p>
    <w:p w:rsidR="000A6926" w:rsidRPr="00654481" w:rsidRDefault="000A6926" w:rsidP="00372241">
      <w:pPr>
        <w:pStyle w:val="NoSpacing"/>
        <w:rPr>
          <w:rFonts w:ascii="Arial" w:hAnsi="Arial" w:cs="Arial"/>
          <w:b/>
          <w:sz w:val="24"/>
          <w:szCs w:val="24"/>
          <w:lang w:val="pt-BR"/>
        </w:rPr>
      </w:pPr>
      <w:r w:rsidRPr="00654481">
        <w:rPr>
          <w:rFonts w:ascii="Arial" w:hAnsi="Arial" w:cs="Arial"/>
          <w:sz w:val="24"/>
          <w:szCs w:val="24"/>
          <w:lang w:val="pt-BR"/>
        </w:rPr>
        <w:t>E-Mail: info@kebs.org, Web:http://www.kebs.org</w:t>
      </w:r>
    </w:p>
    <w:p w:rsidR="000A6926" w:rsidRPr="00654481" w:rsidRDefault="000A6926" w:rsidP="00372241">
      <w:pPr>
        <w:pStyle w:val="NoSpacing"/>
        <w:rPr>
          <w:rFonts w:ascii="Arial" w:hAnsi="Arial" w:cs="Arial"/>
          <w:sz w:val="24"/>
          <w:szCs w:val="24"/>
          <w:lang w:val="pt-BR"/>
        </w:rPr>
      </w:pPr>
    </w:p>
    <w:p w:rsidR="000A6926" w:rsidRPr="00654481" w:rsidRDefault="000A6926" w:rsidP="00372241">
      <w:pPr>
        <w:pStyle w:val="NoSpacing"/>
        <w:rPr>
          <w:rFonts w:ascii="Arial" w:hAnsi="Arial" w:cs="Arial"/>
          <w:sz w:val="24"/>
          <w:szCs w:val="24"/>
        </w:rPr>
      </w:pPr>
      <w:r w:rsidRPr="00654481">
        <w:rPr>
          <w:rFonts w:ascii="Arial" w:hAnsi="Arial" w:cs="Arial"/>
          <w:b/>
          <w:color w:val="000000"/>
          <w:sz w:val="24"/>
          <w:szCs w:val="24"/>
        </w:rPr>
        <w:t>Coast Region</w:t>
      </w:r>
      <w:r w:rsidRPr="00654481">
        <w:rPr>
          <w:rFonts w:ascii="Arial" w:hAnsi="Arial" w:cs="Arial"/>
          <w:b/>
          <w:color w:val="000000"/>
          <w:spacing w:val="-54"/>
          <w:sz w:val="24"/>
          <w:szCs w:val="24"/>
        </w:rPr>
        <w:tab/>
      </w:r>
      <w:r w:rsidRPr="00654481">
        <w:rPr>
          <w:rFonts w:ascii="Arial" w:hAnsi="Arial" w:cs="Arial"/>
          <w:b/>
          <w:color w:val="000000"/>
          <w:spacing w:val="-54"/>
          <w:sz w:val="24"/>
          <w:szCs w:val="24"/>
        </w:rPr>
        <w:tab/>
      </w:r>
      <w:r w:rsidRPr="00654481">
        <w:rPr>
          <w:rFonts w:ascii="Arial" w:hAnsi="Arial" w:cs="Arial"/>
          <w:b/>
          <w:color w:val="000000"/>
          <w:spacing w:val="-54"/>
          <w:sz w:val="24"/>
          <w:szCs w:val="24"/>
        </w:rPr>
        <w:tab/>
      </w:r>
      <w:r w:rsidRPr="00654481">
        <w:rPr>
          <w:rFonts w:ascii="Arial" w:hAnsi="Arial" w:cs="Arial"/>
          <w:b/>
          <w:color w:val="000000"/>
          <w:spacing w:val="-54"/>
          <w:sz w:val="24"/>
          <w:szCs w:val="24"/>
        </w:rPr>
        <w:tab/>
      </w:r>
      <w:r w:rsidRPr="00654481">
        <w:rPr>
          <w:rFonts w:ascii="Arial" w:hAnsi="Arial" w:cs="Arial"/>
          <w:b/>
          <w:color w:val="000000"/>
          <w:sz w:val="24"/>
          <w:szCs w:val="24"/>
        </w:rPr>
        <w:t>Lake Region</w:t>
      </w:r>
      <w:r w:rsidRPr="00654481">
        <w:rPr>
          <w:rFonts w:ascii="Arial" w:hAnsi="Arial" w:cs="Arial"/>
          <w:b/>
          <w:color w:val="000000"/>
          <w:spacing w:val="60"/>
          <w:sz w:val="24"/>
          <w:szCs w:val="24"/>
        </w:rPr>
        <w:tab/>
      </w:r>
      <w:r w:rsidRPr="00654481">
        <w:rPr>
          <w:rFonts w:ascii="Arial" w:hAnsi="Arial" w:cs="Arial"/>
          <w:b/>
          <w:color w:val="000000"/>
          <w:spacing w:val="60"/>
          <w:sz w:val="24"/>
          <w:szCs w:val="24"/>
        </w:rPr>
        <w:tab/>
      </w:r>
      <w:r w:rsidRPr="00654481">
        <w:rPr>
          <w:rFonts w:ascii="Arial" w:hAnsi="Arial" w:cs="Arial"/>
          <w:b/>
          <w:color w:val="000000"/>
          <w:spacing w:val="60"/>
          <w:sz w:val="24"/>
          <w:szCs w:val="24"/>
        </w:rPr>
        <w:tab/>
      </w:r>
      <w:r w:rsidR="001B6C9F" w:rsidRPr="00654481">
        <w:rPr>
          <w:rFonts w:ascii="Arial" w:hAnsi="Arial" w:cs="Arial"/>
          <w:b/>
          <w:color w:val="000000"/>
          <w:spacing w:val="60"/>
          <w:sz w:val="24"/>
          <w:szCs w:val="24"/>
        </w:rPr>
        <w:t xml:space="preserve">  </w:t>
      </w:r>
      <w:r w:rsidRPr="00654481">
        <w:rPr>
          <w:rFonts w:ascii="Arial" w:hAnsi="Arial" w:cs="Arial"/>
          <w:b/>
          <w:color w:val="000000"/>
          <w:sz w:val="24"/>
          <w:szCs w:val="24"/>
        </w:rPr>
        <w:t>Rift Valley Region</w:t>
      </w:r>
    </w:p>
    <w:p w:rsidR="000A6926" w:rsidRPr="00654481" w:rsidRDefault="000A6926" w:rsidP="00372241">
      <w:pPr>
        <w:pStyle w:val="NoSpacing"/>
        <w:rPr>
          <w:rFonts w:ascii="Arial" w:hAnsi="Arial" w:cs="Arial"/>
          <w:sz w:val="24"/>
          <w:szCs w:val="24"/>
        </w:rPr>
      </w:pPr>
      <w:r w:rsidRPr="00654481">
        <w:rPr>
          <w:rFonts w:ascii="Arial" w:hAnsi="Arial" w:cs="Arial"/>
          <w:sz w:val="24"/>
          <w:szCs w:val="24"/>
        </w:rPr>
        <w:t>P.O. Box 99376, Mombasa-80100</w:t>
      </w:r>
      <w:r w:rsidRPr="00654481">
        <w:rPr>
          <w:rFonts w:ascii="Arial" w:hAnsi="Arial" w:cs="Arial"/>
          <w:sz w:val="24"/>
          <w:szCs w:val="24"/>
        </w:rPr>
        <w:tab/>
      </w:r>
      <w:r w:rsidRPr="00654481">
        <w:rPr>
          <w:rFonts w:ascii="Arial" w:hAnsi="Arial" w:cs="Arial"/>
          <w:sz w:val="24"/>
          <w:szCs w:val="24"/>
        </w:rPr>
        <w:tab/>
        <w:t>P.O. Box 2949, Kisumu-40100</w:t>
      </w:r>
      <w:r w:rsidRPr="00654481">
        <w:rPr>
          <w:rFonts w:ascii="Arial" w:hAnsi="Arial" w:cs="Arial"/>
          <w:sz w:val="24"/>
          <w:szCs w:val="24"/>
        </w:rPr>
        <w:tab/>
        <w:t xml:space="preserve">      P.O. Box 2138, Nakuru-20100</w:t>
      </w:r>
    </w:p>
    <w:p w:rsidR="000A6926" w:rsidRPr="00654481" w:rsidRDefault="000A6926" w:rsidP="00372241">
      <w:pPr>
        <w:pStyle w:val="NoSpacing"/>
        <w:rPr>
          <w:rFonts w:ascii="Arial" w:hAnsi="Arial" w:cs="Arial"/>
          <w:sz w:val="24"/>
          <w:szCs w:val="24"/>
          <w:lang w:val="fr-FR"/>
        </w:rPr>
      </w:pPr>
      <w:r w:rsidRPr="00654481">
        <w:rPr>
          <w:rFonts w:ascii="Arial" w:hAnsi="Arial" w:cs="Arial"/>
          <w:sz w:val="24"/>
          <w:szCs w:val="24"/>
          <w:lang w:val="fr-FR"/>
        </w:rPr>
        <w:t>Tel.: (+254  041) 229563, 230939/40</w:t>
      </w:r>
      <w:r w:rsidRPr="00654481">
        <w:rPr>
          <w:rFonts w:ascii="Arial" w:hAnsi="Arial" w:cs="Arial"/>
          <w:sz w:val="24"/>
          <w:szCs w:val="24"/>
          <w:lang w:val="fr-FR"/>
        </w:rPr>
        <w:tab/>
        <w:t>Tel.: (+254 057) 23549, 22396</w:t>
      </w:r>
      <w:r w:rsidRPr="00654481">
        <w:rPr>
          <w:rFonts w:ascii="Arial" w:hAnsi="Arial" w:cs="Arial"/>
          <w:sz w:val="24"/>
          <w:szCs w:val="24"/>
          <w:lang w:val="fr-FR"/>
        </w:rPr>
        <w:tab/>
        <w:t xml:space="preserve">      Tel.: (+254 051) 210553, 210555</w:t>
      </w:r>
    </w:p>
    <w:p w:rsidR="0050238C" w:rsidRPr="00654481" w:rsidRDefault="000A6926" w:rsidP="00372241">
      <w:pPr>
        <w:pStyle w:val="NoSpacing"/>
        <w:rPr>
          <w:rFonts w:ascii="Arial" w:hAnsi="Arial" w:cs="Arial"/>
          <w:sz w:val="24"/>
          <w:szCs w:val="24"/>
          <w:lang w:val="fr-FR"/>
        </w:rPr>
      </w:pPr>
      <w:r w:rsidRPr="00654481">
        <w:rPr>
          <w:rFonts w:ascii="Arial" w:hAnsi="Arial" w:cs="Arial"/>
          <w:sz w:val="24"/>
          <w:szCs w:val="24"/>
          <w:lang w:val="fr-FR"/>
        </w:rPr>
        <w:t>Fax: (+254  041) 229448</w:t>
      </w:r>
      <w:r w:rsidRPr="00654481">
        <w:rPr>
          <w:rFonts w:ascii="Arial" w:hAnsi="Arial" w:cs="Arial"/>
          <w:sz w:val="24"/>
          <w:szCs w:val="24"/>
          <w:lang w:val="fr-FR"/>
        </w:rPr>
        <w:tab/>
      </w:r>
      <w:r w:rsidRPr="00654481">
        <w:rPr>
          <w:rFonts w:ascii="Arial" w:hAnsi="Arial" w:cs="Arial"/>
          <w:sz w:val="24"/>
          <w:szCs w:val="24"/>
          <w:lang w:val="fr-FR"/>
        </w:rPr>
        <w:tab/>
      </w:r>
      <w:r w:rsidRPr="00654481">
        <w:rPr>
          <w:rFonts w:ascii="Arial" w:hAnsi="Arial" w:cs="Arial"/>
          <w:sz w:val="24"/>
          <w:szCs w:val="24"/>
          <w:lang w:val="fr-FR"/>
        </w:rPr>
        <w:tab/>
        <w:t>Fax: (+254 057) 21814</w:t>
      </w:r>
    </w:p>
    <w:p w:rsidR="0084157A" w:rsidRPr="00654481" w:rsidRDefault="0084157A" w:rsidP="00372241">
      <w:pPr>
        <w:pStyle w:val="NoSpacing"/>
        <w:rPr>
          <w:rFonts w:ascii="Arial" w:hAnsi="Arial" w:cs="Arial"/>
          <w:sz w:val="24"/>
          <w:szCs w:val="24"/>
          <w:lang w:val="fr-FR"/>
        </w:rPr>
      </w:pPr>
    </w:p>
    <w:p w:rsidR="001944B2" w:rsidRPr="00654481" w:rsidRDefault="00253A01" w:rsidP="00372241">
      <w:pPr>
        <w:pStyle w:val="NoSpacing"/>
        <w:rPr>
          <w:rFonts w:ascii="Arial" w:hAnsi="Arial" w:cs="Arial"/>
          <w:b/>
          <w:sz w:val="24"/>
          <w:szCs w:val="24"/>
          <w:lang w:val="fr-FR"/>
        </w:rPr>
      </w:pPr>
      <w:r w:rsidRPr="00654481">
        <w:rPr>
          <w:rFonts w:ascii="Arial" w:hAnsi="Arial" w:cs="Arial"/>
          <w:b/>
          <w:sz w:val="24"/>
          <w:szCs w:val="24"/>
          <w:lang w:val="fr-FR"/>
        </w:rPr>
        <w:br w:type="page"/>
      </w:r>
    </w:p>
    <w:p w:rsidR="00372A97" w:rsidRPr="00654481" w:rsidRDefault="00372A97" w:rsidP="00372241">
      <w:pPr>
        <w:pStyle w:val="NoSpacing"/>
        <w:rPr>
          <w:rFonts w:ascii="Arial" w:hAnsi="Arial" w:cs="Arial"/>
          <w:b/>
          <w:sz w:val="24"/>
          <w:szCs w:val="24"/>
          <w:lang w:val="fr-FR"/>
        </w:rPr>
      </w:pPr>
    </w:p>
    <w:p w:rsidR="00114BE7" w:rsidRPr="00654481" w:rsidRDefault="00DD4F0C" w:rsidP="00372241">
      <w:pPr>
        <w:pStyle w:val="NoSpacing"/>
        <w:rPr>
          <w:rFonts w:ascii="Arial" w:hAnsi="Arial" w:cs="Arial"/>
          <w:b/>
          <w:sz w:val="24"/>
          <w:szCs w:val="24"/>
          <w:lang w:val="fr-FR"/>
        </w:rPr>
      </w:pPr>
      <w:r w:rsidRPr="00654481">
        <w:rPr>
          <w:rFonts w:ascii="Arial" w:hAnsi="Arial" w:cs="Arial"/>
          <w:b/>
          <w:sz w:val="24"/>
          <w:szCs w:val="24"/>
          <w:lang w:val="fr-FR"/>
        </w:rPr>
        <w:t>Foreword</w:t>
      </w:r>
    </w:p>
    <w:p w:rsidR="00AE42B6" w:rsidRPr="00654481" w:rsidRDefault="00AE42B6" w:rsidP="00372241">
      <w:pPr>
        <w:pStyle w:val="NoSpacing"/>
        <w:rPr>
          <w:rFonts w:ascii="Arial" w:hAnsi="Arial" w:cs="Arial"/>
          <w:sz w:val="24"/>
          <w:szCs w:val="24"/>
        </w:rPr>
      </w:pPr>
    </w:p>
    <w:p w:rsidR="00AB32C1" w:rsidRPr="00654481" w:rsidRDefault="00AB32C1" w:rsidP="00372241">
      <w:pPr>
        <w:pStyle w:val="NoSpacing"/>
        <w:rPr>
          <w:rFonts w:ascii="Arial" w:hAnsi="Arial" w:cs="Arial"/>
          <w:sz w:val="24"/>
          <w:szCs w:val="24"/>
        </w:rPr>
      </w:pPr>
      <w:r w:rsidRPr="00654481">
        <w:rPr>
          <w:rFonts w:ascii="Arial" w:hAnsi="Arial" w:cs="Arial"/>
          <w:sz w:val="24"/>
          <w:szCs w:val="24"/>
        </w:rPr>
        <w:t xml:space="preserve">This Kenya standard has been developed by the Technical Committee on Coffee </w:t>
      </w:r>
      <w:r w:rsidR="0061392C" w:rsidRPr="00654481">
        <w:rPr>
          <w:rFonts w:ascii="Arial" w:hAnsi="Arial" w:cs="Arial"/>
          <w:sz w:val="24"/>
          <w:szCs w:val="24"/>
        </w:rPr>
        <w:t xml:space="preserve">and coffee products </w:t>
      </w:r>
      <w:r w:rsidRPr="00654481">
        <w:rPr>
          <w:rFonts w:ascii="Arial" w:hAnsi="Arial" w:cs="Arial"/>
          <w:sz w:val="24"/>
          <w:szCs w:val="24"/>
        </w:rPr>
        <w:t>under the guidance of the Standards Projects Committee and is in accordance with the procedures of the Kenya Bureau of Standards.</w:t>
      </w:r>
    </w:p>
    <w:p w:rsidR="00AB32C1" w:rsidRPr="00654481" w:rsidRDefault="00AB32C1" w:rsidP="00372241">
      <w:pPr>
        <w:pStyle w:val="NoSpacing"/>
        <w:rPr>
          <w:rFonts w:ascii="Arial" w:hAnsi="Arial" w:cs="Arial"/>
          <w:sz w:val="24"/>
          <w:szCs w:val="24"/>
        </w:rPr>
      </w:pPr>
    </w:p>
    <w:p w:rsidR="00AB32C1" w:rsidRPr="00654481" w:rsidRDefault="00AB32C1" w:rsidP="00372241">
      <w:pPr>
        <w:pStyle w:val="NoSpacing"/>
        <w:rPr>
          <w:rFonts w:ascii="Arial" w:hAnsi="Arial" w:cs="Arial"/>
          <w:sz w:val="24"/>
          <w:szCs w:val="24"/>
        </w:rPr>
      </w:pPr>
      <w:r w:rsidRPr="00654481">
        <w:rPr>
          <w:rFonts w:ascii="Arial" w:hAnsi="Arial" w:cs="Arial"/>
          <w:sz w:val="24"/>
          <w:szCs w:val="24"/>
        </w:rPr>
        <w:t xml:space="preserve">This standard is aimed at providing specification and guidance to all stakeholders to conduct all activities in a manner that ensures food safety and quality. It also intends to enhance compliance with statutory and regulatory requirements in Kenya. </w:t>
      </w:r>
    </w:p>
    <w:p w:rsidR="00AB32C1" w:rsidRPr="00654481" w:rsidRDefault="00AB32C1" w:rsidP="00372241">
      <w:pPr>
        <w:pStyle w:val="NoSpacing"/>
        <w:rPr>
          <w:rFonts w:ascii="Arial" w:hAnsi="Arial" w:cs="Arial"/>
          <w:sz w:val="24"/>
          <w:szCs w:val="24"/>
        </w:rPr>
      </w:pPr>
    </w:p>
    <w:p w:rsidR="00AB32C1" w:rsidRPr="00654481" w:rsidRDefault="00EA789A" w:rsidP="00372241">
      <w:pPr>
        <w:pStyle w:val="NoSpacing"/>
        <w:rPr>
          <w:rFonts w:ascii="Arial" w:hAnsi="Arial" w:cs="Arial"/>
          <w:sz w:val="24"/>
          <w:szCs w:val="24"/>
        </w:rPr>
      </w:pPr>
      <w:r w:rsidRPr="00654481">
        <w:rPr>
          <w:rFonts w:ascii="Arial" w:hAnsi="Arial" w:cs="Arial"/>
          <w:sz w:val="24"/>
          <w:szCs w:val="24"/>
        </w:rPr>
        <w:t xml:space="preserve">Kenya  </w:t>
      </w:r>
      <w:r w:rsidR="00AB32C1" w:rsidRPr="00654481">
        <w:rPr>
          <w:rFonts w:ascii="Arial" w:hAnsi="Arial" w:cs="Arial"/>
          <w:sz w:val="24"/>
          <w:szCs w:val="24"/>
        </w:rPr>
        <w:t>Coffee and its product has its uniqueness in the world market and the desire to maintain the positive attribute of the product is one of the drivers towards development of this standard.</w:t>
      </w:r>
    </w:p>
    <w:p w:rsidR="00AB32C1" w:rsidRPr="00654481" w:rsidRDefault="00AB32C1" w:rsidP="00372241">
      <w:pPr>
        <w:pStyle w:val="NoSpacing"/>
        <w:rPr>
          <w:rFonts w:ascii="Arial" w:hAnsi="Arial" w:cs="Arial"/>
          <w:sz w:val="24"/>
          <w:szCs w:val="24"/>
        </w:rPr>
      </w:pPr>
    </w:p>
    <w:p w:rsidR="00AB32C1" w:rsidRPr="00654481" w:rsidRDefault="00AB32C1" w:rsidP="00372241">
      <w:pPr>
        <w:pStyle w:val="NoSpacing"/>
        <w:rPr>
          <w:rFonts w:ascii="Arial" w:hAnsi="Arial" w:cs="Arial"/>
          <w:sz w:val="24"/>
          <w:szCs w:val="24"/>
        </w:rPr>
      </w:pPr>
      <w:r w:rsidRPr="00654481">
        <w:rPr>
          <w:rFonts w:ascii="Arial" w:hAnsi="Arial" w:cs="Arial"/>
          <w:sz w:val="24"/>
          <w:szCs w:val="24"/>
        </w:rPr>
        <w:t xml:space="preserve">This first edition provides updates on existing national legislations and also covers requirements for new premix coffee introduced into the market. </w:t>
      </w:r>
    </w:p>
    <w:p w:rsidR="002518D4" w:rsidRPr="00654481" w:rsidRDefault="002518D4" w:rsidP="00372241">
      <w:pPr>
        <w:pStyle w:val="NoSpacing"/>
        <w:rPr>
          <w:rFonts w:ascii="Arial" w:hAnsi="Arial" w:cs="Arial"/>
          <w:sz w:val="24"/>
          <w:szCs w:val="24"/>
        </w:rPr>
      </w:pPr>
    </w:p>
    <w:p w:rsidR="00A75DCC" w:rsidRPr="00654481" w:rsidRDefault="00A75DCC" w:rsidP="00372241">
      <w:pPr>
        <w:pStyle w:val="NoSpacing"/>
        <w:rPr>
          <w:rFonts w:ascii="Arial" w:hAnsi="Arial" w:cs="Arial"/>
          <w:sz w:val="24"/>
          <w:szCs w:val="24"/>
        </w:rPr>
      </w:pPr>
      <w:r w:rsidRPr="00654481">
        <w:rPr>
          <w:rFonts w:ascii="Arial" w:hAnsi="Arial" w:cs="Arial"/>
          <w:sz w:val="24"/>
          <w:szCs w:val="24"/>
        </w:rPr>
        <w:t>During the preparation of this standard, reference was made to the following document:</w:t>
      </w:r>
    </w:p>
    <w:p w:rsidR="00A75DCC" w:rsidRPr="00654481" w:rsidRDefault="00A75DCC" w:rsidP="00372241">
      <w:pPr>
        <w:pStyle w:val="NoSpacing"/>
        <w:rPr>
          <w:rFonts w:ascii="Arial" w:hAnsi="Arial" w:cs="Arial"/>
          <w:sz w:val="24"/>
          <w:szCs w:val="24"/>
        </w:rPr>
      </w:pPr>
    </w:p>
    <w:p w:rsidR="00AB32C1" w:rsidRPr="00654481" w:rsidRDefault="00AB32C1" w:rsidP="00372241">
      <w:pPr>
        <w:pStyle w:val="NoSpacing"/>
        <w:rPr>
          <w:rFonts w:ascii="Arial" w:hAnsi="Arial" w:cs="Arial"/>
          <w:sz w:val="24"/>
          <w:szCs w:val="24"/>
        </w:rPr>
      </w:pPr>
      <w:r w:rsidRPr="00654481">
        <w:rPr>
          <w:rFonts w:ascii="Arial" w:hAnsi="Arial" w:cs="Arial"/>
          <w:sz w:val="24"/>
          <w:szCs w:val="24"/>
        </w:rPr>
        <w:t xml:space="preserve">CAC/RCP 1: 1969, General principles of food hygiene   </w:t>
      </w:r>
    </w:p>
    <w:p w:rsidR="00AB32C1" w:rsidRPr="00654481" w:rsidRDefault="00AB32C1" w:rsidP="00372241">
      <w:pPr>
        <w:pStyle w:val="NoSpacing"/>
        <w:rPr>
          <w:rFonts w:ascii="Arial" w:hAnsi="Arial" w:cs="Arial"/>
          <w:sz w:val="24"/>
          <w:szCs w:val="24"/>
        </w:rPr>
      </w:pPr>
      <w:r w:rsidRPr="00654481">
        <w:rPr>
          <w:rFonts w:ascii="Arial" w:hAnsi="Arial" w:cs="Arial"/>
          <w:sz w:val="24"/>
          <w:szCs w:val="24"/>
        </w:rPr>
        <w:t xml:space="preserve"> </w:t>
      </w:r>
    </w:p>
    <w:p w:rsidR="00AB32C1" w:rsidRPr="00654481" w:rsidRDefault="00AB32C1" w:rsidP="00372241">
      <w:pPr>
        <w:pStyle w:val="NoSpacing"/>
        <w:rPr>
          <w:rFonts w:ascii="Arial" w:hAnsi="Arial" w:cs="Arial"/>
          <w:sz w:val="24"/>
          <w:szCs w:val="24"/>
        </w:rPr>
      </w:pPr>
      <w:r w:rsidRPr="00654481">
        <w:rPr>
          <w:rFonts w:ascii="Arial" w:hAnsi="Arial" w:cs="Arial"/>
          <w:sz w:val="24"/>
          <w:szCs w:val="24"/>
        </w:rPr>
        <w:t xml:space="preserve">KS CAC/RCP 69:2009: Code of practice for prevention and reduction of ochratoxin in coffee </w:t>
      </w:r>
    </w:p>
    <w:p w:rsidR="00AB32C1" w:rsidRPr="00654481" w:rsidRDefault="00AB32C1" w:rsidP="00372241">
      <w:pPr>
        <w:pStyle w:val="NoSpacing"/>
        <w:rPr>
          <w:rFonts w:ascii="Arial" w:hAnsi="Arial" w:cs="Arial"/>
          <w:sz w:val="24"/>
          <w:szCs w:val="24"/>
        </w:rPr>
      </w:pPr>
    </w:p>
    <w:p w:rsidR="00AB32C1" w:rsidRPr="00654481" w:rsidRDefault="00AB32C1" w:rsidP="00372241">
      <w:pPr>
        <w:pStyle w:val="NoSpacing"/>
        <w:rPr>
          <w:rFonts w:ascii="Arial" w:hAnsi="Arial" w:cs="Arial"/>
          <w:sz w:val="24"/>
          <w:szCs w:val="24"/>
        </w:rPr>
      </w:pPr>
      <w:r w:rsidRPr="00654481">
        <w:rPr>
          <w:rFonts w:ascii="Arial" w:hAnsi="Arial" w:cs="Arial"/>
          <w:sz w:val="24"/>
          <w:szCs w:val="24"/>
        </w:rPr>
        <w:t>CODEX Online Commodity details for coffee.</w:t>
      </w:r>
    </w:p>
    <w:p w:rsidR="00AB32C1" w:rsidRPr="00654481" w:rsidRDefault="00AB32C1" w:rsidP="00372241">
      <w:pPr>
        <w:pStyle w:val="NoSpacing"/>
        <w:rPr>
          <w:rFonts w:ascii="Arial" w:hAnsi="Arial" w:cs="Arial"/>
          <w:sz w:val="24"/>
          <w:szCs w:val="24"/>
        </w:rPr>
      </w:pPr>
    </w:p>
    <w:p w:rsidR="002518D4" w:rsidRPr="00654481" w:rsidRDefault="00AB32C1" w:rsidP="00372241">
      <w:pPr>
        <w:pStyle w:val="NoSpacing"/>
        <w:rPr>
          <w:rFonts w:ascii="Arial" w:hAnsi="Arial" w:cs="Arial"/>
          <w:sz w:val="24"/>
          <w:szCs w:val="24"/>
        </w:rPr>
      </w:pPr>
      <w:r w:rsidRPr="00654481">
        <w:rPr>
          <w:rFonts w:ascii="Arial" w:hAnsi="Arial" w:cs="Arial"/>
          <w:sz w:val="24"/>
          <w:szCs w:val="24"/>
        </w:rPr>
        <w:t>ITC (2012). Coffee: An Exporter’s Guide. ITC product and market development UNCTAD/WTO, Geneva, Switzerland</w:t>
      </w:r>
      <w:r w:rsidR="00EA789A" w:rsidRPr="00654481">
        <w:rPr>
          <w:rFonts w:ascii="Arial" w:hAnsi="Arial" w:cs="Arial"/>
          <w:sz w:val="24"/>
          <w:szCs w:val="24"/>
        </w:rPr>
        <w:t xml:space="preserve"> </w:t>
      </w:r>
    </w:p>
    <w:p w:rsidR="00644999" w:rsidRPr="00654481" w:rsidRDefault="008C2D56" w:rsidP="00372241">
      <w:pPr>
        <w:pStyle w:val="NoSpacing"/>
        <w:rPr>
          <w:rFonts w:ascii="Arial" w:hAnsi="Arial" w:cs="Arial"/>
          <w:sz w:val="24"/>
          <w:szCs w:val="24"/>
        </w:rPr>
      </w:pPr>
      <w:r w:rsidRPr="00654481">
        <w:rPr>
          <w:rFonts w:ascii="Arial" w:hAnsi="Arial" w:cs="Arial"/>
          <w:sz w:val="24"/>
          <w:szCs w:val="24"/>
        </w:rPr>
        <w:t>Acknowledgement is hereby made for</w:t>
      </w:r>
      <w:r w:rsidR="00B34B22" w:rsidRPr="00654481">
        <w:rPr>
          <w:rFonts w:ascii="Arial" w:hAnsi="Arial" w:cs="Arial"/>
          <w:sz w:val="24"/>
          <w:szCs w:val="24"/>
        </w:rPr>
        <w:t xml:space="preserve"> the assistance derived from this source.</w:t>
      </w:r>
    </w:p>
    <w:p w:rsidR="008C2D56" w:rsidRPr="00654481" w:rsidRDefault="008C2D56" w:rsidP="00372241">
      <w:pPr>
        <w:pStyle w:val="NoSpacing"/>
        <w:rPr>
          <w:rFonts w:ascii="Arial" w:hAnsi="Arial" w:cs="Arial"/>
          <w:sz w:val="24"/>
          <w:szCs w:val="24"/>
        </w:rPr>
      </w:pPr>
    </w:p>
    <w:p w:rsidR="008C2D56" w:rsidRPr="00654481" w:rsidRDefault="008C2D56" w:rsidP="00372241">
      <w:pPr>
        <w:pStyle w:val="NoSpacing"/>
        <w:rPr>
          <w:rFonts w:ascii="Arial" w:hAnsi="Arial" w:cs="Arial"/>
          <w:sz w:val="24"/>
          <w:szCs w:val="24"/>
        </w:rPr>
      </w:pPr>
    </w:p>
    <w:p w:rsidR="00972766" w:rsidRPr="00654481" w:rsidRDefault="00972766" w:rsidP="00372241">
      <w:pPr>
        <w:pStyle w:val="NoSpacing"/>
        <w:rPr>
          <w:rFonts w:ascii="Arial" w:hAnsi="Arial" w:cs="Arial"/>
          <w:b/>
          <w:sz w:val="24"/>
          <w:szCs w:val="24"/>
        </w:rPr>
        <w:sectPr w:rsidR="00972766" w:rsidRPr="00654481" w:rsidSect="001B6C9F">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1134" w:left="1134" w:header="1134" w:footer="1134" w:gutter="0"/>
          <w:pgNumType w:fmt="lowerRoman" w:start="1"/>
          <w:cols w:space="708"/>
          <w:titlePg/>
          <w:docGrid w:linePitch="360"/>
        </w:sectPr>
      </w:pPr>
    </w:p>
    <w:p w:rsidR="00DF1D95" w:rsidRPr="00654481" w:rsidRDefault="00DF1D95" w:rsidP="00372241">
      <w:pPr>
        <w:pStyle w:val="NoSpacing"/>
        <w:rPr>
          <w:rFonts w:ascii="Arial" w:hAnsi="Arial" w:cs="Arial"/>
          <w:b/>
          <w:sz w:val="24"/>
          <w:szCs w:val="24"/>
        </w:rPr>
      </w:pPr>
    </w:p>
    <w:p w:rsidR="00A75DCC" w:rsidRPr="00654481" w:rsidRDefault="00981665" w:rsidP="00372241">
      <w:pPr>
        <w:pStyle w:val="NoSpacing"/>
        <w:rPr>
          <w:rFonts w:ascii="Arial" w:hAnsi="Arial" w:cs="Arial"/>
          <w:bCs/>
          <w:sz w:val="24"/>
          <w:szCs w:val="24"/>
        </w:rPr>
      </w:pPr>
      <w:r w:rsidRPr="00654481">
        <w:rPr>
          <w:rFonts w:ascii="Arial" w:hAnsi="Arial" w:cs="Arial"/>
          <w:b/>
          <w:sz w:val="24"/>
          <w:szCs w:val="24"/>
        </w:rPr>
        <w:t xml:space="preserve">Coffee </w:t>
      </w:r>
      <w:r w:rsidR="00D0667F" w:rsidRPr="00654481">
        <w:rPr>
          <w:rFonts w:ascii="Arial" w:hAnsi="Arial" w:cs="Arial"/>
          <w:b/>
          <w:sz w:val="24"/>
          <w:szCs w:val="24"/>
        </w:rPr>
        <w:t xml:space="preserve"> </w:t>
      </w:r>
      <w:r w:rsidRPr="00654481">
        <w:rPr>
          <w:rFonts w:ascii="Arial" w:hAnsi="Arial" w:cs="Arial"/>
          <w:b/>
          <w:sz w:val="24"/>
          <w:szCs w:val="24"/>
        </w:rPr>
        <w:t xml:space="preserve">premix </w:t>
      </w:r>
      <w:r w:rsidR="002518D4" w:rsidRPr="00654481">
        <w:rPr>
          <w:rFonts w:ascii="Arial" w:hAnsi="Arial" w:cs="Arial"/>
          <w:b/>
          <w:sz w:val="24"/>
          <w:szCs w:val="24"/>
        </w:rPr>
        <w:t xml:space="preserve">― </w:t>
      </w:r>
      <w:r w:rsidRPr="00654481">
        <w:rPr>
          <w:rFonts w:ascii="Arial" w:hAnsi="Arial" w:cs="Arial"/>
          <w:b/>
          <w:sz w:val="24"/>
          <w:szCs w:val="24"/>
        </w:rPr>
        <w:t xml:space="preserve">Specification </w:t>
      </w:r>
    </w:p>
    <w:p w:rsidR="00A75DCC" w:rsidRPr="00654481" w:rsidRDefault="00A75DCC" w:rsidP="00372241">
      <w:pPr>
        <w:pStyle w:val="NoSpacing"/>
        <w:rPr>
          <w:rFonts w:ascii="Arial" w:hAnsi="Arial" w:cs="Arial"/>
          <w:bCs/>
          <w:sz w:val="24"/>
          <w:szCs w:val="24"/>
        </w:rPr>
      </w:pPr>
    </w:p>
    <w:p w:rsidR="00301363" w:rsidRPr="00654481" w:rsidRDefault="001718C2" w:rsidP="00372241">
      <w:pPr>
        <w:pStyle w:val="NoSpacing"/>
        <w:rPr>
          <w:rFonts w:ascii="Arial" w:hAnsi="Arial" w:cs="Arial"/>
          <w:b/>
          <w:sz w:val="24"/>
          <w:szCs w:val="24"/>
        </w:rPr>
      </w:pPr>
      <w:r w:rsidRPr="00654481">
        <w:rPr>
          <w:rFonts w:ascii="Arial" w:hAnsi="Arial" w:cs="Arial"/>
          <w:b/>
          <w:sz w:val="24"/>
          <w:szCs w:val="24"/>
        </w:rPr>
        <w:t>1</w:t>
      </w:r>
      <w:r w:rsidRPr="00654481">
        <w:rPr>
          <w:rFonts w:ascii="Arial" w:hAnsi="Arial" w:cs="Arial"/>
          <w:b/>
          <w:sz w:val="24"/>
          <w:szCs w:val="24"/>
        </w:rPr>
        <w:tab/>
        <w:t>Scope</w:t>
      </w:r>
      <w:r w:rsidR="004D3BA4" w:rsidRPr="00654481">
        <w:rPr>
          <w:rFonts w:ascii="Arial" w:hAnsi="Arial" w:cs="Arial"/>
          <w:b/>
          <w:sz w:val="24"/>
          <w:szCs w:val="24"/>
        </w:rPr>
        <w:t xml:space="preserve"> </w:t>
      </w:r>
    </w:p>
    <w:p w:rsidR="004D3BA4" w:rsidRPr="00654481" w:rsidRDefault="004D3BA4" w:rsidP="00372241">
      <w:pPr>
        <w:pStyle w:val="NoSpacing"/>
        <w:rPr>
          <w:rFonts w:ascii="Arial" w:hAnsi="Arial" w:cs="Arial"/>
          <w:sz w:val="24"/>
          <w:szCs w:val="24"/>
        </w:rPr>
      </w:pPr>
    </w:p>
    <w:p w:rsidR="007A57F5" w:rsidRPr="00654481" w:rsidRDefault="002518D4" w:rsidP="00372241">
      <w:pPr>
        <w:pStyle w:val="NoSpacing"/>
        <w:rPr>
          <w:rFonts w:ascii="Arial" w:hAnsi="Arial" w:cs="Arial"/>
          <w:sz w:val="24"/>
          <w:szCs w:val="24"/>
        </w:rPr>
      </w:pPr>
      <w:r w:rsidRPr="00654481">
        <w:rPr>
          <w:rFonts w:ascii="Arial" w:hAnsi="Arial" w:cs="Arial"/>
          <w:sz w:val="24"/>
          <w:szCs w:val="24"/>
        </w:rPr>
        <w:t xml:space="preserve">This Kenya </w:t>
      </w:r>
      <w:r w:rsidR="009D2FD5" w:rsidRPr="00654481">
        <w:rPr>
          <w:rFonts w:ascii="Arial" w:hAnsi="Arial" w:cs="Arial"/>
          <w:sz w:val="24"/>
          <w:szCs w:val="24"/>
        </w:rPr>
        <w:t>standard sp</w:t>
      </w:r>
      <w:r w:rsidR="00C51759" w:rsidRPr="00654481">
        <w:rPr>
          <w:rFonts w:ascii="Arial" w:hAnsi="Arial" w:cs="Arial"/>
          <w:sz w:val="24"/>
          <w:szCs w:val="24"/>
        </w:rPr>
        <w:t xml:space="preserve">ecifies requirements, sampling </w:t>
      </w:r>
      <w:r w:rsidR="009D2FD5" w:rsidRPr="00654481">
        <w:rPr>
          <w:rFonts w:ascii="Arial" w:hAnsi="Arial" w:cs="Arial"/>
          <w:sz w:val="24"/>
          <w:szCs w:val="24"/>
        </w:rPr>
        <w:t xml:space="preserve">and test </w:t>
      </w:r>
      <w:r w:rsidR="00627A45" w:rsidRPr="00654481">
        <w:rPr>
          <w:rFonts w:ascii="Arial" w:hAnsi="Arial" w:cs="Arial"/>
          <w:sz w:val="24"/>
          <w:szCs w:val="24"/>
        </w:rPr>
        <w:t>methods for</w:t>
      </w:r>
      <w:r w:rsidR="00D0667F" w:rsidRPr="00654481">
        <w:rPr>
          <w:rFonts w:ascii="Arial" w:hAnsi="Arial" w:cs="Arial"/>
          <w:sz w:val="24"/>
          <w:szCs w:val="24"/>
        </w:rPr>
        <w:t xml:space="preserve"> </w:t>
      </w:r>
      <w:r w:rsidR="009D2FD5" w:rsidRPr="00654481">
        <w:rPr>
          <w:rFonts w:ascii="Arial" w:hAnsi="Arial" w:cs="Arial"/>
          <w:sz w:val="24"/>
          <w:szCs w:val="24"/>
        </w:rPr>
        <w:t xml:space="preserve">coffee </w:t>
      </w:r>
      <w:r w:rsidR="00D0667F" w:rsidRPr="00654481">
        <w:rPr>
          <w:rFonts w:ascii="Arial" w:hAnsi="Arial" w:cs="Arial"/>
          <w:sz w:val="24"/>
          <w:szCs w:val="24"/>
        </w:rPr>
        <w:t xml:space="preserve"> </w:t>
      </w:r>
      <w:r w:rsidR="009D2FD5" w:rsidRPr="00654481">
        <w:rPr>
          <w:rFonts w:ascii="Arial" w:hAnsi="Arial" w:cs="Arial"/>
          <w:sz w:val="24"/>
          <w:szCs w:val="24"/>
        </w:rPr>
        <w:t xml:space="preserve"> premix.</w:t>
      </w:r>
    </w:p>
    <w:p w:rsidR="007A57F5" w:rsidRPr="00654481" w:rsidRDefault="006726A6" w:rsidP="00372241">
      <w:pPr>
        <w:pStyle w:val="NoSpacing"/>
        <w:rPr>
          <w:rFonts w:ascii="Arial" w:hAnsi="Arial" w:cs="Arial"/>
          <w:sz w:val="24"/>
          <w:szCs w:val="24"/>
        </w:rPr>
      </w:pPr>
      <w:r w:rsidRPr="00654481">
        <w:rPr>
          <w:rFonts w:ascii="Arial" w:hAnsi="Arial" w:cs="Arial"/>
          <w:sz w:val="24"/>
          <w:szCs w:val="24"/>
        </w:rPr>
        <w:t xml:space="preserve"> </w:t>
      </w:r>
    </w:p>
    <w:p w:rsidR="00653B15" w:rsidRPr="00654481" w:rsidRDefault="002774FE" w:rsidP="00372241">
      <w:pPr>
        <w:pStyle w:val="NoSpacing"/>
        <w:rPr>
          <w:rFonts w:ascii="Arial" w:hAnsi="Arial" w:cs="Arial"/>
          <w:b/>
          <w:bCs/>
          <w:sz w:val="24"/>
          <w:szCs w:val="24"/>
        </w:rPr>
      </w:pPr>
      <w:r w:rsidRPr="00654481">
        <w:rPr>
          <w:rFonts w:ascii="Arial" w:hAnsi="Arial" w:cs="Arial"/>
          <w:b/>
          <w:bCs/>
          <w:sz w:val="24"/>
          <w:szCs w:val="24"/>
        </w:rPr>
        <w:t>2</w:t>
      </w:r>
      <w:r w:rsidRPr="00654481">
        <w:rPr>
          <w:rFonts w:ascii="Arial" w:hAnsi="Arial" w:cs="Arial"/>
          <w:b/>
          <w:bCs/>
          <w:sz w:val="24"/>
          <w:szCs w:val="24"/>
        </w:rPr>
        <w:tab/>
      </w:r>
      <w:r w:rsidR="006D20FA" w:rsidRPr="00654481">
        <w:rPr>
          <w:rFonts w:ascii="Arial" w:hAnsi="Arial" w:cs="Arial"/>
          <w:b/>
          <w:bCs/>
          <w:sz w:val="24"/>
          <w:szCs w:val="24"/>
        </w:rPr>
        <w:t>Normative references</w:t>
      </w:r>
    </w:p>
    <w:p w:rsidR="00653B15" w:rsidRPr="00654481" w:rsidRDefault="00653B15" w:rsidP="00372241">
      <w:pPr>
        <w:pStyle w:val="NoSpacing"/>
        <w:rPr>
          <w:rFonts w:ascii="Arial" w:hAnsi="Arial" w:cs="Arial"/>
          <w:sz w:val="24"/>
          <w:szCs w:val="24"/>
        </w:rPr>
      </w:pPr>
    </w:p>
    <w:p w:rsidR="00425E2A" w:rsidRPr="00654481" w:rsidRDefault="00425E2A" w:rsidP="00372241">
      <w:pPr>
        <w:pStyle w:val="NoSpacing"/>
        <w:rPr>
          <w:rFonts w:ascii="Arial" w:hAnsi="Arial" w:cs="Arial"/>
          <w:snapToGrid w:val="0"/>
          <w:color w:val="000000"/>
          <w:sz w:val="24"/>
          <w:szCs w:val="24"/>
          <w:lang w:val="en-GB"/>
        </w:rPr>
      </w:pPr>
      <w:r w:rsidRPr="00654481">
        <w:rPr>
          <w:rFonts w:ascii="Arial" w:hAnsi="Arial" w:cs="Arial"/>
          <w:snapToGrid w:val="0"/>
          <w:color w:val="000000"/>
          <w:sz w:val="24"/>
          <w:szCs w:val="24"/>
          <w:lang w:val="en-GB"/>
        </w:rPr>
        <w:t xml:space="preserve">The following referenced documents are indispensable for the application of this document. For dated references, only the edition cited applies. For undated references, the latest edition of the referenced document (including any amendments) applies </w:t>
      </w:r>
    </w:p>
    <w:p w:rsidR="00C51759" w:rsidRPr="00654481" w:rsidRDefault="00C51759" w:rsidP="00372241">
      <w:pPr>
        <w:pStyle w:val="NoSpacing"/>
        <w:rPr>
          <w:rFonts w:ascii="Arial" w:hAnsi="Arial" w:cs="Arial"/>
          <w:sz w:val="24"/>
          <w:szCs w:val="24"/>
          <w:lang w:val="en-GB"/>
        </w:rPr>
      </w:pPr>
    </w:p>
    <w:p w:rsidR="00C51759" w:rsidRPr="00C44D7B" w:rsidRDefault="00C51759" w:rsidP="00C44D7B">
      <w:pPr>
        <w:pStyle w:val="NoSpacing"/>
        <w:ind w:right="284"/>
        <w:jc w:val="both"/>
        <w:rPr>
          <w:rFonts w:ascii="Arial" w:hAnsi="Arial" w:cs="Arial"/>
          <w:sz w:val="24"/>
          <w:szCs w:val="24"/>
          <w:lang w:val="en-GB"/>
        </w:rPr>
      </w:pPr>
      <w:r w:rsidRPr="00C44D7B">
        <w:rPr>
          <w:rFonts w:ascii="Arial" w:hAnsi="Arial" w:cs="Arial"/>
          <w:sz w:val="24"/>
          <w:szCs w:val="24"/>
          <w:lang w:val="en-GB"/>
        </w:rPr>
        <w:t xml:space="preserve">CAC/GL 66, </w:t>
      </w:r>
      <w:r w:rsidRPr="00C44D7B">
        <w:rPr>
          <w:rFonts w:ascii="Arial" w:hAnsi="Arial" w:cs="Arial"/>
          <w:i/>
          <w:sz w:val="24"/>
          <w:szCs w:val="24"/>
          <w:lang w:val="en-GB"/>
        </w:rPr>
        <w:t>Guidelines for the use of flavourings</w:t>
      </w:r>
    </w:p>
    <w:p w:rsidR="009D2FD5" w:rsidRPr="00C44D7B" w:rsidRDefault="00C51759" w:rsidP="00C44D7B">
      <w:pPr>
        <w:pStyle w:val="NoSpacing"/>
        <w:ind w:right="284"/>
        <w:jc w:val="both"/>
        <w:rPr>
          <w:rFonts w:ascii="Arial" w:hAnsi="Arial" w:cs="Arial"/>
          <w:sz w:val="24"/>
          <w:szCs w:val="24"/>
          <w:lang w:val="en-GB"/>
        </w:rPr>
      </w:pPr>
      <w:r w:rsidRPr="00C44D7B">
        <w:rPr>
          <w:rFonts w:ascii="Arial" w:hAnsi="Arial" w:cs="Arial"/>
          <w:sz w:val="24"/>
          <w:szCs w:val="24"/>
          <w:lang w:val="en-GB"/>
        </w:rPr>
        <w:t xml:space="preserve">CODEX STAN 192, </w:t>
      </w:r>
      <w:r w:rsidRPr="00C44D7B">
        <w:rPr>
          <w:rFonts w:ascii="Arial" w:hAnsi="Arial" w:cs="Arial"/>
          <w:i/>
          <w:sz w:val="24"/>
          <w:szCs w:val="24"/>
          <w:lang w:val="en-GB"/>
        </w:rPr>
        <w:t>General standard for food additives</w:t>
      </w:r>
    </w:p>
    <w:p w:rsidR="009D2FD5" w:rsidRPr="00C44D7B" w:rsidRDefault="00C51759" w:rsidP="00FF5EBD">
      <w:pPr>
        <w:pStyle w:val="NoSpacing"/>
        <w:ind w:right="284"/>
        <w:jc w:val="both"/>
        <w:rPr>
          <w:rFonts w:ascii="Arial" w:hAnsi="Arial" w:cs="Arial"/>
          <w:i/>
          <w:sz w:val="24"/>
          <w:szCs w:val="24"/>
          <w:lang w:val="en-GB"/>
        </w:rPr>
      </w:pPr>
      <w:r w:rsidRPr="00C44D7B">
        <w:rPr>
          <w:rFonts w:ascii="Arial" w:hAnsi="Arial" w:cs="Arial"/>
          <w:sz w:val="24"/>
          <w:szCs w:val="24"/>
          <w:lang w:val="en-GB"/>
        </w:rPr>
        <w:t xml:space="preserve">CODEX STAN 234, </w:t>
      </w:r>
      <w:r w:rsidRPr="00C44D7B">
        <w:rPr>
          <w:rFonts w:ascii="Arial" w:hAnsi="Arial" w:cs="Arial"/>
          <w:i/>
          <w:sz w:val="24"/>
          <w:szCs w:val="24"/>
          <w:lang w:val="en-GB"/>
        </w:rPr>
        <w:t>Recommended Methods of Analysis and Sampling</w:t>
      </w:r>
    </w:p>
    <w:p w:rsidR="00FF5EBD" w:rsidRPr="00C44D7B" w:rsidRDefault="00C44D7B" w:rsidP="00FF5EBD">
      <w:pPr>
        <w:pStyle w:val="NoSpacing"/>
        <w:ind w:right="284"/>
        <w:jc w:val="both"/>
        <w:rPr>
          <w:rFonts w:ascii="Arial" w:hAnsi="Arial" w:cs="Arial"/>
          <w:i/>
          <w:sz w:val="24"/>
          <w:szCs w:val="24"/>
          <w:lang w:val="en-GB"/>
        </w:rPr>
      </w:pPr>
      <w:r w:rsidRPr="00C44D7B">
        <w:rPr>
          <w:rFonts w:ascii="Arial" w:hAnsi="Arial" w:cs="Arial"/>
          <w:sz w:val="24"/>
          <w:szCs w:val="24"/>
          <w:lang w:val="en-GB"/>
        </w:rPr>
        <w:t xml:space="preserve"> KS EAS </w:t>
      </w:r>
      <w:r w:rsidR="009D2FD5" w:rsidRPr="00C44D7B">
        <w:rPr>
          <w:rFonts w:ascii="Arial" w:hAnsi="Arial" w:cs="Arial"/>
          <w:sz w:val="24"/>
          <w:szCs w:val="24"/>
          <w:lang w:val="en-GB"/>
        </w:rPr>
        <w:t xml:space="preserve">12, </w:t>
      </w:r>
      <w:r w:rsidR="009D2FD5" w:rsidRPr="00C44D7B">
        <w:rPr>
          <w:rFonts w:ascii="Arial" w:hAnsi="Arial" w:cs="Arial"/>
          <w:i/>
          <w:sz w:val="24"/>
          <w:szCs w:val="24"/>
          <w:lang w:val="en-GB"/>
        </w:rPr>
        <w:t>Portable water — Specification</w:t>
      </w:r>
    </w:p>
    <w:p w:rsidR="00FF5EBD" w:rsidRPr="00C44D7B" w:rsidRDefault="00C44D7B" w:rsidP="00FF5EBD">
      <w:pPr>
        <w:pStyle w:val="NoSpacing"/>
        <w:ind w:right="284"/>
        <w:jc w:val="both"/>
        <w:rPr>
          <w:rFonts w:ascii="Arial" w:hAnsi="Arial" w:cs="Arial"/>
          <w:i/>
          <w:sz w:val="24"/>
          <w:szCs w:val="24"/>
          <w:lang w:val="en-GB"/>
        </w:rPr>
      </w:pPr>
      <w:r w:rsidRPr="00C44D7B">
        <w:rPr>
          <w:rFonts w:ascii="Arial" w:hAnsi="Arial" w:cs="Arial"/>
          <w:i/>
          <w:sz w:val="24"/>
          <w:szCs w:val="24"/>
          <w:lang w:val="en-GB"/>
        </w:rPr>
        <w:t xml:space="preserve"> </w:t>
      </w:r>
      <w:r w:rsidR="009D2FD5" w:rsidRPr="00C44D7B">
        <w:rPr>
          <w:rFonts w:ascii="Arial" w:hAnsi="Arial" w:cs="Arial"/>
          <w:sz w:val="24"/>
          <w:szCs w:val="24"/>
          <w:lang w:val="en-GB"/>
        </w:rPr>
        <w:t xml:space="preserve">KS EAS 38, </w:t>
      </w:r>
      <w:r w:rsidR="009D2FD5" w:rsidRPr="00C44D7B">
        <w:rPr>
          <w:rFonts w:ascii="Arial" w:hAnsi="Arial" w:cs="Arial"/>
          <w:i/>
          <w:sz w:val="24"/>
          <w:szCs w:val="24"/>
          <w:lang w:val="en-GB"/>
        </w:rPr>
        <w:t xml:space="preserve">Labelling of pre-packaged foods </w:t>
      </w:r>
    </w:p>
    <w:p w:rsidR="009D2FD5" w:rsidRPr="00C44D7B" w:rsidRDefault="00FF5EBD" w:rsidP="00C44D7B">
      <w:pPr>
        <w:pStyle w:val="NoSpacing"/>
        <w:ind w:right="284"/>
        <w:jc w:val="both"/>
        <w:rPr>
          <w:rFonts w:ascii="Arial" w:hAnsi="Arial" w:cs="Arial"/>
          <w:i/>
          <w:sz w:val="24"/>
          <w:szCs w:val="24"/>
          <w:lang w:val="en-GB"/>
        </w:rPr>
      </w:pPr>
      <w:r w:rsidRPr="00C44D7B">
        <w:rPr>
          <w:rFonts w:ascii="Arial" w:hAnsi="Arial" w:cs="Arial"/>
          <w:i/>
          <w:sz w:val="24"/>
          <w:szCs w:val="24"/>
          <w:lang w:val="en-GB"/>
        </w:rPr>
        <w:t xml:space="preserve"> </w:t>
      </w:r>
      <w:r w:rsidR="009D2FD5" w:rsidRPr="00C44D7B">
        <w:rPr>
          <w:rFonts w:ascii="Arial" w:hAnsi="Arial" w:cs="Arial"/>
          <w:sz w:val="24"/>
          <w:szCs w:val="24"/>
          <w:lang w:val="en-GB"/>
        </w:rPr>
        <w:t xml:space="preserve">KS EAS 39, </w:t>
      </w:r>
      <w:r w:rsidR="009D2FD5" w:rsidRPr="00C44D7B">
        <w:rPr>
          <w:rFonts w:ascii="Arial" w:hAnsi="Arial" w:cs="Arial"/>
          <w:i/>
          <w:sz w:val="24"/>
          <w:szCs w:val="24"/>
          <w:lang w:val="en-GB"/>
        </w:rPr>
        <w:t>Hygiene in the food and drink manufacturing industry - Code of practice</w:t>
      </w:r>
      <w:r w:rsidR="009D2FD5" w:rsidRPr="00C44D7B">
        <w:rPr>
          <w:rFonts w:ascii="Arial" w:hAnsi="Arial" w:cs="Arial"/>
          <w:sz w:val="24"/>
          <w:szCs w:val="24"/>
          <w:lang w:val="en-GB"/>
        </w:rPr>
        <w:t xml:space="preserve"> KS ISO 22000, </w:t>
      </w:r>
      <w:r w:rsidR="009D2FD5" w:rsidRPr="00C44D7B">
        <w:rPr>
          <w:rFonts w:ascii="Arial" w:hAnsi="Arial" w:cs="Arial"/>
          <w:i/>
          <w:sz w:val="24"/>
          <w:szCs w:val="24"/>
          <w:lang w:val="en-GB"/>
        </w:rPr>
        <w:t xml:space="preserve">Food safety management systems — Requirements for any organization in </w:t>
      </w:r>
      <w:r w:rsidR="00C44D7B" w:rsidRPr="00C44D7B">
        <w:rPr>
          <w:rFonts w:ascii="Arial" w:hAnsi="Arial" w:cs="Arial"/>
          <w:i/>
          <w:sz w:val="24"/>
          <w:szCs w:val="24"/>
          <w:lang w:val="en-GB"/>
        </w:rPr>
        <w:t xml:space="preserve">   </w:t>
      </w:r>
      <w:r w:rsidR="009D2FD5" w:rsidRPr="00C44D7B">
        <w:rPr>
          <w:rFonts w:ascii="Arial" w:hAnsi="Arial" w:cs="Arial"/>
          <w:i/>
          <w:sz w:val="24"/>
          <w:szCs w:val="24"/>
          <w:lang w:val="en-GB"/>
        </w:rPr>
        <w:t xml:space="preserve">the food chain </w:t>
      </w:r>
    </w:p>
    <w:p w:rsidR="009D2FD5" w:rsidRPr="00C44D7B" w:rsidRDefault="009D2FD5" w:rsidP="00C44D7B">
      <w:pPr>
        <w:pStyle w:val="NoSpacing"/>
        <w:ind w:right="284"/>
        <w:jc w:val="both"/>
        <w:rPr>
          <w:rFonts w:ascii="Arial" w:hAnsi="Arial" w:cs="Arial"/>
          <w:sz w:val="24"/>
          <w:szCs w:val="24"/>
          <w:lang w:val="en-GB"/>
        </w:rPr>
      </w:pPr>
      <w:r w:rsidRPr="00C44D7B">
        <w:rPr>
          <w:rFonts w:ascii="Arial" w:hAnsi="Arial" w:cs="Arial"/>
          <w:sz w:val="24"/>
          <w:szCs w:val="24"/>
          <w:lang w:val="en-GB"/>
        </w:rPr>
        <w:t xml:space="preserve">KS 2221, </w:t>
      </w:r>
      <w:r w:rsidRPr="00C44D7B">
        <w:rPr>
          <w:rFonts w:ascii="Arial" w:hAnsi="Arial" w:cs="Arial"/>
          <w:i/>
          <w:sz w:val="24"/>
          <w:szCs w:val="24"/>
          <w:lang w:val="en-GB"/>
        </w:rPr>
        <w:t>Coffee packaging-specification</w:t>
      </w:r>
    </w:p>
    <w:p w:rsidR="00C44D7B" w:rsidRDefault="00EA789A" w:rsidP="00C44D7B">
      <w:pPr>
        <w:pStyle w:val="NoSpacing"/>
        <w:ind w:right="284"/>
        <w:jc w:val="both"/>
        <w:rPr>
          <w:rFonts w:ascii="Arial" w:hAnsi="Arial" w:cs="Arial"/>
          <w:sz w:val="24"/>
          <w:szCs w:val="24"/>
          <w:lang w:val="en-GB"/>
        </w:rPr>
      </w:pPr>
      <w:r w:rsidRPr="00C44D7B">
        <w:rPr>
          <w:rFonts w:ascii="Arial" w:hAnsi="Arial" w:cs="Arial"/>
          <w:i/>
          <w:sz w:val="24"/>
          <w:szCs w:val="24"/>
          <w:lang w:val="en-GB"/>
        </w:rPr>
        <w:t>EAS 105:2019 Instant coffee specification</w:t>
      </w:r>
    </w:p>
    <w:p w:rsidR="009D2FD5" w:rsidRPr="00C44D7B" w:rsidRDefault="009D2FD5" w:rsidP="00C44D7B">
      <w:pPr>
        <w:pStyle w:val="NoSpacing"/>
        <w:ind w:right="284"/>
        <w:jc w:val="both"/>
        <w:rPr>
          <w:rFonts w:ascii="Arial" w:hAnsi="Arial" w:cs="Arial"/>
          <w:sz w:val="24"/>
          <w:szCs w:val="24"/>
          <w:lang w:val="en-GB"/>
        </w:rPr>
      </w:pPr>
      <w:r w:rsidRPr="00654481">
        <w:rPr>
          <w:rFonts w:ascii="Arial" w:hAnsi="Arial" w:cs="Arial"/>
          <w:sz w:val="24"/>
          <w:szCs w:val="24"/>
          <w:lang w:val="en-GB"/>
        </w:rPr>
        <w:t xml:space="preserve">KS 2366, </w:t>
      </w:r>
      <w:r w:rsidRPr="00654481">
        <w:rPr>
          <w:rFonts w:ascii="Arial" w:hAnsi="Arial" w:cs="Arial"/>
          <w:i/>
          <w:sz w:val="24"/>
          <w:szCs w:val="24"/>
          <w:lang w:val="en-GB"/>
        </w:rPr>
        <w:t>Coffee code of practice</w:t>
      </w:r>
    </w:p>
    <w:p w:rsidR="009D2FD5" w:rsidRPr="00654481" w:rsidRDefault="009D2FD5" w:rsidP="00372241">
      <w:pPr>
        <w:pStyle w:val="NoSpacing"/>
        <w:rPr>
          <w:rFonts w:ascii="Arial" w:hAnsi="Arial" w:cs="Arial"/>
          <w:sz w:val="24"/>
          <w:szCs w:val="24"/>
          <w:lang w:val="en-GB"/>
        </w:rPr>
      </w:pPr>
    </w:p>
    <w:p w:rsidR="008A0E19" w:rsidRPr="00654481" w:rsidRDefault="008A0E19" w:rsidP="00372241">
      <w:pPr>
        <w:pStyle w:val="NoSpacing"/>
        <w:rPr>
          <w:rFonts w:ascii="Arial" w:hAnsi="Arial" w:cs="Arial"/>
          <w:b/>
          <w:sz w:val="24"/>
          <w:szCs w:val="24"/>
          <w:lang w:val="en-GB"/>
        </w:rPr>
      </w:pPr>
    </w:p>
    <w:p w:rsidR="008A0E19" w:rsidRPr="00654481" w:rsidRDefault="008A0E19" w:rsidP="00372241">
      <w:pPr>
        <w:pStyle w:val="NoSpacing"/>
        <w:rPr>
          <w:rFonts w:ascii="Arial" w:hAnsi="Arial" w:cs="Arial"/>
          <w:b/>
          <w:sz w:val="24"/>
          <w:szCs w:val="24"/>
          <w:lang w:val="en-GB"/>
        </w:rPr>
      </w:pPr>
    </w:p>
    <w:p w:rsidR="008F5C3D" w:rsidRPr="00654481" w:rsidRDefault="0013626B" w:rsidP="00372241">
      <w:pPr>
        <w:pStyle w:val="NoSpacing"/>
        <w:rPr>
          <w:rFonts w:ascii="Arial" w:hAnsi="Arial" w:cs="Arial"/>
          <w:b/>
          <w:sz w:val="24"/>
          <w:szCs w:val="24"/>
          <w:lang w:val="en-GB"/>
        </w:rPr>
      </w:pPr>
      <w:r w:rsidRPr="00654481">
        <w:rPr>
          <w:rFonts w:ascii="Arial" w:hAnsi="Arial" w:cs="Arial"/>
          <w:b/>
          <w:sz w:val="24"/>
          <w:szCs w:val="24"/>
          <w:lang w:val="en-GB"/>
        </w:rPr>
        <w:t>3</w:t>
      </w:r>
      <w:r w:rsidRPr="00654481">
        <w:rPr>
          <w:rFonts w:ascii="Arial" w:hAnsi="Arial" w:cs="Arial"/>
          <w:b/>
          <w:sz w:val="24"/>
          <w:szCs w:val="24"/>
          <w:lang w:val="en-GB"/>
        </w:rPr>
        <w:tab/>
      </w:r>
      <w:r w:rsidR="008A0E19" w:rsidRPr="00654481">
        <w:rPr>
          <w:rFonts w:ascii="Arial" w:hAnsi="Arial" w:cs="Arial"/>
          <w:b/>
          <w:sz w:val="24"/>
          <w:szCs w:val="24"/>
          <w:lang w:val="en-GB"/>
        </w:rPr>
        <w:t xml:space="preserve">Terms and </w:t>
      </w:r>
      <w:r w:rsidRPr="00654481">
        <w:rPr>
          <w:rFonts w:ascii="Arial" w:hAnsi="Arial" w:cs="Arial"/>
          <w:b/>
          <w:sz w:val="24"/>
          <w:szCs w:val="24"/>
          <w:lang w:val="en-GB"/>
        </w:rPr>
        <w:t>Definitions</w:t>
      </w:r>
    </w:p>
    <w:p w:rsidR="001D78B9" w:rsidRPr="00654481" w:rsidRDefault="001D78B9" w:rsidP="00372241">
      <w:pPr>
        <w:pStyle w:val="NoSpacing"/>
        <w:rPr>
          <w:rFonts w:ascii="Arial" w:hAnsi="Arial" w:cs="Arial"/>
          <w:sz w:val="24"/>
          <w:szCs w:val="24"/>
          <w:lang w:val="en-GB"/>
        </w:rPr>
      </w:pPr>
    </w:p>
    <w:p w:rsidR="00345290" w:rsidRPr="00654481" w:rsidRDefault="009D2FD5" w:rsidP="00372241">
      <w:pPr>
        <w:pStyle w:val="NoSpacing"/>
        <w:rPr>
          <w:rFonts w:ascii="Arial" w:hAnsi="Arial" w:cs="Arial"/>
          <w:sz w:val="24"/>
          <w:szCs w:val="24"/>
          <w:lang w:val="en-GB"/>
        </w:rPr>
      </w:pPr>
      <w:r w:rsidRPr="00654481">
        <w:rPr>
          <w:rFonts w:ascii="Arial" w:hAnsi="Arial" w:cs="Arial"/>
          <w:sz w:val="24"/>
          <w:szCs w:val="24"/>
          <w:lang w:val="en-GB"/>
        </w:rPr>
        <w:t>For the purposes of this document, the definitions given in KS ISO 3509 and the following shall apply</w:t>
      </w:r>
      <w:r w:rsidR="001D78B9" w:rsidRPr="00654481">
        <w:rPr>
          <w:rFonts w:ascii="Arial" w:hAnsi="Arial" w:cs="Arial"/>
          <w:sz w:val="24"/>
          <w:szCs w:val="24"/>
          <w:lang w:val="en-GB"/>
        </w:rPr>
        <w:t>.</w:t>
      </w:r>
    </w:p>
    <w:p w:rsidR="001D78B9" w:rsidRPr="00654481" w:rsidRDefault="001D78B9" w:rsidP="00372241">
      <w:pPr>
        <w:pStyle w:val="NoSpacing"/>
        <w:rPr>
          <w:rFonts w:ascii="Arial" w:hAnsi="Arial" w:cs="Arial"/>
          <w:sz w:val="24"/>
          <w:szCs w:val="24"/>
          <w:lang w:val="en-GB"/>
        </w:rPr>
      </w:pPr>
    </w:p>
    <w:p w:rsidR="009D2FD5" w:rsidRPr="00654481" w:rsidRDefault="000E083C" w:rsidP="00372241">
      <w:pPr>
        <w:pStyle w:val="NoSpacing"/>
        <w:rPr>
          <w:rFonts w:ascii="Arial" w:hAnsi="Arial" w:cs="Arial"/>
          <w:b/>
          <w:sz w:val="24"/>
          <w:szCs w:val="24"/>
          <w:lang w:val="en-GB"/>
        </w:rPr>
      </w:pPr>
      <w:r w:rsidRPr="00654481">
        <w:rPr>
          <w:rFonts w:ascii="Arial" w:hAnsi="Arial" w:cs="Arial"/>
          <w:b/>
          <w:sz w:val="24"/>
          <w:szCs w:val="24"/>
          <w:lang w:val="en-GB"/>
        </w:rPr>
        <w:t xml:space="preserve">3.1 Coffee </w:t>
      </w:r>
      <w:r w:rsidR="008A0E19" w:rsidRPr="00654481">
        <w:rPr>
          <w:rFonts w:ascii="Arial" w:hAnsi="Arial" w:cs="Arial"/>
          <w:b/>
          <w:sz w:val="24"/>
          <w:szCs w:val="24"/>
          <w:lang w:val="en-GB"/>
        </w:rPr>
        <w:t>Premix</w:t>
      </w:r>
    </w:p>
    <w:p w:rsidR="000E083C" w:rsidRPr="00654481" w:rsidRDefault="000E083C" w:rsidP="00372241">
      <w:pPr>
        <w:pStyle w:val="NoSpacing"/>
        <w:rPr>
          <w:rFonts w:ascii="Arial" w:hAnsi="Arial" w:cs="Arial"/>
          <w:sz w:val="24"/>
          <w:szCs w:val="24"/>
          <w:lang w:val="en-GB"/>
        </w:rPr>
      </w:pPr>
    </w:p>
    <w:p w:rsidR="005B386E" w:rsidRPr="00654481" w:rsidRDefault="005B386E" w:rsidP="00372241">
      <w:pPr>
        <w:pStyle w:val="NoSpacing"/>
        <w:rPr>
          <w:rFonts w:ascii="Arial" w:hAnsi="Arial" w:cs="Arial"/>
          <w:sz w:val="24"/>
          <w:szCs w:val="24"/>
          <w:lang w:val="en-GB"/>
        </w:rPr>
      </w:pPr>
      <w:r w:rsidRPr="00654481">
        <w:rPr>
          <w:rFonts w:ascii="Arial" w:hAnsi="Arial" w:cs="Arial"/>
          <w:sz w:val="24"/>
          <w:szCs w:val="24"/>
          <w:lang w:val="en-GB"/>
        </w:rPr>
        <w:t xml:space="preserve">A mixture or blend of </w:t>
      </w:r>
      <w:r w:rsidR="00E44638" w:rsidRPr="00654481">
        <w:rPr>
          <w:rFonts w:ascii="Arial" w:hAnsi="Arial" w:cs="Arial"/>
          <w:sz w:val="24"/>
          <w:szCs w:val="24"/>
          <w:lang w:val="en-GB"/>
        </w:rPr>
        <w:t>instant coffee with one</w:t>
      </w:r>
      <w:r w:rsidRPr="00654481">
        <w:rPr>
          <w:rFonts w:ascii="Arial" w:hAnsi="Arial" w:cs="Arial"/>
          <w:sz w:val="24"/>
          <w:szCs w:val="24"/>
          <w:lang w:val="en-GB"/>
        </w:rPr>
        <w:t xml:space="preserve"> or more </w:t>
      </w:r>
      <w:r w:rsidR="00EA44DB" w:rsidRPr="00654481">
        <w:rPr>
          <w:rFonts w:ascii="Arial" w:hAnsi="Arial" w:cs="Arial"/>
          <w:sz w:val="24"/>
          <w:szCs w:val="24"/>
          <w:lang w:val="en-GB"/>
        </w:rPr>
        <w:t>ingredients to which hot water</w:t>
      </w:r>
      <w:r w:rsidR="00014896" w:rsidRPr="00654481">
        <w:rPr>
          <w:rFonts w:ascii="Arial" w:hAnsi="Arial" w:cs="Arial"/>
          <w:sz w:val="24"/>
          <w:szCs w:val="24"/>
          <w:lang w:val="en-GB"/>
        </w:rPr>
        <w:t xml:space="preserve"> is added to make</w:t>
      </w:r>
      <w:r w:rsidR="00234376" w:rsidRPr="00654481">
        <w:rPr>
          <w:rFonts w:ascii="Arial" w:hAnsi="Arial" w:cs="Arial"/>
          <w:sz w:val="24"/>
          <w:szCs w:val="24"/>
          <w:lang w:val="en-GB"/>
        </w:rPr>
        <w:t xml:space="preserve"> a </w:t>
      </w:r>
      <w:r w:rsidR="00627A45" w:rsidRPr="00654481">
        <w:rPr>
          <w:rFonts w:ascii="Arial" w:hAnsi="Arial" w:cs="Arial"/>
          <w:sz w:val="24"/>
          <w:szCs w:val="24"/>
          <w:lang w:val="en-GB"/>
        </w:rPr>
        <w:t>beverage</w:t>
      </w:r>
      <w:r w:rsidRPr="00654481">
        <w:rPr>
          <w:rFonts w:ascii="Arial" w:hAnsi="Arial" w:cs="Arial"/>
          <w:sz w:val="24"/>
          <w:szCs w:val="24"/>
          <w:lang w:val="en-GB"/>
        </w:rPr>
        <w:t>.</w:t>
      </w:r>
    </w:p>
    <w:p w:rsidR="008B0184" w:rsidRPr="00654481" w:rsidRDefault="008B0184" w:rsidP="00372241">
      <w:pPr>
        <w:pStyle w:val="NoSpacing"/>
        <w:rPr>
          <w:rFonts w:ascii="Arial" w:hAnsi="Arial" w:cs="Arial"/>
          <w:sz w:val="24"/>
          <w:szCs w:val="24"/>
          <w:lang w:val="en-GB"/>
        </w:rPr>
      </w:pPr>
    </w:p>
    <w:p w:rsidR="008B0184" w:rsidRPr="00FF5EBD" w:rsidRDefault="00EA789A" w:rsidP="00372241">
      <w:pPr>
        <w:pStyle w:val="NoSpacing"/>
        <w:rPr>
          <w:rFonts w:ascii="Arial" w:hAnsi="Arial" w:cs="Arial"/>
          <w:b/>
          <w:sz w:val="24"/>
          <w:szCs w:val="24"/>
          <w:lang w:val="en-GB"/>
        </w:rPr>
      </w:pPr>
      <w:r w:rsidRPr="00FF5EBD">
        <w:rPr>
          <w:rFonts w:ascii="Arial" w:hAnsi="Arial" w:cs="Arial"/>
          <w:b/>
          <w:sz w:val="24"/>
          <w:szCs w:val="24"/>
          <w:lang w:val="en-GB"/>
        </w:rPr>
        <w:t xml:space="preserve">3.2 </w:t>
      </w:r>
      <w:r w:rsidR="008B0184" w:rsidRPr="00FF5EBD">
        <w:rPr>
          <w:rFonts w:ascii="Arial" w:hAnsi="Arial" w:cs="Arial"/>
          <w:b/>
          <w:sz w:val="24"/>
          <w:szCs w:val="24"/>
          <w:lang w:val="en-GB"/>
        </w:rPr>
        <w:t>Creamer</w:t>
      </w:r>
    </w:p>
    <w:p w:rsidR="008B0184" w:rsidRPr="00654481" w:rsidRDefault="008B0184" w:rsidP="00372241">
      <w:pPr>
        <w:pStyle w:val="NoSpacing"/>
        <w:rPr>
          <w:rFonts w:ascii="Arial" w:hAnsi="Arial" w:cs="Arial"/>
          <w:sz w:val="24"/>
          <w:szCs w:val="24"/>
          <w:lang w:val="en-GB"/>
        </w:rPr>
      </w:pPr>
    </w:p>
    <w:p w:rsidR="008B0184" w:rsidRPr="00654481" w:rsidRDefault="008B0184" w:rsidP="00372241">
      <w:pPr>
        <w:pStyle w:val="NoSpacing"/>
        <w:rPr>
          <w:rFonts w:ascii="Arial" w:hAnsi="Arial" w:cs="Arial"/>
          <w:sz w:val="24"/>
          <w:szCs w:val="24"/>
          <w:lang w:val="en-GB"/>
        </w:rPr>
      </w:pPr>
      <w:r w:rsidRPr="00654481">
        <w:rPr>
          <w:rFonts w:ascii="Arial" w:hAnsi="Arial" w:cs="Arial"/>
          <w:sz w:val="24"/>
          <w:szCs w:val="24"/>
          <w:lang w:val="en-GB"/>
        </w:rPr>
        <w:t xml:space="preserve">Milk </w:t>
      </w:r>
      <w:r w:rsidR="00EA789A" w:rsidRPr="00654481">
        <w:rPr>
          <w:rFonts w:ascii="Arial" w:hAnsi="Arial" w:cs="Arial"/>
          <w:sz w:val="24"/>
          <w:szCs w:val="24"/>
          <w:lang w:val="en-GB"/>
        </w:rPr>
        <w:t xml:space="preserve"> </w:t>
      </w:r>
      <w:r w:rsidRPr="00654481">
        <w:rPr>
          <w:rFonts w:ascii="Arial" w:hAnsi="Arial" w:cs="Arial"/>
          <w:sz w:val="24"/>
          <w:szCs w:val="24"/>
          <w:lang w:val="en-GB"/>
        </w:rPr>
        <w:t>or milk</w:t>
      </w:r>
      <w:r w:rsidR="00EA789A" w:rsidRPr="00654481">
        <w:rPr>
          <w:rFonts w:ascii="Arial" w:hAnsi="Arial" w:cs="Arial"/>
          <w:sz w:val="24"/>
          <w:szCs w:val="24"/>
          <w:lang w:val="en-GB"/>
        </w:rPr>
        <w:t xml:space="preserve"> </w:t>
      </w:r>
      <w:r w:rsidRPr="00654481">
        <w:rPr>
          <w:rFonts w:ascii="Arial" w:hAnsi="Arial" w:cs="Arial"/>
          <w:sz w:val="24"/>
          <w:szCs w:val="24"/>
          <w:lang w:val="en-GB"/>
        </w:rPr>
        <w:t xml:space="preserve"> substitute </w:t>
      </w:r>
      <w:r w:rsidR="00EA789A" w:rsidRPr="00654481">
        <w:rPr>
          <w:rFonts w:ascii="Arial" w:hAnsi="Arial" w:cs="Arial"/>
          <w:sz w:val="24"/>
          <w:szCs w:val="24"/>
          <w:lang w:val="en-GB"/>
        </w:rPr>
        <w:t xml:space="preserve"> </w:t>
      </w:r>
      <w:r w:rsidRPr="00654481">
        <w:rPr>
          <w:rFonts w:ascii="Arial" w:hAnsi="Arial" w:cs="Arial"/>
          <w:sz w:val="24"/>
          <w:szCs w:val="24"/>
          <w:lang w:val="en-GB"/>
        </w:rPr>
        <w:t xml:space="preserve"> </w:t>
      </w:r>
    </w:p>
    <w:p w:rsidR="008B0184" w:rsidRPr="00654481" w:rsidRDefault="008B0184" w:rsidP="00372241">
      <w:pPr>
        <w:pStyle w:val="NoSpacing"/>
        <w:rPr>
          <w:rFonts w:ascii="Arial" w:hAnsi="Arial" w:cs="Arial"/>
          <w:sz w:val="24"/>
          <w:szCs w:val="24"/>
          <w:lang w:val="en-GB"/>
        </w:rPr>
      </w:pPr>
    </w:p>
    <w:p w:rsidR="008B0184" w:rsidRPr="00FF5EBD" w:rsidRDefault="00EA789A" w:rsidP="00372241">
      <w:pPr>
        <w:pStyle w:val="NoSpacing"/>
        <w:rPr>
          <w:rFonts w:ascii="Arial" w:hAnsi="Arial" w:cs="Arial"/>
          <w:b/>
          <w:sz w:val="24"/>
          <w:szCs w:val="24"/>
          <w:lang w:val="en-GB"/>
        </w:rPr>
      </w:pPr>
      <w:r w:rsidRPr="00FF5EBD">
        <w:rPr>
          <w:rFonts w:ascii="Arial" w:hAnsi="Arial" w:cs="Arial"/>
          <w:b/>
          <w:sz w:val="24"/>
          <w:szCs w:val="24"/>
          <w:lang w:val="en-GB"/>
        </w:rPr>
        <w:t xml:space="preserve">3.3 </w:t>
      </w:r>
      <w:r w:rsidR="008B0184" w:rsidRPr="00FF5EBD">
        <w:rPr>
          <w:rFonts w:ascii="Arial" w:hAnsi="Arial" w:cs="Arial"/>
          <w:b/>
          <w:sz w:val="24"/>
          <w:szCs w:val="24"/>
          <w:lang w:val="en-GB"/>
        </w:rPr>
        <w:t>Instant coffee</w:t>
      </w:r>
    </w:p>
    <w:p w:rsidR="008B0184" w:rsidRPr="00654481" w:rsidRDefault="008B0184" w:rsidP="00372241">
      <w:pPr>
        <w:pStyle w:val="NoSpacing"/>
        <w:rPr>
          <w:rFonts w:ascii="Arial" w:hAnsi="Arial" w:cs="Arial"/>
          <w:sz w:val="24"/>
          <w:szCs w:val="24"/>
          <w:lang w:val="en-GB"/>
        </w:rPr>
      </w:pPr>
    </w:p>
    <w:p w:rsidR="00FF5EBD" w:rsidRDefault="00EA789A" w:rsidP="00372241">
      <w:pPr>
        <w:pStyle w:val="NoSpacing"/>
        <w:rPr>
          <w:rFonts w:ascii="Arial" w:hAnsi="Arial" w:cs="Arial"/>
          <w:sz w:val="24"/>
          <w:szCs w:val="24"/>
          <w:lang w:val="en-GB"/>
        </w:rPr>
      </w:pPr>
      <w:r w:rsidRPr="00654481">
        <w:rPr>
          <w:rFonts w:ascii="Arial" w:hAnsi="Arial" w:cs="Arial"/>
          <w:sz w:val="24"/>
          <w:szCs w:val="24"/>
          <w:lang w:val="en-GB"/>
        </w:rPr>
        <w:t>Dried</w:t>
      </w:r>
      <w:r w:rsidR="008B0184" w:rsidRPr="00654481">
        <w:rPr>
          <w:rFonts w:ascii="Arial" w:hAnsi="Arial" w:cs="Arial"/>
          <w:sz w:val="24"/>
          <w:szCs w:val="24"/>
          <w:lang w:val="en-GB"/>
        </w:rPr>
        <w:t>, water-soluble product, obtained exclusively from roasted coffee by physical methods using water as the only carrying agent</w:t>
      </w:r>
      <w:r w:rsidR="00FF5EBD">
        <w:rPr>
          <w:rFonts w:ascii="Arial" w:hAnsi="Arial" w:cs="Arial"/>
          <w:sz w:val="24"/>
          <w:szCs w:val="24"/>
          <w:lang w:val="en-GB"/>
        </w:rPr>
        <w:t xml:space="preserve"> that is not derived from coffe</w:t>
      </w:r>
    </w:p>
    <w:p w:rsidR="00170ADB" w:rsidRPr="00FF5EBD" w:rsidRDefault="00170ADB" w:rsidP="00372241">
      <w:pPr>
        <w:pStyle w:val="NoSpacing"/>
        <w:rPr>
          <w:rFonts w:ascii="Arial" w:hAnsi="Arial" w:cs="Arial"/>
          <w:sz w:val="24"/>
          <w:szCs w:val="24"/>
          <w:lang w:val="en-GB"/>
        </w:rPr>
      </w:pPr>
      <w:r w:rsidRPr="00654481">
        <w:rPr>
          <w:rFonts w:ascii="Arial" w:hAnsi="Arial" w:cs="Arial"/>
          <w:b/>
          <w:sz w:val="24"/>
          <w:szCs w:val="24"/>
          <w:lang w:val="en-GB"/>
        </w:rPr>
        <w:t>4</w:t>
      </w:r>
      <w:r w:rsidRPr="00654481">
        <w:rPr>
          <w:rFonts w:ascii="Arial" w:hAnsi="Arial" w:cs="Arial"/>
          <w:b/>
          <w:sz w:val="24"/>
          <w:szCs w:val="24"/>
          <w:lang w:val="en-GB"/>
        </w:rPr>
        <w:tab/>
      </w:r>
      <w:r w:rsidR="00EA789A" w:rsidRPr="00654481">
        <w:rPr>
          <w:rFonts w:ascii="Arial" w:hAnsi="Arial" w:cs="Arial"/>
          <w:b/>
          <w:sz w:val="24"/>
          <w:szCs w:val="24"/>
          <w:lang w:val="en-GB"/>
        </w:rPr>
        <w:t xml:space="preserve">Ingredients </w:t>
      </w:r>
    </w:p>
    <w:p w:rsidR="00D4289E" w:rsidRPr="00654481" w:rsidRDefault="00D4289E" w:rsidP="00372241">
      <w:pPr>
        <w:pStyle w:val="NoSpacing"/>
        <w:rPr>
          <w:rFonts w:ascii="Arial" w:hAnsi="Arial" w:cs="Arial"/>
          <w:b/>
          <w:sz w:val="24"/>
          <w:szCs w:val="24"/>
          <w:lang w:val="en-GB"/>
        </w:rPr>
      </w:pPr>
    </w:p>
    <w:p w:rsidR="00EA789A" w:rsidRPr="00654481" w:rsidRDefault="00D4289E" w:rsidP="00372241">
      <w:pPr>
        <w:pStyle w:val="NoSpacing"/>
        <w:rPr>
          <w:rFonts w:ascii="Arial" w:hAnsi="Arial" w:cs="Arial"/>
          <w:sz w:val="24"/>
          <w:szCs w:val="24"/>
          <w:lang w:val="en-GB"/>
        </w:rPr>
      </w:pPr>
      <w:r w:rsidRPr="00654481">
        <w:rPr>
          <w:rFonts w:ascii="Arial" w:hAnsi="Arial" w:cs="Arial"/>
          <w:sz w:val="24"/>
          <w:szCs w:val="24"/>
          <w:lang w:val="en-GB"/>
        </w:rPr>
        <w:t>All ingredients shall comply with relevant Kenya Standards</w:t>
      </w:r>
    </w:p>
    <w:p w:rsidR="00D4289E" w:rsidRPr="00654481" w:rsidRDefault="00D4289E" w:rsidP="00372241">
      <w:pPr>
        <w:pStyle w:val="NoSpacing"/>
        <w:rPr>
          <w:rFonts w:ascii="Arial" w:hAnsi="Arial" w:cs="Arial"/>
          <w:b/>
          <w:sz w:val="24"/>
          <w:szCs w:val="24"/>
          <w:lang w:val="en-GB"/>
        </w:rPr>
      </w:pPr>
    </w:p>
    <w:p w:rsidR="00EA789A" w:rsidRPr="00654481" w:rsidRDefault="004B6EEB" w:rsidP="00372241">
      <w:pPr>
        <w:pStyle w:val="NoSpacing"/>
        <w:rPr>
          <w:rFonts w:ascii="Arial" w:hAnsi="Arial" w:cs="Arial"/>
          <w:b/>
          <w:sz w:val="24"/>
          <w:szCs w:val="24"/>
          <w:lang w:val="en-GB"/>
        </w:rPr>
      </w:pPr>
      <w:r w:rsidRPr="00654481">
        <w:rPr>
          <w:rFonts w:ascii="Arial" w:hAnsi="Arial" w:cs="Arial"/>
          <w:sz w:val="24"/>
          <w:szCs w:val="24"/>
          <w:lang w:val="en-GB"/>
        </w:rPr>
        <w:t xml:space="preserve">  </w:t>
      </w:r>
      <w:r w:rsidR="00EA789A" w:rsidRPr="00654481">
        <w:rPr>
          <w:rFonts w:ascii="Arial" w:hAnsi="Arial" w:cs="Arial"/>
          <w:sz w:val="24"/>
          <w:szCs w:val="24"/>
          <w:lang w:val="en-GB"/>
        </w:rPr>
        <w:t xml:space="preserve">4.1 </w:t>
      </w:r>
      <w:r w:rsidR="00EA789A" w:rsidRPr="00654481">
        <w:rPr>
          <w:rFonts w:ascii="Arial" w:hAnsi="Arial" w:cs="Arial"/>
          <w:b/>
          <w:sz w:val="24"/>
          <w:szCs w:val="24"/>
          <w:lang w:val="en-GB"/>
        </w:rPr>
        <w:t>Essential ingredients</w:t>
      </w:r>
    </w:p>
    <w:p w:rsidR="00EA789A" w:rsidRPr="00FF5EBD" w:rsidRDefault="00EA789A" w:rsidP="00FF5EBD">
      <w:pPr>
        <w:pStyle w:val="NoSpacing"/>
        <w:numPr>
          <w:ilvl w:val="0"/>
          <w:numId w:val="21"/>
        </w:numPr>
        <w:rPr>
          <w:rFonts w:ascii="Arial" w:hAnsi="Arial" w:cs="Arial"/>
          <w:sz w:val="24"/>
          <w:szCs w:val="24"/>
          <w:lang w:val="en-GB"/>
        </w:rPr>
      </w:pPr>
      <w:r w:rsidRPr="00FF5EBD">
        <w:rPr>
          <w:rFonts w:ascii="Arial" w:hAnsi="Arial" w:cs="Arial"/>
          <w:sz w:val="24"/>
          <w:szCs w:val="24"/>
          <w:lang w:val="en-GB"/>
        </w:rPr>
        <w:t>Instant coffee</w:t>
      </w:r>
    </w:p>
    <w:p w:rsidR="00EA789A" w:rsidRPr="00FF5EBD" w:rsidRDefault="00EA789A" w:rsidP="00FF5EBD">
      <w:pPr>
        <w:pStyle w:val="NoSpacing"/>
        <w:numPr>
          <w:ilvl w:val="0"/>
          <w:numId w:val="21"/>
        </w:numPr>
        <w:rPr>
          <w:rFonts w:ascii="Arial" w:hAnsi="Arial" w:cs="Arial"/>
          <w:sz w:val="24"/>
          <w:szCs w:val="24"/>
          <w:lang w:val="en-GB"/>
        </w:rPr>
      </w:pPr>
      <w:r w:rsidRPr="00FF5EBD">
        <w:rPr>
          <w:rFonts w:ascii="Arial" w:hAnsi="Arial" w:cs="Arial"/>
          <w:sz w:val="24"/>
          <w:szCs w:val="24"/>
          <w:lang w:val="en-GB"/>
        </w:rPr>
        <w:t xml:space="preserve">Creamer </w:t>
      </w:r>
    </w:p>
    <w:p w:rsidR="00EA789A" w:rsidRPr="00FF5EBD" w:rsidRDefault="00EA789A" w:rsidP="00372241">
      <w:pPr>
        <w:pStyle w:val="NoSpacing"/>
        <w:rPr>
          <w:rFonts w:ascii="Arial" w:hAnsi="Arial" w:cs="Arial"/>
          <w:b/>
          <w:sz w:val="24"/>
          <w:szCs w:val="24"/>
          <w:lang w:val="en-GB"/>
        </w:rPr>
      </w:pPr>
      <w:r w:rsidRPr="00654481">
        <w:rPr>
          <w:rFonts w:ascii="Arial" w:hAnsi="Arial" w:cs="Arial"/>
          <w:b/>
          <w:sz w:val="24"/>
          <w:szCs w:val="24"/>
          <w:lang w:val="en-GB"/>
        </w:rPr>
        <w:t xml:space="preserve"> 4.2Optional ingredients</w:t>
      </w:r>
    </w:p>
    <w:p w:rsidR="00EA789A" w:rsidRPr="00FF5EBD" w:rsidRDefault="00EA789A" w:rsidP="00FF5EBD">
      <w:pPr>
        <w:pStyle w:val="NoSpacing"/>
        <w:numPr>
          <w:ilvl w:val="0"/>
          <w:numId w:val="22"/>
        </w:numPr>
        <w:rPr>
          <w:rFonts w:ascii="Arial" w:hAnsi="Arial" w:cs="Arial"/>
          <w:sz w:val="24"/>
          <w:szCs w:val="24"/>
          <w:lang w:val="en-GB"/>
        </w:rPr>
      </w:pPr>
      <w:r w:rsidRPr="00FF5EBD">
        <w:rPr>
          <w:rFonts w:ascii="Arial" w:hAnsi="Arial" w:cs="Arial"/>
          <w:sz w:val="24"/>
          <w:szCs w:val="24"/>
          <w:lang w:val="en-GB"/>
        </w:rPr>
        <w:t>Sugar</w:t>
      </w:r>
    </w:p>
    <w:p w:rsidR="00EA789A" w:rsidRPr="00FF5EBD" w:rsidRDefault="00EA789A" w:rsidP="00FF5EBD">
      <w:pPr>
        <w:pStyle w:val="NoSpacing"/>
        <w:numPr>
          <w:ilvl w:val="0"/>
          <w:numId w:val="22"/>
        </w:numPr>
        <w:rPr>
          <w:rFonts w:ascii="Arial" w:hAnsi="Arial" w:cs="Arial"/>
          <w:sz w:val="24"/>
          <w:szCs w:val="24"/>
          <w:lang w:val="en-GB"/>
        </w:rPr>
      </w:pPr>
      <w:r w:rsidRPr="00FF5EBD">
        <w:rPr>
          <w:rFonts w:ascii="Arial" w:hAnsi="Arial" w:cs="Arial"/>
          <w:sz w:val="24"/>
          <w:szCs w:val="24"/>
          <w:lang w:val="en-GB"/>
        </w:rPr>
        <w:t>Sweetener</w:t>
      </w:r>
    </w:p>
    <w:p w:rsidR="00EA789A" w:rsidRPr="00FF5EBD" w:rsidRDefault="00EA789A" w:rsidP="00FF5EBD">
      <w:pPr>
        <w:pStyle w:val="NoSpacing"/>
        <w:numPr>
          <w:ilvl w:val="0"/>
          <w:numId w:val="22"/>
        </w:numPr>
        <w:rPr>
          <w:rFonts w:ascii="Arial" w:hAnsi="Arial" w:cs="Arial"/>
          <w:sz w:val="24"/>
          <w:szCs w:val="24"/>
          <w:lang w:val="en-GB"/>
        </w:rPr>
      </w:pPr>
      <w:r w:rsidRPr="00FF5EBD">
        <w:rPr>
          <w:rFonts w:ascii="Arial" w:hAnsi="Arial" w:cs="Arial"/>
          <w:sz w:val="24"/>
          <w:szCs w:val="24"/>
          <w:lang w:val="en-GB"/>
        </w:rPr>
        <w:t>Flavourings</w:t>
      </w:r>
    </w:p>
    <w:p w:rsidR="00EA789A" w:rsidRPr="00FF5EBD" w:rsidRDefault="00EA789A" w:rsidP="00FF5EBD">
      <w:pPr>
        <w:pStyle w:val="NoSpacing"/>
        <w:numPr>
          <w:ilvl w:val="0"/>
          <w:numId w:val="22"/>
        </w:numPr>
        <w:rPr>
          <w:rFonts w:ascii="Arial" w:hAnsi="Arial" w:cs="Arial"/>
          <w:sz w:val="24"/>
          <w:szCs w:val="24"/>
          <w:lang w:val="en-GB"/>
        </w:rPr>
      </w:pPr>
      <w:r w:rsidRPr="00FF5EBD">
        <w:rPr>
          <w:rFonts w:ascii="Arial" w:hAnsi="Arial" w:cs="Arial"/>
          <w:sz w:val="24"/>
          <w:szCs w:val="24"/>
          <w:lang w:val="en-GB"/>
        </w:rPr>
        <w:t>Approved additives</w:t>
      </w:r>
    </w:p>
    <w:p w:rsidR="004B6EEB" w:rsidRPr="00654481" w:rsidRDefault="004B6EEB" w:rsidP="00372241">
      <w:pPr>
        <w:pStyle w:val="NoSpacing"/>
        <w:rPr>
          <w:rFonts w:ascii="Arial" w:hAnsi="Arial" w:cs="Arial"/>
          <w:b/>
          <w:sz w:val="24"/>
          <w:szCs w:val="24"/>
          <w:lang w:val="en-GB"/>
        </w:rPr>
      </w:pPr>
    </w:p>
    <w:p w:rsidR="00293338" w:rsidRPr="00FF5EBD" w:rsidRDefault="00D4289E" w:rsidP="00372241">
      <w:pPr>
        <w:pStyle w:val="NoSpacing"/>
        <w:rPr>
          <w:rFonts w:ascii="Arial" w:hAnsi="Arial" w:cs="Arial"/>
          <w:b/>
          <w:sz w:val="24"/>
          <w:szCs w:val="24"/>
          <w:lang w:val="en-GB"/>
        </w:rPr>
      </w:pPr>
      <w:r w:rsidRPr="00654481">
        <w:rPr>
          <w:rFonts w:ascii="Arial" w:hAnsi="Arial" w:cs="Arial"/>
          <w:sz w:val="24"/>
          <w:szCs w:val="24"/>
          <w:lang w:val="en-GB"/>
        </w:rPr>
        <w:t xml:space="preserve"> 5. Requirements</w:t>
      </w:r>
    </w:p>
    <w:p w:rsidR="00293338" w:rsidRPr="00654481" w:rsidRDefault="00293338" w:rsidP="00372241">
      <w:pPr>
        <w:pStyle w:val="NoSpacing"/>
        <w:rPr>
          <w:rFonts w:ascii="Arial" w:hAnsi="Arial" w:cs="Arial"/>
          <w:sz w:val="24"/>
          <w:szCs w:val="24"/>
          <w:lang w:val="en-GB"/>
        </w:rPr>
      </w:pPr>
    </w:p>
    <w:p w:rsidR="00170ADB" w:rsidRPr="00654481" w:rsidRDefault="00D4289E" w:rsidP="00372241">
      <w:pPr>
        <w:pStyle w:val="NoSpacing"/>
        <w:rPr>
          <w:rFonts w:ascii="Arial" w:hAnsi="Arial" w:cs="Arial"/>
          <w:b/>
          <w:sz w:val="24"/>
          <w:szCs w:val="24"/>
          <w:lang w:val="en-GB"/>
        </w:rPr>
      </w:pPr>
      <w:r w:rsidRPr="00654481">
        <w:rPr>
          <w:rFonts w:ascii="Arial" w:hAnsi="Arial" w:cs="Arial"/>
          <w:b/>
          <w:sz w:val="24"/>
          <w:szCs w:val="24"/>
          <w:lang w:val="en-GB"/>
        </w:rPr>
        <w:t>5.1</w:t>
      </w:r>
      <w:r w:rsidR="00170ADB" w:rsidRPr="00654481">
        <w:rPr>
          <w:rFonts w:ascii="Arial" w:hAnsi="Arial" w:cs="Arial"/>
          <w:b/>
          <w:sz w:val="24"/>
          <w:szCs w:val="24"/>
          <w:lang w:val="en-GB"/>
        </w:rPr>
        <w:tab/>
        <w:t>General requirements</w:t>
      </w:r>
    </w:p>
    <w:p w:rsidR="00170ADB" w:rsidRPr="00654481" w:rsidRDefault="00170ADB" w:rsidP="00372241">
      <w:pPr>
        <w:pStyle w:val="NoSpacing"/>
        <w:rPr>
          <w:rFonts w:ascii="Arial" w:hAnsi="Arial" w:cs="Arial"/>
          <w:sz w:val="24"/>
          <w:szCs w:val="24"/>
          <w:lang w:val="en-GB"/>
        </w:rPr>
      </w:pPr>
    </w:p>
    <w:p w:rsidR="009D2FD5" w:rsidRPr="00654481" w:rsidRDefault="00170ADB" w:rsidP="00372241">
      <w:pPr>
        <w:pStyle w:val="NoSpacing"/>
        <w:rPr>
          <w:rFonts w:ascii="Arial" w:hAnsi="Arial" w:cs="Arial"/>
          <w:sz w:val="24"/>
          <w:szCs w:val="24"/>
          <w:lang w:val="en-GB"/>
        </w:rPr>
      </w:pPr>
      <w:r w:rsidRPr="00654481">
        <w:rPr>
          <w:rFonts w:ascii="Arial" w:hAnsi="Arial" w:cs="Arial"/>
          <w:sz w:val="24"/>
          <w:szCs w:val="24"/>
          <w:lang w:val="en-GB"/>
        </w:rPr>
        <w:t>The coffee premix product shall</w:t>
      </w:r>
      <w:r w:rsidR="002805E3" w:rsidRPr="00654481">
        <w:rPr>
          <w:rFonts w:ascii="Arial" w:hAnsi="Arial" w:cs="Arial"/>
          <w:sz w:val="24"/>
          <w:szCs w:val="24"/>
          <w:lang w:val="en-GB"/>
        </w:rPr>
        <w:t xml:space="preserve"> be as follows</w:t>
      </w:r>
      <w:r w:rsidRPr="00654481">
        <w:rPr>
          <w:rFonts w:ascii="Arial" w:hAnsi="Arial" w:cs="Arial"/>
          <w:sz w:val="24"/>
          <w:szCs w:val="24"/>
          <w:lang w:val="en-GB"/>
        </w:rPr>
        <w:t>:</w:t>
      </w:r>
    </w:p>
    <w:p w:rsidR="002805E3" w:rsidRPr="00654481" w:rsidRDefault="00F927DF" w:rsidP="00372241">
      <w:pPr>
        <w:pStyle w:val="NoSpacing"/>
        <w:rPr>
          <w:rFonts w:ascii="Arial" w:hAnsi="Arial" w:cs="Arial"/>
          <w:b/>
          <w:strike/>
          <w:sz w:val="24"/>
          <w:szCs w:val="24"/>
          <w:lang w:val="en-GB"/>
        </w:rPr>
      </w:pPr>
      <w:r w:rsidRPr="00654481">
        <w:rPr>
          <w:rFonts w:ascii="Arial" w:hAnsi="Arial" w:cs="Arial"/>
          <w:sz w:val="24"/>
          <w:szCs w:val="24"/>
          <w:lang w:val="en-GB"/>
        </w:rPr>
        <w:t xml:space="preserve"> </w:t>
      </w:r>
      <w:r w:rsidR="000909C7" w:rsidRPr="00654481">
        <w:rPr>
          <w:rFonts w:ascii="Arial" w:hAnsi="Arial" w:cs="Arial"/>
          <w:b/>
          <w:strike/>
          <w:sz w:val="24"/>
          <w:szCs w:val="24"/>
          <w:lang w:val="en-GB"/>
        </w:rPr>
        <w:t xml:space="preserve"> </w:t>
      </w:r>
    </w:p>
    <w:p w:rsidR="002805E3" w:rsidRPr="00654481" w:rsidRDefault="002805E3" w:rsidP="00372241">
      <w:pPr>
        <w:pStyle w:val="NoSpacing"/>
        <w:rPr>
          <w:rFonts w:ascii="Arial" w:hAnsi="Arial" w:cs="Arial"/>
          <w:sz w:val="24"/>
          <w:szCs w:val="24"/>
          <w:lang w:val="en-GB"/>
        </w:rPr>
      </w:pPr>
    </w:p>
    <w:p w:rsidR="002805E3" w:rsidRPr="00654481" w:rsidRDefault="00D4289E" w:rsidP="00372241">
      <w:pPr>
        <w:pStyle w:val="NoSpacing"/>
        <w:rPr>
          <w:rFonts w:ascii="Arial" w:hAnsi="Arial" w:cs="Arial"/>
          <w:b/>
          <w:sz w:val="24"/>
          <w:szCs w:val="24"/>
          <w:lang w:val="en-GB"/>
        </w:rPr>
      </w:pPr>
      <w:r w:rsidRPr="00654481">
        <w:rPr>
          <w:rFonts w:ascii="Arial" w:hAnsi="Arial" w:cs="Arial"/>
          <w:b/>
          <w:sz w:val="24"/>
          <w:szCs w:val="24"/>
          <w:lang w:val="en-GB"/>
        </w:rPr>
        <w:t>5.1.1</w:t>
      </w:r>
      <w:r w:rsidR="002805E3" w:rsidRPr="00654481">
        <w:rPr>
          <w:rFonts w:ascii="Arial" w:hAnsi="Arial" w:cs="Arial"/>
          <w:b/>
          <w:sz w:val="24"/>
          <w:szCs w:val="24"/>
          <w:lang w:val="en-GB"/>
        </w:rPr>
        <w:tab/>
        <w:t>Appearance</w:t>
      </w:r>
    </w:p>
    <w:p w:rsidR="002805E3" w:rsidRPr="00654481" w:rsidRDefault="002805E3" w:rsidP="00372241">
      <w:pPr>
        <w:pStyle w:val="NoSpacing"/>
        <w:rPr>
          <w:rFonts w:ascii="Arial" w:hAnsi="Arial" w:cs="Arial"/>
          <w:b/>
          <w:sz w:val="24"/>
          <w:szCs w:val="24"/>
          <w:lang w:val="en-GB"/>
        </w:rPr>
      </w:pPr>
    </w:p>
    <w:p w:rsidR="00D4289E" w:rsidRPr="00654481" w:rsidRDefault="00FF5EBD" w:rsidP="00372241">
      <w:pPr>
        <w:pStyle w:val="NoSpacing"/>
        <w:rPr>
          <w:rFonts w:ascii="Arial" w:hAnsi="Arial" w:cs="Arial"/>
          <w:sz w:val="24"/>
          <w:szCs w:val="24"/>
          <w:lang w:val="en-GB"/>
        </w:rPr>
      </w:pPr>
      <w:r w:rsidRPr="00654481">
        <w:rPr>
          <w:rFonts w:ascii="Arial" w:hAnsi="Arial" w:cs="Arial"/>
          <w:sz w:val="24"/>
          <w:szCs w:val="24"/>
          <w:lang w:val="en-GB"/>
        </w:rPr>
        <w:t>Coffee premix</w:t>
      </w:r>
      <w:r>
        <w:rPr>
          <w:rFonts w:ascii="Arial" w:hAnsi="Arial" w:cs="Arial"/>
          <w:sz w:val="24"/>
          <w:szCs w:val="24"/>
          <w:lang w:val="en-GB"/>
        </w:rPr>
        <w:t xml:space="preserve"> shall be fine grained and </w:t>
      </w:r>
      <w:r w:rsidR="002805E3" w:rsidRPr="00654481">
        <w:rPr>
          <w:rFonts w:ascii="Arial" w:hAnsi="Arial" w:cs="Arial"/>
          <w:sz w:val="24"/>
          <w:szCs w:val="24"/>
          <w:lang w:val="en-GB"/>
        </w:rPr>
        <w:t>homogenous mixtures</w:t>
      </w:r>
      <w:r w:rsidR="00F927DF" w:rsidRPr="00654481">
        <w:rPr>
          <w:rFonts w:ascii="Arial" w:hAnsi="Arial" w:cs="Arial"/>
          <w:sz w:val="24"/>
          <w:szCs w:val="24"/>
          <w:lang w:val="en-GB"/>
        </w:rPr>
        <w:t>,</w:t>
      </w:r>
    </w:p>
    <w:p w:rsidR="002805E3" w:rsidRPr="00654481" w:rsidRDefault="00F927DF" w:rsidP="00372241">
      <w:pPr>
        <w:pStyle w:val="NoSpacing"/>
        <w:rPr>
          <w:rFonts w:ascii="Arial" w:hAnsi="Arial" w:cs="Arial"/>
          <w:sz w:val="24"/>
          <w:szCs w:val="24"/>
          <w:lang w:val="en-GB"/>
        </w:rPr>
      </w:pPr>
      <w:r w:rsidRPr="00654481">
        <w:rPr>
          <w:rFonts w:ascii="Arial" w:hAnsi="Arial" w:cs="Arial"/>
          <w:sz w:val="24"/>
          <w:szCs w:val="24"/>
          <w:lang w:val="en-GB"/>
        </w:rPr>
        <w:t xml:space="preserve">  </w:t>
      </w:r>
    </w:p>
    <w:p w:rsidR="002805E3" w:rsidRPr="00654481" w:rsidRDefault="00D4289E" w:rsidP="00372241">
      <w:pPr>
        <w:pStyle w:val="NoSpacing"/>
        <w:rPr>
          <w:rFonts w:ascii="Arial" w:hAnsi="Arial" w:cs="Arial"/>
          <w:b/>
          <w:sz w:val="24"/>
          <w:szCs w:val="24"/>
          <w:lang w:val="en-GB"/>
        </w:rPr>
      </w:pPr>
      <w:r w:rsidRPr="00654481">
        <w:rPr>
          <w:rFonts w:ascii="Arial" w:hAnsi="Arial" w:cs="Arial"/>
          <w:b/>
          <w:sz w:val="24"/>
          <w:szCs w:val="24"/>
          <w:lang w:val="en-GB"/>
        </w:rPr>
        <w:t>5.1.2</w:t>
      </w:r>
      <w:r w:rsidR="002805E3" w:rsidRPr="00654481">
        <w:rPr>
          <w:rFonts w:ascii="Arial" w:hAnsi="Arial" w:cs="Arial"/>
          <w:b/>
          <w:sz w:val="24"/>
          <w:szCs w:val="24"/>
          <w:lang w:val="en-GB"/>
        </w:rPr>
        <w:t>.1.2</w:t>
      </w:r>
      <w:r w:rsidR="00FC34DA" w:rsidRPr="00654481">
        <w:rPr>
          <w:rFonts w:ascii="Arial" w:hAnsi="Arial" w:cs="Arial"/>
          <w:b/>
          <w:sz w:val="24"/>
          <w:szCs w:val="24"/>
          <w:lang w:val="en-GB"/>
        </w:rPr>
        <w:t>flavour</w:t>
      </w:r>
      <w:r w:rsidR="00FF5EBD" w:rsidRPr="00654481">
        <w:rPr>
          <w:rFonts w:ascii="Arial" w:hAnsi="Arial" w:cs="Arial"/>
          <w:b/>
          <w:sz w:val="24"/>
          <w:szCs w:val="24"/>
          <w:lang w:val="en-GB"/>
        </w:rPr>
        <w:t>, colour</w:t>
      </w:r>
      <w:r w:rsidR="00142744" w:rsidRPr="00654481">
        <w:rPr>
          <w:rFonts w:ascii="Arial" w:hAnsi="Arial" w:cs="Arial"/>
          <w:b/>
          <w:sz w:val="24"/>
          <w:szCs w:val="24"/>
          <w:lang w:val="en-GB"/>
        </w:rPr>
        <w:t xml:space="preserve"> and odour</w:t>
      </w:r>
    </w:p>
    <w:p w:rsidR="00FC34DA" w:rsidRPr="00654481" w:rsidRDefault="00FC34DA" w:rsidP="00372241">
      <w:pPr>
        <w:pStyle w:val="NoSpacing"/>
        <w:rPr>
          <w:rFonts w:ascii="Arial" w:hAnsi="Arial" w:cs="Arial"/>
          <w:sz w:val="24"/>
          <w:szCs w:val="24"/>
          <w:lang w:val="en-GB"/>
        </w:rPr>
      </w:pPr>
      <w:r w:rsidRPr="00654481">
        <w:rPr>
          <w:rFonts w:ascii="Arial" w:hAnsi="Arial" w:cs="Arial"/>
          <w:sz w:val="24"/>
          <w:szCs w:val="24"/>
          <w:lang w:val="en-GB"/>
        </w:rPr>
        <w:t>Coffee premix shall be of cha</w:t>
      </w:r>
      <w:r w:rsidR="00142744" w:rsidRPr="00654481">
        <w:rPr>
          <w:rFonts w:ascii="Arial" w:hAnsi="Arial" w:cs="Arial"/>
          <w:sz w:val="24"/>
          <w:szCs w:val="24"/>
          <w:lang w:val="en-GB"/>
        </w:rPr>
        <w:t xml:space="preserve">racteristic flavour, colour </w:t>
      </w:r>
      <w:r w:rsidRPr="00654481">
        <w:rPr>
          <w:rFonts w:ascii="Arial" w:hAnsi="Arial" w:cs="Arial"/>
          <w:sz w:val="24"/>
          <w:szCs w:val="24"/>
          <w:lang w:val="en-GB"/>
        </w:rPr>
        <w:t>and odour.</w:t>
      </w:r>
    </w:p>
    <w:p w:rsidR="00FF5EBD" w:rsidRDefault="00FF5EBD" w:rsidP="00372241">
      <w:pPr>
        <w:pStyle w:val="NoSpacing"/>
        <w:rPr>
          <w:rFonts w:ascii="Arial" w:hAnsi="Arial" w:cs="Arial"/>
          <w:b/>
          <w:sz w:val="24"/>
          <w:szCs w:val="24"/>
          <w:lang w:val="en-GB"/>
        </w:rPr>
      </w:pPr>
    </w:p>
    <w:p w:rsidR="002805E3" w:rsidRPr="00FF5EBD" w:rsidRDefault="00D4289E" w:rsidP="00372241">
      <w:pPr>
        <w:pStyle w:val="NoSpacing"/>
        <w:rPr>
          <w:rFonts w:ascii="Arial" w:hAnsi="Arial" w:cs="Arial"/>
          <w:sz w:val="24"/>
          <w:szCs w:val="24"/>
          <w:lang w:val="en-GB"/>
        </w:rPr>
      </w:pPr>
      <w:r w:rsidRPr="00654481">
        <w:rPr>
          <w:rFonts w:ascii="Arial" w:hAnsi="Arial" w:cs="Arial"/>
          <w:b/>
          <w:sz w:val="24"/>
          <w:szCs w:val="24"/>
          <w:lang w:val="en-GB"/>
        </w:rPr>
        <w:t>5.1.3</w:t>
      </w:r>
      <w:r w:rsidR="002805E3" w:rsidRPr="00654481">
        <w:rPr>
          <w:rFonts w:ascii="Arial" w:hAnsi="Arial" w:cs="Arial"/>
          <w:b/>
          <w:sz w:val="24"/>
          <w:szCs w:val="24"/>
          <w:lang w:val="en-GB"/>
        </w:rPr>
        <w:tab/>
        <w:t>Texture</w:t>
      </w:r>
    </w:p>
    <w:p w:rsidR="002805E3" w:rsidRPr="00654481" w:rsidRDefault="002805E3" w:rsidP="00372241">
      <w:pPr>
        <w:pStyle w:val="NoSpacing"/>
        <w:rPr>
          <w:rFonts w:ascii="Arial" w:hAnsi="Arial" w:cs="Arial"/>
          <w:b/>
          <w:sz w:val="24"/>
          <w:szCs w:val="24"/>
          <w:lang w:val="en-GB"/>
        </w:rPr>
      </w:pPr>
    </w:p>
    <w:p w:rsidR="002805E3" w:rsidRPr="00654481" w:rsidRDefault="002805E3" w:rsidP="00372241">
      <w:pPr>
        <w:pStyle w:val="NoSpacing"/>
        <w:rPr>
          <w:rFonts w:ascii="Arial" w:hAnsi="Arial" w:cs="Arial"/>
          <w:sz w:val="24"/>
          <w:szCs w:val="24"/>
          <w:lang w:val="en-GB"/>
        </w:rPr>
      </w:pPr>
      <w:r w:rsidRPr="00654481">
        <w:rPr>
          <w:rFonts w:ascii="Arial" w:hAnsi="Arial" w:cs="Arial"/>
          <w:sz w:val="24"/>
          <w:szCs w:val="24"/>
          <w:lang w:val="en-GB"/>
        </w:rPr>
        <w:t xml:space="preserve">Coffee premix </w:t>
      </w:r>
      <w:r w:rsidR="005428E0" w:rsidRPr="00654481">
        <w:rPr>
          <w:rFonts w:ascii="Arial" w:hAnsi="Arial" w:cs="Arial"/>
          <w:sz w:val="24"/>
          <w:szCs w:val="24"/>
          <w:lang w:val="en-GB"/>
        </w:rPr>
        <w:t xml:space="preserve">   shall </w:t>
      </w:r>
      <w:r w:rsidRPr="00654481">
        <w:rPr>
          <w:rFonts w:ascii="Arial" w:hAnsi="Arial" w:cs="Arial"/>
          <w:sz w:val="24"/>
          <w:szCs w:val="24"/>
          <w:lang w:val="en-GB"/>
        </w:rPr>
        <w:t xml:space="preserve">be free flowing </w:t>
      </w:r>
      <w:r w:rsidR="005428E0" w:rsidRPr="00654481">
        <w:rPr>
          <w:rFonts w:ascii="Arial" w:hAnsi="Arial" w:cs="Arial"/>
          <w:sz w:val="24"/>
          <w:szCs w:val="24"/>
          <w:lang w:val="en-GB"/>
        </w:rPr>
        <w:t xml:space="preserve"> </w:t>
      </w:r>
      <w:r w:rsidRPr="00654481">
        <w:rPr>
          <w:rFonts w:ascii="Arial" w:hAnsi="Arial" w:cs="Arial"/>
          <w:sz w:val="24"/>
          <w:szCs w:val="24"/>
          <w:lang w:val="en-GB"/>
        </w:rPr>
        <w:t xml:space="preserve"> </w:t>
      </w:r>
    </w:p>
    <w:p w:rsidR="00D27601" w:rsidRPr="00654481" w:rsidRDefault="00D27601" w:rsidP="00372241">
      <w:pPr>
        <w:pStyle w:val="NoSpacing"/>
        <w:rPr>
          <w:rFonts w:ascii="Arial" w:hAnsi="Arial" w:cs="Arial"/>
          <w:b/>
          <w:sz w:val="24"/>
          <w:szCs w:val="24"/>
          <w:lang w:val="en-GB"/>
        </w:rPr>
      </w:pPr>
    </w:p>
    <w:p w:rsidR="00D27601" w:rsidRPr="00654481" w:rsidRDefault="00D4289E" w:rsidP="00372241">
      <w:pPr>
        <w:pStyle w:val="NoSpacing"/>
        <w:rPr>
          <w:rFonts w:ascii="Arial" w:hAnsi="Arial" w:cs="Arial"/>
          <w:b/>
          <w:sz w:val="24"/>
          <w:szCs w:val="24"/>
          <w:lang w:val="en-GB"/>
        </w:rPr>
      </w:pPr>
      <w:r w:rsidRPr="00654481">
        <w:rPr>
          <w:rFonts w:ascii="Arial" w:hAnsi="Arial" w:cs="Arial"/>
          <w:b/>
          <w:sz w:val="24"/>
          <w:szCs w:val="24"/>
          <w:lang w:val="en-GB"/>
        </w:rPr>
        <w:t>5.1.4</w:t>
      </w:r>
      <w:r w:rsidR="00FC34DA" w:rsidRPr="00654481">
        <w:rPr>
          <w:rFonts w:ascii="Arial" w:hAnsi="Arial" w:cs="Arial"/>
          <w:b/>
          <w:sz w:val="24"/>
          <w:szCs w:val="24"/>
          <w:lang w:val="en-GB"/>
        </w:rPr>
        <w:t xml:space="preserve"> </w:t>
      </w:r>
      <w:r w:rsidR="00FF5EBD" w:rsidRPr="00654481">
        <w:rPr>
          <w:rFonts w:ascii="Arial" w:hAnsi="Arial" w:cs="Arial"/>
          <w:b/>
          <w:sz w:val="24"/>
          <w:szCs w:val="24"/>
          <w:lang w:val="en-GB"/>
        </w:rPr>
        <w:t>Dispensability</w:t>
      </w:r>
    </w:p>
    <w:p w:rsidR="00D27601" w:rsidRPr="00654481" w:rsidRDefault="00D27601" w:rsidP="00372241">
      <w:pPr>
        <w:pStyle w:val="NoSpacing"/>
        <w:rPr>
          <w:rFonts w:ascii="Arial" w:hAnsi="Arial" w:cs="Arial"/>
          <w:sz w:val="24"/>
          <w:szCs w:val="24"/>
          <w:lang w:val="en-GB"/>
        </w:rPr>
      </w:pPr>
    </w:p>
    <w:p w:rsidR="00D27601" w:rsidRPr="00654481" w:rsidRDefault="00D27601" w:rsidP="00372241">
      <w:pPr>
        <w:pStyle w:val="NoSpacing"/>
        <w:rPr>
          <w:rFonts w:ascii="Arial" w:hAnsi="Arial" w:cs="Arial"/>
          <w:sz w:val="24"/>
          <w:szCs w:val="24"/>
          <w:lang w:val="en-GB"/>
        </w:rPr>
      </w:pPr>
      <w:r w:rsidRPr="00654481">
        <w:rPr>
          <w:rFonts w:ascii="Arial" w:hAnsi="Arial" w:cs="Arial"/>
          <w:sz w:val="24"/>
          <w:szCs w:val="24"/>
          <w:lang w:val="en-GB"/>
        </w:rPr>
        <w:t xml:space="preserve">Coffee premix shall fully dissolve within two minutes in hot </w:t>
      </w:r>
      <w:r w:rsidR="00992107" w:rsidRPr="00654481">
        <w:rPr>
          <w:rFonts w:ascii="Arial" w:hAnsi="Arial" w:cs="Arial"/>
          <w:sz w:val="24"/>
          <w:szCs w:val="24"/>
          <w:lang w:val="en-GB"/>
        </w:rPr>
        <w:t xml:space="preserve">water with constant stirring and </w:t>
      </w:r>
      <w:r w:rsidRPr="00654481">
        <w:rPr>
          <w:rFonts w:ascii="Arial" w:hAnsi="Arial" w:cs="Arial"/>
          <w:sz w:val="24"/>
          <w:szCs w:val="24"/>
          <w:lang w:val="en-GB"/>
        </w:rPr>
        <w:t xml:space="preserve">show no evidence of </w:t>
      </w:r>
      <w:r w:rsidR="00F927DF" w:rsidRPr="00654481">
        <w:rPr>
          <w:rFonts w:ascii="Arial" w:hAnsi="Arial" w:cs="Arial"/>
          <w:sz w:val="24"/>
          <w:szCs w:val="24"/>
          <w:lang w:val="en-GB"/>
        </w:rPr>
        <w:t>undissolved floating particles, b</w:t>
      </w:r>
      <w:r w:rsidR="00992107" w:rsidRPr="00654481">
        <w:rPr>
          <w:rFonts w:ascii="Arial" w:hAnsi="Arial" w:cs="Arial"/>
          <w:sz w:val="24"/>
          <w:szCs w:val="24"/>
          <w:lang w:val="en-GB"/>
        </w:rPr>
        <w:t>e smooth and free from</w:t>
      </w:r>
      <w:r w:rsidR="00F927DF" w:rsidRPr="00654481">
        <w:rPr>
          <w:rFonts w:ascii="Arial" w:hAnsi="Arial" w:cs="Arial"/>
          <w:sz w:val="24"/>
          <w:szCs w:val="24"/>
          <w:lang w:val="en-GB"/>
        </w:rPr>
        <w:t xml:space="preserve"> lumps or sedimentation</w:t>
      </w:r>
    </w:p>
    <w:p w:rsidR="002805E3" w:rsidRPr="00654481" w:rsidRDefault="002805E3" w:rsidP="00372241">
      <w:pPr>
        <w:pStyle w:val="NoSpacing"/>
        <w:rPr>
          <w:rFonts w:ascii="Arial" w:hAnsi="Arial" w:cs="Arial"/>
          <w:sz w:val="24"/>
          <w:szCs w:val="24"/>
          <w:lang w:val="en-GB"/>
        </w:rPr>
      </w:pPr>
    </w:p>
    <w:p w:rsidR="002805E3" w:rsidRPr="00654481" w:rsidRDefault="00F774B6" w:rsidP="00372241">
      <w:pPr>
        <w:pStyle w:val="NoSpacing"/>
        <w:rPr>
          <w:rFonts w:ascii="Arial" w:hAnsi="Arial" w:cs="Arial"/>
          <w:sz w:val="24"/>
          <w:szCs w:val="24"/>
          <w:lang w:val="en-GB"/>
        </w:rPr>
      </w:pPr>
      <w:r w:rsidRPr="00654481">
        <w:rPr>
          <w:rFonts w:ascii="Arial" w:hAnsi="Arial" w:cs="Arial"/>
          <w:b/>
          <w:sz w:val="24"/>
          <w:szCs w:val="24"/>
          <w:lang w:val="en-GB"/>
        </w:rPr>
        <w:t xml:space="preserve"> </w:t>
      </w:r>
    </w:p>
    <w:p w:rsidR="00A0049C" w:rsidRPr="00654481" w:rsidRDefault="00D4289E" w:rsidP="00372241">
      <w:pPr>
        <w:pStyle w:val="NoSpacing"/>
        <w:rPr>
          <w:rFonts w:ascii="Arial" w:hAnsi="Arial" w:cs="Arial"/>
          <w:b/>
          <w:sz w:val="24"/>
          <w:szCs w:val="24"/>
          <w:lang w:val="en-GB"/>
        </w:rPr>
      </w:pPr>
      <w:r w:rsidRPr="00654481">
        <w:rPr>
          <w:rFonts w:ascii="Arial" w:hAnsi="Arial" w:cs="Arial"/>
          <w:b/>
          <w:sz w:val="24"/>
          <w:szCs w:val="24"/>
          <w:lang w:val="en-GB"/>
        </w:rPr>
        <w:t>5.1.5</w:t>
      </w:r>
      <w:r w:rsidR="00A0049C" w:rsidRPr="00654481">
        <w:rPr>
          <w:rFonts w:ascii="Arial" w:hAnsi="Arial" w:cs="Arial"/>
          <w:b/>
          <w:sz w:val="24"/>
          <w:szCs w:val="24"/>
          <w:lang w:val="en-GB"/>
        </w:rPr>
        <w:tab/>
      </w:r>
      <w:r w:rsidR="002805E3" w:rsidRPr="00654481">
        <w:rPr>
          <w:rFonts w:ascii="Arial" w:hAnsi="Arial" w:cs="Arial"/>
          <w:b/>
          <w:sz w:val="24"/>
          <w:szCs w:val="24"/>
          <w:lang w:val="en-GB"/>
        </w:rPr>
        <w:t>Foreign</w:t>
      </w:r>
      <w:r w:rsidR="0072655B" w:rsidRPr="00654481">
        <w:rPr>
          <w:rFonts w:ascii="Arial" w:hAnsi="Arial" w:cs="Arial"/>
          <w:b/>
          <w:sz w:val="24"/>
          <w:szCs w:val="24"/>
          <w:lang w:val="en-GB"/>
        </w:rPr>
        <w:t xml:space="preserve"> mat</w:t>
      </w:r>
      <w:r w:rsidR="007A0E26" w:rsidRPr="00654481">
        <w:rPr>
          <w:rFonts w:ascii="Arial" w:hAnsi="Arial" w:cs="Arial"/>
          <w:b/>
          <w:sz w:val="24"/>
          <w:szCs w:val="24"/>
          <w:lang w:val="en-GB"/>
        </w:rPr>
        <w:t>ter</w:t>
      </w:r>
    </w:p>
    <w:p w:rsidR="00A0049C" w:rsidRPr="00654481" w:rsidRDefault="00A0049C" w:rsidP="00372241">
      <w:pPr>
        <w:pStyle w:val="NoSpacing"/>
        <w:rPr>
          <w:rFonts w:ascii="Arial" w:hAnsi="Arial" w:cs="Arial"/>
          <w:sz w:val="24"/>
          <w:szCs w:val="24"/>
          <w:lang w:val="en-GB"/>
        </w:rPr>
      </w:pPr>
    </w:p>
    <w:p w:rsidR="00170ADB" w:rsidRPr="00654481" w:rsidRDefault="002805E3" w:rsidP="00372241">
      <w:pPr>
        <w:pStyle w:val="NoSpacing"/>
        <w:rPr>
          <w:rFonts w:ascii="Arial" w:hAnsi="Arial" w:cs="Arial"/>
          <w:sz w:val="24"/>
          <w:szCs w:val="24"/>
          <w:lang w:val="en-GB"/>
        </w:rPr>
      </w:pPr>
      <w:r w:rsidRPr="00654481">
        <w:rPr>
          <w:rFonts w:ascii="Arial" w:hAnsi="Arial" w:cs="Arial"/>
          <w:sz w:val="24"/>
          <w:szCs w:val="24"/>
          <w:lang w:val="en-GB"/>
        </w:rPr>
        <w:t>All ingredients and finished product shall be clean</w:t>
      </w:r>
      <w:r w:rsidR="00FF5EBD">
        <w:rPr>
          <w:rFonts w:ascii="Arial" w:hAnsi="Arial" w:cs="Arial"/>
          <w:sz w:val="24"/>
          <w:szCs w:val="24"/>
          <w:lang w:val="en-GB"/>
        </w:rPr>
        <w:t>,</w:t>
      </w:r>
      <w:r w:rsidRPr="00654481">
        <w:rPr>
          <w:rFonts w:ascii="Arial" w:hAnsi="Arial" w:cs="Arial"/>
          <w:sz w:val="24"/>
          <w:szCs w:val="24"/>
          <w:lang w:val="en-GB"/>
        </w:rPr>
        <w:t>wholesome, and free from evidence of rodent or insect infestation.</w:t>
      </w:r>
    </w:p>
    <w:p w:rsidR="00170ADB" w:rsidRPr="00654481" w:rsidRDefault="00170ADB" w:rsidP="00372241">
      <w:pPr>
        <w:pStyle w:val="NoSpacing"/>
        <w:rPr>
          <w:rFonts w:ascii="Arial" w:hAnsi="Arial" w:cs="Arial"/>
          <w:sz w:val="24"/>
          <w:szCs w:val="24"/>
          <w:lang w:val="en-GB"/>
        </w:rPr>
      </w:pPr>
    </w:p>
    <w:p w:rsidR="00FF5EBD" w:rsidRDefault="00FF5EBD" w:rsidP="00372241">
      <w:pPr>
        <w:pStyle w:val="NoSpacing"/>
        <w:rPr>
          <w:rFonts w:ascii="Arial" w:hAnsi="Arial" w:cs="Arial"/>
          <w:b/>
          <w:sz w:val="24"/>
          <w:szCs w:val="24"/>
          <w:lang w:val="en-GB"/>
        </w:rPr>
      </w:pPr>
    </w:p>
    <w:p w:rsidR="00FF5EBD" w:rsidRDefault="00FF5EBD" w:rsidP="00372241">
      <w:pPr>
        <w:pStyle w:val="NoSpacing"/>
        <w:rPr>
          <w:rFonts w:ascii="Arial" w:hAnsi="Arial" w:cs="Arial"/>
          <w:b/>
          <w:sz w:val="24"/>
          <w:szCs w:val="24"/>
          <w:lang w:val="en-GB"/>
        </w:rPr>
      </w:pPr>
    </w:p>
    <w:p w:rsidR="00FF5EBD" w:rsidRDefault="00FF5EBD" w:rsidP="00372241">
      <w:pPr>
        <w:pStyle w:val="NoSpacing"/>
        <w:rPr>
          <w:rFonts w:ascii="Arial" w:hAnsi="Arial" w:cs="Arial"/>
          <w:b/>
          <w:sz w:val="24"/>
          <w:szCs w:val="24"/>
          <w:lang w:val="en-GB"/>
        </w:rPr>
      </w:pPr>
    </w:p>
    <w:p w:rsidR="00FF5EBD" w:rsidRDefault="00FF5EBD" w:rsidP="00372241">
      <w:pPr>
        <w:pStyle w:val="NoSpacing"/>
        <w:rPr>
          <w:rFonts w:ascii="Arial" w:hAnsi="Arial" w:cs="Arial"/>
          <w:b/>
          <w:sz w:val="24"/>
          <w:szCs w:val="24"/>
          <w:lang w:val="en-GB"/>
        </w:rPr>
      </w:pPr>
    </w:p>
    <w:p w:rsidR="00FF5EBD" w:rsidRDefault="00FF5EBD" w:rsidP="00372241">
      <w:pPr>
        <w:pStyle w:val="NoSpacing"/>
        <w:rPr>
          <w:rFonts w:ascii="Arial" w:hAnsi="Arial" w:cs="Arial"/>
          <w:b/>
          <w:sz w:val="24"/>
          <w:szCs w:val="24"/>
          <w:lang w:val="en-GB"/>
        </w:rPr>
      </w:pPr>
    </w:p>
    <w:p w:rsidR="00FF5EBD" w:rsidRDefault="00FF5EBD" w:rsidP="00372241">
      <w:pPr>
        <w:pStyle w:val="NoSpacing"/>
        <w:rPr>
          <w:rFonts w:ascii="Arial" w:hAnsi="Arial" w:cs="Arial"/>
          <w:b/>
          <w:sz w:val="24"/>
          <w:szCs w:val="24"/>
          <w:lang w:val="en-GB"/>
        </w:rPr>
      </w:pPr>
    </w:p>
    <w:p w:rsidR="00C44D7B" w:rsidRDefault="00C44D7B" w:rsidP="00372241">
      <w:pPr>
        <w:pStyle w:val="NoSpacing"/>
        <w:rPr>
          <w:rFonts w:ascii="Arial" w:hAnsi="Arial" w:cs="Arial"/>
          <w:b/>
          <w:sz w:val="24"/>
          <w:szCs w:val="24"/>
          <w:lang w:val="en-GB"/>
        </w:rPr>
      </w:pPr>
    </w:p>
    <w:p w:rsidR="00293338" w:rsidRPr="00654481" w:rsidRDefault="00D4289E" w:rsidP="00372241">
      <w:pPr>
        <w:pStyle w:val="NoSpacing"/>
        <w:rPr>
          <w:rFonts w:ascii="Arial" w:hAnsi="Arial" w:cs="Arial"/>
          <w:b/>
          <w:sz w:val="24"/>
          <w:szCs w:val="24"/>
          <w:lang w:val="en-GB"/>
        </w:rPr>
      </w:pPr>
      <w:r w:rsidRPr="00654481">
        <w:rPr>
          <w:rFonts w:ascii="Arial" w:hAnsi="Arial" w:cs="Arial"/>
          <w:b/>
          <w:sz w:val="24"/>
          <w:szCs w:val="24"/>
          <w:lang w:val="en-GB"/>
        </w:rPr>
        <w:t>5.2</w:t>
      </w:r>
      <w:r w:rsidR="00293338" w:rsidRPr="00654481">
        <w:rPr>
          <w:rFonts w:ascii="Arial" w:hAnsi="Arial" w:cs="Arial"/>
          <w:b/>
          <w:sz w:val="24"/>
          <w:szCs w:val="24"/>
          <w:lang w:val="en-GB"/>
        </w:rPr>
        <w:tab/>
        <w:t>Specific requirements</w:t>
      </w:r>
    </w:p>
    <w:p w:rsidR="00293338" w:rsidRPr="00654481" w:rsidRDefault="00293338" w:rsidP="00372241">
      <w:pPr>
        <w:pStyle w:val="NoSpacing"/>
        <w:rPr>
          <w:rFonts w:ascii="Arial" w:hAnsi="Arial" w:cs="Arial"/>
          <w:sz w:val="24"/>
          <w:szCs w:val="24"/>
          <w:lang w:val="en-GB"/>
        </w:rPr>
      </w:pPr>
    </w:p>
    <w:p w:rsidR="00293338" w:rsidRPr="00654481" w:rsidRDefault="00492EF6" w:rsidP="00372241">
      <w:pPr>
        <w:pStyle w:val="NoSpacing"/>
        <w:rPr>
          <w:rFonts w:ascii="Arial" w:hAnsi="Arial" w:cs="Arial"/>
          <w:sz w:val="24"/>
          <w:szCs w:val="24"/>
          <w:lang w:val="en-GB"/>
        </w:rPr>
      </w:pPr>
      <w:r w:rsidRPr="00654481">
        <w:rPr>
          <w:rFonts w:ascii="Arial" w:hAnsi="Arial" w:cs="Arial"/>
          <w:sz w:val="24"/>
          <w:szCs w:val="24"/>
          <w:lang w:val="en-GB"/>
        </w:rPr>
        <w:t xml:space="preserve">Coffee premix shall comply with the specific requirements given in Table 1 when tested in accordance with the test methods specified therein. </w:t>
      </w:r>
    </w:p>
    <w:p w:rsidR="00FF5EBD" w:rsidRDefault="00FF5EBD" w:rsidP="00372241">
      <w:pPr>
        <w:pStyle w:val="NoSpacing"/>
        <w:rPr>
          <w:rFonts w:ascii="Arial" w:hAnsi="Arial" w:cs="Arial"/>
          <w:b/>
          <w:sz w:val="24"/>
          <w:szCs w:val="24"/>
          <w:lang w:val="en-GB"/>
        </w:rPr>
      </w:pPr>
    </w:p>
    <w:p w:rsidR="00A0049C" w:rsidRPr="00FF5EBD" w:rsidRDefault="00FF5EBD" w:rsidP="00372241">
      <w:pPr>
        <w:pStyle w:val="NoSpacing"/>
        <w:rPr>
          <w:rFonts w:ascii="Arial" w:hAnsi="Arial" w:cs="Arial"/>
          <w:b/>
          <w:sz w:val="24"/>
          <w:szCs w:val="24"/>
          <w:lang w:val="en-GB"/>
        </w:rPr>
      </w:pPr>
      <w:r>
        <w:rPr>
          <w:rFonts w:ascii="Arial" w:hAnsi="Arial" w:cs="Arial"/>
          <w:b/>
          <w:sz w:val="24"/>
          <w:szCs w:val="24"/>
          <w:lang w:val="en-GB"/>
        </w:rPr>
        <w:t xml:space="preserve">                                   </w:t>
      </w:r>
      <w:r w:rsidR="00293338" w:rsidRPr="00654481">
        <w:rPr>
          <w:rFonts w:ascii="Arial" w:hAnsi="Arial" w:cs="Arial"/>
          <w:b/>
          <w:sz w:val="24"/>
          <w:szCs w:val="24"/>
          <w:lang w:val="en-GB"/>
        </w:rPr>
        <w:t xml:space="preserve">Table 1 — Requirements </w:t>
      </w:r>
    </w:p>
    <w:tbl>
      <w:tblPr>
        <w:tblStyle w:val="TableGrid"/>
        <w:tblW w:w="9592" w:type="dxa"/>
        <w:tblInd w:w="468" w:type="dxa"/>
        <w:tblLook w:val="04A0" w:firstRow="1" w:lastRow="0" w:firstColumn="1" w:lastColumn="0" w:noHBand="0" w:noVBand="1"/>
      </w:tblPr>
      <w:tblGrid>
        <w:gridCol w:w="1260"/>
        <w:gridCol w:w="3337"/>
        <w:gridCol w:w="923"/>
        <w:gridCol w:w="4072"/>
      </w:tblGrid>
      <w:tr w:rsidR="00293338" w:rsidRPr="00654481" w:rsidTr="00215F30">
        <w:tc>
          <w:tcPr>
            <w:tcW w:w="1260" w:type="dxa"/>
          </w:tcPr>
          <w:p w:rsidR="00293338" w:rsidRPr="00654481" w:rsidRDefault="00293338" w:rsidP="00FF5EBD">
            <w:pPr>
              <w:pStyle w:val="NoSpacing"/>
              <w:rPr>
                <w:rFonts w:ascii="Arial" w:eastAsia="Arial" w:hAnsi="Arial" w:cs="Arial"/>
                <w:b/>
                <w:sz w:val="24"/>
                <w:szCs w:val="24"/>
              </w:rPr>
            </w:pPr>
            <w:r w:rsidRPr="00654481">
              <w:rPr>
                <w:rFonts w:ascii="Arial" w:eastAsia="Arial" w:hAnsi="Arial" w:cs="Arial"/>
                <w:b/>
                <w:sz w:val="24"/>
                <w:szCs w:val="24"/>
              </w:rPr>
              <w:t>S/N</w:t>
            </w:r>
          </w:p>
        </w:tc>
        <w:tc>
          <w:tcPr>
            <w:tcW w:w="3337" w:type="dxa"/>
          </w:tcPr>
          <w:p w:rsidR="00293338" w:rsidRPr="00654481" w:rsidRDefault="00293338" w:rsidP="00FF5EBD">
            <w:pPr>
              <w:pStyle w:val="NoSpacing"/>
              <w:rPr>
                <w:rFonts w:ascii="Arial" w:eastAsia="Arial" w:hAnsi="Arial" w:cs="Arial"/>
                <w:b/>
                <w:sz w:val="24"/>
                <w:szCs w:val="24"/>
                <w:lang w:val="en-GB"/>
              </w:rPr>
            </w:pPr>
            <w:r w:rsidRPr="00654481">
              <w:rPr>
                <w:rFonts w:ascii="Arial" w:eastAsia="Arial" w:hAnsi="Arial" w:cs="Arial"/>
                <w:b/>
                <w:sz w:val="24"/>
                <w:szCs w:val="24"/>
                <w:lang w:val="en-GB"/>
              </w:rPr>
              <w:t>Cha</w:t>
            </w:r>
            <w:r w:rsidRPr="00654481">
              <w:rPr>
                <w:rFonts w:ascii="Arial" w:eastAsia="Arial" w:hAnsi="Arial" w:cs="Arial"/>
                <w:b/>
                <w:spacing w:val="-1"/>
                <w:sz w:val="24"/>
                <w:szCs w:val="24"/>
                <w:lang w:val="en-GB"/>
              </w:rPr>
              <w:t>r</w:t>
            </w:r>
            <w:r w:rsidRPr="00654481">
              <w:rPr>
                <w:rFonts w:ascii="Arial" w:eastAsia="Arial" w:hAnsi="Arial" w:cs="Arial"/>
                <w:b/>
                <w:sz w:val="24"/>
                <w:szCs w:val="24"/>
                <w:lang w:val="en-GB"/>
              </w:rPr>
              <w:t>acterist</w:t>
            </w:r>
            <w:r w:rsidRPr="00654481">
              <w:rPr>
                <w:rFonts w:ascii="Arial" w:eastAsia="Arial" w:hAnsi="Arial" w:cs="Arial"/>
                <w:b/>
                <w:spacing w:val="-2"/>
                <w:sz w:val="24"/>
                <w:szCs w:val="24"/>
                <w:lang w:val="en-GB"/>
              </w:rPr>
              <w:t>i</w:t>
            </w:r>
            <w:r w:rsidRPr="00654481">
              <w:rPr>
                <w:rFonts w:ascii="Arial" w:eastAsia="Arial" w:hAnsi="Arial" w:cs="Arial"/>
                <w:b/>
                <w:sz w:val="24"/>
                <w:szCs w:val="24"/>
                <w:lang w:val="en-GB"/>
              </w:rPr>
              <w:t>c</w:t>
            </w:r>
          </w:p>
        </w:tc>
        <w:tc>
          <w:tcPr>
            <w:tcW w:w="923" w:type="dxa"/>
          </w:tcPr>
          <w:p w:rsidR="00293338" w:rsidRPr="00654481" w:rsidRDefault="00293338" w:rsidP="00FF5EBD">
            <w:pPr>
              <w:pStyle w:val="NoSpacing"/>
              <w:rPr>
                <w:rFonts w:ascii="Arial" w:eastAsia="Arial" w:hAnsi="Arial" w:cs="Arial"/>
                <w:b/>
                <w:sz w:val="24"/>
                <w:szCs w:val="24"/>
                <w:lang w:val="en-GB"/>
              </w:rPr>
            </w:pPr>
            <w:r w:rsidRPr="00654481">
              <w:rPr>
                <w:rFonts w:ascii="Arial" w:eastAsia="Arial" w:hAnsi="Arial" w:cs="Arial"/>
                <w:b/>
                <w:sz w:val="24"/>
                <w:szCs w:val="24"/>
                <w:lang w:val="en-GB"/>
              </w:rPr>
              <w:t>Limits</w:t>
            </w:r>
          </w:p>
        </w:tc>
        <w:tc>
          <w:tcPr>
            <w:tcW w:w="4072" w:type="dxa"/>
          </w:tcPr>
          <w:p w:rsidR="00293338" w:rsidRPr="00654481" w:rsidRDefault="00293338" w:rsidP="00FF5EBD">
            <w:pPr>
              <w:pStyle w:val="NoSpacing"/>
              <w:rPr>
                <w:rFonts w:ascii="Arial" w:eastAsia="Arial" w:hAnsi="Arial" w:cs="Arial"/>
                <w:b/>
                <w:sz w:val="24"/>
                <w:szCs w:val="24"/>
                <w:lang w:val="en-GB"/>
              </w:rPr>
            </w:pPr>
            <w:r w:rsidRPr="00654481">
              <w:rPr>
                <w:rFonts w:ascii="Arial" w:eastAsia="Arial" w:hAnsi="Arial" w:cs="Arial"/>
                <w:b/>
                <w:sz w:val="24"/>
                <w:szCs w:val="24"/>
                <w:lang w:val="en-GB"/>
              </w:rPr>
              <w:t>Test method</w:t>
            </w:r>
          </w:p>
        </w:tc>
      </w:tr>
      <w:tr w:rsidR="00293338" w:rsidRPr="00654481" w:rsidTr="00215F30">
        <w:tc>
          <w:tcPr>
            <w:tcW w:w="1260" w:type="dxa"/>
          </w:tcPr>
          <w:p w:rsidR="00293338" w:rsidRPr="00654481" w:rsidRDefault="00293338" w:rsidP="00FF5EBD">
            <w:pPr>
              <w:pStyle w:val="NoSpacing"/>
              <w:numPr>
                <w:ilvl w:val="0"/>
                <w:numId w:val="23"/>
              </w:numPr>
              <w:rPr>
                <w:rFonts w:ascii="Arial" w:hAnsi="Arial" w:cs="Arial"/>
                <w:sz w:val="24"/>
                <w:szCs w:val="24"/>
              </w:rPr>
            </w:pPr>
          </w:p>
        </w:tc>
        <w:tc>
          <w:tcPr>
            <w:tcW w:w="3337" w:type="dxa"/>
            <w:tcBorders>
              <w:bottom w:val="single" w:sz="6" w:space="0" w:color="000000"/>
            </w:tcBorders>
          </w:tcPr>
          <w:p w:rsidR="00321F57" w:rsidRPr="00654481" w:rsidRDefault="00293338" w:rsidP="00FF5EBD">
            <w:pPr>
              <w:pStyle w:val="NoSpacing"/>
              <w:rPr>
                <w:rFonts w:ascii="Arial" w:eastAsia="Arial" w:hAnsi="Arial" w:cs="Arial"/>
                <w:sz w:val="24"/>
                <w:szCs w:val="24"/>
                <w:lang w:val="en-GB"/>
              </w:rPr>
            </w:pPr>
            <w:r w:rsidRPr="00654481">
              <w:rPr>
                <w:rFonts w:ascii="Arial" w:eastAsia="Arial" w:hAnsi="Arial" w:cs="Arial"/>
                <w:sz w:val="24"/>
                <w:szCs w:val="24"/>
                <w:lang w:val="en-GB"/>
              </w:rPr>
              <w:t>Moisture, % by mass, max.</w:t>
            </w:r>
          </w:p>
          <w:p w:rsidR="00293338" w:rsidRPr="00654481" w:rsidRDefault="00293338" w:rsidP="00FF5EBD">
            <w:pPr>
              <w:pStyle w:val="NoSpacing"/>
              <w:rPr>
                <w:rFonts w:ascii="Arial" w:eastAsia="Arial" w:hAnsi="Arial" w:cs="Arial"/>
                <w:sz w:val="24"/>
                <w:szCs w:val="24"/>
                <w:lang w:val="en-GB"/>
              </w:rPr>
            </w:pPr>
          </w:p>
        </w:tc>
        <w:tc>
          <w:tcPr>
            <w:tcW w:w="923" w:type="dxa"/>
          </w:tcPr>
          <w:p w:rsidR="00293338" w:rsidRPr="00654481" w:rsidRDefault="00EC68EF" w:rsidP="00FF5EBD">
            <w:pPr>
              <w:pStyle w:val="NoSpacing"/>
              <w:rPr>
                <w:rFonts w:ascii="Arial" w:hAnsi="Arial" w:cs="Arial"/>
                <w:sz w:val="24"/>
                <w:szCs w:val="24"/>
                <w:lang w:val="en-GB"/>
              </w:rPr>
            </w:pPr>
            <w:r w:rsidRPr="00654481">
              <w:rPr>
                <w:rFonts w:ascii="Arial" w:hAnsi="Arial" w:cs="Arial"/>
                <w:sz w:val="24"/>
                <w:szCs w:val="24"/>
                <w:lang w:val="en-GB"/>
              </w:rPr>
              <w:t>4.0</w:t>
            </w:r>
          </w:p>
        </w:tc>
        <w:tc>
          <w:tcPr>
            <w:tcW w:w="4072" w:type="dxa"/>
          </w:tcPr>
          <w:p w:rsidR="000D24E7" w:rsidRPr="00FF5EBD" w:rsidRDefault="000D24E7" w:rsidP="00FF5EBD">
            <w:pPr>
              <w:pStyle w:val="NoSpacing"/>
              <w:rPr>
                <w:rFonts w:ascii="Arial" w:hAnsi="Arial" w:cs="Arial"/>
                <w:sz w:val="20"/>
                <w:szCs w:val="20"/>
                <w:lang w:val="en-GB"/>
              </w:rPr>
            </w:pPr>
            <w:r w:rsidRPr="00FF5EBD">
              <w:rPr>
                <w:rFonts w:ascii="Arial" w:hAnsi="Arial" w:cs="Arial"/>
                <w:sz w:val="20"/>
                <w:szCs w:val="20"/>
                <w:lang w:val="en-GB"/>
              </w:rPr>
              <w:t>AOAC</w:t>
            </w:r>
          </w:p>
          <w:p w:rsidR="00293338" w:rsidRPr="00FF5EBD" w:rsidRDefault="000D24E7" w:rsidP="00FF5EBD">
            <w:pPr>
              <w:pStyle w:val="NoSpacing"/>
              <w:rPr>
                <w:rFonts w:ascii="Arial" w:hAnsi="Arial" w:cs="Arial"/>
                <w:sz w:val="20"/>
                <w:szCs w:val="20"/>
                <w:lang w:val="en-GB"/>
              </w:rPr>
            </w:pPr>
            <w:r w:rsidRPr="00FF5EBD">
              <w:rPr>
                <w:rFonts w:ascii="Arial" w:hAnsi="Arial" w:cs="Arial"/>
                <w:sz w:val="20"/>
                <w:szCs w:val="20"/>
                <w:lang w:val="en-GB"/>
              </w:rPr>
              <w:t>925.45A, 2007.04, or 2008.06</w:t>
            </w:r>
          </w:p>
        </w:tc>
      </w:tr>
      <w:tr w:rsidR="00293338" w:rsidRPr="00654481" w:rsidTr="00215F30">
        <w:tc>
          <w:tcPr>
            <w:tcW w:w="1260" w:type="dxa"/>
          </w:tcPr>
          <w:p w:rsidR="00293338" w:rsidRPr="00654481" w:rsidRDefault="00293338" w:rsidP="00FF5EBD">
            <w:pPr>
              <w:pStyle w:val="NoSpacing"/>
              <w:numPr>
                <w:ilvl w:val="0"/>
                <w:numId w:val="23"/>
              </w:numPr>
              <w:rPr>
                <w:rFonts w:ascii="Arial" w:hAnsi="Arial" w:cs="Arial"/>
                <w:sz w:val="24"/>
                <w:szCs w:val="24"/>
              </w:rPr>
            </w:pPr>
          </w:p>
        </w:tc>
        <w:tc>
          <w:tcPr>
            <w:tcW w:w="3337" w:type="dxa"/>
            <w:tcBorders>
              <w:top w:val="single" w:sz="6" w:space="0" w:color="000000"/>
            </w:tcBorders>
          </w:tcPr>
          <w:p w:rsidR="00293338" w:rsidRPr="00654481" w:rsidRDefault="00293338" w:rsidP="00FF5EBD">
            <w:pPr>
              <w:pStyle w:val="NoSpacing"/>
              <w:rPr>
                <w:rFonts w:ascii="Arial" w:eastAsia="Arial" w:hAnsi="Arial" w:cs="Arial"/>
                <w:sz w:val="24"/>
                <w:szCs w:val="24"/>
                <w:lang w:val="en-GB"/>
              </w:rPr>
            </w:pPr>
            <w:r w:rsidRPr="00654481">
              <w:rPr>
                <w:rFonts w:ascii="Arial" w:eastAsia="Arial" w:hAnsi="Arial" w:cs="Arial"/>
                <w:sz w:val="24"/>
                <w:szCs w:val="24"/>
                <w:lang w:val="en-GB"/>
              </w:rPr>
              <w:t>Fat content</w:t>
            </w:r>
            <w:r w:rsidR="00EC68EF" w:rsidRPr="00654481">
              <w:rPr>
                <w:rFonts w:ascii="Arial" w:eastAsia="Arial" w:hAnsi="Arial" w:cs="Arial"/>
                <w:sz w:val="24"/>
                <w:szCs w:val="24"/>
                <w:lang w:val="en-GB"/>
              </w:rPr>
              <w:t xml:space="preserve"> % by mass</w:t>
            </w:r>
            <w:r w:rsidR="00FF5EBD">
              <w:rPr>
                <w:rFonts w:ascii="Arial" w:eastAsia="Arial" w:hAnsi="Arial" w:cs="Arial"/>
                <w:sz w:val="24"/>
                <w:szCs w:val="24"/>
                <w:lang w:val="en-GB"/>
              </w:rPr>
              <w:t xml:space="preserve"> </w:t>
            </w:r>
          </w:p>
        </w:tc>
        <w:tc>
          <w:tcPr>
            <w:tcW w:w="923" w:type="dxa"/>
          </w:tcPr>
          <w:p w:rsidR="00293338" w:rsidRPr="00654481" w:rsidRDefault="00EC68EF" w:rsidP="00FF5EBD">
            <w:pPr>
              <w:pStyle w:val="NoSpacing"/>
              <w:rPr>
                <w:rFonts w:ascii="Arial" w:hAnsi="Arial" w:cs="Arial"/>
                <w:sz w:val="24"/>
                <w:szCs w:val="24"/>
                <w:lang w:val="en-GB"/>
              </w:rPr>
            </w:pPr>
            <w:r w:rsidRPr="00654481">
              <w:rPr>
                <w:rFonts w:ascii="Arial" w:hAnsi="Arial" w:cs="Arial"/>
                <w:sz w:val="24"/>
                <w:szCs w:val="24"/>
                <w:lang w:val="en-GB"/>
              </w:rPr>
              <w:t>15</w:t>
            </w:r>
            <w:r w:rsidR="00321F57" w:rsidRPr="00654481">
              <w:rPr>
                <w:rFonts w:ascii="Arial" w:hAnsi="Arial" w:cs="Arial"/>
                <w:sz w:val="24"/>
                <w:szCs w:val="24"/>
                <w:lang w:val="en-GB"/>
              </w:rPr>
              <w:t>-25</w:t>
            </w:r>
          </w:p>
        </w:tc>
        <w:tc>
          <w:tcPr>
            <w:tcW w:w="4072" w:type="dxa"/>
          </w:tcPr>
          <w:p w:rsidR="000D24E7" w:rsidRPr="00FF5EBD" w:rsidRDefault="000D24E7" w:rsidP="00FF5EBD">
            <w:pPr>
              <w:pStyle w:val="NoSpacing"/>
              <w:rPr>
                <w:rFonts w:ascii="Arial" w:hAnsi="Arial" w:cs="Arial"/>
                <w:sz w:val="20"/>
                <w:szCs w:val="20"/>
                <w:lang w:val="en-GB"/>
              </w:rPr>
            </w:pPr>
            <w:r w:rsidRPr="00FF5EBD">
              <w:rPr>
                <w:rFonts w:ascii="Arial" w:hAnsi="Arial" w:cs="Arial"/>
                <w:sz w:val="20"/>
                <w:szCs w:val="20"/>
                <w:lang w:val="en-GB"/>
              </w:rPr>
              <w:t>AOAC</w:t>
            </w:r>
          </w:p>
          <w:p w:rsidR="00293338" w:rsidRPr="00FF5EBD" w:rsidRDefault="000D24E7" w:rsidP="00FF5EBD">
            <w:pPr>
              <w:pStyle w:val="NoSpacing"/>
              <w:rPr>
                <w:rFonts w:ascii="Arial" w:hAnsi="Arial" w:cs="Arial"/>
                <w:sz w:val="20"/>
                <w:szCs w:val="20"/>
                <w:lang w:val="en-GB"/>
              </w:rPr>
            </w:pPr>
            <w:r w:rsidRPr="00FF5EBD">
              <w:rPr>
                <w:rFonts w:ascii="Arial" w:hAnsi="Arial" w:cs="Arial"/>
                <w:sz w:val="20"/>
                <w:szCs w:val="20"/>
                <w:lang w:val="en-GB"/>
              </w:rPr>
              <w:t>932.06,985.15, 991.36, 2007.04, or 2008.06</w:t>
            </w:r>
          </w:p>
        </w:tc>
      </w:tr>
      <w:tr w:rsidR="00215F30" w:rsidRPr="00654481" w:rsidTr="00215F30">
        <w:tc>
          <w:tcPr>
            <w:tcW w:w="1260" w:type="dxa"/>
          </w:tcPr>
          <w:p w:rsidR="00215F30" w:rsidRPr="00654481" w:rsidRDefault="00215F30" w:rsidP="00215F30">
            <w:pPr>
              <w:pStyle w:val="NoSpacing"/>
              <w:numPr>
                <w:ilvl w:val="0"/>
                <w:numId w:val="23"/>
              </w:numPr>
              <w:rPr>
                <w:rFonts w:ascii="Arial" w:hAnsi="Arial" w:cs="Arial"/>
                <w:sz w:val="24"/>
                <w:szCs w:val="24"/>
              </w:rPr>
            </w:pPr>
          </w:p>
        </w:tc>
        <w:tc>
          <w:tcPr>
            <w:tcW w:w="3337" w:type="dxa"/>
          </w:tcPr>
          <w:p w:rsidR="00215F30" w:rsidRPr="00654481" w:rsidRDefault="00215F30" w:rsidP="00215F30">
            <w:pPr>
              <w:pStyle w:val="NoSpacing"/>
              <w:rPr>
                <w:rFonts w:ascii="Arial" w:eastAsia="Arial" w:hAnsi="Arial" w:cs="Arial"/>
                <w:sz w:val="24"/>
                <w:szCs w:val="24"/>
                <w:lang w:val="en-GB"/>
              </w:rPr>
            </w:pPr>
            <w:r w:rsidRPr="00654481">
              <w:rPr>
                <w:rFonts w:ascii="Arial" w:eastAsia="Arial" w:hAnsi="Arial" w:cs="Arial"/>
                <w:sz w:val="24"/>
                <w:szCs w:val="24"/>
                <w:lang w:val="en-GB"/>
              </w:rPr>
              <w:t>Total ash % by mass, max.</w:t>
            </w:r>
          </w:p>
        </w:tc>
        <w:tc>
          <w:tcPr>
            <w:tcW w:w="923" w:type="dxa"/>
          </w:tcPr>
          <w:p w:rsidR="00215F30" w:rsidRPr="00654481" w:rsidRDefault="00215F30" w:rsidP="00215F30">
            <w:pPr>
              <w:pStyle w:val="NoSpacing"/>
              <w:rPr>
                <w:rFonts w:ascii="Arial" w:hAnsi="Arial" w:cs="Arial"/>
                <w:sz w:val="24"/>
                <w:szCs w:val="24"/>
                <w:lang w:val="en-GB"/>
              </w:rPr>
            </w:pPr>
            <w:r w:rsidRPr="00654481">
              <w:rPr>
                <w:rFonts w:ascii="Arial" w:hAnsi="Arial" w:cs="Arial"/>
                <w:sz w:val="24"/>
                <w:szCs w:val="24"/>
                <w:lang w:val="en-GB"/>
              </w:rPr>
              <w:t>7</w:t>
            </w:r>
            <w:r>
              <w:rPr>
                <w:rFonts w:ascii="Arial" w:hAnsi="Arial" w:cs="Arial"/>
                <w:sz w:val="24"/>
                <w:szCs w:val="24"/>
                <w:lang w:val="en-GB"/>
              </w:rPr>
              <w:t>.0</w:t>
            </w:r>
          </w:p>
        </w:tc>
        <w:tc>
          <w:tcPr>
            <w:tcW w:w="4072" w:type="dxa"/>
          </w:tcPr>
          <w:p w:rsidR="00215F30" w:rsidRPr="00FF5EBD" w:rsidRDefault="00215F30" w:rsidP="00215F30">
            <w:pPr>
              <w:pStyle w:val="NoSpacing"/>
              <w:rPr>
                <w:rFonts w:ascii="Arial" w:hAnsi="Arial" w:cs="Arial"/>
                <w:sz w:val="20"/>
                <w:szCs w:val="20"/>
                <w:lang w:val="en-GB"/>
              </w:rPr>
            </w:pPr>
            <w:r w:rsidRPr="00FF5EBD">
              <w:rPr>
                <w:rFonts w:ascii="Arial" w:hAnsi="Arial" w:cs="Arial"/>
                <w:sz w:val="20"/>
                <w:szCs w:val="20"/>
                <w:lang w:val="en-GB"/>
              </w:rPr>
              <w:t>A</w:t>
            </w:r>
            <w:r>
              <w:rPr>
                <w:rFonts w:ascii="Arial" w:hAnsi="Arial" w:cs="Arial"/>
                <w:sz w:val="20"/>
                <w:szCs w:val="20"/>
                <w:lang w:val="en-GB"/>
              </w:rPr>
              <w:t>nnex A</w:t>
            </w:r>
          </w:p>
        </w:tc>
      </w:tr>
      <w:tr w:rsidR="00215F30" w:rsidRPr="00654481" w:rsidTr="00215F30">
        <w:tc>
          <w:tcPr>
            <w:tcW w:w="1260" w:type="dxa"/>
          </w:tcPr>
          <w:p w:rsidR="00215F30" w:rsidRPr="00654481" w:rsidRDefault="00215F30" w:rsidP="00215F30">
            <w:pPr>
              <w:pStyle w:val="NoSpacing"/>
              <w:numPr>
                <w:ilvl w:val="0"/>
                <w:numId w:val="23"/>
              </w:numPr>
              <w:rPr>
                <w:rFonts w:ascii="Arial" w:hAnsi="Arial" w:cs="Arial"/>
                <w:sz w:val="24"/>
                <w:szCs w:val="24"/>
              </w:rPr>
            </w:pPr>
          </w:p>
        </w:tc>
        <w:tc>
          <w:tcPr>
            <w:tcW w:w="3337" w:type="dxa"/>
          </w:tcPr>
          <w:p w:rsidR="00215F30" w:rsidRPr="00654481" w:rsidRDefault="00215F30" w:rsidP="00215F30">
            <w:pPr>
              <w:pStyle w:val="NoSpacing"/>
              <w:rPr>
                <w:rFonts w:ascii="Arial" w:eastAsia="Arial" w:hAnsi="Arial" w:cs="Arial"/>
                <w:sz w:val="24"/>
                <w:szCs w:val="24"/>
                <w:lang w:val="en-GB"/>
              </w:rPr>
            </w:pPr>
            <w:r>
              <w:rPr>
                <w:rFonts w:ascii="Arial" w:eastAsia="Arial" w:hAnsi="Arial" w:cs="Arial"/>
                <w:sz w:val="24"/>
                <w:szCs w:val="24"/>
                <w:lang w:val="en-GB"/>
              </w:rPr>
              <w:t>Acid insoluble ash</w:t>
            </w:r>
          </w:p>
        </w:tc>
        <w:tc>
          <w:tcPr>
            <w:tcW w:w="923" w:type="dxa"/>
          </w:tcPr>
          <w:p w:rsidR="00215F30" w:rsidRPr="00654481" w:rsidRDefault="00215F30" w:rsidP="00215F30">
            <w:pPr>
              <w:pStyle w:val="NoSpacing"/>
              <w:rPr>
                <w:rFonts w:ascii="Arial" w:hAnsi="Arial" w:cs="Arial"/>
                <w:sz w:val="24"/>
                <w:szCs w:val="24"/>
                <w:lang w:val="en-GB"/>
              </w:rPr>
            </w:pPr>
          </w:p>
        </w:tc>
        <w:tc>
          <w:tcPr>
            <w:tcW w:w="4072" w:type="dxa"/>
          </w:tcPr>
          <w:p w:rsidR="00215F30" w:rsidRPr="00FF5EBD" w:rsidRDefault="00215F30" w:rsidP="00215F30">
            <w:pPr>
              <w:pStyle w:val="NoSpacing"/>
              <w:rPr>
                <w:rFonts w:ascii="Arial" w:hAnsi="Arial" w:cs="Arial"/>
                <w:sz w:val="20"/>
                <w:szCs w:val="20"/>
                <w:lang w:val="en-GB"/>
              </w:rPr>
            </w:pPr>
            <w:r>
              <w:rPr>
                <w:rFonts w:ascii="Arial" w:hAnsi="Arial" w:cs="Arial"/>
                <w:sz w:val="20"/>
                <w:szCs w:val="20"/>
                <w:lang w:val="en-GB"/>
              </w:rPr>
              <w:t>Annex B</w:t>
            </w:r>
          </w:p>
        </w:tc>
      </w:tr>
      <w:tr w:rsidR="00215F30" w:rsidRPr="00654481" w:rsidTr="00215F30">
        <w:tc>
          <w:tcPr>
            <w:tcW w:w="1260" w:type="dxa"/>
          </w:tcPr>
          <w:p w:rsidR="00215F30" w:rsidRPr="00654481" w:rsidRDefault="00215F30" w:rsidP="00215F30">
            <w:pPr>
              <w:pStyle w:val="NoSpacing"/>
              <w:numPr>
                <w:ilvl w:val="0"/>
                <w:numId w:val="23"/>
              </w:numPr>
              <w:rPr>
                <w:rFonts w:ascii="Arial" w:hAnsi="Arial" w:cs="Arial"/>
                <w:sz w:val="24"/>
                <w:szCs w:val="24"/>
              </w:rPr>
            </w:pPr>
          </w:p>
        </w:tc>
        <w:tc>
          <w:tcPr>
            <w:tcW w:w="3337" w:type="dxa"/>
          </w:tcPr>
          <w:p w:rsidR="00215F30" w:rsidRPr="00654481" w:rsidRDefault="00215F30" w:rsidP="00215F30">
            <w:pPr>
              <w:pStyle w:val="NoSpacing"/>
              <w:rPr>
                <w:rFonts w:ascii="Arial" w:eastAsia="Arial" w:hAnsi="Arial" w:cs="Arial"/>
                <w:sz w:val="24"/>
                <w:szCs w:val="24"/>
                <w:lang w:val="en-GB"/>
              </w:rPr>
            </w:pPr>
            <w:r w:rsidRPr="00654481">
              <w:rPr>
                <w:rFonts w:ascii="Arial" w:eastAsia="Arial" w:hAnsi="Arial" w:cs="Arial"/>
                <w:sz w:val="24"/>
                <w:szCs w:val="24"/>
                <w:lang w:val="en-GB"/>
              </w:rPr>
              <w:t>Caffeine Content</w:t>
            </w:r>
          </w:p>
        </w:tc>
        <w:tc>
          <w:tcPr>
            <w:tcW w:w="923" w:type="dxa"/>
          </w:tcPr>
          <w:p w:rsidR="00215F30" w:rsidRPr="00654481" w:rsidRDefault="00215F30" w:rsidP="00215F30">
            <w:pPr>
              <w:pStyle w:val="NoSpacing"/>
              <w:rPr>
                <w:rFonts w:ascii="Arial" w:hAnsi="Arial" w:cs="Arial"/>
                <w:sz w:val="24"/>
                <w:szCs w:val="24"/>
                <w:lang w:val="en-GB"/>
              </w:rPr>
            </w:pPr>
            <w:r w:rsidRPr="00654481">
              <w:rPr>
                <w:rFonts w:ascii="Arial" w:hAnsi="Arial" w:cs="Arial"/>
                <w:sz w:val="24"/>
                <w:szCs w:val="24"/>
                <w:lang w:val="en-GB"/>
              </w:rPr>
              <w:t>1.0</w:t>
            </w:r>
          </w:p>
        </w:tc>
        <w:tc>
          <w:tcPr>
            <w:tcW w:w="4072" w:type="dxa"/>
          </w:tcPr>
          <w:p w:rsidR="00215F30" w:rsidRPr="00FF5EBD" w:rsidRDefault="00215F30" w:rsidP="00215F30">
            <w:pPr>
              <w:pStyle w:val="NoSpacing"/>
              <w:rPr>
                <w:rFonts w:ascii="Arial" w:hAnsi="Arial" w:cs="Arial"/>
                <w:sz w:val="20"/>
                <w:szCs w:val="20"/>
                <w:lang w:val="en-GB"/>
              </w:rPr>
            </w:pPr>
            <w:r w:rsidRPr="00FF5EBD">
              <w:rPr>
                <w:rFonts w:ascii="Arial" w:hAnsi="Arial" w:cs="Arial"/>
                <w:sz w:val="20"/>
                <w:szCs w:val="20"/>
                <w:lang w:val="en-GB"/>
              </w:rPr>
              <w:t>AOAC 979.11</w:t>
            </w:r>
            <w:r w:rsidRPr="00FF5EBD">
              <w:rPr>
                <w:rFonts w:ascii="Arial" w:hAnsi="Arial" w:cs="Arial"/>
                <w:sz w:val="20"/>
                <w:szCs w:val="20"/>
              </w:rPr>
              <w:t xml:space="preserve"> AOAC 979.08</w:t>
            </w:r>
          </w:p>
        </w:tc>
      </w:tr>
      <w:tr w:rsidR="00215F30" w:rsidRPr="00654481" w:rsidTr="00215F30">
        <w:tc>
          <w:tcPr>
            <w:tcW w:w="1260" w:type="dxa"/>
          </w:tcPr>
          <w:p w:rsidR="00215F30" w:rsidRPr="00654481" w:rsidRDefault="00215F30" w:rsidP="00215F30">
            <w:pPr>
              <w:pStyle w:val="NoSpacing"/>
              <w:numPr>
                <w:ilvl w:val="0"/>
                <w:numId w:val="23"/>
              </w:numPr>
              <w:rPr>
                <w:rFonts w:ascii="Arial" w:hAnsi="Arial" w:cs="Arial"/>
                <w:sz w:val="24"/>
                <w:szCs w:val="24"/>
              </w:rPr>
            </w:pPr>
          </w:p>
        </w:tc>
        <w:tc>
          <w:tcPr>
            <w:tcW w:w="3337" w:type="dxa"/>
          </w:tcPr>
          <w:p w:rsidR="00215F30" w:rsidRPr="00654481" w:rsidRDefault="00215F30" w:rsidP="00215F30">
            <w:pPr>
              <w:pStyle w:val="NoSpacing"/>
              <w:rPr>
                <w:rFonts w:ascii="Arial" w:eastAsia="Arial" w:hAnsi="Arial" w:cs="Arial"/>
                <w:sz w:val="24"/>
                <w:szCs w:val="24"/>
                <w:lang w:val="en-GB"/>
              </w:rPr>
            </w:pPr>
            <w:r w:rsidRPr="00654481">
              <w:rPr>
                <w:rFonts w:ascii="Arial" w:eastAsia="Arial" w:hAnsi="Arial" w:cs="Arial"/>
                <w:sz w:val="24"/>
                <w:szCs w:val="24"/>
                <w:lang w:val="en-GB"/>
              </w:rPr>
              <w:t>PH</w:t>
            </w:r>
          </w:p>
        </w:tc>
        <w:tc>
          <w:tcPr>
            <w:tcW w:w="923" w:type="dxa"/>
          </w:tcPr>
          <w:p w:rsidR="00215F30" w:rsidRPr="00654481" w:rsidRDefault="00215F30" w:rsidP="00215F30">
            <w:pPr>
              <w:pStyle w:val="NoSpacing"/>
              <w:rPr>
                <w:rFonts w:ascii="Arial" w:hAnsi="Arial" w:cs="Arial"/>
                <w:sz w:val="24"/>
                <w:szCs w:val="24"/>
                <w:lang w:val="en-GB"/>
              </w:rPr>
            </w:pPr>
          </w:p>
        </w:tc>
        <w:tc>
          <w:tcPr>
            <w:tcW w:w="4072" w:type="dxa"/>
          </w:tcPr>
          <w:p w:rsidR="00215F30" w:rsidRPr="00FF5EBD" w:rsidRDefault="00215F30" w:rsidP="00215F30">
            <w:pPr>
              <w:pStyle w:val="NoSpacing"/>
              <w:rPr>
                <w:rFonts w:ascii="Arial" w:hAnsi="Arial" w:cs="Arial"/>
                <w:sz w:val="20"/>
                <w:szCs w:val="20"/>
              </w:rPr>
            </w:pPr>
            <w:r w:rsidRPr="00FF5EBD">
              <w:rPr>
                <w:rFonts w:ascii="Arial" w:hAnsi="Arial" w:cs="Arial"/>
                <w:sz w:val="20"/>
                <w:szCs w:val="20"/>
                <w:lang w:val="en-GB"/>
              </w:rPr>
              <w:t>AOAC 981.12</w:t>
            </w:r>
          </w:p>
          <w:p w:rsidR="00215F30" w:rsidRPr="00FF5EBD" w:rsidRDefault="00215F30" w:rsidP="00215F30">
            <w:pPr>
              <w:pStyle w:val="NoSpacing"/>
              <w:rPr>
                <w:rFonts w:ascii="Arial" w:hAnsi="Arial" w:cs="Arial"/>
                <w:sz w:val="20"/>
                <w:szCs w:val="20"/>
                <w:lang w:val="en-GB"/>
              </w:rPr>
            </w:pPr>
            <w:r w:rsidRPr="00FF5EBD">
              <w:rPr>
                <w:rFonts w:ascii="Arial" w:hAnsi="Arial" w:cs="Arial"/>
                <w:sz w:val="20"/>
                <w:szCs w:val="20"/>
              </w:rPr>
              <w:t>BS EN 1132</w:t>
            </w:r>
          </w:p>
        </w:tc>
      </w:tr>
      <w:tr w:rsidR="00215F30" w:rsidRPr="00654481" w:rsidTr="00215F30">
        <w:tc>
          <w:tcPr>
            <w:tcW w:w="1260" w:type="dxa"/>
          </w:tcPr>
          <w:p w:rsidR="00215F30" w:rsidRPr="00654481" w:rsidRDefault="00215F30" w:rsidP="00215F30">
            <w:pPr>
              <w:pStyle w:val="NoSpacing"/>
              <w:numPr>
                <w:ilvl w:val="0"/>
                <w:numId w:val="23"/>
              </w:numPr>
              <w:rPr>
                <w:rFonts w:ascii="Arial" w:hAnsi="Arial" w:cs="Arial"/>
                <w:sz w:val="24"/>
                <w:szCs w:val="24"/>
              </w:rPr>
            </w:pPr>
          </w:p>
        </w:tc>
        <w:tc>
          <w:tcPr>
            <w:tcW w:w="3337" w:type="dxa"/>
          </w:tcPr>
          <w:p w:rsidR="00215F30" w:rsidRPr="00654481" w:rsidRDefault="00215F30" w:rsidP="00215F30">
            <w:pPr>
              <w:pStyle w:val="NoSpacing"/>
              <w:rPr>
                <w:rFonts w:ascii="Arial" w:eastAsia="Arial" w:hAnsi="Arial" w:cs="Arial"/>
                <w:sz w:val="24"/>
                <w:szCs w:val="24"/>
                <w:lang w:val="en-GB"/>
              </w:rPr>
            </w:pPr>
            <w:r w:rsidRPr="00654481">
              <w:rPr>
                <w:rFonts w:ascii="Arial" w:eastAsia="Arial" w:hAnsi="Arial" w:cs="Arial"/>
                <w:sz w:val="24"/>
                <w:szCs w:val="24"/>
                <w:lang w:val="en-GB"/>
              </w:rPr>
              <w:t>Brix</w:t>
            </w:r>
          </w:p>
        </w:tc>
        <w:tc>
          <w:tcPr>
            <w:tcW w:w="923" w:type="dxa"/>
          </w:tcPr>
          <w:p w:rsidR="00215F30" w:rsidRPr="00654481" w:rsidRDefault="00215F30" w:rsidP="00215F30">
            <w:pPr>
              <w:pStyle w:val="NoSpacing"/>
              <w:rPr>
                <w:rFonts w:ascii="Arial" w:hAnsi="Arial" w:cs="Arial"/>
                <w:sz w:val="24"/>
                <w:szCs w:val="24"/>
                <w:lang w:val="en-GB"/>
              </w:rPr>
            </w:pPr>
            <w:r w:rsidRPr="00654481">
              <w:rPr>
                <w:rFonts w:ascii="Arial" w:hAnsi="Arial" w:cs="Arial"/>
                <w:sz w:val="24"/>
                <w:szCs w:val="24"/>
                <w:lang w:val="en-GB"/>
              </w:rPr>
              <w:t>14</w:t>
            </w:r>
          </w:p>
        </w:tc>
        <w:tc>
          <w:tcPr>
            <w:tcW w:w="4072" w:type="dxa"/>
          </w:tcPr>
          <w:p w:rsidR="00215F30" w:rsidRPr="00FF5EBD" w:rsidRDefault="00215F30" w:rsidP="00215F30">
            <w:pPr>
              <w:pStyle w:val="NoSpacing"/>
              <w:rPr>
                <w:rFonts w:ascii="Arial" w:hAnsi="Arial" w:cs="Arial"/>
                <w:sz w:val="20"/>
                <w:szCs w:val="20"/>
              </w:rPr>
            </w:pPr>
            <w:r w:rsidRPr="00FF5EBD">
              <w:rPr>
                <w:rFonts w:ascii="Arial" w:hAnsi="Arial" w:cs="Arial"/>
                <w:sz w:val="20"/>
                <w:szCs w:val="20"/>
              </w:rPr>
              <w:t>KS ISO 2173</w:t>
            </w:r>
          </w:p>
        </w:tc>
      </w:tr>
      <w:tr w:rsidR="00215F30" w:rsidRPr="00654481" w:rsidTr="00215F30">
        <w:tc>
          <w:tcPr>
            <w:tcW w:w="1260" w:type="dxa"/>
          </w:tcPr>
          <w:p w:rsidR="00215F30" w:rsidRPr="00654481" w:rsidRDefault="00215F30" w:rsidP="00215F30">
            <w:pPr>
              <w:pStyle w:val="NoSpacing"/>
              <w:numPr>
                <w:ilvl w:val="0"/>
                <w:numId w:val="23"/>
              </w:numPr>
              <w:rPr>
                <w:rFonts w:ascii="Arial" w:hAnsi="Arial" w:cs="Arial"/>
                <w:sz w:val="24"/>
                <w:szCs w:val="24"/>
              </w:rPr>
            </w:pPr>
          </w:p>
        </w:tc>
        <w:tc>
          <w:tcPr>
            <w:tcW w:w="3337" w:type="dxa"/>
          </w:tcPr>
          <w:p w:rsidR="00215F30" w:rsidRPr="00654481" w:rsidRDefault="00215F30" w:rsidP="00215F30">
            <w:pPr>
              <w:pStyle w:val="NoSpacing"/>
              <w:rPr>
                <w:rFonts w:ascii="Arial" w:eastAsia="Arial" w:hAnsi="Arial" w:cs="Arial"/>
                <w:sz w:val="24"/>
                <w:szCs w:val="24"/>
                <w:lang w:val="en-GB"/>
              </w:rPr>
            </w:pPr>
            <w:r w:rsidRPr="00654481">
              <w:rPr>
                <w:rFonts w:ascii="Arial" w:eastAsia="Arial" w:hAnsi="Arial" w:cs="Arial"/>
                <w:sz w:val="24"/>
                <w:szCs w:val="24"/>
                <w:lang w:val="en-GB"/>
              </w:rPr>
              <w:t>Insolubility index % by mass, max.</w:t>
            </w:r>
          </w:p>
        </w:tc>
        <w:tc>
          <w:tcPr>
            <w:tcW w:w="923" w:type="dxa"/>
          </w:tcPr>
          <w:p w:rsidR="00215F30" w:rsidRPr="00654481" w:rsidRDefault="00215F30" w:rsidP="00215F30">
            <w:pPr>
              <w:pStyle w:val="NoSpacing"/>
              <w:rPr>
                <w:rFonts w:ascii="Arial" w:hAnsi="Arial" w:cs="Arial"/>
                <w:sz w:val="24"/>
                <w:szCs w:val="24"/>
                <w:lang w:val="en-GB"/>
              </w:rPr>
            </w:pPr>
            <w:r w:rsidRPr="00654481">
              <w:rPr>
                <w:rFonts w:ascii="Arial" w:hAnsi="Arial" w:cs="Arial"/>
                <w:sz w:val="24"/>
                <w:szCs w:val="24"/>
                <w:lang w:val="en-GB"/>
              </w:rPr>
              <w:t>1.5</w:t>
            </w:r>
          </w:p>
        </w:tc>
        <w:tc>
          <w:tcPr>
            <w:tcW w:w="4072" w:type="dxa"/>
          </w:tcPr>
          <w:p w:rsidR="00215F30" w:rsidRPr="00FF5EBD" w:rsidRDefault="00215F30" w:rsidP="00215F30">
            <w:pPr>
              <w:pStyle w:val="NoSpacing"/>
              <w:rPr>
                <w:rFonts w:ascii="Arial" w:hAnsi="Arial" w:cs="Arial"/>
                <w:sz w:val="20"/>
                <w:szCs w:val="20"/>
                <w:lang w:val="en-GB"/>
              </w:rPr>
            </w:pPr>
            <w:r w:rsidRPr="00FF5EBD">
              <w:rPr>
                <w:rFonts w:ascii="Arial" w:hAnsi="Arial" w:cs="Arial"/>
                <w:sz w:val="20"/>
                <w:szCs w:val="20"/>
                <w:lang w:val="en-GB"/>
              </w:rPr>
              <w:t>ISO 8156</w:t>
            </w:r>
          </w:p>
          <w:p w:rsidR="00215F30" w:rsidRPr="00FF5EBD" w:rsidRDefault="00215F30" w:rsidP="00215F30">
            <w:pPr>
              <w:pStyle w:val="NoSpacing"/>
              <w:rPr>
                <w:rFonts w:ascii="Arial" w:hAnsi="Arial" w:cs="Arial"/>
                <w:sz w:val="20"/>
                <w:szCs w:val="20"/>
                <w:lang w:val="en-GB"/>
              </w:rPr>
            </w:pPr>
            <w:r w:rsidRPr="00FF5EBD">
              <w:rPr>
                <w:rFonts w:ascii="Arial" w:hAnsi="Arial" w:cs="Arial"/>
                <w:sz w:val="20"/>
                <w:szCs w:val="20"/>
                <w:lang w:val="en-GB"/>
              </w:rPr>
              <w:t>EAS 81-6</w:t>
            </w:r>
          </w:p>
        </w:tc>
      </w:tr>
      <w:tr w:rsidR="00215F30" w:rsidRPr="00654481" w:rsidTr="00215F30">
        <w:tc>
          <w:tcPr>
            <w:tcW w:w="1260" w:type="dxa"/>
          </w:tcPr>
          <w:p w:rsidR="00215F30" w:rsidRPr="00654481" w:rsidRDefault="00215F30" w:rsidP="00215F30">
            <w:pPr>
              <w:pStyle w:val="NoSpacing"/>
              <w:numPr>
                <w:ilvl w:val="0"/>
                <w:numId w:val="23"/>
              </w:numPr>
              <w:rPr>
                <w:rFonts w:ascii="Arial" w:hAnsi="Arial" w:cs="Arial"/>
                <w:sz w:val="24"/>
                <w:szCs w:val="24"/>
              </w:rPr>
            </w:pPr>
          </w:p>
        </w:tc>
        <w:tc>
          <w:tcPr>
            <w:tcW w:w="3337" w:type="dxa"/>
          </w:tcPr>
          <w:p w:rsidR="00215F30" w:rsidRPr="00654481" w:rsidRDefault="00215F30" w:rsidP="00215F30">
            <w:pPr>
              <w:pStyle w:val="NoSpacing"/>
              <w:rPr>
                <w:rFonts w:ascii="Arial" w:eastAsia="Arial" w:hAnsi="Arial" w:cs="Arial"/>
                <w:sz w:val="24"/>
                <w:szCs w:val="24"/>
                <w:lang w:val="en-GB"/>
              </w:rPr>
            </w:pPr>
            <w:r w:rsidRPr="00654481">
              <w:rPr>
                <w:rFonts w:ascii="Arial" w:eastAsia="Arial" w:hAnsi="Arial" w:cs="Arial"/>
                <w:sz w:val="24"/>
                <w:szCs w:val="24"/>
                <w:lang w:val="en-GB"/>
              </w:rPr>
              <w:t>Total solids</w:t>
            </w:r>
          </w:p>
        </w:tc>
        <w:tc>
          <w:tcPr>
            <w:tcW w:w="923" w:type="dxa"/>
          </w:tcPr>
          <w:p w:rsidR="00215F30" w:rsidRPr="00654481" w:rsidRDefault="00215F30" w:rsidP="00215F30">
            <w:pPr>
              <w:pStyle w:val="NoSpacing"/>
              <w:rPr>
                <w:rFonts w:ascii="Arial" w:hAnsi="Arial" w:cs="Arial"/>
                <w:sz w:val="24"/>
                <w:szCs w:val="24"/>
                <w:lang w:val="en-GB"/>
              </w:rPr>
            </w:pPr>
            <w:r w:rsidRPr="00654481">
              <w:rPr>
                <w:rFonts w:ascii="Arial" w:hAnsi="Arial" w:cs="Arial"/>
                <w:sz w:val="24"/>
                <w:szCs w:val="24"/>
                <w:lang w:val="en-GB"/>
              </w:rPr>
              <w:t>30</w:t>
            </w:r>
          </w:p>
        </w:tc>
        <w:tc>
          <w:tcPr>
            <w:tcW w:w="4072" w:type="dxa"/>
          </w:tcPr>
          <w:p w:rsidR="00215F30" w:rsidRPr="00FF5EBD" w:rsidRDefault="00215F30" w:rsidP="00215F30">
            <w:pPr>
              <w:pStyle w:val="NoSpacing"/>
              <w:rPr>
                <w:rFonts w:ascii="Arial" w:hAnsi="Arial" w:cs="Arial"/>
                <w:sz w:val="20"/>
                <w:szCs w:val="20"/>
                <w:lang w:val="en-GB"/>
              </w:rPr>
            </w:pPr>
            <w:r w:rsidRPr="00FF5EBD">
              <w:rPr>
                <w:rFonts w:ascii="Arial" w:hAnsi="Arial" w:cs="Arial"/>
                <w:sz w:val="20"/>
                <w:szCs w:val="20"/>
                <w:lang w:val="en-GB"/>
              </w:rPr>
              <w:t>AOAC 975.30</w:t>
            </w:r>
          </w:p>
        </w:tc>
      </w:tr>
    </w:tbl>
    <w:p w:rsidR="00FF5EBD" w:rsidRDefault="00426203" w:rsidP="00372241">
      <w:pPr>
        <w:pStyle w:val="NoSpacing"/>
        <w:rPr>
          <w:rFonts w:ascii="Arial" w:hAnsi="Arial" w:cs="Arial"/>
          <w:b/>
          <w:sz w:val="24"/>
          <w:szCs w:val="24"/>
          <w:lang w:val="en-GB"/>
        </w:rPr>
      </w:pPr>
      <w:r w:rsidRPr="00654481">
        <w:rPr>
          <w:rFonts w:ascii="Arial" w:hAnsi="Arial" w:cs="Arial"/>
          <w:b/>
          <w:sz w:val="24"/>
          <w:szCs w:val="24"/>
          <w:lang w:val="en-GB"/>
        </w:rPr>
        <w:tab/>
      </w:r>
    </w:p>
    <w:p w:rsidR="00426203" w:rsidRDefault="00FF5EBD" w:rsidP="00372241">
      <w:pPr>
        <w:pStyle w:val="NoSpacing"/>
        <w:rPr>
          <w:rFonts w:ascii="Arial" w:hAnsi="Arial" w:cs="Arial"/>
          <w:b/>
          <w:sz w:val="24"/>
          <w:szCs w:val="24"/>
          <w:lang w:val="en-GB"/>
        </w:rPr>
      </w:pPr>
      <w:r w:rsidRPr="00654481">
        <w:rPr>
          <w:rFonts w:ascii="Arial" w:hAnsi="Arial" w:cs="Arial"/>
          <w:b/>
          <w:sz w:val="24"/>
          <w:szCs w:val="24"/>
          <w:lang w:val="en-GB"/>
        </w:rPr>
        <w:t>6. Hygiene</w:t>
      </w:r>
      <w:r w:rsidR="00426203" w:rsidRPr="00654481">
        <w:rPr>
          <w:rFonts w:ascii="Arial" w:hAnsi="Arial" w:cs="Arial"/>
          <w:b/>
          <w:sz w:val="24"/>
          <w:szCs w:val="24"/>
          <w:lang w:val="en-GB"/>
        </w:rPr>
        <w:t xml:space="preserve"> </w:t>
      </w:r>
    </w:p>
    <w:p w:rsidR="00FF5EBD" w:rsidRPr="00654481" w:rsidRDefault="00FF5EBD" w:rsidP="00372241">
      <w:pPr>
        <w:pStyle w:val="NoSpacing"/>
        <w:rPr>
          <w:rFonts w:ascii="Arial" w:hAnsi="Arial" w:cs="Arial"/>
          <w:b/>
          <w:sz w:val="24"/>
          <w:szCs w:val="24"/>
          <w:lang w:val="en-GB"/>
        </w:rPr>
      </w:pPr>
    </w:p>
    <w:p w:rsidR="00FF5EBD" w:rsidRDefault="00492EF6" w:rsidP="00372241">
      <w:pPr>
        <w:pStyle w:val="NoSpacing"/>
        <w:rPr>
          <w:rFonts w:ascii="Arial" w:hAnsi="Arial" w:cs="Arial"/>
          <w:sz w:val="24"/>
          <w:szCs w:val="24"/>
          <w:lang w:val="en-GB"/>
        </w:rPr>
      </w:pPr>
      <w:r w:rsidRPr="00654481">
        <w:rPr>
          <w:rFonts w:ascii="Arial" w:hAnsi="Arial" w:cs="Arial"/>
          <w:sz w:val="24"/>
          <w:szCs w:val="24"/>
          <w:lang w:val="en-GB"/>
        </w:rPr>
        <w:t>Coffee premix  shall be processed and handled in hygienic manner in accordance with the EAS 39 and shall comply with the microbiological limits given in Table 2 when tested in accordance with test methods specified therei</w:t>
      </w:r>
      <w:r w:rsidR="00FF5EBD">
        <w:rPr>
          <w:rFonts w:ascii="Arial" w:hAnsi="Arial" w:cs="Arial"/>
          <w:sz w:val="24"/>
          <w:szCs w:val="24"/>
          <w:lang w:val="en-GB"/>
        </w:rPr>
        <w:t>n</w:t>
      </w:r>
    </w:p>
    <w:p w:rsidR="00FF5EBD" w:rsidRDefault="00FF5EBD" w:rsidP="00372241">
      <w:pPr>
        <w:pStyle w:val="NoSpacing"/>
        <w:rPr>
          <w:rFonts w:ascii="Arial" w:hAnsi="Arial" w:cs="Arial"/>
          <w:sz w:val="24"/>
          <w:szCs w:val="24"/>
          <w:lang w:val="en-GB"/>
        </w:rPr>
      </w:pPr>
    </w:p>
    <w:p w:rsidR="00426203" w:rsidRPr="00FF5EBD" w:rsidRDefault="00FF5EBD" w:rsidP="00372241">
      <w:pPr>
        <w:pStyle w:val="NoSpacing"/>
        <w:rPr>
          <w:rFonts w:ascii="Arial" w:hAnsi="Arial" w:cs="Arial"/>
          <w:sz w:val="24"/>
          <w:szCs w:val="24"/>
          <w:lang w:val="en-GB"/>
        </w:rPr>
      </w:pPr>
      <w:r>
        <w:rPr>
          <w:rFonts w:ascii="Arial" w:hAnsi="Arial" w:cs="Arial"/>
          <w:b/>
          <w:sz w:val="24"/>
          <w:szCs w:val="24"/>
          <w:lang w:val="en-GB"/>
        </w:rPr>
        <w:t xml:space="preserve">                         </w:t>
      </w:r>
      <w:r w:rsidR="00426203" w:rsidRPr="00654481">
        <w:rPr>
          <w:rFonts w:ascii="Arial" w:hAnsi="Arial" w:cs="Arial"/>
          <w:b/>
          <w:sz w:val="24"/>
          <w:szCs w:val="24"/>
          <w:lang w:val="en-GB"/>
        </w:rPr>
        <w:t xml:space="preserve">Table </w:t>
      </w:r>
      <w:r w:rsidR="00D4289E" w:rsidRPr="00654481">
        <w:rPr>
          <w:rFonts w:ascii="Arial" w:hAnsi="Arial" w:cs="Arial"/>
          <w:b/>
          <w:sz w:val="24"/>
          <w:szCs w:val="24"/>
          <w:lang w:val="en-GB"/>
        </w:rPr>
        <w:t>2</w:t>
      </w:r>
      <w:r w:rsidR="00426203" w:rsidRPr="00654481">
        <w:rPr>
          <w:rFonts w:ascii="Arial" w:hAnsi="Arial" w:cs="Arial"/>
          <w:b/>
          <w:sz w:val="24"/>
          <w:szCs w:val="24"/>
          <w:lang w:val="en-GB"/>
        </w:rPr>
        <w:t xml:space="preserve"> — Microbiological limits for </w:t>
      </w:r>
      <w:r w:rsidR="00173E62" w:rsidRPr="00654481">
        <w:rPr>
          <w:rFonts w:ascii="Arial" w:hAnsi="Arial" w:cs="Arial"/>
          <w:b/>
          <w:sz w:val="24"/>
          <w:szCs w:val="24"/>
          <w:lang w:val="en-GB"/>
        </w:rPr>
        <w:t>c</w:t>
      </w:r>
      <w:r w:rsidR="00426203" w:rsidRPr="00654481">
        <w:rPr>
          <w:rFonts w:ascii="Arial" w:hAnsi="Arial" w:cs="Arial"/>
          <w:b/>
          <w:sz w:val="24"/>
          <w:szCs w:val="24"/>
          <w:lang w:val="en-GB"/>
        </w:rPr>
        <w:t>offee premix</w:t>
      </w:r>
    </w:p>
    <w:p w:rsidR="00173E62" w:rsidRPr="00654481" w:rsidRDefault="00173E62" w:rsidP="00372241">
      <w:pPr>
        <w:pStyle w:val="NoSpacing"/>
        <w:rPr>
          <w:rFonts w:ascii="Arial" w:hAnsi="Arial" w:cs="Arial"/>
          <w:sz w:val="24"/>
          <w:szCs w:val="24"/>
          <w:lang w:val="en-GB"/>
        </w:rPr>
      </w:pPr>
    </w:p>
    <w:tbl>
      <w:tblPr>
        <w:tblStyle w:val="TableGrid"/>
        <w:tblW w:w="0" w:type="auto"/>
        <w:tblInd w:w="378" w:type="dxa"/>
        <w:tblLook w:val="04A0" w:firstRow="1" w:lastRow="0" w:firstColumn="1" w:lastColumn="0" w:noHBand="0" w:noVBand="1"/>
      </w:tblPr>
      <w:tblGrid>
        <w:gridCol w:w="1052"/>
        <w:gridCol w:w="3390"/>
        <w:gridCol w:w="2396"/>
        <w:gridCol w:w="2412"/>
      </w:tblGrid>
      <w:tr w:rsidR="00173E62" w:rsidRPr="00654481" w:rsidTr="00173E62">
        <w:tc>
          <w:tcPr>
            <w:tcW w:w="1080" w:type="dxa"/>
            <w:tcBorders>
              <w:top w:val="single" w:sz="12" w:space="0" w:color="auto"/>
              <w:bottom w:val="single" w:sz="12" w:space="0" w:color="auto"/>
            </w:tcBorders>
            <w:shd w:val="clear" w:color="auto" w:fill="auto"/>
          </w:tcPr>
          <w:p w:rsidR="00173E62" w:rsidRPr="00654481" w:rsidRDefault="00173E62" w:rsidP="00372241">
            <w:pPr>
              <w:pStyle w:val="NoSpacing"/>
              <w:rPr>
                <w:rFonts w:ascii="Arial" w:hAnsi="Arial" w:cs="Arial"/>
                <w:b/>
                <w:snapToGrid w:val="0"/>
                <w:color w:val="000000"/>
                <w:sz w:val="24"/>
                <w:szCs w:val="24"/>
                <w:lang w:val="en-GB"/>
              </w:rPr>
            </w:pPr>
            <w:r w:rsidRPr="00654481">
              <w:rPr>
                <w:rFonts w:ascii="Arial" w:hAnsi="Arial" w:cs="Arial"/>
                <w:b/>
                <w:snapToGrid w:val="0"/>
                <w:color w:val="000000"/>
                <w:sz w:val="24"/>
                <w:szCs w:val="24"/>
                <w:lang w:val="en-GB"/>
              </w:rPr>
              <w:t>S/N</w:t>
            </w:r>
          </w:p>
        </w:tc>
        <w:tc>
          <w:tcPr>
            <w:tcW w:w="3468" w:type="dxa"/>
            <w:tcBorders>
              <w:top w:val="single" w:sz="12" w:space="0" w:color="auto"/>
              <w:bottom w:val="single" w:sz="12" w:space="0" w:color="auto"/>
            </w:tcBorders>
            <w:shd w:val="clear" w:color="auto" w:fill="auto"/>
          </w:tcPr>
          <w:p w:rsidR="00173E62" w:rsidRPr="00654481" w:rsidRDefault="00173E62" w:rsidP="00372241">
            <w:pPr>
              <w:pStyle w:val="NoSpacing"/>
              <w:rPr>
                <w:rFonts w:ascii="Arial" w:hAnsi="Arial" w:cs="Arial"/>
                <w:b/>
                <w:snapToGrid w:val="0"/>
                <w:color w:val="000000"/>
                <w:sz w:val="24"/>
                <w:szCs w:val="24"/>
                <w:lang w:val="en-GB"/>
              </w:rPr>
            </w:pPr>
            <w:r w:rsidRPr="00654481">
              <w:rPr>
                <w:rFonts w:ascii="Arial" w:hAnsi="Arial" w:cs="Arial"/>
                <w:b/>
                <w:snapToGrid w:val="0"/>
                <w:color w:val="000000"/>
                <w:sz w:val="24"/>
                <w:szCs w:val="24"/>
                <w:lang w:val="en-GB"/>
              </w:rPr>
              <w:t>Micro-organism</w:t>
            </w:r>
          </w:p>
          <w:p w:rsidR="00173E62" w:rsidRPr="00654481" w:rsidRDefault="00173E62" w:rsidP="00372241">
            <w:pPr>
              <w:pStyle w:val="NoSpacing"/>
              <w:rPr>
                <w:rFonts w:ascii="Arial" w:hAnsi="Arial" w:cs="Arial"/>
                <w:b/>
                <w:snapToGrid w:val="0"/>
                <w:color w:val="000000"/>
                <w:sz w:val="24"/>
                <w:szCs w:val="24"/>
                <w:lang w:val="en-GB"/>
              </w:rPr>
            </w:pPr>
          </w:p>
        </w:tc>
        <w:tc>
          <w:tcPr>
            <w:tcW w:w="2464" w:type="dxa"/>
            <w:tcBorders>
              <w:top w:val="single" w:sz="12" w:space="0" w:color="auto"/>
              <w:bottom w:val="single" w:sz="12" w:space="0" w:color="auto"/>
            </w:tcBorders>
            <w:shd w:val="clear" w:color="auto" w:fill="auto"/>
          </w:tcPr>
          <w:p w:rsidR="00173E62" w:rsidRPr="00654481" w:rsidRDefault="00173E62" w:rsidP="00372241">
            <w:pPr>
              <w:pStyle w:val="NoSpacing"/>
              <w:rPr>
                <w:rFonts w:ascii="Arial" w:hAnsi="Arial" w:cs="Arial"/>
                <w:b/>
                <w:snapToGrid w:val="0"/>
                <w:color w:val="000000"/>
                <w:sz w:val="24"/>
                <w:szCs w:val="24"/>
                <w:lang w:val="en-GB"/>
              </w:rPr>
            </w:pPr>
            <w:r w:rsidRPr="00654481">
              <w:rPr>
                <w:rFonts w:ascii="Arial" w:hAnsi="Arial" w:cs="Arial"/>
                <w:b/>
                <w:snapToGrid w:val="0"/>
                <w:color w:val="000000"/>
                <w:sz w:val="24"/>
                <w:szCs w:val="24"/>
                <w:lang w:val="en-GB"/>
              </w:rPr>
              <w:t>Maximum limit</w:t>
            </w:r>
          </w:p>
        </w:tc>
        <w:tc>
          <w:tcPr>
            <w:tcW w:w="2464" w:type="dxa"/>
            <w:tcBorders>
              <w:top w:val="single" w:sz="12" w:space="0" w:color="auto"/>
              <w:bottom w:val="single" w:sz="12" w:space="0" w:color="auto"/>
            </w:tcBorders>
            <w:shd w:val="clear" w:color="auto" w:fill="auto"/>
          </w:tcPr>
          <w:p w:rsidR="00173E62" w:rsidRPr="00654481" w:rsidRDefault="00173E62" w:rsidP="00372241">
            <w:pPr>
              <w:pStyle w:val="NoSpacing"/>
              <w:rPr>
                <w:rFonts w:ascii="Arial" w:hAnsi="Arial" w:cs="Arial"/>
                <w:b/>
                <w:snapToGrid w:val="0"/>
                <w:color w:val="000000"/>
                <w:sz w:val="24"/>
                <w:szCs w:val="24"/>
                <w:lang w:val="en-GB"/>
              </w:rPr>
            </w:pPr>
            <w:r w:rsidRPr="00654481">
              <w:rPr>
                <w:rFonts w:ascii="Arial" w:hAnsi="Arial" w:cs="Arial"/>
                <w:b/>
                <w:snapToGrid w:val="0"/>
                <w:color w:val="000000"/>
                <w:sz w:val="24"/>
                <w:szCs w:val="24"/>
                <w:lang w:val="en-GB"/>
              </w:rPr>
              <w:t>Test Method</w:t>
            </w:r>
          </w:p>
        </w:tc>
      </w:tr>
      <w:tr w:rsidR="00173E62" w:rsidRPr="00654481" w:rsidTr="00173E62">
        <w:tc>
          <w:tcPr>
            <w:tcW w:w="1080" w:type="dxa"/>
          </w:tcPr>
          <w:p w:rsidR="00173E62" w:rsidRPr="00654481" w:rsidRDefault="00173E62" w:rsidP="00372241">
            <w:pPr>
              <w:pStyle w:val="NoSpacing"/>
              <w:rPr>
                <w:rFonts w:ascii="Arial" w:hAnsi="Arial" w:cs="Arial"/>
                <w:sz w:val="24"/>
                <w:szCs w:val="24"/>
              </w:rPr>
            </w:pPr>
          </w:p>
        </w:tc>
        <w:tc>
          <w:tcPr>
            <w:tcW w:w="3468" w:type="dxa"/>
            <w:shd w:val="clear" w:color="auto" w:fill="auto"/>
          </w:tcPr>
          <w:p w:rsidR="00173E62" w:rsidRPr="00654481" w:rsidRDefault="00053153" w:rsidP="00372241">
            <w:pPr>
              <w:pStyle w:val="NoSpacing"/>
              <w:rPr>
                <w:rFonts w:ascii="Arial" w:hAnsi="Arial" w:cs="Arial"/>
                <w:snapToGrid w:val="0"/>
                <w:color w:val="000000"/>
                <w:sz w:val="24"/>
                <w:szCs w:val="24"/>
                <w:lang w:val="en-GB"/>
              </w:rPr>
            </w:pPr>
            <w:r w:rsidRPr="00654481">
              <w:rPr>
                <w:rFonts w:ascii="Arial" w:hAnsi="Arial" w:cs="Arial"/>
                <w:snapToGrid w:val="0"/>
                <w:color w:val="000000"/>
                <w:sz w:val="24"/>
                <w:szCs w:val="24"/>
                <w:lang w:val="en-GB"/>
              </w:rPr>
              <w:t>Total plate count, per gram</w:t>
            </w:r>
          </w:p>
          <w:p w:rsidR="00173E62" w:rsidRPr="00654481" w:rsidRDefault="00173E62" w:rsidP="00372241">
            <w:pPr>
              <w:pStyle w:val="NoSpacing"/>
              <w:rPr>
                <w:rFonts w:ascii="Arial" w:hAnsi="Arial" w:cs="Arial"/>
                <w:snapToGrid w:val="0"/>
                <w:color w:val="000000"/>
                <w:sz w:val="24"/>
                <w:szCs w:val="24"/>
                <w:lang w:val="en-GB"/>
              </w:rPr>
            </w:pPr>
          </w:p>
        </w:tc>
        <w:tc>
          <w:tcPr>
            <w:tcW w:w="2464" w:type="dxa"/>
            <w:shd w:val="clear" w:color="auto" w:fill="auto"/>
          </w:tcPr>
          <w:p w:rsidR="00173E62" w:rsidRPr="00654481" w:rsidRDefault="00053153" w:rsidP="00372241">
            <w:pPr>
              <w:pStyle w:val="NoSpacing"/>
              <w:rPr>
                <w:rFonts w:ascii="Arial" w:hAnsi="Arial" w:cs="Arial"/>
                <w:snapToGrid w:val="0"/>
                <w:color w:val="000000"/>
                <w:sz w:val="24"/>
                <w:szCs w:val="24"/>
                <w:lang w:val="en-GB"/>
              </w:rPr>
            </w:pPr>
            <w:r w:rsidRPr="00654481">
              <w:rPr>
                <w:rFonts w:ascii="Arial" w:hAnsi="Arial" w:cs="Arial"/>
                <w:snapToGrid w:val="0"/>
                <w:color w:val="000000"/>
                <w:sz w:val="24"/>
                <w:szCs w:val="24"/>
                <w:lang w:val="en-GB"/>
              </w:rPr>
              <w:t>≤30,000</w:t>
            </w:r>
          </w:p>
        </w:tc>
        <w:tc>
          <w:tcPr>
            <w:tcW w:w="2464" w:type="dxa"/>
            <w:shd w:val="clear" w:color="auto" w:fill="auto"/>
          </w:tcPr>
          <w:p w:rsidR="00173E62" w:rsidRPr="00654481" w:rsidRDefault="00173E62" w:rsidP="00372241">
            <w:pPr>
              <w:pStyle w:val="NoSpacing"/>
              <w:rPr>
                <w:rFonts w:ascii="Arial" w:hAnsi="Arial" w:cs="Arial"/>
                <w:snapToGrid w:val="0"/>
                <w:color w:val="000000"/>
                <w:sz w:val="24"/>
                <w:szCs w:val="24"/>
                <w:lang w:val="en-GB"/>
              </w:rPr>
            </w:pPr>
            <w:r w:rsidRPr="00654481">
              <w:rPr>
                <w:rFonts w:ascii="Arial" w:hAnsi="Arial" w:cs="Arial"/>
                <w:snapToGrid w:val="0"/>
                <w:color w:val="000000"/>
                <w:sz w:val="24"/>
                <w:szCs w:val="24"/>
                <w:lang w:val="en-GB"/>
              </w:rPr>
              <w:t>ISO 16654</w:t>
            </w:r>
          </w:p>
        </w:tc>
      </w:tr>
      <w:tr w:rsidR="00173E62" w:rsidRPr="00654481" w:rsidTr="00173E62">
        <w:tc>
          <w:tcPr>
            <w:tcW w:w="1080" w:type="dxa"/>
          </w:tcPr>
          <w:p w:rsidR="00173E62" w:rsidRPr="00654481" w:rsidRDefault="00173E62" w:rsidP="00372241">
            <w:pPr>
              <w:pStyle w:val="NoSpacing"/>
              <w:rPr>
                <w:rFonts w:ascii="Arial" w:hAnsi="Arial" w:cs="Arial"/>
                <w:sz w:val="24"/>
                <w:szCs w:val="24"/>
              </w:rPr>
            </w:pPr>
          </w:p>
        </w:tc>
        <w:tc>
          <w:tcPr>
            <w:tcW w:w="3468" w:type="dxa"/>
            <w:shd w:val="clear" w:color="auto" w:fill="auto"/>
          </w:tcPr>
          <w:p w:rsidR="00173E62" w:rsidRPr="00654481" w:rsidRDefault="00173E62" w:rsidP="00372241">
            <w:pPr>
              <w:pStyle w:val="NoSpacing"/>
              <w:rPr>
                <w:rFonts w:ascii="Arial" w:hAnsi="Arial" w:cs="Arial"/>
                <w:snapToGrid w:val="0"/>
                <w:color w:val="000000"/>
                <w:sz w:val="24"/>
                <w:szCs w:val="24"/>
                <w:lang w:val="en-GB"/>
              </w:rPr>
            </w:pPr>
            <w:r w:rsidRPr="00654481">
              <w:rPr>
                <w:rFonts w:ascii="Arial" w:hAnsi="Arial" w:cs="Arial"/>
                <w:i/>
                <w:snapToGrid w:val="0"/>
                <w:color w:val="000000"/>
                <w:sz w:val="24"/>
                <w:szCs w:val="24"/>
                <w:lang w:val="en-GB"/>
              </w:rPr>
              <w:t>Staphylococcus aureus</w:t>
            </w:r>
            <w:r w:rsidRPr="00654481">
              <w:rPr>
                <w:rFonts w:ascii="Arial" w:hAnsi="Arial" w:cs="Arial"/>
                <w:snapToGrid w:val="0"/>
                <w:color w:val="000000"/>
                <w:sz w:val="24"/>
                <w:szCs w:val="24"/>
                <w:lang w:val="en-GB"/>
              </w:rPr>
              <w:t>, per gram</w:t>
            </w:r>
          </w:p>
          <w:p w:rsidR="00173E62" w:rsidRPr="00654481" w:rsidRDefault="00173E62" w:rsidP="00372241">
            <w:pPr>
              <w:pStyle w:val="NoSpacing"/>
              <w:rPr>
                <w:rFonts w:ascii="Arial" w:hAnsi="Arial" w:cs="Arial"/>
                <w:snapToGrid w:val="0"/>
                <w:color w:val="000000"/>
                <w:sz w:val="24"/>
                <w:szCs w:val="24"/>
                <w:lang w:val="en-GB"/>
              </w:rPr>
            </w:pPr>
          </w:p>
        </w:tc>
        <w:tc>
          <w:tcPr>
            <w:tcW w:w="2464" w:type="dxa"/>
            <w:shd w:val="clear" w:color="auto" w:fill="auto"/>
          </w:tcPr>
          <w:p w:rsidR="00173E62" w:rsidRPr="00654481" w:rsidRDefault="002B653E" w:rsidP="00372241">
            <w:pPr>
              <w:pStyle w:val="NoSpacing"/>
              <w:rPr>
                <w:rFonts w:ascii="Arial" w:hAnsi="Arial" w:cs="Arial"/>
                <w:snapToGrid w:val="0"/>
                <w:color w:val="000000"/>
                <w:sz w:val="24"/>
                <w:szCs w:val="24"/>
                <w:lang w:val="en-GB"/>
              </w:rPr>
            </w:pPr>
            <w:r w:rsidRPr="00654481">
              <w:rPr>
                <w:rFonts w:ascii="Arial" w:hAnsi="Arial" w:cs="Arial"/>
                <w:snapToGrid w:val="0"/>
                <w:color w:val="000000"/>
                <w:sz w:val="24"/>
                <w:szCs w:val="24"/>
                <w:lang w:val="en-GB"/>
              </w:rPr>
              <w:t>&lt;100</w:t>
            </w:r>
          </w:p>
        </w:tc>
        <w:tc>
          <w:tcPr>
            <w:tcW w:w="2464" w:type="dxa"/>
            <w:shd w:val="clear" w:color="auto" w:fill="auto"/>
          </w:tcPr>
          <w:p w:rsidR="00173E62" w:rsidRPr="00654481" w:rsidRDefault="00173E62" w:rsidP="00372241">
            <w:pPr>
              <w:pStyle w:val="NoSpacing"/>
              <w:rPr>
                <w:rFonts w:ascii="Arial" w:hAnsi="Arial" w:cs="Arial"/>
                <w:snapToGrid w:val="0"/>
                <w:color w:val="000000"/>
                <w:sz w:val="24"/>
                <w:szCs w:val="24"/>
                <w:lang w:val="en-GB"/>
              </w:rPr>
            </w:pPr>
            <w:r w:rsidRPr="00654481">
              <w:rPr>
                <w:rFonts w:ascii="Arial" w:hAnsi="Arial" w:cs="Arial"/>
                <w:snapToGrid w:val="0"/>
                <w:color w:val="000000"/>
                <w:sz w:val="24"/>
                <w:szCs w:val="24"/>
                <w:lang w:val="en-GB"/>
              </w:rPr>
              <w:t>ISO 6888-1</w:t>
            </w:r>
          </w:p>
        </w:tc>
      </w:tr>
      <w:tr w:rsidR="00173E62" w:rsidRPr="00654481" w:rsidTr="00173E62">
        <w:tc>
          <w:tcPr>
            <w:tcW w:w="1080" w:type="dxa"/>
          </w:tcPr>
          <w:p w:rsidR="00173E62" w:rsidRPr="00654481" w:rsidRDefault="00173E62" w:rsidP="00372241">
            <w:pPr>
              <w:pStyle w:val="NoSpacing"/>
              <w:rPr>
                <w:rFonts w:ascii="Arial" w:hAnsi="Arial" w:cs="Arial"/>
                <w:sz w:val="24"/>
                <w:szCs w:val="24"/>
              </w:rPr>
            </w:pPr>
          </w:p>
        </w:tc>
        <w:tc>
          <w:tcPr>
            <w:tcW w:w="3468" w:type="dxa"/>
            <w:shd w:val="clear" w:color="auto" w:fill="auto"/>
          </w:tcPr>
          <w:p w:rsidR="00173E62" w:rsidRPr="00654481" w:rsidRDefault="00173E62" w:rsidP="00372241">
            <w:pPr>
              <w:pStyle w:val="NoSpacing"/>
              <w:rPr>
                <w:rFonts w:ascii="Arial" w:hAnsi="Arial" w:cs="Arial"/>
                <w:snapToGrid w:val="0"/>
                <w:color w:val="000000"/>
                <w:sz w:val="24"/>
                <w:szCs w:val="24"/>
                <w:lang w:val="en-GB"/>
              </w:rPr>
            </w:pPr>
            <w:r w:rsidRPr="00654481">
              <w:rPr>
                <w:rFonts w:ascii="Arial" w:hAnsi="Arial" w:cs="Arial"/>
                <w:snapToGrid w:val="0"/>
                <w:color w:val="000000"/>
                <w:sz w:val="24"/>
                <w:szCs w:val="24"/>
                <w:lang w:val="en-GB"/>
              </w:rPr>
              <w:t>Salmonella, per 25 gram</w:t>
            </w:r>
          </w:p>
          <w:p w:rsidR="00173E62" w:rsidRPr="00654481" w:rsidRDefault="00173E62" w:rsidP="00372241">
            <w:pPr>
              <w:pStyle w:val="NoSpacing"/>
              <w:rPr>
                <w:rFonts w:ascii="Arial" w:hAnsi="Arial" w:cs="Arial"/>
                <w:snapToGrid w:val="0"/>
                <w:color w:val="000000"/>
                <w:sz w:val="24"/>
                <w:szCs w:val="24"/>
                <w:lang w:val="en-GB"/>
              </w:rPr>
            </w:pPr>
          </w:p>
        </w:tc>
        <w:tc>
          <w:tcPr>
            <w:tcW w:w="2464" w:type="dxa"/>
            <w:shd w:val="clear" w:color="auto" w:fill="auto"/>
          </w:tcPr>
          <w:p w:rsidR="00173E62" w:rsidRPr="00654481" w:rsidRDefault="00173E62" w:rsidP="00372241">
            <w:pPr>
              <w:pStyle w:val="NoSpacing"/>
              <w:rPr>
                <w:rFonts w:ascii="Arial" w:hAnsi="Arial" w:cs="Arial"/>
                <w:snapToGrid w:val="0"/>
                <w:color w:val="000000"/>
                <w:sz w:val="24"/>
                <w:szCs w:val="24"/>
                <w:lang w:val="en-GB"/>
              </w:rPr>
            </w:pPr>
            <w:r w:rsidRPr="00654481">
              <w:rPr>
                <w:rFonts w:ascii="Arial" w:hAnsi="Arial" w:cs="Arial"/>
                <w:snapToGrid w:val="0"/>
                <w:color w:val="000000"/>
                <w:sz w:val="24"/>
                <w:szCs w:val="24"/>
                <w:lang w:val="en-GB"/>
              </w:rPr>
              <w:t>Absent</w:t>
            </w:r>
          </w:p>
        </w:tc>
        <w:tc>
          <w:tcPr>
            <w:tcW w:w="2464" w:type="dxa"/>
            <w:shd w:val="clear" w:color="auto" w:fill="auto"/>
          </w:tcPr>
          <w:p w:rsidR="00173E62" w:rsidRPr="00654481" w:rsidRDefault="00D75600" w:rsidP="00372241">
            <w:pPr>
              <w:pStyle w:val="NoSpacing"/>
              <w:rPr>
                <w:rFonts w:ascii="Arial" w:hAnsi="Arial" w:cs="Arial"/>
                <w:snapToGrid w:val="0"/>
                <w:color w:val="000000"/>
                <w:sz w:val="24"/>
                <w:szCs w:val="24"/>
                <w:lang w:val="en-GB"/>
              </w:rPr>
            </w:pPr>
            <w:r w:rsidRPr="00654481">
              <w:rPr>
                <w:rFonts w:ascii="Arial" w:hAnsi="Arial" w:cs="Arial"/>
                <w:snapToGrid w:val="0"/>
                <w:color w:val="000000"/>
                <w:sz w:val="24"/>
                <w:szCs w:val="24"/>
                <w:lang w:val="en-GB"/>
              </w:rPr>
              <w:t>AOAC 986.35, 996.08, 2000.06D(c), 2003.09, or 2011.03</w:t>
            </w:r>
          </w:p>
        </w:tc>
      </w:tr>
      <w:tr w:rsidR="00173E62" w:rsidRPr="00654481" w:rsidTr="00173E62">
        <w:tc>
          <w:tcPr>
            <w:tcW w:w="1080" w:type="dxa"/>
          </w:tcPr>
          <w:p w:rsidR="00173E62" w:rsidRPr="00654481" w:rsidRDefault="00173E62" w:rsidP="00372241">
            <w:pPr>
              <w:pStyle w:val="NoSpacing"/>
              <w:rPr>
                <w:rFonts w:ascii="Arial" w:hAnsi="Arial" w:cs="Arial"/>
                <w:sz w:val="24"/>
                <w:szCs w:val="24"/>
              </w:rPr>
            </w:pPr>
          </w:p>
        </w:tc>
        <w:tc>
          <w:tcPr>
            <w:tcW w:w="3468" w:type="dxa"/>
            <w:shd w:val="clear" w:color="auto" w:fill="auto"/>
          </w:tcPr>
          <w:p w:rsidR="00173E62" w:rsidRPr="00654481" w:rsidRDefault="00173E62" w:rsidP="00372241">
            <w:pPr>
              <w:pStyle w:val="NoSpacing"/>
              <w:rPr>
                <w:rFonts w:ascii="Arial" w:hAnsi="Arial" w:cs="Arial"/>
                <w:snapToGrid w:val="0"/>
                <w:color w:val="000000"/>
                <w:sz w:val="24"/>
                <w:szCs w:val="24"/>
                <w:lang w:val="en-GB"/>
              </w:rPr>
            </w:pPr>
            <w:r w:rsidRPr="00654481">
              <w:rPr>
                <w:rFonts w:ascii="Arial" w:hAnsi="Arial" w:cs="Arial"/>
                <w:snapToGrid w:val="0"/>
                <w:color w:val="000000"/>
                <w:sz w:val="24"/>
                <w:szCs w:val="24"/>
                <w:lang w:val="en-GB"/>
              </w:rPr>
              <w:t>Yeast and moulds, per gram</w:t>
            </w:r>
          </w:p>
          <w:p w:rsidR="00173E62" w:rsidRPr="00654481" w:rsidRDefault="00173E62" w:rsidP="00372241">
            <w:pPr>
              <w:pStyle w:val="NoSpacing"/>
              <w:rPr>
                <w:rFonts w:ascii="Arial" w:hAnsi="Arial" w:cs="Arial"/>
                <w:snapToGrid w:val="0"/>
                <w:color w:val="000000"/>
                <w:sz w:val="24"/>
                <w:szCs w:val="24"/>
                <w:lang w:val="en-GB"/>
              </w:rPr>
            </w:pPr>
          </w:p>
        </w:tc>
        <w:tc>
          <w:tcPr>
            <w:tcW w:w="2464" w:type="dxa"/>
            <w:shd w:val="clear" w:color="auto" w:fill="auto"/>
          </w:tcPr>
          <w:p w:rsidR="00173E62" w:rsidRPr="00654481" w:rsidRDefault="002B653E" w:rsidP="00372241">
            <w:pPr>
              <w:pStyle w:val="NoSpacing"/>
              <w:rPr>
                <w:rFonts w:ascii="Arial" w:hAnsi="Arial" w:cs="Arial"/>
                <w:snapToGrid w:val="0"/>
                <w:color w:val="000000"/>
                <w:sz w:val="24"/>
                <w:szCs w:val="24"/>
                <w:lang w:val="en-GB"/>
              </w:rPr>
            </w:pPr>
            <w:r w:rsidRPr="00654481">
              <w:rPr>
                <w:rFonts w:ascii="Arial" w:hAnsi="Arial" w:cs="Arial"/>
                <w:snapToGrid w:val="0"/>
                <w:color w:val="000000"/>
                <w:sz w:val="24"/>
                <w:szCs w:val="24"/>
                <w:lang w:val="en-GB"/>
              </w:rPr>
              <w:t>≤</w:t>
            </w:r>
            <w:r w:rsidR="00053153" w:rsidRPr="00654481">
              <w:rPr>
                <w:rFonts w:ascii="Arial" w:hAnsi="Arial" w:cs="Arial"/>
                <w:snapToGrid w:val="0"/>
                <w:color w:val="000000"/>
                <w:sz w:val="24"/>
                <w:szCs w:val="24"/>
                <w:lang w:val="en-GB"/>
              </w:rPr>
              <w:t>100</w:t>
            </w:r>
          </w:p>
        </w:tc>
        <w:tc>
          <w:tcPr>
            <w:tcW w:w="2464" w:type="dxa"/>
            <w:shd w:val="clear" w:color="auto" w:fill="auto"/>
          </w:tcPr>
          <w:p w:rsidR="00173E62" w:rsidRPr="00654481" w:rsidRDefault="00173E62" w:rsidP="00372241">
            <w:pPr>
              <w:pStyle w:val="NoSpacing"/>
              <w:rPr>
                <w:rFonts w:ascii="Arial" w:hAnsi="Arial" w:cs="Arial"/>
                <w:snapToGrid w:val="0"/>
                <w:color w:val="000000"/>
                <w:sz w:val="24"/>
                <w:szCs w:val="24"/>
                <w:lang w:val="en-GB"/>
              </w:rPr>
            </w:pPr>
            <w:r w:rsidRPr="00654481">
              <w:rPr>
                <w:rFonts w:ascii="Arial" w:hAnsi="Arial" w:cs="Arial"/>
                <w:snapToGrid w:val="0"/>
                <w:color w:val="000000"/>
                <w:sz w:val="24"/>
                <w:szCs w:val="24"/>
                <w:lang w:val="en-GB"/>
              </w:rPr>
              <w:t>ISO 4833-1</w:t>
            </w:r>
          </w:p>
        </w:tc>
      </w:tr>
      <w:tr w:rsidR="00053153" w:rsidRPr="00654481" w:rsidTr="00173E62">
        <w:tc>
          <w:tcPr>
            <w:tcW w:w="1080" w:type="dxa"/>
          </w:tcPr>
          <w:p w:rsidR="00053153" w:rsidRPr="00654481" w:rsidRDefault="00053153" w:rsidP="00372241">
            <w:pPr>
              <w:pStyle w:val="NoSpacing"/>
              <w:rPr>
                <w:rFonts w:ascii="Arial" w:hAnsi="Arial" w:cs="Arial"/>
                <w:sz w:val="24"/>
                <w:szCs w:val="24"/>
              </w:rPr>
            </w:pPr>
          </w:p>
        </w:tc>
        <w:tc>
          <w:tcPr>
            <w:tcW w:w="3468" w:type="dxa"/>
            <w:shd w:val="clear" w:color="auto" w:fill="auto"/>
          </w:tcPr>
          <w:p w:rsidR="00053153" w:rsidRPr="00654481" w:rsidRDefault="00053153" w:rsidP="00372241">
            <w:pPr>
              <w:pStyle w:val="NoSpacing"/>
              <w:rPr>
                <w:rFonts w:ascii="Arial" w:hAnsi="Arial" w:cs="Arial"/>
                <w:snapToGrid w:val="0"/>
                <w:color w:val="000000"/>
                <w:sz w:val="24"/>
                <w:szCs w:val="24"/>
                <w:lang w:val="en-GB"/>
              </w:rPr>
            </w:pPr>
            <w:r w:rsidRPr="00654481">
              <w:rPr>
                <w:rFonts w:ascii="Arial" w:hAnsi="Arial" w:cs="Arial"/>
                <w:snapToGrid w:val="0"/>
                <w:color w:val="000000"/>
                <w:sz w:val="24"/>
                <w:szCs w:val="24"/>
                <w:lang w:val="en-GB"/>
              </w:rPr>
              <w:t>Entrobacteriaceae</w:t>
            </w:r>
          </w:p>
        </w:tc>
        <w:tc>
          <w:tcPr>
            <w:tcW w:w="2464" w:type="dxa"/>
            <w:shd w:val="clear" w:color="auto" w:fill="auto"/>
          </w:tcPr>
          <w:p w:rsidR="00053153" w:rsidRPr="00654481" w:rsidRDefault="00053153" w:rsidP="00372241">
            <w:pPr>
              <w:pStyle w:val="NoSpacing"/>
              <w:rPr>
                <w:rFonts w:ascii="Arial" w:hAnsi="Arial" w:cs="Arial"/>
                <w:snapToGrid w:val="0"/>
                <w:color w:val="000000"/>
                <w:sz w:val="24"/>
                <w:szCs w:val="24"/>
                <w:lang w:val="en-GB"/>
              </w:rPr>
            </w:pPr>
            <w:r w:rsidRPr="00654481">
              <w:rPr>
                <w:rFonts w:ascii="Arial" w:hAnsi="Arial" w:cs="Arial"/>
                <w:snapToGrid w:val="0"/>
                <w:color w:val="000000"/>
                <w:sz w:val="24"/>
                <w:szCs w:val="24"/>
                <w:lang w:val="en-GB"/>
              </w:rPr>
              <w:t>&lt;100</w:t>
            </w:r>
          </w:p>
        </w:tc>
        <w:tc>
          <w:tcPr>
            <w:tcW w:w="2464" w:type="dxa"/>
            <w:shd w:val="clear" w:color="auto" w:fill="auto"/>
          </w:tcPr>
          <w:p w:rsidR="00053153" w:rsidRPr="00654481" w:rsidRDefault="00D75600" w:rsidP="00372241">
            <w:pPr>
              <w:pStyle w:val="NoSpacing"/>
              <w:rPr>
                <w:rFonts w:ascii="Arial" w:hAnsi="Arial" w:cs="Arial"/>
                <w:snapToGrid w:val="0"/>
                <w:color w:val="000000"/>
                <w:sz w:val="24"/>
                <w:szCs w:val="24"/>
                <w:lang w:val="en-GB"/>
              </w:rPr>
            </w:pPr>
            <w:r w:rsidRPr="00654481">
              <w:rPr>
                <w:rFonts w:ascii="Arial" w:hAnsi="Arial" w:cs="Arial"/>
                <w:snapToGrid w:val="0"/>
                <w:color w:val="000000"/>
                <w:sz w:val="24"/>
                <w:szCs w:val="24"/>
                <w:lang w:val="en-GB"/>
              </w:rPr>
              <w:t>ISO 21528-2</w:t>
            </w:r>
          </w:p>
        </w:tc>
      </w:tr>
    </w:tbl>
    <w:p w:rsidR="00173E62" w:rsidRPr="00654481" w:rsidRDefault="00173E62" w:rsidP="00372241">
      <w:pPr>
        <w:pStyle w:val="NoSpacing"/>
        <w:rPr>
          <w:rFonts w:ascii="Arial" w:hAnsi="Arial" w:cs="Arial"/>
          <w:sz w:val="24"/>
          <w:szCs w:val="24"/>
          <w:lang w:val="en-GB"/>
        </w:rPr>
      </w:pPr>
    </w:p>
    <w:p w:rsidR="005E231A" w:rsidRPr="00654481" w:rsidRDefault="00D4289E" w:rsidP="00372241">
      <w:pPr>
        <w:pStyle w:val="NoSpacing"/>
        <w:rPr>
          <w:rFonts w:ascii="Arial" w:hAnsi="Arial" w:cs="Arial"/>
          <w:b/>
          <w:sz w:val="24"/>
          <w:szCs w:val="24"/>
          <w:lang w:val="en-GB"/>
        </w:rPr>
      </w:pPr>
      <w:r w:rsidRPr="00654481">
        <w:rPr>
          <w:rFonts w:ascii="Arial" w:hAnsi="Arial" w:cs="Arial"/>
          <w:b/>
          <w:sz w:val="24"/>
          <w:szCs w:val="24"/>
          <w:lang w:val="en-GB"/>
        </w:rPr>
        <w:t>7</w:t>
      </w:r>
      <w:r w:rsidR="00FF5EBD">
        <w:rPr>
          <w:rFonts w:ascii="Arial" w:hAnsi="Arial" w:cs="Arial"/>
          <w:b/>
          <w:sz w:val="24"/>
          <w:szCs w:val="24"/>
          <w:lang w:val="en-GB"/>
        </w:rPr>
        <w:t xml:space="preserve"> </w:t>
      </w:r>
      <w:r w:rsidR="005E231A" w:rsidRPr="00654481">
        <w:rPr>
          <w:rFonts w:ascii="Arial" w:hAnsi="Arial" w:cs="Arial"/>
          <w:b/>
          <w:sz w:val="24"/>
          <w:szCs w:val="24"/>
          <w:lang w:val="en-GB"/>
        </w:rPr>
        <w:t>Food additives</w:t>
      </w:r>
      <w:r w:rsidR="0069599E" w:rsidRPr="00654481">
        <w:rPr>
          <w:rFonts w:ascii="Arial" w:hAnsi="Arial" w:cs="Arial"/>
          <w:b/>
          <w:sz w:val="24"/>
          <w:szCs w:val="24"/>
          <w:lang w:val="en-GB"/>
        </w:rPr>
        <w:t xml:space="preserve"> and flavourings</w:t>
      </w:r>
    </w:p>
    <w:p w:rsidR="005E231A" w:rsidRPr="00654481" w:rsidRDefault="005E231A" w:rsidP="00372241">
      <w:pPr>
        <w:pStyle w:val="NoSpacing"/>
        <w:rPr>
          <w:rFonts w:ascii="Arial" w:hAnsi="Arial" w:cs="Arial"/>
          <w:sz w:val="24"/>
          <w:szCs w:val="24"/>
          <w:lang w:val="en-GB"/>
        </w:rPr>
      </w:pPr>
    </w:p>
    <w:p w:rsidR="009E04FB" w:rsidRPr="00FF5EBD" w:rsidRDefault="00694233" w:rsidP="00372241">
      <w:pPr>
        <w:pStyle w:val="NoSpacing"/>
        <w:rPr>
          <w:rFonts w:ascii="Arial" w:hAnsi="Arial" w:cs="Arial"/>
          <w:sz w:val="24"/>
          <w:szCs w:val="24"/>
          <w:lang w:val="en-GB"/>
        </w:rPr>
      </w:pPr>
      <w:r w:rsidRPr="00FF5EBD">
        <w:rPr>
          <w:rFonts w:ascii="Arial" w:hAnsi="Arial" w:cs="Arial"/>
          <w:sz w:val="24"/>
          <w:szCs w:val="24"/>
          <w:lang w:val="en-GB"/>
        </w:rPr>
        <w:t>When used it shall comply with codex Stan 192</w:t>
      </w:r>
      <w:r w:rsidR="0069599E" w:rsidRPr="00FF5EBD">
        <w:rPr>
          <w:rFonts w:ascii="Arial" w:hAnsi="Arial" w:cs="Arial"/>
          <w:sz w:val="24"/>
          <w:szCs w:val="24"/>
          <w:lang w:val="en-GB"/>
        </w:rPr>
        <w:t xml:space="preserve"> and  CAC/GL 66</w:t>
      </w:r>
    </w:p>
    <w:p w:rsidR="005E231A" w:rsidRPr="00654481" w:rsidRDefault="005E231A" w:rsidP="00372241">
      <w:pPr>
        <w:pStyle w:val="NoSpacing"/>
        <w:rPr>
          <w:rFonts w:ascii="Arial" w:hAnsi="Arial" w:cs="Arial"/>
          <w:sz w:val="24"/>
          <w:szCs w:val="24"/>
          <w:lang w:val="en-GB"/>
        </w:rPr>
      </w:pPr>
    </w:p>
    <w:p w:rsidR="00FF5EBD" w:rsidRDefault="00FF5EBD" w:rsidP="00372241">
      <w:pPr>
        <w:pStyle w:val="NoSpacing"/>
        <w:rPr>
          <w:rFonts w:ascii="Arial" w:hAnsi="Arial" w:cs="Arial"/>
          <w:b/>
          <w:sz w:val="24"/>
          <w:szCs w:val="24"/>
          <w:lang w:val="en-GB"/>
        </w:rPr>
      </w:pPr>
    </w:p>
    <w:p w:rsidR="00FF5EBD" w:rsidRDefault="00FF5EBD" w:rsidP="00372241">
      <w:pPr>
        <w:pStyle w:val="NoSpacing"/>
        <w:rPr>
          <w:rFonts w:ascii="Arial" w:hAnsi="Arial" w:cs="Arial"/>
          <w:b/>
          <w:sz w:val="24"/>
          <w:szCs w:val="24"/>
          <w:lang w:val="en-GB"/>
        </w:rPr>
      </w:pPr>
    </w:p>
    <w:p w:rsidR="005E231A" w:rsidRPr="00654481" w:rsidRDefault="00D4289E" w:rsidP="00372241">
      <w:pPr>
        <w:pStyle w:val="NoSpacing"/>
        <w:rPr>
          <w:rFonts w:ascii="Arial" w:hAnsi="Arial" w:cs="Arial"/>
          <w:b/>
          <w:sz w:val="24"/>
          <w:szCs w:val="24"/>
          <w:lang w:val="en-GB"/>
        </w:rPr>
      </w:pPr>
      <w:r w:rsidRPr="00654481">
        <w:rPr>
          <w:rFonts w:ascii="Arial" w:hAnsi="Arial" w:cs="Arial"/>
          <w:b/>
          <w:sz w:val="24"/>
          <w:szCs w:val="24"/>
          <w:lang w:val="en-GB"/>
        </w:rPr>
        <w:lastRenderedPageBreak/>
        <w:t>8</w:t>
      </w:r>
      <w:r w:rsidR="005E231A" w:rsidRPr="00654481">
        <w:rPr>
          <w:rFonts w:ascii="Arial" w:hAnsi="Arial" w:cs="Arial"/>
          <w:b/>
          <w:sz w:val="24"/>
          <w:szCs w:val="24"/>
          <w:lang w:val="en-GB"/>
        </w:rPr>
        <w:tab/>
        <w:t>Contaminants</w:t>
      </w:r>
    </w:p>
    <w:p w:rsidR="009E04FB" w:rsidRPr="00654481" w:rsidRDefault="009E04FB" w:rsidP="00372241">
      <w:pPr>
        <w:pStyle w:val="NoSpacing"/>
        <w:rPr>
          <w:rFonts w:ascii="Arial" w:hAnsi="Arial" w:cs="Arial"/>
          <w:b/>
          <w:sz w:val="24"/>
          <w:szCs w:val="24"/>
          <w:lang w:val="en-GB"/>
        </w:rPr>
      </w:pPr>
    </w:p>
    <w:p w:rsidR="005E231A" w:rsidRPr="00654481" w:rsidRDefault="009E04FB" w:rsidP="00372241">
      <w:pPr>
        <w:pStyle w:val="NoSpacing"/>
        <w:rPr>
          <w:rFonts w:ascii="Arial" w:hAnsi="Arial" w:cs="Arial"/>
          <w:b/>
          <w:sz w:val="24"/>
          <w:szCs w:val="24"/>
          <w:lang w:val="en-GB"/>
        </w:rPr>
      </w:pPr>
      <w:r w:rsidRPr="00654481">
        <w:rPr>
          <w:rFonts w:ascii="Arial" w:hAnsi="Arial" w:cs="Arial"/>
          <w:b/>
          <w:sz w:val="24"/>
          <w:szCs w:val="24"/>
          <w:lang w:val="en-GB"/>
        </w:rPr>
        <w:t>8</w:t>
      </w:r>
      <w:r w:rsidR="005E231A" w:rsidRPr="00654481">
        <w:rPr>
          <w:rFonts w:ascii="Arial" w:hAnsi="Arial" w:cs="Arial"/>
          <w:b/>
          <w:sz w:val="24"/>
          <w:szCs w:val="24"/>
          <w:lang w:val="en-GB"/>
        </w:rPr>
        <w:t>.1</w:t>
      </w:r>
      <w:r w:rsidR="005E231A" w:rsidRPr="00654481">
        <w:rPr>
          <w:rFonts w:ascii="Arial" w:hAnsi="Arial" w:cs="Arial"/>
          <w:b/>
          <w:sz w:val="24"/>
          <w:szCs w:val="24"/>
          <w:lang w:val="en-GB"/>
        </w:rPr>
        <w:tab/>
        <w:t>Pesticide residues</w:t>
      </w:r>
    </w:p>
    <w:p w:rsidR="009E04FB" w:rsidRPr="00654481" w:rsidRDefault="009E04FB" w:rsidP="00372241">
      <w:pPr>
        <w:pStyle w:val="NoSpacing"/>
        <w:rPr>
          <w:rFonts w:ascii="Arial" w:hAnsi="Arial" w:cs="Arial"/>
          <w:sz w:val="24"/>
          <w:szCs w:val="24"/>
          <w:lang w:val="en-GB"/>
        </w:rPr>
      </w:pPr>
    </w:p>
    <w:p w:rsidR="005E231A" w:rsidRPr="00654481" w:rsidRDefault="005E231A" w:rsidP="00372241">
      <w:pPr>
        <w:pStyle w:val="NoSpacing"/>
        <w:rPr>
          <w:rFonts w:ascii="Arial" w:hAnsi="Arial" w:cs="Arial"/>
          <w:sz w:val="24"/>
          <w:szCs w:val="24"/>
          <w:lang w:val="en-GB"/>
        </w:rPr>
      </w:pPr>
      <w:r w:rsidRPr="00654481">
        <w:rPr>
          <w:rFonts w:ascii="Arial" w:hAnsi="Arial" w:cs="Arial"/>
          <w:sz w:val="24"/>
          <w:szCs w:val="24"/>
          <w:lang w:val="en-GB"/>
        </w:rPr>
        <w:t>Coffee premix shall comply with maximum pesticide residues l</w:t>
      </w:r>
      <w:r w:rsidR="009E04FB" w:rsidRPr="00654481">
        <w:rPr>
          <w:rFonts w:ascii="Arial" w:hAnsi="Arial" w:cs="Arial"/>
          <w:sz w:val="24"/>
          <w:szCs w:val="24"/>
          <w:lang w:val="en-GB"/>
        </w:rPr>
        <w:t xml:space="preserve">imits established by the Codex </w:t>
      </w:r>
      <w:r w:rsidRPr="00654481">
        <w:rPr>
          <w:rFonts w:ascii="Arial" w:hAnsi="Arial" w:cs="Arial"/>
          <w:sz w:val="24"/>
          <w:szCs w:val="24"/>
          <w:lang w:val="en-GB"/>
        </w:rPr>
        <w:t>Alimentarius Commission for this commodity.</w:t>
      </w:r>
    </w:p>
    <w:p w:rsidR="009E04FB" w:rsidRPr="00654481" w:rsidRDefault="009E04FB" w:rsidP="00372241">
      <w:pPr>
        <w:pStyle w:val="NoSpacing"/>
        <w:rPr>
          <w:rFonts w:ascii="Arial" w:hAnsi="Arial" w:cs="Arial"/>
          <w:sz w:val="24"/>
          <w:szCs w:val="24"/>
          <w:lang w:val="en-GB"/>
        </w:rPr>
      </w:pPr>
    </w:p>
    <w:p w:rsidR="005E231A" w:rsidRPr="00654481" w:rsidRDefault="009E04FB" w:rsidP="00372241">
      <w:pPr>
        <w:pStyle w:val="NoSpacing"/>
        <w:rPr>
          <w:rFonts w:ascii="Arial" w:hAnsi="Arial" w:cs="Arial"/>
          <w:b/>
          <w:sz w:val="24"/>
          <w:szCs w:val="24"/>
          <w:lang w:val="en-GB"/>
        </w:rPr>
      </w:pPr>
      <w:r w:rsidRPr="00654481">
        <w:rPr>
          <w:rFonts w:ascii="Arial" w:hAnsi="Arial" w:cs="Arial"/>
          <w:b/>
          <w:sz w:val="24"/>
          <w:szCs w:val="24"/>
          <w:lang w:val="en-GB"/>
        </w:rPr>
        <w:t>8</w:t>
      </w:r>
      <w:r w:rsidR="005E231A" w:rsidRPr="00654481">
        <w:rPr>
          <w:rFonts w:ascii="Arial" w:hAnsi="Arial" w:cs="Arial"/>
          <w:b/>
          <w:sz w:val="24"/>
          <w:szCs w:val="24"/>
          <w:lang w:val="en-GB"/>
        </w:rPr>
        <w:t>.2</w:t>
      </w:r>
      <w:r w:rsidR="005E231A" w:rsidRPr="00654481">
        <w:rPr>
          <w:rFonts w:ascii="Arial" w:hAnsi="Arial" w:cs="Arial"/>
          <w:b/>
          <w:sz w:val="24"/>
          <w:szCs w:val="24"/>
          <w:lang w:val="en-GB"/>
        </w:rPr>
        <w:tab/>
        <w:t xml:space="preserve">Heavy metal </w:t>
      </w:r>
    </w:p>
    <w:p w:rsidR="009E04FB" w:rsidRPr="00654481" w:rsidRDefault="009E04FB" w:rsidP="00372241">
      <w:pPr>
        <w:pStyle w:val="NoSpacing"/>
        <w:rPr>
          <w:rFonts w:ascii="Arial" w:hAnsi="Arial" w:cs="Arial"/>
          <w:sz w:val="24"/>
          <w:szCs w:val="24"/>
          <w:lang w:val="en-GB"/>
        </w:rPr>
      </w:pPr>
    </w:p>
    <w:p w:rsidR="005E231A" w:rsidRPr="00654481" w:rsidRDefault="00492EF6" w:rsidP="00372241">
      <w:pPr>
        <w:pStyle w:val="NoSpacing"/>
        <w:rPr>
          <w:rFonts w:ascii="Arial" w:hAnsi="Arial" w:cs="Arial"/>
          <w:sz w:val="24"/>
          <w:szCs w:val="24"/>
          <w:lang w:val="en-GB"/>
        </w:rPr>
      </w:pPr>
      <w:r w:rsidRPr="00654481">
        <w:rPr>
          <w:rFonts w:ascii="Arial" w:hAnsi="Arial" w:cs="Arial"/>
          <w:sz w:val="24"/>
          <w:szCs w:val="24"/>
          <w:lang w:val="en-GB"/>
        </w:rPr>
        <w:t xml:space="preserve"> </w:t>
      </w:r>
      <w:r w:rsidRPr="00654481">
        <w:rPr>
          <w:rFonts w:ascii="Arial" w:hAnsi="Arial" w:cs="Arial"/>
          <w:sz w:val="24"/>
          <w:szCs w:val="24"/>
        </w:rPr>
        <w:t xml:space="preserve"> </w:t>
      </w:r>
      <w:r w:rsidRPr="00654481">
        <w:rPr>
          <w:rFonts w:ascii="Arial" w:hAnsi="Arial" w:cs="Arial"/>
          <w:sz w:val="24"/>
          <w:szCs w:val="24"/>
          <w:lang w:val="en-GB"/>
        </w:rPr>
        <w:t>Coffee premix shall comply with the specific requirements given in Table 1 when tested in accordance with the test methods specified therein.</w:t>
      </w:r>
    </w:p>
    <w:p w:rsidR="00173E62" w:rsidRPr="00654481" w:rsidRDefault="00173E62" w:rsidP="00372241">
      <w:pPr>
        <w:pStyle w:val="NoSpacing"/>
        <w:rPr>
          <w:rFonts w:ascii="Arial" w:hAnsi="Arial" w:cs="Arial"/>
          <w:sz w:val="24"/>
          <w:szCs w:val="24"/>
          <w:lang w:val="en-GB"/>
        </w:rPr>
      </w:pPr>
    </w:p>
    <w:p w:rsidR="009E04FB" w:rsidRPr="00654481" w:rsidRDefault="00FF5EBD" w:rsidP="00372241">
      <w:pPr>
        <w:pStyle w:val="NoSpacing"/>
        <w:rPr>
          <w:rFonts w:ascii="Arial" w:hAnsi="Arial" w:cs="Arial"/>
          <w:b/>
          <w:sz w:val="24"/>
          <w:szCs w:val="24"/>
        </w:rPr>
      </w:pPr>
      <w:r>
        <w:rPr>
          <w:rFonts w:ascii="Arial" w:hAnsi="Arial" w:cs="Arial"/>
          <w:b/>
          <w:sz w:val="24"/>
          <w:szCs w:val="24"/>
        </w:rPr>
        <w:t xml:space="preserve">                                 </w:t>
      </w:r>
      <w:r w:rsidR="009E04FB" w:rsidRPr="00654481">
        <w:rPr>
          <w:rFonts w:ascii="Arial" w:hAnsi="Arial" w:cs="Arial"/>
          <w:b/>
          <w:sz w:val="24"/>
          <w:szCs w:val="24"/>
        </w:rPr>
        <w:t xml:space="preserve">Table </w:t>
      </w:r>
      <w:r w:rsidR="00D4289E" w:rsidRPr="00654481">
        <w:rPr>
          <w:rFonts w:ascii="Arial" w:hAnsi="Arial" w:cs="Arial"/>
          <w:b/>
          <w:sz w:val="24"/>
          <w:szCs w:val="24"/>
        </w:rPr>
        <w:t>3</w:t>
      </w:r>
      <w:r w:rsidR="009E04FB" w:rsidRPr="00654481">
        <w:rPr>
          <w:rFonts w:ascii="Arial" w:hAnsi="Arial" w:cs="Arial"/>
          <w:b/>
          <w:sz w:val="24"/>
          <w:szCs w:val="24"/>
        </w:rPr>
        <w:t>— Limits for metal contaminants</w:t>
      </w:r>
    </w:p>
    <w:p w:rsidR="009E04FB" w:rsidRPr="00654481" w:rsidRDefault="009E04FB" w:rsidP="00372241">
      <w:pPr>
        <w:pStyle w:val="NoSpacing"/>
        <w:rPr>
          <w:rFonts w:ascii="Arial" w:hAnsi="Arial" w:cs="Arial"/>
          <w:b/>
          <w:sz w:val="24"/>
          <w:szCs w:val="24"/>
          <w:lang w:val="en-GB"/>
        </w:rPr>
      </w:pPr>
    </w:p>
    <w:tbl>
      <w:tblPr>
        <w:tblW w:w="0" w:type="auto"/>
        <w:jc w:val="center"/>
        <w:tblLayout w:type="fixed"/>
        <w:tblCellMar>
          <w:left w:w="120" w:type="dxa"/>
          <w:right w:w="120" w:type="dxa"/>
        </w:tblCellMar>
        <w:tblLook w:val="0000" w:firstRow="0" w:lastRow="0" w:firstColumn="0" w:lastColumn="0" w:noHBand="0" w:noVBand="0"/>
      </w:tblPr>
      <w:tblGrid>
        <w:gridCol w:w="1340"/>
        <w:gridCol w:w="2121"/>
        <w:gridCol w:w="2568"/>
        <w:gridCol w:w="2568"/>
      </w:tblGrid>
      <w:tr w:rsidR="009E04FB" w:rsidRPr="00654481" w:rsidTr="00C51759">
        <w:trPr>
          <w:trHeight w:val="465"/>
          <w:jc w:val="center"/>
        </w:trPr>
        <w:tc>
          <w:tcPr>
            <w:tcW w:w="1340" w:type="dxa"/>
            <w:tcBorders>
              <w:top w:val="single" w:sz="6" w:space="0" w:color="000000"/>
              <w:left w:val="single" w:sz="6" w:space="0" w:color="000000"/>
              <w:bottom w:val="single" w:sz="6" w:space="0" w:color="000000"/>
              <w:right w:val="single" w:sz="4" w:space="0" w:color="auto"/>
            </w:tcBorders>
          </w:tcPr>
          <w:p w:rsidR="009E04FB" w:rsidRPr="00654481" w:rsidRDefault="009E04FB" w:rsidP="00372241">
            <w:pPr>
              <w:pStyle w:val="NoSpacing"/>
              <w:rPr>
                <w:rFonts w:ascii="Arial" w:hAnsi="Arial" w:cs="Arial"/>
                <w:b/>
                <w:sz w:val="24"/>
                <w:szCs w:val="24"/>
                <w:lang w:val="en-GB"/>
              </w:rPr>
            </w:pPr>
            <w:r w:rsidRPr="00654481">
              <w:rPr>
                <w:rFonts w:ascii="Arial" w:hAnsi="Arial" w:cs="Arial"/>
                <w:b/>
                <w:sz w:val="24"/>
                <w:szCs w:val="24"/>
                <w:lang w:val="en-GB"/>
              </w:rPr>
              <w:t>S/N</w:t>
            </w:r>
          </w:p>
        </w:tc>
        <w:tc>
          <w:tcPr>
            <w:tcW w:w="2121" w:type="dxa"/>
            <w:tcBorders>
              <w:top w:val="single" w:sz="6" w:space="0" w:color="000000"/>
              <w:left w:val="single" w:sz="4" w:space="0" w:color="auto"/>
              <w:bottom w:val="single" w:sz="6" w:space="0" w:color="000000"/>
              <w:right w:val="single" w:sz="6" w:space="0" w:color="000000"/>
            </w:tcBorders>
          </w:tcPr>
          <w:p w:rsidR="009E04FB" w:rsidRPr="00654481" w:rsidRDefault="009E04FB" w:rsidP="00372241">
            <w:pPr>
              <w:pStyle w:val="NoSpacing"/>
              <w:rPr>
                <w:rFonts w:ascii="Arial" w:hAnsi="Arial" w:cs="Arial"/>
                <w:b/>
                <w:sz w:val="24"/>
                <w:szCs w:val="24"/>
                <w:lang w:val="en-GB"/>
              </w:rPr>
            </w:pPr>
            <w:r w:rsidRPr="00654481">
              <w:rPr>
                <w:rFonts w:ascii="Arial" w:hAnsi="Arial" w:cs="Arial"/>
                <w:b/>
                <w:sz w:val="24"/>
                <w:szCs w:val="24"/>
                <w:lang w:val="en-GB"/>
              </w:rPr>
              <w:t>Metal</w:t>
            </w:r>
          </w:p>
        </w:tc>
        <w:tc>
          <w:tcPr>
            <w:tcW w:w="2568" w:type="dxa"/>
            <w:tcBorders>
              <w:top w:val="single" w:sz="6" w:space="0" w:color="000000"/>
              <w:left w:val="single" w:sz="6" w:space="0" w:color="000000"/>
              <w:bottom w:val="single" w:sz="6" w:space="0" w:color="000000"/>
              <w:right w:val="single" w:sz="6" w:space="0" w:color="000000"/>
            </w:tcBorders>
          </w:tcPr>
          <w:p w:rsidR="009E04FB" w:rsidRPr="00654481" w:rsidRDefault="009E04FB" w:rsidP="00372241">
            <w:pPr>
              <w:pStyle w:val="NoSpacing"/>
              <w:rPr>
                <w:rFonts w:ascii="Arial" w:hAnsi="Arial" w:cs="Arial"/>
                <w:b/>
                <w:sz w:val="24"/>
                <w:szCs w:val="24"/>
                <w:lang w:val="en-GB"/>
              </w:rPr>
            </w:pPr>
            <w:r w:rsidRPr="00654481">
              <w:rPr>
                <w:rFonts w:ascii="Arial" w:hAnsi="Arial" w:cs="Arial"/>
                <w:b/>
                <w:sz w:val="24"/>
                <w:szCs w:val="24"/>
                <w:lang w:val="en-GB"/>
              </w:rPr>
              <w:t>Maximum Limits mg/kg (ppm)</w:t>
            </w:r>
          </w:p>
        </w:tc>
        <w:tc>
          <w:tcPr>
            <w:tcW w:w="2568" w:type="dxa"/>
            <w:tcBorders>
              <w:top w:val="single" w:sz="6" w:space="0" w:color="000000"/>
              <w:left w:val="single" w:sz="6" w:space="0" w:color="000000"/>
              <w:bottom w:val="single" w:sz="6" w:space="0" w:color="000000"/>
              <w:right w:val="single" w:sz="6" w:space="0" w:color="000000"/>
            </w:tcBorders>
          </w:tcPr>
          <w:p w:rsidR="009E04FB" w:rsidRPr="00654481" w:rsidRDefault="00200C61" w:rsidP="00372241">
            <w:pPr>
              <w:pStyle w:val="NoSpacing"/>
              <w:rPr>
                <w:rFonts w:ascii="Arial" w:hAnsi="Arial" w:cs="Arial"/>
                <w:b/>
                <w:sz w:val="24"/>
                <w:szCs w:val="24"/>
                <w:lang w:val="en-GB"/>
              </w:rPr>
            </w:pPr>
            <w:r w:rsidRPr="00654481">
              <w:rPr>
                <w:rFonts w:ascii="Arial" w:hAnsi="Arial" w:cs="Arial"/>
                <w:b/>
                <w:sz w:val="24"/>
                <w:szCs w:val="24"/>
                <w:lang w:val="en-GB"/>
              </w:rPr>
              <w:t>Test method</w:t>
            </w:r>
            <w:r w:rsidR="009E04FB" w:rsidRPr="00654481">
              <w:rPr>
                <w:rFonts w:ascii="Arial" w:hAnsi="Arial" w:cs="Arial"/>
                <w:b/>
                <w:sz w:val="24"/>
                <w:szCs w:val="24"/>
                <w:lang w:val="en-GB"/>
              </w:rPr>
              <w:t xml:space="preserve"> </w:t>
            </w:r>
          </w:p>
        </w:tc>
      </w:tr>
      <w:tr w:rsidR="009E04FB" w:rsidRPr="00654481" w:rsidTr="00C51759">
        <w:trPr>
          <w:trHeight w:val="238"/>
          <w:jc w:val="center"/>
        </w:trPr>
        <w:tc>
          <w:tcPr>
            <w:tcW w:w="1340" w:type="dxa"/>
            <w:tcBorders>
              <w:top w:val="single" w:sz="6" w:space="0" w:color="000000"/>
              <w:left w:val="single" w:sz="6" w:space="0" w:color="000000"/>
              <w:bottom w:val="single" w:sz="6" w:space="0" w:color="000000"/>
              <w:right w:val="single" w:sz="4" w:space="0" w:color="auto"/>
            </w:tcBorders>
          </w:tcPr>
          <w:p w:rsidR="009E04FB" w:rsidRPr="00654481" w:rsidRDefault="00200C61" w:rsidP="00372241">
            <w:pPr>
              <w:pStyle w:val="NoSpacing"/>
              <w:rPr>
                <w:rFonts w:ascii="Arial" w:hAnsi="Arial" w:cs="Arial"/>
                <w:sz w:val="24"/>
                <w:szCs w:val="24"/>
                <w:lang w:val="en-GB"/>
              </w:rPr>
            </w:pPr>
            <w:r w:rsidRPr="00654481">
              <w:rPr>
                <w:rFonts w:ascii="Arial" w:hAnsi="Arial" w:cs="Arial"/>
                <w:sz w:val="24"/>
                <w:szCs w:val="24"/>
                <w:lang w:val="en-GB"/>
              </w:rPr>
              <w:t>a)</w:t>
            </w:r>
          </w:p>
        </w:tc>
        <w:tc>
          <w:tcPr>
            <w:tcW w:w="2121" w:type="dxa"/>
            <w:tcBorders>
              <w:top w:val="single" w:sz="6" w:space="0" w:color="000000"/>
              <w:left w:val="single" w:sz="4" w:space="0" w:color="auto"/>
              <w:bottom w:val="single" w:sz="6" w:space="0" w:color="000000"/>
              <w:right w:val="single" w:sz="6" w:space="0" w:color="000000"/>
            </w:tcBorders>
          </w:tcPr>
          <w:p w:rsidR="009E04FB" w:rsidRPr="00654481" w:rsidRDefault="009E04FB" w:rsidP="00372241">
            <w:pPr>
              <w:pStyle w:val="NoSpacing"/>
              <w:rPr>
                <w:rFonts w:ascii="Arial" w:hAnsi="Arial" w:cs="Arial"/>
                <w:sz w:val="24"/>
                <w:szCs w:val="24"/>
                <w:lang w:val="en-GB"/>
              </w:rPr>
            </w:pPr>
            <w:r w:rsidRPr="00654481">
              <w:rPr>
                <w:rFonts w:ascii="Arial" w:hAnsi="Arial" w:cs="Arial"/>
                <w:sz w:val="24"/>
                <w:szCs w:val="24"/>
                <w:lang w:val="en-GB"/>
              </w:rPr>
              <w:t>Lead</w:t>
            </w:r>
          </w:p>
        </w:tc>
        <w:tc>
          <w:tcPr>
            <w:tcW w:w="2568" w:type="dxa"/>
            <w:tcBorders>
              <w:top w:val="single" w:sz="6" w:space="0" w:color="000000"/>
              <w:left w:val="single" w:sz="6" w:space="0" w:color="000000"/>
              <w:bottom w:val="single" w:sz="6" w:space="0" w:color="000000"/>
              <w:right w:val="single" w:sz="6" w:space="0" w:color="000000"/>
            </w:tcBorders>
          </w:tcPr>
          <w:p w:rsidR="009E04FB" w:rsidRPr="00654481" w:rsidRDefault="00153D7D" w:rsidP="00372241">
            <w:pPr>
              <w:pStyle w:val="NoSpacing"/>
              <w:rPr>
                <w:rFonts w:ascii="Arial" w:hAnsi="Arial" w:cs="Arial"/>
                <w:sz w:val="24"/>
                <w:szCs w:val="24"/>
                <w:lang w:val="en-GB"/>
              </w:rPr>
            </w:pPr>
            <w:r w:rsidRPr="00654481">
              <w:rPr>
                <w:rFonts w:ascii="Arial" w:hAnsi="Arial" w:cs="Arial"/>
                <w:sz w:val="24"/>
                <w:szCs w:val="24"/>
                <w:lang w:val="en-GB"/>
              </w:rPr>
              <w:t>2</w:t>
            </w:r>
          </w:p>
        </w:tc>
        <w:tc>
          <w:tcPr>
            <w:tcW w:w="2568" w:type="dxa"/>
            <w:vMerge w:val="restart"/>
            <w:tcBorders>
              <w:top w:val="single" w:sz="6" w:space="0" w:color="000000"/>
              <w:left w:val="single" w:sz="6" w:space="0" w:color="000000"/>
              <w:right w:val="single" w:sz="6" w:space="0" w:color="000000"/>
            </w:tcBorders>
          </w:tcPr>
          <w:p w:rsidR="009E04FB" w:rsidRPr="00654481" w:rsidRDefault="009E04FB" w:rsidP="00372241">
            <w:pPr>
              <w:pStyle w:val="NoSpacing"/>
              <w:rPr>
                <w:rFonts w:ascii="Arial" w:hAnsi="Arial" w:cs="Arial"/>
                <w:sz w:val="24"/>
                <w:szCs w:val="24"/>
                <w:lang w:val="en-GB"/>
              </w:rPr>
            </w:pPr>
            <w:r w:rsidRPr="00654481">
              <w:rPr>
                <w:rFonts w:ascii="Arial" w:hAnsi="Arial" w:cs="Arial"/>
                <w:sz w:val="24"/>
                <w:szCs w:val="24"/>
                <w:lang w:val="en-GB"/>
              </w:rPr>
              <w:t>AOAC 986-15</w:t>
            </w:r>
          </w:p>
          <w:p w:rsidR="009E04FB" w:rsidRPr="00654481" w:rsidRDefault="009E04FB" w:rsidP="00372241">
            <w:pPr>
              <w:pStyle w:val="NoSpacing"/>
              <w:rPr>
                <w:rFonts w:ascii="Arial" w:hAnsi="Arial" w:cs="Arial"/>
                <w:sz w:val="24"/>
                <w:szCs w:val="24"/>
                <w:lang w:val="en-GB"/>
              </w:rPr>
            </w:pPr>
          </w:p>
        </w:tc>
      </w:tr>
      <w:tr w:rsidR="009E04FB" w:rsidRPr="00654481" w:rsidTr="00153D7D">
        <w:trPr>
          <w:trHeight w:val="238"/>
          <w:jc w:val="center"/>
        </w:trPr>
        <w:tc>
          <w:tcPr>
            <w:tcW w:w="1340" w:type="dxa"/>
            <w:tcBorders>
              <w:top w:val="single" w:sz="6" w:space="0" w:color="000000"/>
              <w:left w:val="single" w:sz="6" w:space="0" w:color="000000"/>
              <w:bottom w:val="single" w:sz="6" w:space="0" w:color="000000"/>
              <w:right w:val="single" w:sz="4" w:space="0" w:color="auto"/>
            </w:tcBorders>
          </w:tcPr>
          <w:p w:rsidR="009E04FB" w:rsidRPr="00654481" w:rsidRDefault="00200C61" w:rsidP="00372241">
            <w:pPr>
              <w:pStyle w:val="NoSpacing"/>
              <w:rPr>
                <w:rFonts w:ascii="Arial" w:hAnsi="Arial" w:cs="Arial"/>
                <w:sz w:val="24"/>
                <w:szCs w:val="24"/>
                <w:lang w:val="en-GB"/>
              </w:rPr>
            </w:pPr>
            <w:r w:rsidRPr="00654481">
              <w:rPr>
                <w:rFonts w:ascii="Arial" w:hAnsi="Arial" w:cs="Arial"/>
                <w:sz w:val="24"/>
                <w:szCs w:val="24"/>
                <w:lang w:val="en-GB"/>
              </w:rPr>
              <w:t>b)</w:t>
            </w:r>
          </w:p>
        </w:tc>
        <w:tc>
          <w:tcPr>
            <w:tcW w:w="2121" w:type="dxa"/>
            <w:tcBorders>
              <w:top w:val="single" w:sz="6" w:space="0" w:color="000000"/>
              <w:left w:val="single" w:sz="4" w:space="0" w:color="auto"/>
              <w:bottom w:val="single" w:sz="6" w:space="0" w:color="000000"/>
              <w:right w:val="single" w:sz="6" w:space="0" w:color="000000"/>
            </w:tcBorders>
          </w:tcPr>
          <w:p w:rsidR="009E04FB" w:rsidRPr="00654481" w:rsidRDefault="009E04FB" w:rsidP="00372241">
            <w:pPr>
              <w:pStyle w:val="NoSpacing"/>
              <w:rPr>
                <w:rFonts w:ascii="Arial" w:hAnsi="Arial" w:cs="Arial"/>
                <w:sz w:val="24"/>
                <w:szCs w:val="24"/>
                <w:lang w:val="en-GB"/>
              </w:rPr>
            </w:pPr>
            <w:r w:rsidRPr="00654481">
              <w:rPr>
                <w:rFonts w:ascii="Arial" w:hAnsi="Arial" w:cs="Arial"/>
                <w:sz w:val="24"/>
                <w:szCs w:val="24"/>
                <w:lang w:val="en-GB"/>
              </w:rPr>
              <w:t>Arsenic</w:t>
            </w:r>
          </w:p>
        </w:tc>
        <w:tc>
          <w:tcPr>
            <w:tcW w:w="2568" w:type="dxa"/>
            <w:tcBorders>
              <w:top w:val="single" w:sz="6" w:space="0" w:color="000000"/>
              <w:left w:val="single" w:sz="6" w:space="0" w:color="000000"/>
              <w:bottom w:val="single" w:sz="6" w:space="0" w:color="000000"/>
              <w:right w:val="single" w:sz="6" w:space="0" w:color="000000"/>
            </w:tcBorders>
          </w:tcPr>
          <w:p w:rsidR="009E04FB" w:rsidRPr="00654481" w:rsidRDefault="009E04FB" w:rsidP="00372241">
            <w:pPr>
              <w:pStyle w:val="NoSpacing"/>
              <w:rPr>
                <w:rFonts w:ascii="Arial" w:hAnsi="Arial" w:cs="Arial"/>
                <w:sz w:val="24"/>
                <w:szCs w:val="24"/>
                <w:lang w:val="en-GB"/>
              </w:rPr>
            </w:pPr>
            <w:r w:rsidRPr="00654481">
              <w:rPr>
                <w:rFonts w:ascii="Arial" w:hAnsi="Arial" w:cs="Arial"/>
                <w:sz w:val="24"/>
                <w:szCs w:val="24"/>
                <w:lang w:val="en-GB"/>
              </w:rPr>
              <w:t>1.0</w:t>
            </w:r>
          </w:p>
        </w:tc>
        <w:tc>
          <w:tcPr>
            <w:tcW w:w="2568" w:type="dxa"/>
            <w:vMerge/>
            <w:tcBorders>
              <w:left w:val="single" w:sz="6" w:space="0" w:color="000000"/>
              <w:right w:val="single" w:sz="6" w:space="0" w:color="000000"/>
            </w:tcBorders>
          </w:tcPr>
          <w:p w:rsidR="009E04FB" w:rsidRPr="00654481" w:rsidRDefault="009E04FB" w:rsidP="00372241">
            <w:pPr>
              <w:pStyle w:val="NoSpacing"/>
              <w:rPr>
                <w:rFonts w:ascii="Arial" w:hAnsi="Arial" w:cs="Arial"/>
                <w:sz w:val="24"/>
                <w:szCs w:val="24"/>
                <w:lang w:val="en-GB"/>
              </w:rPr>
            </w:pPr>
          </w:p>
        </w:tc>
      </w:tr>
      <w:tr w:rsidR="00153D7D" w:rsidRPr="00654481" w:rsidTr="00C51759">
        <w:trPr>
          <w:trHeight w:val="238"/>
          <w:jc w:val="center"/>
        </w:trPr>
        <w:tc>
          <w:tcPr>
            <w:tcW w:w="1340" w:type="dxa"/>
            <w:tcBorders>
              <w:top w:val="single" w:sz="6" w:space="0" w:color="000000"/>
              <w:left w:val="single" w:sz="6" w:space="0" w:color="000000"/>
              <w:bottom w:val="single" w:sz="6" w:space="0" w:color="000000"/>
              <w:right w:val="single" w:sz="4" w:space="0" w:color="auto"/>
            </w:tcBorders>
          </w:tcPr>
          <w:p w:rsidR="00153D7D" w:rsidRPr="00654481" w:rsidRDefault="00153D7D" w:rsidP="00372241">
            <w:pPr>
              <w:pStyle w:val="NoSpacing"/>
              <w:rPr>
                <w:rFonts w:ascii="Arial" w:hAnsi="Arial" w:cs="Arial"/>
                <w:sz w:val="24"/>
                <w:szCs w:val="24"/>
                <w:lang w:val="en-GB"/>
              </w:rPr>
            </w:pPr>
            <w:r w:rsidRPr="00654481">
              <w:rPr>
                <w:rFonts w:ascii="Arial" w:hAnsi="Arial" w:cs="Arial"/>
                <w:sz w:val="24"/>
                <w:szCs w:val="24"/>
                <w:lang w:val="en-GB"/>
              </w:rPr>
              <w:t>C)</w:t>
            </w:r>
          </w:p>
        </w:tc>
        <w:tc>
          <w:tcPr>
            <w:tcW w:w="2121" w:type="dxa"/>
            <w:tcBorders>
              <w:top w:val="single" w:sz="6" w:space="0" w:color="000000"/>
              <w:left w:val="single" w:sz="4" w:space="0" w:color="auto"/>
              <w:bottom w:val="single" w:sz="6" w:space="0" w:color="000000"/>
              <w:right w:val="single" w:sz="6" w:space="0" w:color="000000"/>
            </w:tcBorders>
          </w:tcPr>
          <w:p w:rsidR="00153D7D" w:rsidRPr="00654481" w:rsidRDefault="00153D7D" w:rsidP="00372241">
            <w:pPr>
              <w:pStyle w:val="NoSpacing"/>
              <w:rPr>
                <w:rFonts w:ascii="Arial" w:hAnsi="Arial" w:cs="Arial"/>
                <w:sz w:val="24"/>
                <w:szCs w:val="24"/>
                <w:lang w:val="en-GB"/>
              </w:rPr>
            </w:pPr>
            <w:r w:rsidRPr="00654481">
              <w:rPr>
                <w:rFonts w:ascii="Arial" w:hAnsi="Arial" w:cs="Arial"/>
                <w:sz w:val="24"/>
                <w:szCs w:val="24"/>
                <w:lang w:val="en-GB"/>
              </w:rPr>
              <w:t>Cadmium</w:t>
            </w:r>
          </w:p>
        </w:tc>
        <w:tc>
          <w:tcPr>
            <w:tcW w:w="2568" w:type="dxa"/>
            <w:tcBorders>
              <w:top w:val="single" w:sz="6" w:space="0" w:color="000000"/>
              <w:left w:val="single" w:sz="6" w:space="0" w:color="000000"/>
              <w:bottom w:val="single" w:sz="6" w:space="0" w:color="000000"/>
              <w:right w:val="single" w:sz="6" w:space="0" w:color="000000"/>
            </w:tcBorders>
          </w:tcPr>
          <w:p w:rsidR="00153D7D" w:rsidRPr="00654481" w:rsidRDefault="00153D7D" w:rsidP="00372241">
            <w:pPr>
              <w:pStyle w:val="NoSpacing"/>
              <w:rPr>
                <w:rFonts w:ascii="Arial" w:hAnsi="Arial" w:cs="Arial"/>
                <w:sz w:val="24"/>
                <w:szCs w:val="24"/>
                <w:lang w:val="en-GB"/>
              </w:rPr>
            </w:pPr>
            <w:r w:rsidRPr="00654481">
              <w:rPr>
                <w:rFonts w:ascii="Arial" w:hAnsi="Arial" w:cs="Arial"/>
                <w:sz w:val="24"/>
                <w:szCs w:val="24"/>
                <w:lang w:val="en-GB"/>
              </w:rPr>
              <w:t>1</w:t>
            </w:r>
          </w:p>
        </w:tc>
        <w:tc>
          <w:tcPr>
            <w:tcW w:w="2568" w:type="dxa"/>
            <w:tcBorders>
              <w:left w:val="single" w:sz="6" w:space="0" w:color="000000"/>
              <w:bottom w:val="single" w:sz="6" w:space="0" w:color="000000"/>
              <w:right w:val="single" w:sz="6" w:space="0" w:color="000000"/>
            </w:tcBorders>
          </w:tcPr>
          <w:p w:rsidR="00153D7D" w:rsidRPr="00654481" w:rsidRDefault="00153D7D" w:rsidP="00372241">
            <w:pPr>
              <w:pStyle w:val="NoSpacing"/>
              <w:rPr>
                <w:rFonts w:ascii="Arial" w:hAnsi="Arial" w:cs="Arial"/>
                <w:sz w:val="24"/>
                <w:szCs w:val="24"/>
                <w:lang w:val="en-GB"/>
              </w:rPr>
            </w:pPr>
          </w:p>
        </w:tc>
      </w:tr>
    </w:tbl>
    <w:p w:rsidR="00173E62" w:rsidRPr="00654481" w:rsidRDefault="00173E62" w:rsidP="00372241">
      <w:pPr>
        <w:pStyle w:val="NoSpacing"/>
        <w:rPr>
          <w:rFonts w:ascii="Arial" w:hAnsi="Arial" w:cs="Arial"/>
          <w:sz w:val="24"/>
          <w:szCs w:val="24"/>
          <w:lang w:val="en-GB"/>
        </w:rPr>
      </w:pPr>
    </w:p>
    <w:p w:rsidR="00173E62" w:rsidRPr="00654481" w:rsidRDefault="00173E62" w:rsidP="00372241">
      <w:pPr>
        <w:pStyle w:val="NoSpacing"/>
        <w:rPr>
          <w:rFonts w:ascii="Arial" w:hAnsi="Arial" w:cs="Arial"/>
          <w:sz w:val="24"/>
          <w:szCs w:val="24"/>
          <w:lang w:val="en-GB"/>
        </w:rPr>
      </w:pPr>
    </w:p>
    <w:p w:rsidR="00D75EE0" w:rsidRPr="00654481" w:rsidRDefault="00D75EE0" w:rsidP="00372241">
      <w:pPr>
        <w:pStyle w:val="NoSpacing"/>
        <w:rPr>
          <w:rFonts w:ascii="Arial" w:hAnsi="Arial" w:cs="Arial"/>
          <w:b/>
          <w:sz w:val="24"/>
          <w:szCs w:val="24"/>
          <w:lang w:val="en-GB"/>
        </w:rPr>
      </w:pPr>
      <w:r w:rsidRPr="00654481">
        <w:rPr>
          <w:rFonts w:ascii="Arial" w:hAnsi="Arial" w:cs="Arial"/>
          <w:b/>
          <w:sz w:val="24"/>
          <w:szCs w:val="24"/>
          <w:lang w:val="en-GB"/>
        </w:rPr>
        <w:t>9</w:t>
      </w:r>
      <w:r w:rsidRPr="00654481">
        <w:rPr>
          <w:rFonts w:ascii="Arial" w:hAnsi="Arial" w:cs="Arial"/>
          <w:b/>
          <w:sz w:val="24"/>
          <w:szCs w:val="24"/>
          <w:lang w:val="en-GB"/>
        </w:rPr>
        <w:tab/>
        <w:t>Packaging</w:t>
      </w:r>
    </w:p>
    <w:p w:rsidR="00D75EE0" w:rsidRPr="00654481" w:rsidRDefault="00D75EE0" w:rsidP="00372241">
      <w:pPr>
        <w:pStyle w:val="NoSpacing"/>
        <w:rPr>
          <w:rFonts w:ascii="Arial" w:hAnsi="Arial" w:cs="Arial"/>
          <w:sz w:val="24"/>
          <w:szCs w:val="24"/>
          <w:lang w:val="en-GB"/>
        </w:rPr>
      </w:pPr>
    </w:p>
    <w:p w:rsidR="005947F6" w:rsidRPr="00654481" w:rsidRDefault="00D75EE0" w:rsidP="00372241">
      <w:pPr>
        <w:pStyle w:val="NoSpacing"/>
        <w:rPr>
          <w:rFonts w:ascii="Arial" w:hAnsi="Arial" w:cs="Arial"/>
          <w:sz w:val="24"/>
          <w:szCs w:val="24"/>
          <w:lang w:val="en-GB"/>
        </w:rPr>
      </w:pPr>
      <w:r w:rsidRPr="00654481">
        <w:rPr>
          <w:rFonts w:ascii="Arial" w:hAnsi="Arial" w:cs="Arial"/>
          <w:sz w:val="24"/>
          <w:szCs w:val="24"/>
          <w:lang w:val="en-GB"/>
        </w:rPr>
        <w:t xml:space="preserve">The Coffee premix shall be packaged in food grade material that ensure the integrity and the safety of the product </w:t>
      </w:r>
    </w:p>
    <w:p w:rsidR="005947F6" w:rsidRPr="00654481" w:rsidRDefault="005947F6" w:rsidP="00372241">
      <w:pPr>
        <w:pStyle w:val="NoSpacing"/>
        <w:rPr>
          <w:rFonts w:ascii="Arial" w:hAnsi="Arial" w:cs="Arial"/>
          <w:sz w:val="24"/>
          <w:szCs w:val="24"/>
          <w:lang w:val="en-GB"/>
        </w:rPr>
      </w:pPr>
    </w:p>
    <w:p w:rsidR="005947F6" w:rsidRPr="00654481" w:rsidRDefault="005947F6" w:rsidP="00372241">
      <w:pPr>
        <w:pStyle w:val="NoSpacing"/>
        <w:rPr>
          <w:rFonts w:ascii="Arial" w:hAnsi="Arial" w:cs="Arial"/>
          <w:b/>
          <w:sz w:val="24"/>
          <w:szCs w:val="24"/>
          <w:lang w:val="en-GB"/>
        </w:rPr>
      </w:pPr>
      <w:r w:rsidRPr="00654481">
        <w:rPr>
          <w:rFonts w:ascii="Arial" w:hAnsi="Arial" w:cs="Arial"/>
          <w:b/>
          <w:sz w:val="24"/>
          <w:szCs w:val="24"/>
          <w:lang w:val="en-GB"/>
        </w:rPr>
        <w:t>10</w:t>
      </w:r>
      <w:r w:rsidRPr="00654481">
        <w:rPr>
          <w:rFonts w:ascii="Arial" w:hAnsi="Arial" w:cs="Arial"/>
          <w:b/>
          <w:sz w:val="24"/>
          <w:szCs w:val="24"/>
          <w:lang w:val="en-GB"/>
        </w:rPr>
        <w:tab/>
        <w:t>Weights and measures</w:t>
      </w:r>
    </w:p>
    <w:p w:rsidR="005947F6" w:rsidRPr="00654481" w:rsidRDefault="005947F6" w:rsidP="00372241">
      <w:pPr>
        <w:pStyle w:val="NoSpacing"/>
        <w:rPr>
          <w:rFonts w:ascii="Arial" w:hAnsi="Arial" w:cs="Arial"/>
          <w:sz w:val="24"/>
          <w:szCs w:val="24"/>
          <w:lang w:val="en-GB"/>
        </w:rPr>
      </w:pPr>
    </w:p>
    <w:p w:rsidR="005947F6" w:rsidRPr="00654481" w:rsidRDefault="005947F6" w:rsidP="00372241">
      <w:pPr>
        <w:pStyle w:val="NoSpacing"/>
        <w:rPr>
          <w:rFonts w:ascii="Arial" w:hAnsi="Arial" w:cs="Arial"/>
          <w:sz w:val="24"/>
          <w:szCs w:val="24"/>
          <w:lang w:val="en-GB"/>
        </w:rPr>
      </w:pPr>
      <w:r w:rsidRPr="00654481">
        <w:rPr>
          <w:rFonts w:ascii="Arial" w:hAnsi="Arial" w:cs="Arial"/>
          <w:sz w:val="24"/>
          <w:szCs w:val="24"/>
          <w:lang w:val="en-GB"/>
        </w:rPr>
        <w:t>The weight and fill of coffee premix shall comply with the weights and measures regulations or equivalent legislation.</w:t>
      </w:r>
    </w:p>
    <w:p w:rsidR="00D75EE0" w:rsidRPr="00654481" w:rsidRDefault="00D75EE0" w:rsidP="00372241">
      <w:pPr>
        <w:pStyle w:val="NoSpacing"/>
        <w:rPr>
          <w:rFonts w:ascii="Arial" w:hAnsi="Arial" w:cs="Arial"/>
          <w:sz w:val="24"/>
          <w:szCs w:val="24"/>
          <w:lang w:val="en-GB"/>
        </w:rPr>
      </w:pPr>
    </w:p>
    <w:p w:rsidR="005947F6" w:rsidRPr="00654481" w:rsidRDefault="005947F6" w:rsidP="00372241">
      <w:pPr>
        <w:pStyle w:val="NoSpacing"/>
        <w:rPr>
          <w:rFonts w:ascii="Arial" w:hAnsi="Arial" w:cs="Arial"/>
          <w:sz w:val="24"/>
          <w:szCs w:val="24"/>
          <w:lang w:val="en-GB"/>
        </w:rPr>
      </w:pPr>
    </w:p>
    <w:p w:rsidR="005947F6" w:rsidRPr="00654481" w:rsidRDefault="005947F6" w:rsidP="00372241">
      <w:pPr>
        <w:pStyle w:val="NoSpacing"/>
        <w:rPr>
          <w:rFonts w:ascii="Arial" w:hAnsi="Arial" w:cs="Arial"/>
          <w:sz w:val="24"/>
          <w:szCs w:val="24"/>
          <w:lang w:val="en-GB"/>
        </w:rPr>
      </w:pPr>
    </w:p>
    <w:p w:rsidR="00D75EE0" w:rsidRPr="00654481" w:rsidRDefault="00D75EE0" w:rsidP="00372241">
      <w:pPr>
        <w:pStyle w:val="NoSpacing"/>
        <w:rPr>
          <w:rFonts w:ascii="Arial" w:hAnsi="Arial" w:cs="Arial"/>
          <w:sz w:val="24"/>
          <w:szCs w:val="24"/>
          <w:lang w:val="en-GB"/>
        </w:rPr>
      </w:pPr>
    </w:p>
    <w:p w:rsidR="00D75EE0" w:rsidRPr="00654481" w:rsidRDefault="00D75EE0" w:rsidP="00372241">
      <w:pPr>
        <w:pStyle w:val="NoSpacing"/>
        <w:rPr>
          <w:rFonts w:ascii="Arial" w:hAnsi="Arial" w:cs="Arial"/>
          <w:b/>
          <w:sz w:val="24"/>
          <w:szCs w:val="24"/>
          <w:lang w:val="en-GB"/>
        </w:rPr>
      </w:pPr>
      <w:r w:rsidRPr="00654481">
        <w:rPr>
          <w:rFonts w:ascii="Arial" w:hAnsi="Arial" w:cs="Arial"/>
          <w:b/>
          <w:sz w:val="24"/>
          <w:szCs w:val="24"/>
          <w:lang w:val="en-GB"/>
        </w:rPr>
        <w:t>1</w:t>
      </w:r>
      <w:r w:rsidR="00D4289E" w:rsidRPr="00654481">
        <w:rPr>
          <w:rFonts w:ascii="Arial" w:hAnsi="Arial" w:cs="Arial"/>
          <w:b/>
          <w:sz w:val="24"/>
          <w:szCs w:val="24"/>
          <w:lang w:val="en-GB"/>
        </w:rPr>
        <w:t>1</w:t>
      </w:r>
      <w:r w:rsidRPr="00654481">
        <w:rPr>
          <w:rFonts w:ascii="Arial" w:hAnsi="Arial" w:cs="Arial"/>
          <w:b/>
          <w:sz w:val="24"/>
          <w:szCs w:val="24"/>
          <w:lang w:val="en-GB"/>
        </w:rPr>
        <w:tab/>
        <w:t xml:space="preserve">Labelling </w:t>
      </w:r>
    </w:p>
    <w:p w:rsidR="00D75EE0" w:rsidRPr="00654481" w:rsidRDefault="00D75EE0" w:rsidP="00372241">
      <w:pPr>
        <w:pStyle w:val="NoSpacing"/>
        <w:rPr>
          <w:rFonts w:ascii="Arial" w:hAnsi="Arial" w:cs="Arial"/>
          <w:sz w:val="24"/>
          <w:szCs w:val="24"/>
          <w:lang w:val="en-GB"/>
        </w:rPr>
      </w:pPr>
    </w:p>
    <w:p w:rsidR="00D75EE0" w:rsidRPr="00654481" w:rsidRDefault="00D75EE0" w:rsidP="00372241">
      <w:pPr>
        <w:pStyle w:val="NoSpacing"/>
        <w:rPr>
          <w:rFonts w:ascii="Arial" w:hAnsi="Arial" w:cs="Arial"/>
          <w:sz w:val="24"/>
          <w:szCs w:val="24"/>
          <w:lang w:val="en-GB"/>
        </w:rPr>
      </w:pPr>
      <w:r w:rsidRPr="00654481">
        <w:rPr>
          <w:rFonts w:ascii="Arial" w:hAnsi="Arial" w:cs="Arial"/>
          <w:sz w:val="24"/>
          <w:szCs w:val="24"/>
          <w:lang w:val="en-GB"/>
        </w:rPr>
        <w:t xml:space="preserve">In addition to the labelling requirements in KS EAS 38, in particular the following specific declarations shall be legibly and indelibly marked on each label: </w:t>
      </w:r>
    </w:p>
    <w:p w:rsidR="00D75EE0" w:rsidRPr="00654481" w:rsidRDefault="00D75EE0" w:rsidP="00372241">
      <w:pPr>
        <w:pStyle w:val="NoSpacing"/>
        <w:rPr>
          <w:rFonts w:ascii="Arial" w:hAnsi="Arial" w:cs="Arial"/>
          <w:sz w:val="24"/>
          <w:szCs w:val="24"/>
          <w:lang w:val="en-GB"/>
        </w:rPr>
      </w:pPr>
    </w:p>
    <w:p w:rsidR="00D75EE0" w:rsidRPr="00FF5EBD" w:rsidRDefault="00D75EE0" w:rsidP="00372241">
      <w:pPr>
        <w:pStyle w:val="NoSpacing"/>
        <w:numPr>
          <w:ilvl w:val="0"/>
          <w:numId w:val="25"/>
        </w:numPr>
        <w:rPr>
          <w:rFonts w:ascii="Arial" w:hAnsi="Arial" w:cs="Arial"/>
          <w:sz w:val="24"/>
          <w:szCs w:val="24"/>
        </w:rPr>
      </w:pPr>
      <w:r w:rsidRPr="00654481">
        <w:rPr>
          <w:rFonts w:ascii="Arial" w:hAnsi="Arial" w:cs="Arial"/>
          <w:sz w:val="24"/>
          <w:szCs w:val="24"/>
        </w:rPr>
        <w:t xml:space="preserve">the name of the product;  </w:t>
      </w:r>
    </w:p>
    <w:p w:rsidR="00D75EE0" w:rsidRPr="00FF5EBD" w:rsidRDefault="00D75EE0" w:rsidP="00372241">
      <w:pPr>
        <w:pStyle w:val="NoSpacing"/>
        <w:numPr>
          <w:ilvl w:val="0"/>
          <w:numId w:val="25"/>
        </w:numPr>
        <w:rPr>
          <w:rFonts w:ascii="Arial" w:hAnsi="Arial" w:cs="Arial"/>
          <w:sz w:val="24"/>
          <w:szCs w:val="24"/>
        </w:rPr>
      </w:pPr>
      <w:r w:rsidRPr="00654481">
        <w:rPr>
          <w:rFonts w:ascii="Arial" w:hAnsi="Arial" w:cs="Arial"/>
          <w:sz w:val="24"/>
          <w:szCs w:val="24"/>
        </w:rPr>
        <w:t xml:space="preserve">net weight in </w:t>
      </w:r>
      <w:r w:rsidR="005947F6" w:rsidRPr="00654481">
        <w:rPr>
          <w:rFonts w:ascii="Arial" w:hAnsi="Arial" w:cs="Arial"/>
          <w:sz w:val="24"/>
          <w:szCs w:val="24"/>
        </w:rPr>
        <w:t xml:space="preserve"> SI units</w:t>
      </w:r>
      <w:r w:rsidRPr="00654481">
        <w:rPr>
          <w:rFonts w:ascii="Arial" w:hAnsi="Arial" w:cs="Arial"/>
          <w:sz w:val="24"/>
          <w:szCs w:val="24"/>
        </w:rPr>
        <w:t xml:space="preserve">; </w:t>
      </w:r>
    </w:p>
    <w:p w:rsidR="00D75EE0" w:rsidRPr="00FF5EBD" w:rsidRDefault="00D75EE0" w:rsidP="00372241">
      <w:pPr>
        <w:pStyle w:val="NoSpacing"/>
        <w:numPr>
          <w:ilvl w:val="0"/>
          <w:numId w:val="25"/>
        </w:numPr>
        <w:rPr>
          <w:rFonts w:ascii="Arial" w:hAnsi="Arial" w:cs="Arial"/>
          <w:sz w:val="24"/>
          <w:szCs w:val="24"/>
        </w:rPr>
      </w:pPr>
      <w:r w:rsidRPr="00654481">
        <w:rPr>
          <w:rFonts w:ascii="Arial" w:hAnsi="Arial" w:cs="Arial"/>
          <w:sz w:val="24"/>
          <w:szCs w:val="24"/>
        </w:rPr>
        <w:t xml:space="preserve">list of ingredients in descending order of proportion; </w:t>
      </w:r>
    </w:p>
    <w:p w:rsidR="00D75EE0" w:rsidRPr="00FF5EBD" w:rsidRDefault="00D75EE0" w:rsidP="00372241">
      <w:pPr>
        <w:pStyle w:val="NoSpacing"/>
        <w:numPr>
          <w:ilvl w:val="0"/>
          <w:numId w:val="25"/>
        </w:numPr>
        <w:rPr>
          <w:rFonts w:ascii="Arial" w:hAnsi="Arial" w:cs="Arial"/>
          <w:sz w:val="24"/>
          <w:szCs w:val="24"/>
        </w:rPr>
      </w:pPr>
      <w:r w:rsidRPr="00654481">
        <w:rPr>
          <w:rFonts w:ascii="Arial" w:hAnsi="Arial" w:cs="Arial"/>
          <w:sz w:val="24"/>
          <w:szCs w:val="24"/>
        </w:rPr>
        <w:t>expiry date;</w:t>
      </w:r>
    </w:p>
    <w:p w:rsidR="00D75EE0" w:rsidRPr="00FF5EBD" w:rsidRDefault="00D75EE0" w:rsidP="00372241">
      <w:pPr>
        <w:pStyle w:val="NoSpacing"/>
        <w:numPr>
          <w:ilvl w:val="0"/>
          <w:numId w:val="25"/>
        </w:numPr>
        <w:rPr>
          <w:rFonts w:ascii="Arial" w:hAnsi="Arial" w:cs="Arial"/>
          <w:sz w:val="24"/>
          <w:szCs w:val="24"/>
        </w:rPr>
      </w:pPr>
      <w:r w:rsidRPr="00654481">
        <w:rPr>
          <w:rFonts w:ascii="Arial" w:hAnsi="Arial" w:cs="Arial"/>
          <w:sz w:val="24"/>
          <w:szCs w:val="24"/>
        </w:rPr>
        <w:t xml:space="preserve">instructions for use; </w:t>
      </w:r>
    </w:p>
    <w:p w:rsidR="00D75EE0" w:rsidRPr="00FF5EBD" w:rsidRDefault="00D75EE0" w:rsidP="00FF5EBD">
      <w:pPr>
        <w:pStyle w:val="NoSpacing"/>
        <w:numPr>
          <w:ilvl w:val="0"/>
          <w:numId w:val="25"/>
        </w:numPr>
        <w:rPr>
          <w:rFonts w:ascii="Arial" w:hAnsi="Arial" w:cs="Arial"/>
          <w:sz w:val="24"/>
          <w:szCs w:val="24"/>
        </w:rPr>
      </w:pPr>
      <w:r w:rsidRPr="00654481">
        <w:rPr>
          <w:rFonts w:ascii="Arial" w:hAnsi="Arial" w:cs="Arial"/>
          <w:sz w:val="24"/>
          <w:szCs w:val="24"/>
        </w:rPr>
        <w:t xml:space="preserve">conditions of storage; </w:t>
      </w:r>
    </w:p>
    <w:p w:rsidR="00D75EE0" w:rsidRPr="00FF5EBD" w:rsidRDefault="00D75EE0" w:rsidP="00FF5EBD">
      <w:pPr>
        <w:pStyle w:val="NoSpacing"/>
        <w:numPr>
          <w:ilvl w:val="0"/>
          <w:numId w:val="25"/>
        </w:numPr>
        <w:rPr>
          <w:rFonts w:ascii="Arial" w:hAnsi="Arial" w:cs="Arial"/>
          <w:sz w:val="24"/>
          <w:szCs w:val="24"/>
        </w:rPr>
      </w:pPr>
      <w:r w:rsidRPr="00654481">
        <w:rPr>
          <w:rFonts w:ascii="Arial" w:hAnsi="Arial" w:cs="Arial"/>
          <w:sz w:val="24"/>
          <w:szCs w:val="24"/>
        </w:rPr>
        <w:t xml:space="preserve">country of origin; </w:t>
      </w:r>
    </w:p>
    <w:p w:rsidR="00D75EE0" w:rsidRPr="00FF5EBD" w:rsidRDefault="00D75EE0" w:rsidP="00FF5EBD">
      <w:pPr>
        <w:pStyle w:val="NoSpacing"/>
        <w:numPr>
          <w:ilvl w:val="0"/>
          <w:numId w:val="25"/>
        </w:numPr>
        <w:rPr>
          <w:rFonts w:ascii="Arial" w:hAnsi="Arial" w:cs="Arial"/>
          <w:sz w:val="24"/>
          <w:szCs w:val="24"/>
        </w:rPr>
      </w:pPr>
      <w:r w:rsidRPr="00654481">
        <w:rPr>
          <w:rFonts w:ascii="Arial" w:hAnsi="Arial" w:cs="Arial"/>
          <w:sz w:val="24"/>
          <w:szCs w:val="24"/>
        </w:rPr>
        <w:t>lot/batch number;</w:t>
      </w:r>
    </w:p>
    <w:p w:rsidR="006726A6" w:rsidRPr="00FF5EBD" w:rsidRDefault="00D75EE0" w:rsidP="00FF5EBD">
      <w:pPr>
        <w:pStyle w:val="NoSpacing"/>
        <w:numPr>
          <w:ilvl w:val="0"/>
          <w:numId w:val="25"/>
        </w:numPr>
        <w:rPr>
          <w:rFonts w:ascii="Arial" w:hAnsi="Arial" w:cs="Arial"/>
          <w:sz w:val="24"/>
          <w:szCs w:val="24"/>
        </w:rPr>
      </w:pPr>
      <w:r w:rsidRPr="00654481">
        <w:rPr>
          <w:rFonts w:ascii="Arial" w:hAnsi="Arial" w:cs="Arial"/>
          <w:sz w:val="24"/>
          <w:szCs w:val="24"/>
        </w:rPr>
        <w:t>Irradiation status where applicable; and</w:t>
      </w:r>
    </w:p>
    <w:p w:rsidR="00D75EE0" w:rsidRPr="00654481" w:rsidRDefault="006726A6" w:rsidP="00FF5EBD">
      <w:pPr>
        <w:pStyle w:val="NoSpacing"/>
        <w:numPr>
          <w:ilvl w:val="0"/>
          <w:numId w:val="25"/>
        </w:numPr>
        <w:rPr>
          <w:rFonts w:ascii="Arial" w:hAnsi="Arial" w:cs="Arial"/>
          <w:sz w:val="24"/>
          <w:szCs w:val="24"/>
        </w:rPr>
      </w:pPr>
      <w:r w:rsidRPr="00654481">
        <w:rPr>
          <w:rFonts w:ascii="Arial" w:hAnsi="Arial" w:cs="Arial"/>
          <w:sz w:val="24"/>
          <w:szCs w:val="24"/>
        </w:rPr>
        <w:t xml:space="preserve">Allergens where </w:t>
      </w:r>
      <w:r w:rsidR="00627A45" w:rsidRPr="00654481">
        <w:rPr>
          <w:rFonts w:ascii="Arial" w:hAnsi="Arial" w:cs="Arial"/>
          <w:sz w:val="24"/>
          <w:szCs w:val="24"/>
        </w:rPr>
        <w:t>applicable</w:t>
      </w:r>
    </w:p>
    <w:p w:rsidR="00D75EE0" w:rsidRPr="00654481" w:rsidRDefault="00D75EE0" w:rsidP="00372241">
      <w:pPr>
        <w:pStyle w:val="NoSpacing"/>
        <w:rPr>
          <w:rFonts w:ascii="Arial" w:hAnsi="Arial" w:cs="Arial"/>
          <w:sz w:val="24"/>
          <w:szCs w:val="24"/>
          <w:lang w:val="en-GB"/>
        </w:rPr>
      </w:pPr>
    </w:p>
    <w:p w:rsidR="00D75EE0" w:rsidRPr="00654481" w:rsidRDefault="00D75EE0" w:rsidP="00372241">
      <w:pPr>
        <w:pStyle w:val="NoSpacing"/>
        <w:rPr>
          <w:rFonts w:ascii="Arial" w:hAnsi="Arial" w:cs="Arial"/>
          <w:sz w:val="24"/>
          <w:szCs w:val="24"/>
          <w:lang w:val="en-GB"/>
        </w:rPr>
      </w:pPr>
    </w:p>
    <w:p w:rsidR="00D75EE0" w:rsidRPr="00654481" w:rsidRDefault="00D75EE0" w:rsidP="00372241">
      <w:pPr>
        <w:pStyle w:val="NoSpacing"/>
        <w:rPr>
          <w:rFonts w:ascii="Arial" w:hAnsi="Arial" w:cs="Arial"/>
          <w:sz w:val="24"/>
          <w:szCs w:val="24"/>
          <w:lang w:val="en-GB"/>
        </w:rPr>
      </w:pPr>
    </w:p>
    <w:p w:rsidR="00D75EE0" w:rsidRPr="00654481" w:rsidRDefault="00D75EE0" w:rsidP="00372241">
      <w:pPr>
        <w:pStyle w:val="NoSpacing"/>
        <w:rPr>
          <w:rFonts w:ascii="Arial" w:hAnsi="Arial" w:cs="Arial"/>
          <w:b/>
          <w:sz w:val="24"/>
          <w:szCs w:val="24"/>
          <w:lang w:val="en-GB"/>
        </w:rPr>
      </w:pPr>
      <w:r w:rsidRPr="00654481">
        <w:rPr>
          <w:rFonts w:ascii="Arial" w:hAnsi="Arial" w:cs="Arial"/>
          <w:b/>
          <w:sz w:val="24"/>
          <w:szCs w:val="24"/>
          <w:lang w:val="en-GB"/>
        </w:rPr>
        <w:t>12</w:t>
      </w:r>
      <w:r w:rsidRPr="00654481">
        <w:rPr>
          <w:rFonts w:ascii="Arial" w:hAnsi="Arial" w:cs="Arial"/>
          <w:b/>
          <w:sz w:val="24"/>
          <w:szCs w:val="24"/>
          <w:lang w:val="en-GB"/>
        </w:rPr>
        <w:tab/>
        <w:t xml:space="preserve">Sampling </w:t>
      </w:r>
    </w:p>
    <w:p w:rsidR="00D75EE0" w:rsidRPr="00654481" w:rsidRDefault="00D75EE0" w:rsidP="00372241">
      <w:pPr>
        <w:pStyle w:val="NoSpacing"/>
        <w:rPr>
          <w:rFonts w:ascii="Arial" w:hAnsi="Arial" w:cs="Arial"/>
          <w:sz w:val="24"/>
          <w:szCs w:val="24"/>
          <w:lang w:val="en-GB"/>
        </w:rPr>
      </w:pPr>
    </w:p>
    <w:p w:rsidR="00173E62" w:rsidRPr="00654481" w:rsidRDefault="00D75EE0" w:rsidP="00372241">
      <w:pPr>
        <w:pStyle w:val="NoSpacing"/>
        <w:rPr>
          <w:rFonts w:ascii="Arial" w:hAnsi="Arial" w:cs="Arial"/>
          <w:sz w:val="24"/>
          <w:szCs w:val="24"/>
          <w:lang w:val="en-GB"/>
        </w:rPr>
      </w:pPr>
      <w:r w:rsidRPr="00654481">
        <w:rPr>
          <w:rFonts w:ascii="Arial" w:hAnsi="Arial" w:cs="Arial"/>
          <w:sz w:val="24"/>
          <w:szCs w:val="24"/>
          <w:lang w:val="en-GB"/>
        </w:rPr>
        <w:t>Sampling of coffee premix shall be done i</w:t>
      </w:r>
      <w:r w:rsidR="00694233" w:rsidRPr="00654481">
        <w:rPr>
          <w:rFonts w:ascii="Arial" w:hAnsi="Arial" w:cs="Arial"/>
          <w:sz w:val="24"/>
          <w:szCs w:val="24"/>
          <w:lang w:val="en-GB"/>
        </w:rPr>
        <w:t xml:space="preserve">n compliance with </w:t>
      </w:r>
      <w:r w:rsidR="00FF5EBD" w:rsidRPr="00654481">
        <w:rPr>
          <w:rFonts w:ascii="Arial" w:hAnsi="Arial" w:cs="Arial"/>
          <w:sz w:val="24"/>
          <w:szCs w:val="24"/>
          <w:lang w:val="en-GB"/>
        </w:rPr>
        <w:t>CODEX STAN</w:t>
      </w:r>
      <w:r w:rsidR="00EA789A" w:rsidRPr="00654481">
        <w:rPr>
          <w:rFonts w:ascii="Arial" w:hAnsi="Arial" w:cs="Arial"/>
          <w:sz w:val="24"/>
          <w:szCs w:val="24"/>
          <w:lang w:val="en-GB"/>
        </w:rPr>
        <w:t xml:space="preserve"> 234</w:t>
      </w:r>
      <w:r w:rsidRPr="00654481">
        <w:rPr>
          <w:rFonts w:ascii="Arial" w:hAnsi="Arial" w:cs="Arial"/>
          <w:sz w:val="24"/>
          <w:szCs w:val="24"/>
          <w:lang w:val="en-GB"/>
        </w:rPr>
        <w:t>.</w:t>
      </w:r>
    </w:p>
    <w:p w:rsidR="00173E62" w:rsidRPr="00654481" w:rsidRDefault="00173E62" w:rsidP="00372241">
      <w:pPr>
        <w:pStyle w:val="NoSpacing"/>
        <w:rPr>
          <w:rFonts w:ascii="Arial" w:hAnsi="Arial" w:cs="Arial"/>
          <w:sz w:val="24"/>
          <w:szCs w:val="24"/>
          <w:lang w:val="en-GB"/>
        </w:rPr>
      </w:pPr>
    </w:p>
    <w:p w:rsidR="00173E62" w:rsidRPr="00654481" w:rsidRDefault="00173E62" w:rsidP="00372241">
      <w:pPr>
        <w:pStyle w:val="NoSpacing"/>
        <w:rPr>
          <w:rFonts w:ascii="Arial" w:hAnsi="Arial" w:cs="Arial"/>
          <w:sz w:val="24"/>
          <w:szCs w:val="24"/>
          <w:lang w:val="en-GB"/>
        </w:rPr>
      </w:pPr>
    </w:p>
    <w:p w:rsidR="00173E62" w:rsidRDefault="00215F30" w:rsidP="00372241">
      <w:pPr>
        <w:pStyle w:val="NoSpacing"/>
        <w:rPr>
          <w:rFonts w:ascii="Arial" w:hAnsi="Arial" w:cs="Arial"/>
          <w:b/>
          <w:sz w:val="24"/>
          <w:szCs w:val="24"/>
          <w:lang w:val="en-GB"/>
        </w:rPr>
      </w:pPr>
      <w:r w:rsidRPr="00215F30">
        <w:rPr>
          <w:rFonts w:ascii="Arial" w:hAnsi="Arial" w:cs="Arial"/>
          <w:b/>
          <w:sz w:val="24"/>
          <w:szCs w:val="24"/>
          <w:lang w:val="en-GB"/>
        </w:rPr>
        <w:t>Annex A</w:t>
      </w:r>
    </w:p>
    <w:p w:rsidR="00215F30" w:rsidRPr="00215F30" w:rsidRDefault="00215F30" w:rsidP="00372241">
      <w:pPr>
        <w:pStyle w:val="NoSpacing"/>
        <w:rPr>
          <w:rFonts w:ascii="Arial" w:hAnsi="Arial" w:cs="Arial"/>
          <w:b/>
          <w:sz w:val="24"/>
          <w:szCs w:val="24"/>
          <w:lang w:val="en-GB"/>
        </w:rPr>
      </w:pPr>
    </w:p>
    <w:p w:rsidR="00215F30" w:rsidRPr="003F65B4" w:rsidRDefault="00215F30" w:rsidP="00215F30">
      <w:pPr>
        <w:rPr>
          <w:rFonts w:ascii="Arial" w:hAnsi="Arial" w:cs="Arial"/>
          <w:b/>
          <w:sz w:val="28"/>
          <w:szCs w:val="28"/>
        </w:rPr>
      </w:pPr>
      <w:r w:rsidRPr="00E43DDF">
        <w:rPr>
          <w:rFonts w:ascii="Arial" w:hAnsi="Arial" w:cs="Arial"/>
        </w:rPr>
        <w:t xml:space="preserve">A.1 Determination of total ash </w:t>
      </w:r>
    </w:p>
    <w:p w:rsidR="00215F30" w:rsidRPr="00E43DDF" w:rsidRDefault="00215F30" w:rsidP="00215F30">
      <w:pPr>
        <w:rPr>
          <w:rFonts w:ascii="Arial" w:hAnsi="Arial" w:cs="Arial"/>
        </w:rPr>
      </w:pPr>
      <w:r w:rsidRPr="00E43DDF">
        <w:rPr>
          <w:rFonts w:ascii="Arial" w:hAnsi="Arial" w:cs="Arial"/>
        </w:rPr>
        <w:t xml:space="preserve">A.1.1 Procedure </w:t>
      </w:r>
    </w:p>
    <w:p w:rsidR="00215F30" w:rsidRDefault="00215F30" w:rsidP="00215F30">
      <w:pPr>
        <w:rPr>
          <w:rFonts w:ascii="Arial" w:hAnsi="Arial" w:cs="Arial"/>
        </w:rPr>
      </w:pPr>
      <w:r w:rsidRPr="00E43DDF">
        <w:rPr>
          <w:rFonts w:ascii="Arial" w:hAnsi="Arial" w:cs="Arial"/>
        </w:rPr>
        <w:t>Place about 3 g of the ground material, accurately weighed, or the quantity specified in the monograph, in a suitable tared dish (for example, of silica or platinum), previously ignited, cooled and weighed. Incinerate the material by gradually increa</w:t>
      </w:r>
      <w:r>
        <w:rPr>
          <w:rFonts w:ascii="Arial" w:hAnsi="Arial" w:cs="Arial"/>
        </w:rPr>
        <w:t>sing the heat, not exceeding 550</w:t>
      </w:r>
      <w:r w:rsidRPr="00E43DDF">
        <w:rPr>
          <w:rFonts w:ascii="Arial" w:hAnsi="Arial" w:cs="Arial"/>
        </w:rPr>
        <w:t xml:space="preserve"> °C</w:t>
      </w:r>
      <w:r>
        <w:rPr>
          <w:rFonts w:ascii="Arial" w:hAnsi="Arial" w:cs="Arial"/>
        </w:rPr>
        <w:t>±25</w:t>
      </w:r>
      <w:r w:rsidRPr="00E43DDF">
        <w:rPr>
          <w:rFonts w:ascii="Arial" w:hAnsi="Arial" w:cs="Arial"/>
        </w:rPr>
        <w:t xml:space="preserve">, until free from carbon; cool, and weigh. If a carbon-free ash cannot be obtained in this way, exhaust the charred mass with hot water, collect the residue on an ashless filter-paper, incinerate the residue and filter-paper, add the filtrate, evaporate to dryness, and ignite at a temperature not exceeding 450 °C.  </w:t>
      </w:r>
    </w:p>
    <w:p w:rsidR="00215F30" w:rsidRPr="00E43DDF" w:rsidRDefault="00215F30" w:rsidP="00215F30">
      <w:pPr>
        <w:rPr>
          <w:rFonts w:ascii="Arial" w:hAnsi="Arial" w:cs="Arial"/>
        </w:rPr>
      </w:pPr>
    </w:p>
    <w:p w:rsidR="00215F30" w:rsidRPr="00E43DDF" w:rsidRDefault="00215F30" w:rsidP="00215F30">
      <w:pPr>
        <w:rPr>
          <w:rFonts w:ascii="Arial" w:hAnsi="Arial" w:cs="Arial"/>
        </w:rPr>
      </w:pPr>
      <w:r w:rsidRPr="00E43DDF">
        <w:rPr>
          <w:rFonts w:ascii="Arial" w:hAnsi="Arial" w:cs="Arial"/>
        </w:rPr>
        <w:t xml:space="preserve">A.1.2 Calculation </w:t>
      </w:r>
    </w:p>
    <w:p w:rsidR="00215F30" w:rsidRPr="00E43DDF" w:rsidRDefault="00215F30" w:rsidP="00215F30">
      <w:pPr>
        <w:rPr>
          <w:rFonts w:ascii="Arial" w:hAnsi="Arial" w:cs="Arial"/>
        </w:rPr>
      </w:pPr>
      <w:r w:rsidRPr="00E43DDF">
        <w:rPr>
          <w:rFonts w:ascii="Arial" w:hAnsi="Arial" w:cs="Arial"/>
        </w:rPr>
        <w:t xml:space="preserve">Calculate the content in milligrams of ash per gram of air-dried material. </w:t>
      </w:r>
    </w:p>
    <w:p w:rsidR="00215F30" w:rsidRDefault="00215F30" w:rsidP="00215F30">
      <w:pPr>
        <w:rPr>
          <w:rFonts w:ascii="Arial" w:hAnsi="Arial" w:cs="Arial"/>
        </w:rPr>
      </w:pPr>
      <w:r w:rsidRPr="00E43DDF">
        <w:rPr>
          <w:rFonts w:ascii="Arial" w:hAnsi="Arial" w:cs="Arial"/>
        </w:rPr>
        <w:t xml:space="preserve">A.2 Determination of acid-insoluble ash </w:t>
      </w:r>
    </w:p>
    <w:p w:rsidR="003F65B4" w:rsidRDefault="003F65B4" w:rsidP="00215F30">
      <w:pPr>
        <w:rPr>
          <w:rFonts w:ascii="Arial" w:hAnsi="Arial" w:cs="Arial"/>
        </w:rPr>
      </w:pPr>
    </w:p>
    <w:p w:rsidR="00215F30" w:rsidRDefault="003F65B4" w:rsidP="00215F30">
      <w:pPr>
        <w:rPr>
          <w:rFonts w:ascii="Arial" w:hAnsi="Arial" w:cs="Arial"/>
          <w:b/>
        </w:rPr>
      </w:pPr>
      <w:r w:rsidRPr="003F65B4">
        <w:rPr>
          <w:rFonts w:ascii="Arial" w:hAnsi="Arial" w:cs="Arial"/>
          <w:b/>
        </w:rPr>
        <w:t>Annex B</w:t>
      </w:r>
    </w:p>
    <w:p w:rsidR="003F65B4" w:rsidRPr="003F65B4" w:rsidRDefault="003F65B4" w:rsidP="00215F30">
      <w:pPr>
        <w:rPr>
          <w:rFonts w:ascii="Arial" w:hAnsi="Arial" w:cs="Arial"/>
          <w:b/>
        </w:rPr>
      </w:pPr>
    </w:p>
    <w:p w:rsidR="00215F30" w:rsidRPr="003F65B4" w:rsidRDefault="00215F30" w:rsidP="00215F30">
      <w:pPr>
        <w:rPr>
          <w:rFonts w:ascii="Arial" w:hAnsi="Arial" w:cs="Arial"/>
        </w:rPr>
      </w:pPr>
      <w:r w:rsidRPr="003F65B4">
        <w:rPr>
          <w:rFonts w:ascii="Arial" w:hAnsi="Arial" w:cs="Arial"/>
        </w:rPr>
        <w:t>A.2.1 Acid insoluble ash</w:t>
      </w:r>
    </w:p>
    <w:p w:rsidR="00215F30" w:rsidRPr="00E43DDF" w:rsidRDefault="00215F30" w:rsidP="00215F30">
      <w:pPr>
        <w:rPr>
          <w:rFonts w:ascii="Arial" w:hAnsi="Arial" w:cs="Arial"/>
        </w:rPr>
      </w:pPr>
      <w:r w:rsidRPr="00E43DDF">
        <w:rPr>
          <w:rFonts w:ascii="Arial" w:hAnsi="Arial" w:cs="Arial"/>
        </w:rPr>
        <w:t xml:space="preserve">Procedure </w:t>
      </w:r>
    </w:p>
    <w:p w:rsidR="00215F30" w:rsidRDefault="00215F30" w:rsidP="00215F30">
      <w:pPr>
        <w:rPr>
          <w:rFonts w:ascii="Arial" w:hAnsi="Arial" w:cs="Arial"/>
        </w:rPr>
      </w:pPr>
      <w:r w:rsidRPr="00E43DDF">
        <w:rPr>
          <w:rFonts w:ascii="Arial" w:hAnsi="Arial" w:cs="Arial"/>
        </w:rPr>
        <w:t xml:space="preserve">Boil the ash for 5 min with 25 ml of hydrochloric acid (~70 g/l) TS; collect the insoluble matter in a sintered crucible, or on an ashless filter-paper, wash with hot water, and ignite at about 500 °C to constant weight.  </w:t>
      </w:r>
    </w:p>
    <w:p w:rsidR="00215F30" w:rsidRPr="00E43DDF" w:rsidRDefault="00215F30" w:rsidP="00215F30">
      <w:pPr>
        <w:rPr>
          <w:rFonts w:ascii="Arial" w:hAnsi="Arial" w:cs="Arial"/>
        </w:rPr>
      </w:pPr>
    </w:p>
    <w:p w:rsidR="00215F30" w:rsidRPr="00E43DDF" w:rsidRDefault="00215F30" w:rsidP="00215F30">
      <w:pPr>
        <w:rPr>
          <w:rFonts w:ascii="Arial" w:hAnsi="Arial" w:cs="Arial"/>
        </w:rPr>
      </w:pPr>
      <w:r w:rsidRPr="00E43DDF">
        <w:rPr>
          <w:rFonts w:ascii="Arial" w:hAnsi="Arial" w:cs="Arial"/>
        </w:rPr>
        <w:t xml:space="preserve">A.2.2 Calculation </w:t>
      </w:r>
    </w:p>
    <w:p w:rsidR="00215F30" w:rsidRPr="00E43DDF" w:rsidRDefault="00215F30" w:rsidP="00215F30">
      <w:pPr>
        <w:rPr>
          <w:rFonts w:ascii="Arial" w:hAnsi="Arial" w:cs="Arial"/>
        </w:rPr>
      </w:pPr>
      <w:r w:rsidRPr="00E43DDF">
        <w:rPr>
          <w:rFonts w:ascii="Arial" w:hAnsi="Arial" w:cs="Arial"/>
        </w:rPr>
        <w:t>Calculate the content in milligrams of acid- insoluble ash per gram of air-dried material.</w:t>
      </w:r>
    </w:p>
    <w:p w:rsidR="00215F30" w:rsidRPr="00E43DDF" w:rsidRDefault="00215F30" w:rsidP="00215F30">
      <w:pPr>
        <w:rPr>
          <w:rFonts w:ascii="Arial" w:hAnsi="Arial" w:cs="Arial"/>
        </w:rPr>
      </w:pPr>
    </w:p>
    <w:p w:rsidR="00215F30" w:rsidRPr="00654481" w:rsidRDefault="003F65B4" w:rsidP="00372241">
      <w:pPr>
        <w:pStyle w:val="NoSpacing"/>
        <w:rPr>
          <w:rFonts w:ascii="Arial" w:hAnsi="Arial" w:cs="Arial"/>
          <w:sz w:val="24"/>
          <w:szCs w:val="24"/>
          <w:lang w:val="en-GB"/>
        </w:rPr>
      </w:pPr>
      <w:r>
        <w:rPr>
          <w:rFonts w:ascii="Arial" w:hAnsi="Arial" w:cs="Arial"/>
          <w:sz w:val="24"/>
          <w:szCs w:val="24"/>
          <w:lang w:val="en-GB"/>
        </w:rPr>
        <w:t xml:space="preserve"> </w:t>
      </w:r>
    </w:p>
    <w:p w:rsidR="00173E62" w:rsidRPr="00654481" w:rsidRDefault="00173E62" w:rsidP="00372241">
      <w:pPr>
        <w:pStyle w:val="NoSpacing"/>
        <w:rPr>
          <w:rFonts w:ascii="Arial" w:hAnsi="Arial" w:cs="Arial"/>
          <w:sz w:val="24"/>
          <w:szCs w:val="24"/>
          <w:lang w:val="en-GB"/>
        </w:rPr>
      </w:pPr>
    </w:p>
    <w:p w:rsidR="00173E62" w:rsidRPr="00654481" w:rsidRDefault="00173E62" w:rsidP="00372241">
      <w:pPr>
        <w:pStyle w:val="NoSpacing"/>
        <w:rPr>
          <w:rFonts w:ascii="Arial" w:hAnsi="Arial" w:cs="Arial"/>
          <w:sz w:val="24"/>
          <w:szCs w:val="24"/>
          <w:lang w:val="en-GB"/>
        </w:rPr>
      </w:pPr>
    </w:p>
    <w:p w:rsidR="00173E62" w:rsidRPr="00654481" w:rsidRDefault="00173E62" w:rsidP="00372241">
      <w:pPr>
        <w:pStyle w:val="NoSpacing"/>
        <w:rPr>
          <w:rFonts w:ascii="Arial" w:hAnsi="Arial" w:cs="Arial"/>
          <w:sz w:val="24"/>
          <w:szCs w:val="24"/>
          <w:lang w:val="en-GB"/>
        </w:rPr>
      </w:pPr>
    </w:p>
    <w:p w:rsidR="00426203" w:rsidRPr="00654481" w:rsidRDefault="00426203" w:rsidP="00372241">
      <w:pPr>
        <w:pStyle w:val="NoSpacing"/>
        <w:rPr>
          <w:rFonts w:ascii="Arial" w:hAnsi="Arial" w:cs="Arial"/>
          <w:sz w:val="24"/>
          <w:szCs w:val="24"/>
          <w:lang w:val="en-GB"/>
        </w:rPr>
      </w:pPr>
    </w:p>
    <w:p w:rsidR="00426203" w:rsidRPr="00654481" w:rsidRDefault="00426203" w:rsidP="00372241">
      <w:pPr>
        <w:pStyle w:val="NoSpacing"/>
        <w:rPr>
          <w:rFonts w:ascii="Arial" w:hAnsi="Arial" w:cs="Arial"/>
          <w:sz w:val="24"/>
          <w:szCs w:val="24"/>
          <w:lang w:val="en-GB"/>
        </w:rPr>
      </w:pPr>
    </w:p>
    <w:sectPr w:rsidR="00426203" w:rsidRPr="00654481" w:rsidSect="001B6C9F">
      <w:headerReference w:type="even" r:id="rId14"/>
      <w:headerReference w:type="default" r:id="rId15"/>
      <w:headerReference w:type="first" r:id="rId16"/>
      <w:footerReference w:type="first" r:id="rId17"/>
      <w:type w:val="oddPage"/>
      <w:pgSz w:w="11906" w:h="16838" w:code="9"/>
      <w:pgMar w:top="1134" w:right="1134" w:bottom="1134" w:left="1134" w:header="1134" w:footer="113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644A" w:rsidRDefault="00AB644A" w:rsidP="000E12EE">
      <w:r>
        <w:separator/>
      </w:r>
    </w:p>
  </w:endnote>
  <w:endnote w:type="continuationSeparator" w:id="0">
    <w:p w:rsidR="00AB644A" w:rsidRDefault="00AB644A" w:rsidP="000E1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altName w:val="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 w:name="AENOR Fontana ND Demibold">
    <w:panose1 w:val="00000000000000000000"/>
    <w:charset w:val="00"/>
    <w:family w:val="roman"/>
    <w:notTrueType/>
    <w:pitch w:val="default"/>
  </w:font>
  <w:font w:name="Wingdings-Regular">
    <w:altName w:val="Arial Unicode MS"/>
    <w:panose1 w:val="00000000000000000000"/>
    <w:charset w:val="88"/>
    <w:family w:val="auto"/>
    <w:notTrueType/>
    <w:pitch w:val="default"/>
    <w:sig w:usb0="00000001" w:usb1="08080000" w:usb2="00000010" w:usb3="00000000" w:csb0="001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233" w:rsidRPr="001B444B" w:rsidRDefault="00694233" w:rsidP="004033AA">
    <w:pPr>
      <w:pStyle w:val="Footer"/>
      <w:tabs>
        <w:tab w:val="clear" w:pos="8640"/>
        <w:tab w:val="right" w:pos="9639"/>
      </w:tabs>
      <w:rPr>
        <w:rFonts w:ascii="Arial" w:hAnsi="Arial" w:cs="Arial"/>
        <w:sz w:val="20"/>
        <w:szCs w:val="20"/>
      </w:rPr>
    </w:pPr>
    <w:r w:rsidRPr="001B444B">
      <w:rPr>
        <w:rFonts w:ascii="Arial" w:hAnsi="Arial" w:cs="Arial"/>
        <w:sz w:val="20"/>
        <w:szCs w:val="20"/>
      </w:rPr>
      <w:fldChar w:fldCharType="begin"/>
    </w:r>
    <w:r w:rsidRPr="001B444B">
      <w:rPr>
        <w:rFonts w:ascii="Arial" w:hAnsi="Arial" w:cs="Arial"/>
        <w:sz w:val="20"/>
        <w:szCs w:val="20"/>
      </w:rPr>
      <w:instrText xml:space="preserve"> PAGE   \* MERGEFORMAT </w:instrText>
    </w:r>
    <w:r w:rsidRPr="001B444B">
      <w:rPr>
        <w:rFonts w:ascii="Arial" w:hAnsi="Arial" w:cs="Arial"/>
        <w:sz w:val="20"/>
        <w:szCs w:val="20"/>
      </w:rPr>
      <w:fldChar w:fldCharType="separate"/>
    </w:r>
    <w:r w:rsidR="0090666E">
      <w:rPr>
        <w:rFonts w:ascii="Arial" w:hAnsi="Arial" w:cs="Arial"/>
        <w:noProof/>
        <w:sz w:val="20"/>
        <w:szCs w:val="20"/>
      </w:rPr>
      <w:t>iv</w:t>
    </w:r>
    <w:r w:rsidRPr="001B444B">
      <w:rPr>
        <w:rFonts w:ascii="Arial" w:hAnsi="Arial" w:cs="Arial"/>
        <w:sz w:val="20"/>
        <w:szCs w:val="20"/>
      </w:rPr>
      <w:fldChar w:fldCharType="end"/>
    </w:r>
    <w:r>
      <w:rPr>
        <w:rFonts w:ascii="Arial" w:hAnsi="Arial" w:cs="Arial"/>
        <w:sz w:val="20"/>
        <w:szCs w:val="20"/>
      </w:rPr>
      <w:tab/>
    </w:r>
    <w:r>
      <w:rPr>
        <w:rFonts w:ascii="Arial" w:hAnsi="Arial" w:cs="Arial"/>
        <w:sz w:val="20"/>
        <w:szCs w:val="20"/>
      </w:rPr>
      <w:tab/>
      <w:t xml:space="preserve">© </w:t>
    </w:r>
    <w:r>
      <w:rPr>
        <w:rFonts w:ascii="Arial" w:hAnsi="Arial" w:cs="Arial"/>
        <w:sz w:val="20"/>
      </w:rPr>
      <w:t>KEBS 2020 — All rights reserved</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233" w:rsidRPr="001B444B" w:rsidRDefault="00694233" w:rsidP="004033AA">
    <w:pPr>
      <w:pStyle w:val="Footer"/>
      <w:ind w:hanging="142"/>
      <w:jc w:val="right"/>
      <w:rPr>
        <w:rFonts w:ascii="Arial" w:hAnsi="Arial" w:cs="Arial"/>
        <w:sz w:val="20"/>
        <w:szCs w:val="20"/>
      </w:rPr>
    </w:pPr>
    <w:r>
      <w:rPr>
        <w:rFonts w:ascii="Arial" w:hAnsi="Arial" w:cs="Arial"/>
        <w:sz w:val="20"/>
      </w:rPr>
      <w:t>© KEBS 2020 — All rights reserved</w:t>
    </w:r>
    <w:r>
      <w:rPr>
        <w:rFonts w:ascii="Arial" w:hAnsi="Arial" w:cs="Arial"/>
        <w:sz w:val="20"/>
      </w:rPr>
      <w:tab/>
    </w:r>
    <w:r>
      <w:rPr>
        <w:rFonts w:ascii="Arial" w:hAnsi="Arial" w:cs="Arial"/>
        <w:sz w:val="20"/>
      </w:rPr>
      <w:tab/>
    </w:r>
    <w:r>
      <w:rPr>
        <w:rFonts w:ascii="Arial" w:hAnsi="Arial" w:cs="Arial"/>
        <w:sz w:val="20"/>
      </w:rPr>
      <w:tab/>
    </w:r>
    <w:r w:rsidRPr="001B444B">
      <w:rPr>
        <w:rFonts w:ascii="Arial" w:hAnsi="Arial" w:cs="Arial"/>
        <w:sz w:val="20"/>
        <w:szCs w:val="20"/>
      </w:rPr>
      <w:fldChar w:fldCharType="begin"/>
    </w:r>
    <w:r w:rsidRPr="001B444B">
      <w:rPr>
        <w:rFonts w:ascii="Arial" w:hAnsi="Arial" w:cs="Arial"/>
        <w:sz w:val="20"/>
        <w:szCs w:val="20"/>
      </w:rPr>
      <w:instrText xml:space="preserve"> PAGE   \* MERGEFORMAT </w:instrText>
    </w:r>
    <w:r w:rsidRPr="001B444B">
      <w:rPr>
        <w:rFonts w:ascii="Arial" w:hAnsi="Arial" w:cs="Arial"/>
        <w:sz w:val="20"/>
        <w:szCs w:val="20"/>
      </w:rPr>
      <w:fldChar w:fldCharType="separate"/>
    </w:r>
    <w:r w:rsidR="0090666E">
      <w:rPr>
        <w:rFonts w:ascii="Arial" w:hAnsi="Arial" w:cs="Arial"/>
        <w:noProof/>
        <w:sz w:val="20"/>
        <w:szCs w:val="20"/>
      </w:rPr>
      <w:t>5</w:t>
    </w:r>
    <w:r w:rsidRPr="001B444B">
      <w:rPr>
        <w:rFonts w:ascii="Arial" w:hAnsi="Arial" w:cs="Arial"/>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233" w:rsidRPr="00D222FA" w:rsidRDefault="00694233" w:rsidP="00D222FA">
    <w:pPr>
      <w:pStyle w:val="Footer"/>
      <w:jc w:val="right"/>
      <w:rPr>
        <w:szCs w:val="20"/>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233" w:rsidRPr="00D222FA" w:rsidRDefault="00694233" w:rsidP="004033AA">
    <w:pPr>
      <w:pStyle w:val="Footer"/>
      <w:ind w:hanging="142"/>
      <w:jc w:val="right"/>
      <w:rPr>
        <w:rFonts w:ascii="Arial" w:hAnsi="Arial" w:cs="Arial"/>
        <w:sz w:val="20"/>
        <w:szCs w:val="20"/>
      </w:rPr>
    </w:pPr>
    <w:r>
      <w:rPr>
        <w:rFonts w:ascii="Arial" w:hAnsi="Arial" w:cs="Arial"/>
        <w:sz w:val="20"/>
      </w:rPr>
      <w:t>© KEBS 2020 — All rights reserved</w:t>
    </w:r>
    <w:r>
      <w:rPr>
        <w:rFonts w:ascii="Arial" w:hAnsi="Arial" w:cs="Arial"/>
        <w:sz w:val="20"/>
        <w:szCs w:val="20"/>
      </w:rPr>
      <w:tab/>
    </w:r>
    <w:r>
      <w:rPr>
        <w:rFonts w:ascii="Arial" w:hAnsi="Arial" w:cs="Arial"/>
        <w:sz w:val="20"/>
        <w:szCs w:val="20"/>
      </w:rPr>
      <w:tab/>
    </w:r>
    <w:r>
      <w:rPr>
        <w:rFonts w:ascii="Arial" w:hAnsi="Arial" w:cs="Arial"/>
        <w:sz w:val="20"/>
        <w:szCs w:val="20"/>
      </w:rPr>
      <w:tab/>
    </w:r>
    <w:r w:rsidRPr="00D222FA">
      <w:rPr>
        <w:rFonts w:ascii="Arial" w:hAnsi="Arial" w:cs="Arial"/>
        <w:sz w:val="20"/>
        <w:szCs w:val="20"/>
      </w:rPr>
      <w:fldChar w:fldCharType="begin"/>
    </w:r>
    <w:r w:rsidRPr="00D222FA">
      <w:rPr>
        <w:rFonts w:ascii="Arial" w:hAnsi="Arial" w:cs="Arial"/>
        <w:sz w:val="20"/>
        <w:szCs w:val="20"/>
      </w:rPr>
      <w:instrText xml:space="preserve"> PAGE   \* MERGEFORMAT </w:instrText>
    </w:r>
    <w:r w:rsidRPr="00D222FA">
      <w:rPr>
        <w:rFonts w:ascii="Arial" w:hAnsi="Arial" w:cs="Arial"/>
        <w:sz w:val="20"/>
        <w:szCs w:val="20"/>
      </w:rPr>
      <w:fldChar w:fldCharType="separate"/>
    </w:r>
    <w:r w:rsidR="0090666E">
      <w:rPr>
        <w:rFonts w:ascii="Arial" w:hAnsi="Arial" w:cs="Arial"/>
        <w:noProof/>
        <w:sz w:val="20"/>
        <w:szCs w:val="20"/>
      </w:rPr>
      <w:t>1</w:t>
    </w:r>
    <w:r w:rsidRPr="00D222FA">
      <w:rPr>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644A" w:rsidRDefault="00AB644A" w:rsidP="000E12EE">
      <w:r>
        <w:separator/>
      </w:r>
    </w:p>
  </w:footnote>
  <w:footnote w:type="continuationSeparator" w:id="0">
    <w:p w:rsidR="00AB644A" w:rsidRDefault="00AB644A" w:rsidP="000E12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233" w:rsidRDefault="0090666E" w:rsidP="00033805">
    <w:pPr>
      <w:pStyle w:val="Header"/>
      <w:rPr>
        <w:rFonts w:ascii="Arial" w:hAnsi="Arial" w:cs="Arial"/>
        <w:b/>
        <w:sz w:val="28"/>
        <w:szCs w:val="2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0;margin-top:0;width:617.7pt;height:61.75pt;rotation:315;z-index:-251653120;mso-position-horizontal:center;mso-position-horizontal-relative:margin;mso-position-vertical:center;mso-position-vertical-relative:margin" o:allowincell="f" fillcolor="silver" stroked="f">
          <v:fill opacity=".5"/>
          <v:textpath style="font-family:&quot;Times New Roman&quot;;font-size:1pt" string="PUBLIC REVIEW DRAFT"/>
        </v:shape>
      </w:pict>
    </w:r>
    <w:r w:rsidR="00C44D7B">
      <w:rPr>
        <w:rFonts w:ascii="Arial" w:hAnsi="Arial" w:cs="Arial"/>
        <w:b/>
        <w:sz w:val="28"/>
        <w:szCs w:val="28"/>
      </w:rPr>
      <w:t>KS 2915:2020</w:t>
    </w:r>
  </w:p>
  <w:p w:rsidR="00694233" w:rsidRPr="00F23CEF" w:rsidRDefault="00694233" w:rsidP="00B31618">
    <w:pPr>
      <w:pStyle w:val="Header"/>
      <w:rPr>
        <w:rFonts w:ascii="Arial" w:hAnsi="Arial" w:cs="Arial"/>
        <w:b/>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233" w:rsidRDefault="0090666E" w:rsidP="0002273C">
    <w:pPr>
      <w:tabs>
        <w:tab w:val="left" w:pos="142"/>
        <w:tab w:val="left" w:pos="7938"/>
      </w:tabs>
      <w:ind w:right="-143"/>
      <w:rPr>
        <w:rFonts w:ascii="Arial" w:hAnsi="Arial" w:cs="Arial"/>
        <w:b/>
        <w:sz w:val="28"/>
        <w:szCs w:val="2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margin-left:0;margin-top:0;width:617.7pt;height:61.75pt;rotation:315;z-index:-251651072;mso-position-horizontal:center;mso-position-horizontal-relative:margin;mso-position-vertical:center;mso-position-vertical-relative:margin" o:allowincell="f" fillcolor="silver" stroked="f">
          <v:fill opacity=".5"/>
          <v:textpath style="font-family:&quot;Times New Roman&quot;;font-size:1pt" string="PUBLIC REVIEW DRAFT"/>
        </v:shape>
      </w:pict>
    </w:r>
    <w:r w:rsidR="00694233" w:rsidRPr="00B673EA">
      <w:rPr>
        <w:rFonts w:ascii="Arial" w:hAnsi="Arial" w:cs="Arial"/>
        <w:b/>
        <w:sz w:val="36"/>
        <w:szCs w:val="36"/>
      </w:rPr>
      <w:t>KENYA STANDARD</w:t>
    </w:r>
    <w:r w:rsidR="00694233">
      <w:rPr>
        <w:rFonts w:ascii="Arial" w:hAnsi="Arial" w:cs="Arial"/>
        <w:b/>
        <w:sz w:val="36"/>
        <w:szCs w:val="36"/>
      </w:rPr>
      <w:t xml:space="preserve">                                         </w:t>
    </w:r>
    <w:r w:rsidR="00C44D7B">
      <w:rPr>
        <w:rFonts w:ascii="Arial" w:hAnsi="Arial" w:cs="Arial"/>
        <w:b/>
        <w:sz w:val="28"/>
        <w:szCs w:val="28"/>
      </w:rPr>
      <w:t>KS 2915:2020</w:t>
    </w:r>
  </w:p>
  <w:p w:rsidR="00694233" w:rsidRPr="001B444B" w:rsidRDefault="00C44D7B" w:rsidP="00C93FAC">
    <w:pPr>
      <w:ind w:right="-143"/>
      <w:jc w:val="right"/>
      <w:rPr>
        <w:szCs w:val="28"/>
      </w:rPr>
    </w:pPr>
    <w:r>
      <w:rPr>
        <w:rFonts w:ascii="Arial" w:hAnsi="Arial" w:cs="Aria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233" w:rsidRDefault="0090666E" w:rsidP="00497E74">
    <w:pPr>
      <w:tabs>
        <w:tab w:val="left" w:pos="709"/>
        <w:tab w:val="left" w:pos="1701"/>
      </w:tabs>
      <w:ind w:firstLine="709"/>
      <w:jc w:val="center"/>
      <w:rPr>
        <w:rFonts w:ascii="Arial" w:hAnsi="Arial" w:cs="Arial"/>
        <w:b/>
        <w:sz w:val="28"/>
        <w:szCs w:val="2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style="position:absolute;left:0;text-align:left;margin-left:0;margin-top:0;width:617.7pt;height:61.75pt;rotation:315;z-index:-251655168;mso-position-horizontal:center;mso-position-horizontal-relative:margin;mso-position-vertical:center;mso-position-vertical-relative:margin" o:allowincell="f" fillcolor="silver" stroked="f">
          <v:fill opacity=".5"/>
          <v:textpath style="font-family:&quot;Times New Roman&quot;;font-size:1pt" string="PUBLIC REVIEW DRAFT"/>
        </v:shape>
      </w:pict>
    </w:r>
    <w:r w:rsidR="00694233">
      <w:rPr>
        <w:rFonts w:ascii="Arial" w:hAnsi="Arial" w:cs="Arial"/>
        <w:b/>
        <w:noProof/>
        <w:sz w:val="36"/>
        <w:szCs w:val="36"/>
        <w:lang w:val="en-GB" w:eastAsia="en-GB"/>
      </w:rPr>
      <mc:AlternateContent>
        <mc:Choice Requires="wps">
          <w:drawing>
            <wp:anchor distT="0" distB="0" distL="114300" distR="114300" simplePos="0" relativeHeight="251659264" behindDoc="0" locked="0" layoutInCell="1" allowOverlap="1" wp14:anchorId="20C78DDB" wp14:editId="2299DF74">
              <wp:simplePos x="0" y="0"/>
              <wp:positionH relativeFrom="column">
                <wp:posOffset>171450</wp:posOffset>
              </wp:positionH>
              <wp:positionV relativeFrom="paragraph">
                <wp:posOffset>-1024890</wp:posOffset>
              </wp:positionV>
              <wp:extent cx="0" cy="11140440"/>
              <wp:effectExtent l="28575" t="32385" r="28575" b="28575"/>
              <wp:wrapNone/>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14044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A767A7" id="Line 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80.7pt" to="13.5pt,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" strokeweight="4.5pt">
              <v:stroke linestyle="thickThin"/>
            </v:line>
          </w:pict>
        </mc:Fallback>
      </mc:AlternateContent>
    </w:r>
    <w:r w:rsidR="00694233" w:rsidRPr="00B673EA">
      <w:rPr>
        <w:rFonts w:ascii="Arial" w:hAnsi="Arial" w:cs="Arial"/>
        <w:b/>
        <w:sz w:val="36"/>
        <w:szCs w:val="36"/>
      </w:rPr>
      <w:t>KENYA STANDARD</w:t>
    </w:r>
    <w:r w:rsidR="00694233">
      <w:rPr>
        <w:rFonts w:ascii="Arial" w:hAnsi="Arial" w:cs="Arial"/>
        <w:b/>
        <w:sz w:val="36"/>
        <w:szCs w:val="36"/>
      </w:rPr>
      <w:tab/>
    </w:r>
    <w:r w:rsidR="00694233">
      <w:rPr>
        <w:rFonts w:ascii="Arial" w:hAnsi="Arial" w:cs="Arial"/>
        <w:b/>
        <w:sz w:val="36"/>
        <w:szCs w:val="36"/>
      </w:rPr>
      <w:tab/>
    </w:r>
    <w:r w:rsidR="00694233">
      <w:rPr>
        <w:rFonts w:ascii="Arial" w:hAnsi="Arial" w:cs="Arial"/>
        <w:b/>
        <w:sz w:val="36"/>
        <w:szCs w:val="36"/>
      </w:rPr>
      <w:tab/>
    </w:r>
    <w:r w:rsidR="00694233">
      <w:rPr>
        <w:rFonts w:ascii="Arial" w:hAnsi="Arial" w:cs="Arial"/>
        <w:b/>
        <w:sz w:val="36"/>
        <w:szCs w:val="36"/>
      </w:rPr>
      <w:tab/>
    </w:r>
    <w:r w:rsidR="00694233">
      <w:rPr>
        <w:rFonts w:ascii="Arial" w:hAnsi="Arial" w:cs="Arial"/>
        <w:b/>
        <w:sz w:val="36"/>
        <w:szCs w:val="36"/>
      </w:rPr>
      <w:tab/>
      <w:t xml:space="preserve"> </w:t>
    </w:r>
    <w:r w:rsidR="00C44D7B">
      <w:rPr>
        <w:rFonts w:ascii="Arial" w:hAnsi="Arial" w:cs="Arial"/>
        <w:b/>
        <w:sz w:val="28"/>
        <w:szCs w:val="28"/>
      </w:rPr>
      <w:t>KS 2915:2020</w:t>
    </w:r>
  </w:p>
  <w:p w:rsidR="00694233" w:rsidRDefault="00C44D7B" w:rsidP="00C93FAC">
    <w:pPr>
      <w:jc w:val="right"/>
    </w:pPr>
    <w:r>
      <w:rPr>
        <w:rFonts w:ascii="Arial" w:hAnsi="Arial" w:cs="Arial"/>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66E" w:rsidRDefault="0090666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margin-left:0;margin-top:0;width:617.7pt;height:61.75pt;rotation:315;z-index:-251646976;mso-position-horizontal:center;mso-position-horizontal-relative:margin;mso-position-vertical:center;mso-position-vertical-relative:margin" o:allowincell="f" fillcolor="silver" stroked="f">
          <v:fill opacity=".5"/>
          <v:textpath style="font-family:&quot;Times New Roman&quot;;font-size:1pt" string="PUBLIC REVIEW DRAFT"/>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233" w:rsidRPr="001B444B" w:rsidRDefault="0090666E" w:rsidP="000F5DEE">
    <w:pPr>
      <w:ind w:hanging="567"/>
      <w:jc w:val="right"/>
      <w:rPr>
        <w:rFonts w:ascii="Arial" w:hAnsi="Arial" w:cs="Arial"/>
        <w:sz w:val="20"/>
        <w:szCs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4" type="#_x0000_t136" style="position:absolute;left:0;text-align:left;margin-left:0;margin-top:0;width:617.7pt;height:61.75pt;rotation:315;z-index:-251644928;mso-position-horizontal:center;mso-position-horizontal-relative:margin;mso-position-vertical:center;mso-position-vertical-relative:margin" o:allowincell="f" fillcolor="silver" stroked="f">
          <v:fill opacity=".5"/>
          <v:textpath style="font-family:&quot;Times New Roman&quot;;font-size:1pt" string="PUBLIC REVIEW DRAFT"/>
        </v:shape>
      </w:pict>
    </w:r>
    <w:r w:rsidR="00C44D7B">
      <w:rPr>
        <w:rFonts w:ascii="Arial" w:hAnsi="Arial" w:cs="Arial"/>
        <w:b/>
        <w:sz w:val="28"/>
        <w:szCs w:val="28"/>
      </w:rPr>
      <w:t>KS 2915:2020</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233" w:rsidRPr="001B444B" w:rsidRDefault="0090666E" w:rsidP="001B444B">
    <w:pPr>
      <w:pBdr>
        <w:top w:val="single" w:sz="24" w:space="1" w:color="auto"/>
      </w:pBdr>
      <w:rPr>
        <w:rFonts w:ascii="Arial" w:hAnsi="Arial" w:cs="Arial"/>
        <w:sz w:val="20"/>
        <w:szCs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margin-left:0;margin-top:0;width:617.7pt;height:61.75pt;rotation:315;z-index:-251649024;mso-position-horizontal:center;mso-position-horizontal-relative:margin;mso-position-vertical:center;mso-position-vertical-relative:margin" o:allowincell="f" fillcolor="silver" stroked="f">
          <v:fill opacity=".5"/>
          <v:textpath style="font-family:&quot;Times New Roman&quot;;font-size:1pt" string="PUBLIC REVIEW DRAFT"/>
        </v:shape>
      </w:pict>
    </w:r>
  </w:p>
  <w:p w:rsidR="00694233" w:rsidRPr="001B444B" w:rsidRDefault="00694233" w:rsidP="0002273C">
    <w:pPr>
      <w:rPr>
        <w:rFonts w:ascii="Arial" w:hAnsi="Arial" w:cs="Arial"/>
        <w:b/>
        <w:sz w:val="28"/>
        <w:szCs w:val="28"/>
      </w:rPr>
    </w:pPr>
    <w:r w:rsidRPr="001B444B">
      <w:rPr>
        <w:rFonts w:ascii="Arial" w:hAnsi="Arial" w:cs="Arial"/>
        <w:b/>
        <w:sz w:val="28"/>
        <w:szCs w:val="28"/>
      </w:rPr>
      <w:t>KENYA STANDARD</w:t>
    </w:r>
    <w:r w:rsidRPr="001B444B">
      <w:rPr>
        <w:rFonts w:ascii="Arial" w:hAnsi="Arial" w:cs="Arial"/>
        <w:b/>
        <w:sz w:val="28"/>
        <w:szCs w:val="28"/>
      </w:rPr>
      <w:tab/>
    </w:r>
    <w:r w:rsidRPr="001B444B">
      <w:rPr>
        <w:rFonts w:ascii="Arial" w:hAnsi="Arial" w:cs="Arial"/>
        <w:b/>
        <w:sz w:val="28"/>
        <w:szCs w:val="28"/>
      </w:rPr>
      <w:tab/>
    </w:r>
    <w:r>
      <w:rPr>
        <w:rFonts w:ascii="Arial" w:hAnsi="Arial" w:cs="Arial"/>
        <w:b/>
        <w:sz w:val="28"/>
        <w:szCs w:val="28"/>
      </w:rPr>
      <w:tab/>
    </w:r>
    <w:r>
      <w:rPr>
        <w:rFonts w:ascii="Arial" w:hAnsi="Arial" w:cs="Arial"/>
        <w:b/>
        <w:sz w:val="28"/>
        <w:szCs w:val="28"/>
      </w:rPr>
      <w:tab/>
    </w:r>
    <w:r w:rsidRPr="001B444B">
      <w:rPr>
        <w:rFonts w:ascii="Arial" w:hAnsi="Arial" w:cs="Arial"/>
        <w:b/>
        <w:sz w:val="28"/>
        <w:szCs w:val="28"/>
      </w:rPr>
      <w:tab/>
    </w:r>
    <w:r w:rsidRPr="001B444B">
      <w:rPr>
        <w:rFonts w:ascii="Arial" w:hAnsi="Arial" w:cs="Arial"/>
        <w:b/>
        <w:sz w:val="28"/>
        <w:szCs w:val="28"/>
      </w:rPr>
      <w:tab/>
    </w:r>
    <w:r w:rsidRPr="001B444B">
      <w:rPr>
        <w:rFonts w:ascii="Arial" w:hAnsi="Arial" w:cs="Arial"/>
        <w:b/>
        <w:sz w:val="28"/>
        <w:szCs w:val="28"/>
      </w:rPr>
      <w:tab/>
    </w:r>
    <w:r>
      <w:rPr>
        <w:rFonts w:ascii="Arial" w:hAnsi="Arial" w:cs="Arial"/>
        <w:b/>
        <w:sz w:val="28"/>
        <w:szCs w:val="28"/>
      </w:rPr>
      <w:t xml:space="preserve"> </w:t>
    </w:r>
    <w:r w:rsidR="00C44D7B">
      <w:rPr>
        <w:rFonts w:ascii="Arial" w:hAnsi="Arial" w:cs="Arial"/>
        <w:b/>
        <w:sz w:val="28"/>
        <w:szCs w:val="28"/>
      </w:rPr>
      <w:t>KS 2915:2020</w:t>
    </w:r>
  </w:p>
  <w:p w:rsidR="00694233" w:rsidRDefault="00694233" w:rsidP="001B444B">
    <w:pPr>
      <w:rPr>
        <w:rFonts w:ascii="Arial" w:hAnsi="Arial" w:cs="Arial"/>
        <w:b/>
        <w:sz w:val="20"/>
        <w:szCs w:val="20"/>
      </w:rPr>
    </w:pPr>
  </w:p>
  <w:p w:rsidR="00694233" w:rsidRPr="001B444B" w:rsidRDefault="00694233" w:rsidP="001B444B">
    <w:pPr>
      <w:pBdr>
        <w:top w:val="single" w:sz="24" w:space="1" w:color="auto"/>
      </w:pBdr>
      <w:rPr>
        <w:rFonts w:ascii="Arial" w:hAnsi="Arial"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74F8BE32"/>
    <w:lvl w:ilvl="0">
      <w:start w:val="1"/>
      <w:numFmt w:val="decimal"/>
      <w:pStyle w:val="ListNumber"/>
      <w:lvlText w:val="%1."/>
      <w:lvlJc w:val="left"/>
      <w:pPr>
        <w:tabs>
          <w:tab w:val="num" w:pos="360"/>
        </w:tabs>
        <w:ind w:left="360" w:hanging="360"/>
      </w:pPr>
    </w:lvl>
  </w:abstractNum>
  <w:abstractNum w:abstractNumId="1" w15:restartNumberingAfterBreak="0">
    <w:nsid w:val="12807383"/>
    <w:multiLevelType w:val="multilevel"/>
    <w:tmpl w:val="789A52D0"/>
    <w:lvl w:ilvl="0">
      <w:start w:val="3"/>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9A145F"/>
    <w:multiLevelType w:val="hybridMultilevel"/>
    <w:tmpl w:val="4B3829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37364B"/>
    <w:multiLevelType w:val="hybridMultilevel"/>
    <w:tmpl w:val="38BAA3E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6854E60"/>
    <w:multiLevelType w:val="hybridMultilevel"/>
    <w:tmpl w:val="E878F392"/>
    <w:lvl w:ilvl="0" w:tplc="D15C7254">
      <w:start w:val="1"/>
      <w:numFmt w:val="decimal"/>
      <w:pStyle w:val="OL2samplenumbered"/>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87D4433"/>
    <w:multiLevelType w:val="multilevel"/>
    <w:tmpl w:val="EF029DE6"/>
    <w:name w:val="heading"/>
    <w:lvl w:ilvl="0">
      <w:start w:val="1"/>
      <w:numFmt w:val="bullet"/>
      <w:pStyle w:val="ListContinue"/>
      <w:lvlText w:val=""/>
      <w:lvlJc w:val="left"/>
      <w:pPr>
        <w:ind w:left="400" w:hanging="400"/>
      </w:pPr>
      <w:rPr>
        <w:rFonts w:ascii="Symbol" w:hAnsi="Symbol"/>
      </w:rPr>
    </w:lvl>
    <w:lvl w:ilvl="1">
      <w:start w:val="1"/>
      <w:numFmt w:val="bullet"/>
      <w:pStyle w:val="ListContinue2"/>
      <w:lvlText w:val=""/>
      <w:lvlJc w:val="left"/>
      <w:pPr>
        <w:ind w:left="800" w:hanging="400"/>
      </w:pPr>
      <w:rPr>
        <w:rFonts w:ascii="Symbol" w:hAnsi="Symbol"/>
      </w:rPr>
    </w:lvl>
    <w:lvl w:ilvl="2">
      <w:start w:val="1"/>
      <w:numFmt w:val="bullet"/>
      <w:pStyle w:val="ListContinue3"/>
      <w:lvlText w:val=""/>
      <w:lvlJc w:val="left"/>
      <w:pPr>
        <w:ind w:left="1200" w:hanging="400"/>
      </w:pPr>
      <w:rPr>
        <w:rFonts w:ascii="Symbol" w:hAnsi="Symbol"/>
      </w:rPr>
    </w:lvl>
    <w:lvl w:ilvl="3">
      <w:start w:val="1"/>
      <w:numFmt w:val="bullet"/>
      <w:pStyle w:val="ListContinue4"/>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3934311F"/>
    <w:multiLevelType w:val="hybridMultilevel"/>
    <w:tmpl w:val="5222381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9E83846"/>
    <w:multiLevelType w:val="hybridMultilevel"/>
    <w:tmpl w:val="1E4E04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200217"/>
    <w:multiLevelType w:val="hybridMultilevel"/>
    <w:tmpl w:val="ACB644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8E1357"/>
    <w:multiLevelType w:val="hybridMultilevel"/>
    <w:tmpl w:val="355A06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BE634D"/>
    <w:multiLevelType w:val="hybridMultilevel"/>
    <w:tmpl w:val="7AAC82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AC17EB"/>
    <w:multiLevelType w:val="hybridMultilevel"/>
    <w:tmpl w:val="928ED1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6014BD"/>
    <w:multiLevelType w:val="hybridMultilevel"/>
    <w:tmpl w:val="B4D042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D1592D"/>
    <w:multiLevelType w:val="hybridMultilevel"/>
    <w:tmpl w:val="BBA05B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9B50C1"/>
    <w:multiLevelType w:val="hybridMultilevel"/>
    <w:tmpl w:val="89FAA9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5361D2"/>
    <w:multiLevelType w:val="hybridMultilevel"/>
    <w:tmpl w:val="90E2C406"/>
    <w:lvl w:ilvl="0" w:tplc="B94AD186">
      <w:start w:val="1"/>
      <w:numFmt w:val="bullet"/>
      <w:pStyle w:val="OL2sample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2732CCD"/>
    <w:multiLevelType w:val="hybridMultilevel"/>
    <w:tmpl w:val="BB7AEB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004489"/>
    <w:multiLevelType w:val="multilevel"/>
    <w:tmpl w:val="0BE0E648"/>
    <w:lvl w:ilvl="0">
      <w:start w:val="3"/>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B836073"/>
    <w:multiLevelType w:val="hybridMultilevel"/>
    <w:tmpl w:val="BBE025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8A596E"/>
    <w:multiLevelType w:val="hybridMultilevel"/>
    <w:tmpl w:val="367A38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E8093A"/>
    <w:multiLevelType w:val="hybridMultilevel"/>
    <w:tmpl w:val="52AE33F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ADE6A61"/>
    <w:multiLevelType w:val="multilevel"/>
    <w:tmpl w:val="D7D47B3C"/>
    <w:lvl w:ilvl="0">
      <w:start w:val="3"/>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DC00B2C"/>
    <w:multiLevelType w:val="hybridMultilevel"/>
    <w:tmpl w:val="B1E42E1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DDE7035"/>
    <w:multiLevelType w:val="hybridMultilevel"/>
    <w:tmpl w:val="D3A871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3F618F"/>
    <w:multiLevelType w:val="hybridMultilevel"/>
    <w:tmpl w:val="E2D83D5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5"/>
  </w:num>
  <w:num w:numId="3">
    <w:abstractNumId w:val="4"/>
    <w:lvlOverride w:ilvl="0">
      <w:startOverride w:val="1"/>
    </w:lvlOverride>
  </w:num>
  <w:num w:numId="4">
    <w:abstractNumId w:val="0"/>
  </w:num>
  <w:num w:numId="5">
    <w:abstractNumId w:val="2"/>
  </w:num>
  <w:num w:numId="6">
    <w:abstractNumId w:val="1"/>
  </w:num>
  <w:num w:numId="7">
    <w:abstractNumId w:val="17"/>
  </w:num>
  <w:num w:numId="8">
    <w:abstractNumId w:val="21"/>
  </w:num>
  <w:num w:numId="9">
    <w:abstractNumId w:val="8"/>
  </w:num>
  <w:num w:numId="10">
    <w:abstractNumId w:val="13"/>
  </w:num>
  <w:num w:numId="11">
    <w:abstractNumId w:val="12"/>
  </w:num>
  <w:num w:numId="12">
    <w:abstractNumId w:val="18"/>
  </w:num>
  <w:num w:numId="13">
    <w:abstractNumId w:val="14"/>
  </w:num>
  <w:num w:numId="14">
    <w:abstractNumId w:val="11"/>
  </w:num>
  <w:num w:numId="15">
    <w:abstractNumId w:val="7"/>
  </w:num>
  <w:num w:numId="16">
    <w:abstractNumId w:val="23"/>
  </w:num>
  <w:num w:numId="17">
    <w:abstractNumId w:val="9"/>
  </w:num>
  <w:num w:numId="18">
    <w:abstractNumId w:val="19"/>
  </w:num>
  <w:num w:numId="19">
    <w:abstractNumId w:val="10"/>
  </w:num>
  <w:num w:numId="20">
    <w:abstractNumId w:val="16"/>
  </w:num>
  <w:num w:numId="21">
    <w:abstractNumId w:val="22"/>
  </w:num>
  <w:num w:numId="22">
    <w:abstractNumId w:val="3"/>
  </w:num>
  <w:num w:numId="23">
    <w:abstractNumId w:val="20"/>
  </w:num>
  <w:num w:numId="24">
    <w:abstractNumId w:val="6"/>
  </w:num>
  <w:num w:numId="25">
    <w:abstractNumId w:val="2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drawingGridHorizontalSpacing w:val="12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2EE"/>
    <w:rsid w:val="0000195D"/>
    <w:rsid w:val="00001964"/>
    <w:rsid w:val="00001FDE"/>
    <w:rsid w:val="00002029"/>
    <w:rsid w:val="0000242E"/>
    <w:rsid w:val="000024F7"/>
    <w:rsid w:val="00004230"/>
    <w:rsid w:val="0000432A"/>
    <w:rsid w:val="00005ACC"/>
    <w:rsid w:val="00005BD3"/>
    <w:rsid w:val="000129D8"/>
    <w:rsid w:val="00012F34"/>
    <w:rsid w:val="00014896"/>
    <w:rsid w:val="00016047"/>
    <w:rsid w:val="000202E7"/>
    <w:rsid w:val="0002273C"/>
    <w:rsid w:val="000234FC"/>
    <w:rsid w:val="00024A66"/>
    <w:rsid w:val="000253F4"/>
    <w:rsid w:val="000261D6"/>
    <w:rsid w:val="00027E93"/>
    <w:rsid w:val="0003041E"/>
    <w:rsid w:val="00030670"/>
    <w:rsid w:val="00033805"/>
    <w:rsid w:val="00034263"/>
    <w:rsid w:val="0003427D"/>
    <w:rsid w:val="00034BB3"/>
    <w:rsid w:val="00035D84"/>
    <w:rsid w:val="00036AF8"/>
    <w:rsid w:val="00041B45"/>
    <w:rsid w:val="00043D0E"/>
    <w:rsid w:val="00045598"/>
    <w:rsid w:val="00045966"/>
    <w:rsid w:val="00045A3B"/>
    <w:rsid w:val="0004687A"/>
    <w:rsid w:val="00047320"/>
    <w:rsid w:val="00047546"/>
    <w:rsid w:val="00047918"/>
    <w:rsid w:val="00047945"/>
    <w:rsid w:val="0005068C"/>
    <w:rsid w:val="00050CCC"/>
    <w:rsid w:val="00051BDD"/>
    <w:rsid w:val="00053153"/>
    <w:rsid w:val="0005376B"/>
    <w:rsid w:val="000547E4"/>
    <w:rsid w:val="00054948"/>
    <w:rsid w:val="000550CD"/>
    <w:rsid w:val="0005529E"/>
    <w:rsid w:val="000556EA"/>
    <w:rsid w:val="00055A51"/>
    <w:rsid w:val="00055EEA"/>
    <w:rsid w:val="0005611F"/>
    <w:rsid w:val="00057514"/>
    <w:rsid w:val="000616C3"/>
    <w:rsid w:val="00061A10"/>
    <w:rsid w:val="00061C0C"/>
    <w:rsid w:val="00063049"/>
    <w:rsid w:val="00063203"/>
    <w:rsid w:val="0006585A"/>
    <w:rsid w:val="00065B67"/>
    <w:rsid w:val="00066D49"/>
    <w:rsid w:val="000717C4"/>
    <w:rsid w:val="000734E7"/>
    <w:rsid w:val="00076D00"/>
    <w:rsid w:val="0007763D"/>
    <w:rsid w:val="00081EBD"/>
    <w:rsid w:val="0008259F"/>
    <w:rsid w:val="000833C6"/>
    <w:rsid w:val="00084328"/>
    <w:rsid w:val="00084D3F"/>
    <w:rsid w:val="0008764D"/>
    <w:rsid w:val="000909C7"/>
    <w:rsid w:val="00091C7D"/>
    <w:rsid w:val="000927E1"/>
    <w:rsid w:val="000932B4"/>
    <w:rsid w:val="00093652"/>
    <w:rsid w:val="000937B9"/>
    <w:rsid w:val="000957C0"/>
    <w:rsid w:val="00096635"/>
    <w:rsid w:val="00097BE8"/>
    <w:rsid w:val="000A1984"/>
    <w:rsid w:val="000A23C0"/>
    <w:rsid w:val="000A2869"/>
    <w:rsid w:val="000A2F7B"/>
    <w:rsid w:val="000A323C"/>
    <w:rsid w:val="000A33CB"/>
    <w:rsid w:val="000A363E"/>
    <w:rsid w:val="000A4581"/>
    <w:rsid w:val="000A56B1"/>
    <w:rsid w:val="000A6926"/>
    <w:rsid w:val="000B1421"/>
    <w:rsid w:val="000B1D5B"/>
    <w:rsid w:val="000B28AE"/>
    <w:rsid w:val="000B3166"/>
    <w:rsid w:val="000B3E85"/>
    <w:rsid w:val="000B428D"/>
    <w:rsid w:val="000B6A2E"/>
    <w:rsid w:val="000B7695"/>
    <w:rsid w:val="000C0BEE"/>
    <w:rsid w:val="000C2557"/>
    <w:rsid w:val="000C25EE"/>
    <w:rsid w:val="000C28BF"/>
    <w:rsid w:val="000C3E07"/>
    <w:rsid w:val="000C478B"/>
    <w:rsid w:val="000C6875"/>
    <w:rsid w:val="000D0325"/>
    <w:rsid w:val="000D16FA"/>
    <w:rsid w:val="000D1998"/>
    <w:rsid w:val="000D1D88"/>
    <w:rsid w:val="000D24E7"/>
    <w:rsid w:val="000D2CA5"/>
    <w:rsid w:val="000D33DD"/>
    <w:rsid w:val="000D4011"/>
    <w:rsid w:val="000D6ECE"/>
    <w:rsid w:val="000D7529"/>
    <w:rsid w:val="000E083C"/>
    <w:rsid w:val="000E0E46"/>
    <w:rsid w:val="000E12EE"/>
    <w:rsid w:val="000E1FC5"/>
    <w:rsid w:val="000E295F"/>
    <w:rsid w:val="000E2CBC"/>
    <w:rsid w:val="000E37DD"/>
    <w:rsid w:val="000E483D"/>
    <w:rsid w:val="000E6C1B"/>
    <w:rsid w:val="000E7580"/>
    <w:rsid w:val="000F1574"/>
    <w:rsid w:val="000F22E4"/>
    <w:rsid w:val="000F41C5"/>
    <w:rsid w:val="000F49FD"/>
    <w:rsid w:val="000F4E9A"/>
    <w:rsid w:val="000F5047"/>
    <w:rsid w:val="000F5DEE"/>
    <w:rsid w:val="0010003B"/>
    <w:rsid w:val="00100320"/>
    <w:rsid w:val="001008BD"/>
    <w:rsid w:val="0010291A"/>
    <w:rsid w:val="00103412"/>
    <w:rsid w:val="0010341F"/>
    <w:rsid w:val="00104BF0"/>
    <w:rsid w:val="00104E3A"/>
    <w:rsid w:val="00105562"/>
    <w:rsid w:val="0010601F"/>
    <w:rsid w:val="00107228"/>
    <w:rsid w:val="00107520"/>
    <w:rsid w:val="00110658"/>
    <w:rsid w:val="00111282"/>
    <w:rsid w:val="0011214D"/>
    <w:rsid w:val="00113C86"/>
    <w:rsid w:val="00114BE7"/>
    <w:rsid w:val="00116080"/>
    <w:rsid w:val="00116963"/>
    <w:rsid w:val="00116C20"/>
    <w:rsid w:val="0011721D"/>
    <w:rsid w:val="001172B5"/>
    <w:rsid w:val="00117669"/>
    <w:rsid w:val="001200EF"/>
    <w:rsid w:val="00121C47"/>
    <w:rsid w:val="0012289F"/>
    <w:rsid w:val="00123731"/>
    <w:rsid w:val="00123A04"/>
    <w:rsid w:val="00123C5B"/>
    <w:rsid w:val="00123F74"/>
    <w:rsid w:val="0012426E"/>
    <w:rsid w:val="001242C9"/>
    <w:rsid w:val="00124BAA"/>
    <w:rsid w:val="00126099"/>
    <w:rsid w:val="0012696F"/>
    <w:rsid w:val="00127A6D"/>
    <w:rsid w:val="001342A0"/>
    <w:rsid w:val="0013626B"/>
    <w:rsid w:val="00136DC0"/>
    <w:rsid w:val="00140660"/>
    <w:rsid w:val="00140B82"/>
    <w:rsid w:val="0014143B"/>
    <w:rsid w:val="00142575"/>
    <w:rsid w:val="00142744"/>
    <w:rsid w:val="00142C45"/>
    <w:rsid w:val="0014346E"/>
    <w:rsid w:val="00144668"/>
    <w:rsid w:val="00146F60"/>
    <w:rsid w:val="00147ECA"/>
    <w:rsid w:val="0015226D"/>
    <w:rsid w:val="00152E65"/>
    <w:rsid w:val="00153D7D"/>
    <w:rsid w:val="00153E59"/>
    <w:rsid w:val="0015419B"/>
    <w:rsid w:val="00156B35"/>
    <w:rsid w:val="00156CBB"/>
    <w:rsid w:val="00156F53"/>
    <w:rsid w:val="001612A7"/>
    <w:rsid w:val="001629D1"/>
    <w:rsid w:val="00163CF3"/>
    <w:rsid w:val="00166DAE"/>
    <w:rsid w:val="00166F16"/>
    <w:rsid w:val="00170731"/>
    <w:rsid w:val="00170ADB"/>
    <w:rsid w:val="001718C2"/>
    <w:rsid w:val="00171A1E"/>
    <w:rsid w:val="00171DB0"/>
    <w:rsid w:val="00173DA2"/>
    <w:rsid w:val="00173E62"/>
    <w:rsid w:val="00174710"/>
    <w:rsid w:val="00174E7C"/>
    <w:rsid w:val="00174E8E"/>
    <w:rsid w:val="0017554B"/>
    <w:rsid w:val="00175DCD"/>
    <w:rsid w:val="00176A71"/>
    <w:rsid w:val="00180238"/>
    <w:rsid w:val="00181F14"/>
    <w:rsid w:val="00182C69"/>
    <w:rsid w:val="001831DF"/>
    <w:rsid w:val="001841E5"/>
    <w:rsid w:val="0018481C"/>
    <w:rsid w:val="001854AD"/>
    <w:rsid w:val="00186122"/>
    <w:rsid w:val="0018708D"/>
    <w:rsid w:val="00187740"/>
    <w:rsid w:val="00190219"/>
    <w:rsid w:val="001913AB"/>
    <w:rsid w:val="00191930"/>
    <w:rsid w:val="0019388C"/>
    <w:rsid w:val="001944B2"/>
    <w:rsid w:val="001953F3"/>
    <w:rsid w:val="00195813"/>
    <w:rsid w:val="00195D8D"/>
    <w:rsid w:val="001A0995"/>
    <w:rsid w:val="001A16F3"/>
    <w:rsid w:val="001A1B30"/>
    <w:rsid w:val="001A20C0"/>
    <w:rsid w:val="001A2F89"/>
    <w:rsid w:val="001A31D8"/>
    <w:rsid w:val="001A37A7"/>
    <w:rsid w:val="001A6C40"/>
    <w:rsid w:val="001A7E77"/>
    <w:rsid w:val="001A7FAD"/>
    <w:rsid w:val="001B0598"/>
    <w:rsid w:val="001B0893"/>
    <w:rsid w:val="001B099F"/>
    <w:rsid w:val="001B36F8"/>
    <w:rsid w:val="001B37FE"/>
    <w:rsid w:val="001B444B"/>
    <w:rsid w:val="001B6089"/>
    <w:rsid w:val="001B6C9F"/>
    <w:rsid w:val="001C0490"/>
    <w:rsid w:val="001C04B5"/>
    <w:rsid w:val="001C0FC8"/>
    <w:rsid w:val="001C19A7"/>
    <w:rsid w:val="001C2AD5"/>
    <w:rsid w:val="001C34AF"/>
    <w:rsid w:val="001C3ACD"/>
    <w:rsid w:val="001C43B3"/>
    <w:rsid w:val="001C56B3"/>
    <w:rsid w:val="001D131A"/>
    <w:rsid w:val="001D1376"/>
    <w:rsid w:val="001D2C66"/>
    <w:rsid w:val="001D2F32"/>
    <w:rsid w:val="001D3179"/>
    <w:rsid w:val="001D3A7E"/>
    <w:rsid w:val="001D4A62"/>
    <w:rsid w:val="001D5827"/>
    <w:rsid w:val="001D5922"/>
    <w:rsid w:val="001D5B6B"/>
    <w:rsid w:val="001D6309"/>
    <w:rsid w:val="001D6407"/>
    <w:rsid w:val="001D65FC"/>
    <w:rsid w:val="001D701B"/>
    <w:rsid w:val="001D78B9"/>
    <w:rsid w:val="001E0C8A"/>
    <w:rsid w:val="001E163A"/>
    <w:rsid w:val="001E1793"/>
    <w:rsid w:val="001E3C84"/>
    <w:rsid w:val="001E5970"/>
    <w:rsid w:val="001E5BAE"/>
    <w:rsid w:val="001F0126"/>
    <w:rsid w:val="001F07CD"/>
    <w:rsid w:val="001F09D9"/>
    <w:rsid w:val="001F199F"/>
    <w:rsid w:val="001F1BD6"/>
    <w:rsid w:val="001F29D3"/>
    <w:rsid w:val="001F4ED5"/>
    <w:rsid w:val="001F5629"/>
    <w:rsid w:val="001F6231"/>
    <w:rsid w:val="001F7376"/>
    <w:rsid w:val="002009BC"/>
    <w:rsid w:val="00200C61"/>
    <w:rsid w:val="00201C67"/>
    <w:rsid w:val="00202007"/>
    <w:rsid w:val="00203271"/>
    <w:rsid w:val="00206C9B"/>
    <w:rsid w:val="002074C2"/>
    <w:rsid w:val="00207FA6"/>
    <w:rsid w:val="00210D7F"/>
    <w:rsid w:val="00210EDA"/>
    <w:rsid w:val="0021110A"/>
    <w:rsid w:val="00211AB8"/>
    <w:rsid w:val="00211DF5"/>
    <w:rsid w:val="0021259A"/>
    <w:rsid w:val="00212AED"/>
    <w:rsid w:val="002141CF"/>
    <w:rsid w:val="00214792"/>
    <w:rsid w:val="00215389"/>
    <w:rsid w:val="00215503"/>
    <w:rsid w:val="00215987"/>
    <w:rsid w:val="00215F30"/>
    <w:rsid w:val="002174DD"/>
    <w:rsid w:val="00222BED"/>
    <w:rsid w:val="00224E51"/>
    <w:rsid w:val="00224EEE"/>
    <w:rsid w:val="002314C3"/>
    <w:rsid w:val="00233749"/>
    <w:rsid w:val="00233E3C"/>
    <w:rsid w:val="00233F09"/>
    <w:rsid w:val="00234376"/>
    <w:rsid w:val="00236987"/>
    <w:rsid w:val="0024090E"/>
    <w:rsid w:val="00240B53"/>
    <w:rsid w:val="00241AD7"/>
    <w:rsid w:val="00241E0B"/>
    <w:rsid w:val="0024295F"/>
    <w:rsid w:val="00243BAD"/>
    <w:rsid w:val="002442E0"/>
    <w:rsid w:val="00247F50"/>
    <w:rsid w:val="002508AA"/>
    <w:rsid w:val="00250942"/>
    <w:rsid w:val="002518D4"/>
    <w:rsid w:val="00251F0B"/>
    <w:rsid w:val="00253A01"/>
    <w:rsid w:val="002554E5"/>
    <w:rsid w:val="00255673"/>
    <w:rsid w:val="0025621C"/>
    <w:rsid w:val="00256410"/>
    <w:rsid w:val="0025717C"/>
    <w:rsid w:val="00260791"/>
    <w:rsid w:val="00260E3D"/>
    <w:rsid w:val="00263786"/>
    <w:rsid w:val="00263891"/>
    <w:rsid w:val="00263895"/>
    <w:rsid w:val="00263A52"/>
    <w:rsid w:val="00264B6A"/>
    <w:rsid w:val="00264EB1"/>
    <w:rsid w:val="00265CBE"/>
    <w:rsid w:val="00267FB3"/>
    <w:rsid w:val="00270919"/>
    <w:rsid w:val="00271709"/>
    <w:rsid w:val="002720DF"/>
    <w:rsid w:val="00273136"/>
    <w:rsid w:val="002774FE"/>
    <w:rsid w:val="002805E3"/>
    <w:rsid w:val="0028064E"/>
    <w:rsid w:val="00280C90"/>
    <w:rsid w:val="0028130D"/>
    <w:rsid w:val="00281450"/>
    <w:rsid w:val="00284DDD"/>
    <w:rsid w:val="002851D9"/>
    <w:rsid w:val="00285790"/>
    <w:rsid w:val="002865F2"/>
    <w:rsid w:val="002902F9"/>
    <w:rsid w:val="00290636"/>
    <w:rsid w:val="00290797"/>
    <w:rsid w:val="0029128A"/>
    <w:rsid w:val="00291EEC"/>
    <w:rsid w:val="00293338"/>
    <w:rsid w:val="002942B1"/>
    <w:rsid w:val="00295012"/>
    <w:rsid w:val="00295FFE"/>
    <w:rsid w:val="00296D36"/>
    <w:rsid w:val="002A0FBB"/>
    <w:rsid w:val="002A1248"/>
    <w:rsid w:val="002A1385"/>
    <w:rsid w:val="002A20A7"/>
    <w:rsid w:val="002A7617"/>
    <w:rsid w:val="002A777C"/>
    <w:rsid w:val="002A78A2"/>
    <w:rsid w:val="002B0AD1"/>
    <w:rsid w:val="002B13A4"/>
    <w:rsid w:val="002B2037"/>
    <w:rsid w:val="002B282F"/>
    <w:rsid w:val="002B4B7A"/>
    <w:rsid w:val="002B5B21"/>
    <w:rsid w:val="002B653E"/>
    <w:rsid w:val="002B7629"/>
    <w:rsid w:val="002B7CE0"/>
    <w:rsid w:val="002B7F05"/>
    <w:rsid w:val="002C0AF9"/>
    <w:rsid w:val="002C0D75"/>
    <w:rsid w:val="002C1799"/>
    <w:rsid w:val="002C21D3"/>
    <w:rsid w:val="002C4FC2"/>
    <w:rsid w:val="002C70EE"/>
    <w:rsid w:val="002C7701"/>
    <w:rsid w:val="002D2718"/>
    <w:rsid w:val="002D2ABB"/>
    <w:rsid w:val="002D2CC6"/>
    <w:rsid w:val="002D2F7F"/>
    <w:rsid w:val="002D3327"/>
    <w:rsid w:val="002D34BA"/>
    <w:rsid w:val="002D47AA"/>
    <w:rsid w:val="002D4FF2"/>
    <w:rsid w:val="002D7807"/>
    <w:rsid w:val="002E15A0"/>
    <w:rsid w:val="002E2A60"/>
    <w:rsid w:val="002E42C0"/>
    <w:rsid w:val="002E6C62"/>
    <w:rsid w:val="002E7DC2"/>
    <w:rsid w:val="002F037E"/>
    <w:rsid w:val="002F05C1"/>
    <w:rsid w:val="002F0867"/>
    <w:rsid w:val="002F1CD2"/>
    <w:rsid w:val="002F2355"/>
    <w:rsid w:val="002F41CA"/>
    <w:rsid w:val="002F5171"/>
    <w:rsid w:val="002F5BDD"/>
    <w:rsid w:val="002F60AC"/>
    <w:rsid w:val="002F79CA"/>
    <w:rsid w:val="002F7B9F"/>
    <w:rsid w:val="00301363"/>
    <w:rsid w:val="0030167C"/>
    <w:rsid w:val="00301F0F"/>
    <w:rsid w:val="00302A12"/>
    <w:rsid w:val="00303CA0"/>
    <w:rsid w:val="00307330"/>
    <w:rsid w:val="00310C03"/>
    <w:rsid w:val="00310D31"/>
    <w:rsid w:val="00310FD8"/>
    <w:rsid w:val="00311FF1"/>
    <w:rsid w:val="0031434B"/>
    <w:rsid w:val="00316754"/>
    <w:rsid w:val="003173F7"/>
    <w:rsid w:val="003174A3"/>
    <w:rsid w:val="003202DE"/>
    <w:rsid w:val="003205ED"/>
    <w:rsid w:val="00321F57"/>
    <w:rsid w:val="0032321C"/>
    <w:rsid w:val="00323D86"/>
    <w:rsid w:val="0032517F"/>
    <w:rsid w:val="00325C59"/>
    <w:rsid w:val="003303A3"/>
    <w:rsid w:val="003314DB"/>
    <w:rsid w:val="003318A6"/>
    <w:rsid w:val="00332237"/>
    <w:rsid w:val="003326D0"/>
    <w:rsid w:val="00333519"/>
    <w:rsid w:val="00334D8B"/>
    <w:rsid w:val="00337398"/>
    <w:rsid w:val="003378FA"/>
    <w:rsid w:val="00340AE2"/>
    <w:rsid w:val="00340C43"/>
    <w:rsid w:val="00342732"/>
    <w:rsid w:val="003435D7"/>
    <w:rsid w:val="00344179"/>
    <w:rsid w:val="0034449F"/>
    <w:rsid w:val="00345290"/>
    <w:rsid w:val="00346386"/>
    <w:rsid w:val="00347843"/>
    <w:rsid w:val="003503DE"/>
    <w:rsid w:val="00351531"/>
    <w:rsid w:val="0035262D"/>
    <w:rsid w:val="00352CB9"/>
    <w:rsid w:val="003557F9"/>
    <w:rsid w:val="0035626A"/>
    <w:rsid w:val="003566A2"/>
    <w:rsid w:val="003572A4"/>
    <w:rsid w:val="003603C5"/>
    <w:rsid w:val="00360D50"/>
    <w:rsid w:val="00362423"/>
    <w:rsid w:val="00364048"/>
    <w:rsid w:val="00364B2B"/>
    <w:rsid w:val="003677CC"/>
    <w:rsid w:val="00372241"/>
    <w:rsid w:val="003725C1"/>
    <w:rsid w:val="003727F9"/>
    <w:rsid w:val="00372A97"/>
    <w:rsid w:val="00373378"/>
    <w:rsid w:val="003743B2"/>
    <w:rsid w:val="003746B2"/>
    <w:rsid w:val="003747D4"/>
    <w:rsid w:val="00374B39"/>
    <w:rsid w:val="0037724F"/>
    <w:rsid w:val="003800CA"/>
    <w:rsid w:val="003811EE"/>
    <w:rsid w:val="00381B7C"/>
    <w:rsid w:val="00382AFC"/>
    <w:rsid w:val="0038420B"/>
    <w:rsid w:val="003849EA"/>
    <w:rsid w:val="0038590B"/>
    <w:rsid w:val="0038608E"/>
    <w:rsid w:val="00386E62"/>
    <w:rsid w:val="0039189B"/>
    <w:rsid w:val="0039206B"/>
    <w:rsid w:val="003941F7"/>
    <w:rsid w:val="00395225"/>
    <w:rsid w:val="0039660A"/>
    <w:rsid w:val="003A239D"/>
    <w:rsid w:val="003A3350"/>
    <w:rsid w:val="003A3C77"/>
    <w:rsid w:val="003A6030"/>
    <w:rsid w:val="003A6B14"/>
    <w:rsid w:val="003A70DD"/>
    <w:rsid w:val="003A7C3F"/>
    <w:rsid w:val="003A7CB0"/>
    <w:rsid w:val="003B23D9"/>
    <w:rsid w:val="003B3D3A"/>
    <w:rsid w:val="003B5648"/>
    <w:rsid w:val="003B6228"/>
    <w:rsid w:val="003B7371"/>
    <w:rsid w:val="003C0E41"/>
    <w:rsid w:val="003C12CF"/>
    <w:rsid w:val="003C13E6"/>
    <w:rsid w:val="003C1B53"/>
    <w:rsid w:val="003C4E4D"/>
    <w:rsid w:val="003C71CB"/>
    <w:rsid w:val="003C7590"/>
    <w:rsid w:val="003D0FC9"/>
    <w:rsid w:val="003D167D"/>
    <w:rsid w:val="003D185C"/>
    <w:rsid w:val="003D2BB4"/>
    <w:rsid w:val="003D2D57"/>
    <w:rsid w:val="003D3549"/>
    <w:rsid w:val="003D3EBB"/>
    <w:rsid w:val="003D4F0F"/>
    <w:rsid w:val="003D56B3"/>
    <w:rsid w:val="003D7764"/>
    <w:rsid w:val="003E2AF9"/>
    <w:rsid w:val="003E31CD"/>
    <w:rsid w:val="003E490C"/>
    <w:rsid w:val="003E591C"/>
    <w:rsid w:val="003E65B0"/>
    <w:rsid w:val="003F1C78"/>
    <w:rsid w:val="003F2815"/>
    <w:rsid w:val="003F65B4"/>
    <w:rsid w:val="003F6B94"/>
    <w:rsid w:val="003F7235"/>
    <w:rsid w:val="003F7E0B"/>
    <w:rsid w:val="00400217"/>
    <w:rsid w:val="004007DF"/>
    <w:rsid w:val="004023F8"/>
    <w:rsid w:val="004033AA"/>
    <w:rsid w:val="00404135"/>
    <w:rsid w:val="004069BC"/>
    <w:rsid w:val="0040725F"/>
    <w:rsid w:val="004072D2"/>
    <w:rsid w:val="00407572"/>
    <w:rsid w:val="004112C0"/>
    <w:rsid w:val="00411358"/>
    <w:rsid w:val="00411AF0"/>
    <w:rsid w:val="00413EE0"/>
    <w:rsid w:val="00416BAE"/>
    <w:rsid w:val="00416D55"/>
    <w:rsid w:val="00416FCA"/>
    <w:rsid w:val="00417F65"/>
    <w:rsid w:val="00421B58"/>
    <w:rsid w:val="00422CF3"/>
    <w:rsid w:val="00423465"/>
    <w:rsid w:val="0042359D"/>
    <w:rsid w:val="00424127"/>
    <w:rsid w:val="00425D59"/>
    <w:rsid w:val="00425E2A"/>
    <w:rsid w:val="00426203"/>
    <w:rsid w:val="00426353"/>
    <w:rsid w:val="00426710"/>
    <w:rsid w:val="00426FF8"/>
    <w:rsid w:val="00427CA1"/>
    <w:rsid w:val="004318D5"/>
    <w:rsid w:val="0043315B"/>
    <w:rsid w:val="00434068"/>
    <w:rsid w:val="004347A2"/>
    <w:rsid w:val="0043634B"/>
    <w:rsid w:val="004367AC"/>
    <w:rsid w:val="004371DE"/>
    <w:rsid w:val="00437392"/>
    <w:rsid w:val="0044016F"/>
    <w:rsid w:val="00440ACF"/>
    <w:rsid w:val="004424F5"/>
    <w:rsid w:val="00442D68"/>
    <w:rsid w:val="00442F3E"/>
    <w:rsid w:val="00443AB1"/>
    <w:rsid w:val="00444F7F"/>
    <w:rsid w:val="0044718B"/>
    <w:rsid w:val="004472A0"/>
    <w:rsid w:val="00447929"/>
    <w:rsid w:val="004510AC"/>
    <w:rsid w:val="004515FA"/>
    <w:rsid w:val="00452030"/>
    <w:rsid w:val="0045319A"/>
    <w:rsid w:val="004562C5"/>
    <w:rsid w:val="00457B18"/>
    <w:rsid w:val="00460C54"/>
    <w:rsid w:val="00461290"/>
    <w:rsid w:val="00463144"/>
    <w:rsid w:val="004631BA"/>
    <w:rsid w:val="00464DB5"/>
    <w:rsid w:val="00467049"/>
    <w:rsid w:val="00472CA2"/>
    <w:rsid w:val="004753A6"/>
    <w:rsid w:val="00476729"/>
    <w:rsid w:val="00480393"/>
    <w:rsid w:val="0048113A"/>
    <w:rsid w:val="004828F2"/>
    <w:rsid w:val="004836CF"/>
    <w:rsid w:val="00484CA2"/>
    <w:rsid w:val="00485143"/>
    <w:rsid w:val="0048684A"/>
    <w:rsid w:val="004872EC"/>
    <w:rsid w:val="00490633"/>
    <w:rsid w:val="0049259C"/>
    <w:rsid w:val="004929FC"/>
    <w:rsid w:val="00492EF6"/>
    <w:rsid w:val="00493398"/>
    <w:rsid w:val="00493C51"/>
    <w:rsid w:val="00496CC6"/>
    <w:rsid w:val="0049719D"/>
    <w:rsid w:val="00497C43"/>
    <w:rsid w:val="00497C59"/>
    <w:rsid w:val="00497E05"/>
    <w:rsid w:val="00497E74"/>
    <w:rsid w:val="004A01BD"/>
    <w:rsid w:val="004A0B43"/>
    <w:rsid w:val="004A1820"/>
    <w:rsid w:val="004A2036"/>
    <w:rsid w:val="004A2A7B"/>
    <w:rsid w:val="004A4F07"/>
    <w:rsid w:val="004A614D"/>
    <w:rsid w:val="004A617E"/>
    <w:rsid w:val="004A73F1"/>
    <w:rsid w:val="004A7A5B"/>
    <w:rsid w:val="004A7F35"/>
    <w:rsid w:val="004B073C"/>
    <w:rsid w:val="004B1D1B"/>
    <w:rsid w:val="004B1F3E"/>
    <w:rsid w:val="004B289D"/>
    <w:rsid w:val="004B3C0C"/>
    <w:rsid w:val="004B4256"/>
    <w:rsid w:val="004B460B"/>
    <w:rsid w:val="004B5801"/>
    <w:rsid w:val="004B679D"/>
    <w:rsid w:val="004B6EEB"/>
    <w:rsid w:val="004B71A7"/>
    <w:rsid w:val="004B789D"/>
    <w:rsid w:val="004B7CA9"/>
    <w:rsid w:val="004C16A9"/>
    <w:rsid w:val="004C3251"/>
    <w:rsid w:val="004C3484"/>
    <w:rsid w:val="004C39B0"/>
    <w:rsid w:val="004C3E58"/>
    <w:rsid w:val="004C4BC5"/>
    <w:rsid w:val="004C653B"/>
    <w:rsid w:val="004D195D"/>
    <w:rsid w:val="004D2CC9"/>
    <w:rsid w:val="004D3BA4"/>
    <w:rsid w:val="004D5077"/>
    <w:rsid w:val="004D5708"/>
    <w:rsid w:val="004E07E5"/>
    <w:rsid w:val="004E1F6A"/>
    <w:rsid w:val="004E359F"/>
    <w:rsid w:val="004E4071"/>
    <w:rsid w:val="004E50EB"/>
    <w:rsid w:val="004E6E7E"/>
    <w:rsid w:val="004F01E6"/>
    <w:rsid w:val="004F0287"/>
    <w:rsid w:val="004F0C83"/>
    <w:rsid w:val="004F10D3"/>
    <w:rsid w:val="004F111C"/>
    <w:rsid w:val="004F1251"/>
    <w:rsid w:val="004F146B"/>
    <w:rsid w:val="004F1DB5"/>
    <w:rsid w:val="004F5D4E"/>
    <w:rsid w:val="004F5FA3"/>
    <w:rsid w:val="004F6F65"/>
    <w:rsid w:val="00500A74"/>
    <w:rsid w:val="00501B7E"/>
    <w:rsid w:val="0050238C"/>
    <w:rsid w:val="00504D5A"/>
    <w:rsid w:val="0050657F"/>
    <w:rsid w:val="00510165"/>
    <w:rsid w:val="005114C7"/>
    <w:rsid w:val="00512138"/>
    <w:rsid w:val="00512B7F"/>
    <w:rsid w:val="0051366D"/>
    <w:rsid w:val="0051447A"/>
    <w:rsid w:val="00516D7C"/>
    <w:rsid w:val="005224ED"/>
    <w:rsid w:val="0052328D"/>
    <w:rsid w:val="0052412C"/>
    <w:rsid w:val="00525EF9"/>
    <w:rsid w:val="00527E94"/>
    <w:rsid w:val="00530158"/>
    <w:rsid w:val="00532684"/>
    <w:rsid w:val="00532C7D"/>
    <w:rsid w:val="005332F9"/>
    <w:rsid w:val="00533880"/>
    <w:rsid w:val="0053436F"/>
    <w:rsid w:val="00534F63"/>
    <w:rsid w:val="005352DB"/>
    <w:rsid w:val="00535D9E"/>
    <w:rsid w:val="00541577"/>
    <w:rsid w:val="005428E0"/>
    <w:rsid w:val="0054491C"/>
    <w:rsid w:val="005459F2"/>
    <w:rsid w:val="00547DE6"/>
    <w:rsid w:val="00552970"/>
    <w:rsid w:val="00553DE9"/>
    <w:rsid w:val="00557117"/>
    <w:rsid w:val="00557E90"/>
    <w:rsid w:val="00563C0D"/>
    <w:rsid w:val="00564D9C"/>
    <w:rsid w:val="005655F5"/>
    <w:rsid w:val="00566174"/>
    <w:rsid w:val="00566268"/>
    <w:rsid w:val="00566753"/>
    <w:rsid w:val="00566F7B"/>
    <w:rsid w:val="00567615"/>
    <w:rsid w:val="00567A6C"/>
    <w:rsid w:val="00571796"/>
    <w:rsid w:val="00572B33"/>
    <w:rsid w:val="00575851"/>
    <w:rsid w:val="0058063D"/>
    <w:rsid w:val="005816A3"/>
    <w:rsid w:val="005816CA"/>
    <w:rsid w:val="00581EC1"/>
    <w:rsid w:val="0058202A"/>
    <w:rsid w:val="005825DD"/>
    <w:rsid w:val="0058307C"/>
    <w:rsid w:val="00583E86"/>
    <w:rsid w:val="00585115"/>
    <w:rsid w:val="00585CBC"/>
    <w:rsid w:val="00586DDA"/>
    <w:rsid w:val="005875FF"/>
    <w:rsid w:val="00590A46"/>
    <w:rsid w:val="00593F09"/>
    <w:rsid w:val="005947F6"/>
    <w:rsid w:val="00594D3E"/>
    <w:rsid w:val="00594E90"/>
    <w:rsid w:val="005956AE"/>
    <w:rsid w:val="005960C7"/>
    <w:rsid w:val="00596E82"/>
    <w:rsid w:val="00597AA7"/>
    <w:rsid w:val="005A06FC"/>
    <w:rsid w:val="005A0745"/>
    <w:rsid w:val="005A0C0D"/>
    <w:rsid w:val="005A21C9"/>
    <w:rsid w:val="005A235D"/>
    <w:rsid w:val="005A3F6D"/>
    <w:rsid w:val="005A59CA"/>
    <w:rsid w:val="005A6621"/>
    <w:rsid w:val="005A7B12"/>
    <w:rsid w:val="005B197B"/>
    <w:rsid w:val="005B1BD6"/>
    <w:rsid w:val="005B297C"/>
    <w:rsid w:val="005B386E"/>
    <w:rsid w:val="005B736A"/>
    <w:rsid w:val="005B7FC0"/>
    <w:rsid w:val="005C1F5F"/>
    <w:rsid w:val="005C23D6"/>
    <w:rsid w:val="005C2422"/>
    <w:rsid w:val="005C2551"/>
    <w:rsid w:val="005C2A9E"/>
    <w:rsid w:val="005C35B4"/>
    <w:rsid w:val="005C40E9"/>
    <w:rsid w:val="005C4EEC"/>
    <w:rsid w:val="005C5D46"/>
    <w:rsid w:val="005C7944"/>
    <w:rsid w:val="005C7F27"/>
    <w:rsid w:val="005D0D26"/>
    <w:rsid w:val="005D2F60"/>
    <w:rsid w:val="005D351C"/>
    <w:rsid w:val="005D363E"/>
    <w:rsid w:val="005D392F"/>
    <w:rsid w:val="005D3B67"/>
    <w:rsid w:val="005D3BCE"/>
    <w:rsid w:val="005D4C84"/>
    <w:rsid w:val="005D4F34"/>
    <w:rsid w:val="005D6073"/>
    <w:rsid w:val="005D72BF"/>
    <w:rsid w:val="005E0564"/>
    <w:rsid w:val="005E1179"/>
    <w:rsid w:val="005E2122"/>
    <w:rsid w:val="005E231A"/>
    <w:rsid w:val="005E54A3"/>
    <w:rsid w:val="005E54D2"/>
    <w:rsid w:val="005E5502"/>
    <w:rsid w:val="005E5584"/>
    <w:rsid w:val="005E668A"/>
    <w:rsid w:val="005E74D2"/>
    <w:rsid w:val="005F027E"/>
    <w:rsid w:val="005F0F2C"/>
    <w:rsid w:val="005F1FC2"/>
    <w:rsid w:val="005F2D4F"/>
    <w:rsid w:val="005F524A"/>
    <w:rsid w:val="005F59ED"/>
    <w:rsid w:val="005F5D76"/>
    <w:rsid w:val="005F7802"/>
    <w:rsid w:val="00601F5A"/>
    <w:rsid w:val="0060205E"/>
    <w:rsid w:val="00602F29"/>
    <w:rsid w:val="006052F7"/>
    <w:rsid w:val="0060544A"/>
    <w:rsid w:val="00605E00"/>
    <w:rsid w:val="00606661"/>
    <w:rsid w:val="00607577"/>
    <w:rsid w:val="00610563"/>
    <w:rsid w:val="006108BB"/>
    <w:rsid w:val="0061392C"/>
    <w:rsid w:val="00613B81"/>
    <w:rsid w:val="006141D2"/>
    <w:rsid w:val="0061447A"/>
    <w:rsid w:val="00614EA7"/>
    <w:rsid w:val="00616318"/>
    <w:rsid w:val="006173DC"/>
    <w:rsid w:val="006175D5"/>
    <w:rsid w:val="0061767B"/>
    <w:rsid w:val="00620495"/>
    <w:rsid w:val="00620626"/>
    <w:rsid w:val="006219E7"/>
    <w:rsid w:val="006227AE"/>
    <w:rsid w:val="0062295B"/>
    <w:rsid w:val="006232ED"/>
    <w:rsid w:val="00623617"/>
    <w:rsid w:val="00623D87"/>
    <w:rsid w:val="00624172"/>
    <w:rsid w:val="00627A45"/>
    <w:rsid w:val="00627F61"/>
    <w:rsid w:val="00632323"/>
    <w:rsid w:val="00634855"/>
    <w:rsid w:val="00636767"/>
    <w:rsid w:val="006371CE"/>
    <w:rsid w:val="00640C0B"/>
    <w:rsid w:val="00640DC3"/>
    <w:rsid w:val="006410E0"/>
    <w:rsid w:val="00641D43"/>
    <w:rsid w:val="00643D9B"/>
    <w:rsid w:val="00644999"/>
    <w:rsid w:val="00645466"/>
    <w:rsid w:val="006469B9"/>
    <w:rsid w:val="00646B15"/>
    <w:rsid w:val="00647150"/>
    <w:rsid w:val="00650C26"/>
    <w:rsid w:val="00651357"/>
    <w:rsid w:val="0065274B"/>
    <w:rsid w:val="00652B7C"/>
    <w:rsid w:val="00652F9E"/>
    <w:rsid w:val="006539E7"/>
    <w:rsid w:val="00653AF5"/>
    <w:rsid w:val="00653B15"/>
    <w:rsid w:val="00653EE4"/>
    <w:rsid w:val="006541FF"/>
    <w:rsid w:val="00654481"/>
    <w:rsid w:val="006546A7"/>
    <w:rsid w:val="006549FB"/>
    <w:rsid w:val="00655C3B"/>
    <w:rsid w:val="0065663B"/>
    <w:rsid w:val="006568C5"/>
    <w:rsid w:val="00656910"/>
    <w:rsid w:val="0065743C"/>
    <w:rsid w:val="006648B4"/>
    <w:rsid w:val="006664F7"/>
    <w:rsid w:val="00667303"/>
    <w:rsid w:val="00667EEC"/>
    <w:rsid w:val="00670205"/>
    <w:rsid w:val="006726A6"/>
    <w:rsid w:val="0067270A"/>
    <w:rsid w:val="0067302E"/>
    <w:rsid w:val="00674131"/>
    <w:rsid w:val="0067471B"/>
    <w:rsid w:val="006749CF"/>
    <w:rsid w:val="00674C83"/>
    <w:rsid w:val="00675BEA"/>
    <w:rsid w:val="00676C18"/>
    <w:rsid w:val="006775D9"/>
    <w:rsid w:val="006846A0"/>
    <w:rsid w:val="00685E19"/>
    <w:rsid w:val="00690CB3"/>
    <w:rsid w:val="00691650"/>
    <w:rsid w:val="00691D7E"/>
    <w:rsid w:val="00691D80"/>
    <w:rsid w:val="00692112"/>
    <w:rsid w:val="00692AD0"/>
    <w:rsid w:val="00694233"/>
    <w:rsid w:val="0069599E"/>
    <w:rsid w:val="00695E4A"/>
    <w:rsid w:val="006966B8"/>
    <w:rsid w:val="00696FA1"/>
    <w:rsid w:val="006A01BD"/>
    <w:rsid w:val="006A0505"/>
    <w:rsid w:val="006A1B63"/>
    <w:rsid w:val="006A2114"/>
    <w:rsid w:val="006A2471"/>
    <w:rsid w:val="006A257D"/>
    <w:rsid w:val="006A2F80"/>
    <w:rsid w:val="006A4093"/>
    <w:rsid w:val="006A493D"/>
    <w:rsid w:val="006A4D0E"/>
    <w:rsid w:val="006A4DDD"/>
    <w:rsid w:val="006A648A"/>
    <w:rsid w:val="006A6D26"/>
    <w:rsid w:val="006A70CF"/>
    <w:rsid w:val="006B057C"/>
    <w:rsid w:val="006B076F"/>
    <w:rsid w:val="006B0F0F"/>
    <w:rsid w:val="006B18BB"/>
    <w:rsid w:val="006B1D1B"/>
    <w:rsid w:val="006B1FE7"/>
    <w:rsid w:val="006B520F"/>
    <w:rsid w:val="006B65E5"/>
    <w:rsid w:val="006B6D90"/>
    <w:rsid w:val="006C2493"/>
    <w:rsid w:val="006C3901"/>
    <w:rsid w:val="006C4956"/>
    <w:rsid w:val="006C539D"/>
    <w:rsid w:val="006C5F84"/>
    <w:rsid w:val="006C61AF"/>
    <w:rsid w:val="006C6F90"/>
    <w:rsid w:val="006D1FF8"/>
    <w:rsid w:val="006D20FA"/>
    <w:rsid w:val="006D2E5F"/>
    <w:rsid w:val="006D3124"/>
    <w:rsid w:val="006D58A2"/>
    <w:rsid w:val="006D59A9"/>
    <w:rsid w:val="006D660C"/>
    <w:rsid w:val="006D73FC"/>
    <w:rsid w:val="006E050E"/>
    <w:rsid w:val="006E1839"/>
    <w:rsid w:val="006E1FB4"/>
    <w:rsid w:val="006E22DF"/>
    <w:rsid w:val="006E28A5"/>
    <w:rsid w:val="006E3778"/>
    <w:rsid w:val="006E4F6E"/>
    <w:rsid w:val="006E603B"/>
    <w:rsid w:val="006E6042"/>
    <w:rsid w:val="006F03D0"/>
    <w:rsid w:val="006F35CD"/>
    <w:rsid w:val="006F4D90"/>
    <w:rsid w:val="006F665B"/>
    <w:rsid w:val="006F6F13"/>
    <w:rsid w:val="00700632"/>
    <w:rsid w:val="00700677"/>
    <w:rsid w:val="007016B1"/>
    <w:rsid w:val="007024C0"/>
    <w:rsid w:val="007046A9"/>
    <w:rsid w:val="0070561A"/>
    <w:rsid w:val="00706AA8"/>
    <w:rsid w:val="0070721F"/>
    <w:rsid w:val="00707753"/>
    <w:rsid w:val="00707C38"/>
    <w:rsid w:val="00711F21"/>
    <w:rsid w:val="00712173"/>
    <w:rsid w:val="0071364E"/>
    <w:rsid w:val="00714DEF"/>
    <w:rsid w:val="00715849"/>
    <w:rsid w:val="00715C10"/>
    <w:rsid w:val="00720183"/>
    <w:rsid w:val="00720546"/>
    <w:rsid w:val="00721667"/>
    <w:rsid w:val="00721F71"/>
    <w:rsid w:val="007247E5"/>
    <w:rsid w:val="00724C3E"/>
    <w:rsid w:val="00725D8D"/>
    <w:rsid w:val="00726358"/>
    <w:rsid w:val="0072655B"/>
    <w:rsid w:val="00727BAD"/>
    <w:rsid w:val="0073048B"/>
    <w:rsid w:val="00730B03"/>
    <w:rsid w:val="00731430"/>
    <w:rsid w:val="00731878"/>
    <w:rsid w:val="00731A69"/>
    <w:rsid w:val="00731ECF"/>
    <w:rsid w:val="00731EDB"/>
    <w:rsid w:val="00731F2A"/>
    <w:rsid w:val="00732703"/>
    <w:rsid w:val="007327D4"/>
    <w:rsid w:val="00733B35"/>
    <w:rsid w:val="007349D1"/>
    <w:rsid w:val="00737AAA"/>
    <w:rsid w:val="00740280"/>
    <w:rsid w:val="00740824"/>
    <w:rsid w:val="00740870"/>
    <w:rsid w:val="00740933"/>
    <w:rsid w:val="00742C02"/>
    <w:rsid w:val="00743ED7"/>
    <w:rsid w:val="00744042"/>
    <w:rsid w:val="00744057"/>
    <w:rsid w:val="0074587F"/>
    <w:rsid w:val="00745A27"/>
    <w:rsid w:val="00746251"/>
    <w:rsid w:val="00746C02"/>
    <w:rsid w:val="00747431"/>
    <w:rsid w:val="00751E93"/>
    <w:rsid w:val="007521F3"/>
    <w:rsid w:val="00753F9F"/>
    <w:rsid w:val="007540F2"/>
    <w:rsid w:val="00754E23"/>
    <w:rsid w:val="007551CC"/>
    <w:rsid w:val="00756733"/>
    <w:rsid w:val="00757634"/>
    <w:rsid w:val="007577F5"/>
    <w:rsid w:val="00757E39"/>
    <w:rsid w:val="00760B7B"/>
    <w:rsid w:val="007611A9"/>
    <w:rsid w:val="00761A5E"/>
    <w:rsid w:val="0076432F"/>
    <w:rsid w:val="007660C0"/>
    <w:rsid w:val="007703E7"/>
    <w:rsid w:val="007706DE"/>
    <w:rsid w:val="00770DEC"/>
    <w:rsid w:val="00770F88"/>
    <w:rsid w:val="0077137D"/>
    <w:rsid w:val="00772F04"/>
    <w:rsid w:val="0077351A"/>
    <w:rsid w:val="00773CD9"/>
    <w:rsid w:val="00773E90"/>
    <w:rsid w:val="00773F4C"/>
    <w:rsid w:val="00774E07"/>
    <w:rsid w:val="00775641"/>
    <w:rsid w:val="00775EAB"/>
    <w:rsid w:val="007768EC"/>
    <w:rsid w:val="00777158"/>
    <w:rsid w:val="00780385"/>
    <w:rsid w:val="007805ED"/>
    <w:rsid w:val="00781908"/>
    <w:rsid w:val="00782D48"/>
    <w:rsid w:val="00783188"/>
    <w:rsid w:val="00783654"/>
    <w:rsid w:val="007847E0"/>
    <w:rsid w:val="0078571C"/>
    <w:rsid w:val="00785729"/>
    <w:rsid w:val="00787090"/>
    <w:rsid w:val="00790248"/>
    <w:rsid w:val="00791556"/>
    <w:rsid w:val="00792F8C"/>
    <w:rsid w:val="007930AA"/>
    <w:rsid w:val="00793492"/>
    <w:rsid w:val="00794A41"/>
    <w:rsid w:val="00795851"/>
    <w:rsid w:val="007965F8"/>
    <w:rsid w:val="0079668D"/>
    <w:rsid w:val="00797FE9"/>
    <w:rsid w:val="007A05C9"/>
    <w:rsid w:val="007A0BFF"/>
    <w:rsid w:val="007A0E26"/>
    <w:rsid w:val="007A34C0"/>
    <w:rsid w:val="007A57F5"/>
    <w:rsid w:val="007A701F"/>
    <w:rsid w:val="007A726D"/>
    <w:rsid w:val="007B01CA"/>
    <w:rsid w:val="007B21CA"/>
    <w:rsid w:val="007B2E4F"/>
    <w:rsid w:val="007B36C5"/>
    <w:rsid w:val="007B65B1"/>
    <w:rsid w:val="007B778B"/>
    <w:rsid w:val="007B7885"/>
    <w:rsid w:val="007C004D"/>
    <w:rsid w:val="007C0E6B"/>
    <w:rsid w:val="007C20E1"/>
    <w:rsid w:val="007C25CA"/>
    <w:rsid w:val="007C2C39"/>
    <w:rsid w:val="007C3A12"/>
    <w:rsid w:val="007C3A4B"/>
    <w:rsid w:val="007C4862"/>
    <w:rsid w:val="007C50D7"/>
    <w:rsid w:val="007C7D74"/>
    <w:rsid w:val="007D0A72"/>
    <w:rsid w:val="007D54CD"/>
    <w:rsid w:val="007D5565"/>
    <w:rsid w:val="007D5A7E"/>
    <w:rsid w:val="007E268C"/>
    <w:rsid w:val="007E2DAC"/>
    <w:rsid w:val="007E483B"/>
    <w:rsid w:val="007E4D8C"/>
    <w:rsid w:val="007E4FCA"/>
    <w:rsid w:val="007E51B7"/>
    <w:rsid w:val="007E5209"/>
    <w:rsid w:val="007E678F"/>
    <w:rsid w:val="007F222F"/>
    <w:rsid w:val="007F247A"/>
    <w:rsid w:val="007F2A10"/>
    <w:rsid w:val="007F3104"/>
    <w:rsid w:val="007F4294"/>
    <w:rsid w:val="007F587F"/>
    <w:rsid w:val="007F59EF"/>
    <w:rsid w:val="007F715D"/>
    <w:rsid w:val="007F794B"/>
    <w:rsid w:val="008025B7"/>
    <w:rsid w:val="00803A33"/>
    <w:rsid w:val="00804A16"/>
    <w:rsid w:val="008069FD"/>
    <w:rsid w:val="00806A6E"/>
    <w:rsid w:val="00807B9C"/>
    <w:rsid w:val="0081025D"/>
    <w:rsid w:val="00810FAC"/>
    <w:rsid w:val="008110A2"/>
    <w:rsid w:val="008111F0"/>
    <w:rsid w:val="008117EA"/>
    <w:rsid w:val="00811EB2"/>
    <w:rsid w:val="008120AA"/>
    <w:rsid w:val="008131F3"/>
    <w:rsid w:val="00813F43"/>
    <w:rsid w:val="00816A1F"/>
    <w:rsid w:val="00822573"/>
    <w:rsid w:val="00822BB1"/>
    <w:rsid w:val="008237E1"/>
    <w:rsid w:val="00823B47"/>
    <w:rsid w:val="00827230"/>
    <w:rsid w:val="008272FB"/>
    <w:rsid w:val="0082751F"/>
    <w:rsid w:val="00827CAE"/>
    <w:rsid w:val="008304DE"/>
    <w:rsid w:val="008311E6"/>
    <w:rsid w:val="00831E7C"/>
    <w:rsid w:val="00832B71"/>
    <w:rsid w:val="00835381"/>
    <w:rsid w:val="00836C40"/>
    <w:rsid w:val="00841434"/>
    <w:rsid w:val="0084157A"/>
    <w:rsid w:val="00844573"/>
    <w:rsid w:val="00844619"/>
    <w:rsid w:val="00844A8D"/>
    <w:rsid w:val="00845195"/>
    <w:rsid w:val="00846298"/>
    <w:rsid w:val="008478A9"/>
    <w:rsid w:val="00850970"/>
    <w:rsid w:val="00852D7E"/>
    <w:rsid w:val="00853643"/>
    <w:rsid w:val="00854C69"/>
    <w:rsid w:val="00855872"/>
    <w:rsid w:val="00856576"/>
    <w:rsid w:val="00857464"/>
    <w:rsid w:val="00860AC6"/>
    <w:rsid w:val="00864D84"/>
    <w:rsid w:val="008654CD"/>
    <w:rsid w:val="00866845"/>
    <w:rsid w:val="00867DD6"/>
    <w:rsid w:val="00870D08"/>
    <w:rsid w:val="00871947"/>
    <w:rsid w:val="008737D7"/>
    <w:rsid w:val="00873804"/>
    <w:rsid w:val="0087426A"/>
    <w:rsid w:val="0087430B"/>
    <w:rsid w:val="00874940"/>
    <w:rsid w:val="008767AF"/>
    <w:rsid w:val="00877A30"/>
    <w:rsid w:val="00880843"/>
    <w:rsid w:val="00881679"/>
    <w:rsid w:val="00881AA7"/>
    <w:rsid w:val="0088592C"/>
    <w:rsid w:val="00887F8C"/>
    <w:rsid w:val="00890181"/>
    <w:rsid w:val="008905A6"/>
    <w:rsid w:val="0089335C"/>
    <w:rsid w:val="008934AD"/>
    <w:rsid w:val="008943E4"/>
    <w:rsid w:val="008950C2"/>
    <w:rsid w:val="00895E1B"/>
    <w:rsid w:val="008A0E19"/>
    <w:rsid w:val="008A1B7D"/>
    <w:rsid w:val="008A24FF"/>
    <w:rsid w:val="008A3374"/>
    <w:rsid w:val="008A50C3"/>
    <w:rsid w:val="008A5BAE"/>
    <w:rsid w:val="008A63C1"/>
    <w:rsid w:val="008A6E88"/>
    <w:rsid w:val="008A7719"/>
    <w:rsid w:val="008A77A2"/>
    <w:rsid w:val="008B0184"/>
    <w:rsid w:val="008B1C7A"/>
    <w:rsid w:val="008B2835"/>
    <w:rsid w:val="008B3BAF"/>
    <w:rsid w:val="008B4990"/>
    <w:rsid w:val="008B4FBA"/>
    <w:rsid w:val="008B7004"/>
    <w:rsid w:val="008B76AC"/>
    <w:rsid w:val="008C035B"/>
    <w:rsid w:val="008C08BE"/>
    <w:rsid w:val="008C0928"/>
    <w:rsid w:val="008C2567"/>
    <w:rsid w:val="008C2672"/>
    <w:rsid w:val="008C2D56"/>
    <w:rsid w:val="008C2DB6"/>
    <w:rsid w:val="008C2E6F"/>
    <w:rsid w:val="008C2FF5"/>
    <w:rsid w:val="008C5D90"/>
    <w:rsid w:val="008C6826"/>
    <w:rsid w:val="008C724C"/>
    <w:rsid w:val="008C7519"/>
    <w:rsid w:val="008C790F"/>
    <w:rsid w:val="008D2AF0"/>
    <w:rsid w:val="008D72F8"/>
    <w:rsid w:val="008D745F"/>
    <w:rsid w:val="008D751B"/>
    <w:rsid w:val="008D7D8F"/>
    <w:rsid w:val="008E19CA"/>
    <w:rsid w:val="008E1F90"/>
    <w:rsid w:val="008E3DAF"/>
    <w:rsid w:val="008E5086"/>
    <w:rsid w:val="008F027A"/>
    <w:rsid w:val="008F16ED"/>
    <w:rsid w:val="008F23EB"/>
    <w:rsid w:val="008F30C7"/>
    <w:rsid w:val="008F35EF"/>
    <w:rsid w:val="008F4980"/>
    <w:rsid w:val="008F54A4"/>
    <w:rsid w:val="008F5C3D"/>
    <w:rsid w:val="008F6757"/>
    <w:rsid w:val="008F6F8F"/>
    <w:rsid w:val="00900DB3"/>
    <w:rsid w:val="00901885"/>
    <w:rsid w:val="00902BA5"/>
    <w:rsid w:val="0090467D"/>
    <w:rsid w:val="00906142"/>
    <w:rsid w:val="0090666E"/>
    <w:rsid w:val="00906705"/>
    <w:rsid w:val="00906A33"/>
    <w:rsid w:val="0090730C"/>
    <w:rsid w:val="00910952"/>
    <w:rsid w:val="009111ED"/>
    <w:rsid w:val="00911C01"/>
    <w:rsid w:val="009131EC"/>
    <w:rsid w:val="00913316"/>
    <w:rsid w:val="0091386F"/>
    <w:rsid w:val="0091539F"/>
    <w:rsid w:val="00917B40"/>
    <w:rsid w:val="00921365"/>
    <w:rsid w:val="00921BB4"/>
    <w:rsid w:val="00922424"/>
    <w:rsid w:val="00923FD1"/>
    <w:rsid w:val="009242B1"/>
    <w:rsid w:val="00924714"/>
    <w:rsid w:val="00924E77"/>
    <w:rsid w:val="0092544A"/>
    <w:rsid w:val="00925DA2"/>
    <w:rsid w:val="00926C47"/>
    <w:rsid w:val="009271F3"/>
    <w:rsid w:val="00927D9F"/>
    <w:rsid w:val="009303C9"/>
    <w:rsid w:val="00930CFF"/>
    <w:rsid w:val="00931FB3"/>
    <w:rsid w:val="00932CD4"/>
    <w:rsid w:val="0093314A"/>
    <w:rsid w:val="00933E5C"/>
    <w:rsid w:val="00934CA3"/>
    <w:rsid w:val="009352ED"/>
    <w:rsid w:val="00935B65"/>
    <w:rsid w:val="009368C7"/>
    <w:rsid w:val="00941CEF"/>
    <w:rsid w:val="0094204F"/>
    <w:rsid w:val="00942A43"/>
    <w:rsid w:val="0094343B"/>
    <w:rsid w:val="0094383C"/>
    <w:rsid w:val="00944112"/>
    <w:rsid w:val="00946DEF"/>
    <w:rsid w:val="00946F25"/>
    <w:rsid w:val="00950872"/>
    <w:rsid w:val="00950F77"/>
    <w:rsid w:val="0095336F"/>
    <w:rsid w:val="00957D74"/>
    <w:rsid w:val="009624CB"/>
    <w:rsid w:val="0096259B"/>
    <w:rsid w:val="00962D04"/>
    <w:rsid w:val="00963B30"/>
    <w:rsid w:val="009644F6"/>
    <w:rsid w:val="00964C7C"/>
    <w:rsid w:val="00964FF6"/>
    <w:rsid w:val="0096500D"/>
    <w:rsid w:val="009654DF"/>
    <w:rsid w:val="009656E4"/>
    <w:rsid w:val="00965EF9"/>
    <w:rsid w:val="0096762B"/>
    <w:rsid w:val="0096797C"/>
    <w:rsid w:val="009707ED"/>
    <w:rsid w:val="00970E6D"/>
    <w:rsid w:val="009713E2"/>
    <w:rsid w:val="00971FAD"/>
    <w:rsid w:val="00972766"/>
    <w:rsid w:val="00972C4B"/>
    <w:rsid w:val="00973473"/>
    <w:rsid w:val="00974490"/>
    <w:rsid w:val="0097449A"/>
    <w:rsid w:val="00975DC6"/>
    <w:rsid w:val="00975F05"/>
    <w:rsid w:val="00980250"/>
    <w:rsid w:val="00981665"/>
    <w:rsid w:val="009824FB"/>
    <w:rsid w:val="0098287F"/>
    <w:rsid w:val="00986AF7"/>
    <w:rsid w:val="0099141A"/>
    <w:rsid w:val="00992107"/>
    <w:rsid w:val="0099329D"/>
    <w:rsid w:val="0099440A"/>
    <w:rsid w:val="00995D4E"/>
    <w:rsid w:val="009971BE"/>
    <w:rsid w:val="0099736B"/>
    <w:rsid w:val="00997990"/>
    <w:rsid w:val="00997DB9"/>
    <w:rsid w:val="009A0458"/>
    <w:rsid w:val="009A0E2E"/>
    <w:rsid w:val="009A1FDE"/>
    <w:rsid w:val="009A6003"/>
    <w:rsid w:val="009A7824"/>
    <w:rsid w:val="009B185B"/>
    <w:rsid w:val="009B18FF"/>
    <w:rsid w:val="009B45BF"/>
    <w:rsid w:val="009B5596"/>
    <w:rsid w:val="009B614A"/>
    <w:rsid w:val="009B6A37"/>
    <w:rsid w:val="009B72A6"/>
    <w:rsid w:val="009B7534"/>
    <w:rsid w:val="009C00B9"/>
    <w:rsid w:val="009C0378"/>
    <w:rsid w:val="009C03B7"/>
    <w:rsid w:val="009C26FD"/>
    <w:rsid w:val="009C3C2A"/>
    <w:rsid w:val="009C4432"/>
    <w:rsid w:val="009C553C"/>
    <w:rsid w:val="009C55D6"/>
    <w:rsid w:val="009C7516"/>
    <w:rsid w:val="009D051D"/>
    <w:rsid w:val="009D08D7"/>
    <w:rsid w:val="009D10D2"/>
    <w:rsid w:val="009D14AE"/>
    <w:rsid w:val="009D2FD5"/>
    <w:rsid w:val="009D3D25"/>
    <w:rsid w:val="009D41EE"/>
    <w:rsid w:val="009D5150"/>
    <w:rsid w:val="009D5286"/>
    <w:rsid w:val="009E0135"/>
    <w:rsid w:val="009E0497"/>
    <w:rsid w:val="009E04FB"/>
    <w:rsid w:val="009E09A3"/>
    <w:rsid w:val="009E0DB3"/>
    <w:rsid w:val="009E1A72"/>
    <w:rsid w:val="009E2163"/>
    <w:rsid w:val="009E4195"/>
    <w:rsid w:val="009E65BE"/>
    <w:rsid w:val="009E69D8"/>
    <w:rsid w:val="009E75C7"/>
    <w:rsid w:val="009E77E1"/>
    <w:rsid w:val="009E7B70"/>
    <w:rsid w:val="009F008B"/>
    <w:rsid w:val="009F0936"/>
    <w:rsid w:val="009F1928"/>
    <w:rsid w:val="009F4ACE"/>
    <w:rsid w:val="009F61A6"/>
    <w:rsid w:val="009F6419"/>
    <w:rsid w:val="00A0049C"/>
    <w:rsid w:val="00A00CDF"/>
    <w:rsid w:val="00A02129"/>
    <w:rsid w:val="00A04795"/>
    <w:rsid w:val="00A04FB1"/>
    <w:rsid w:val="00A05DAF"/>
    <w:rsid w:val="00A066C6"/>
    <w:rsid w:val="00A104EA"/>
    <w:rsid w:val="00A117CC"/>
    <w:rsid w:val="00A11C00"/>
    <w:rsid w:val="00A13DD2"/>
    <w:rsid w:val="00A152D7"/>
    <w:rsid w:val="00A15F8A"/>
    <w:rsid w:val="00A16B8C"/>
    <w:rsid w:val="00A17569"/>
    <w:rsid w:val="00A178AF"/>
    <w:rsid w:val="00A20751"/>
    <w:rsid w:val="00A20C32"/>
    <w:rsid w:val="00A21761"/>
    <w:rsid w:val="00A22270"/>
    <w:rsid w:val="00A22342"/>
    <w:rsid w:val="00A22913"/>
    <w:rsid w:val="00A22B94"/>
    <w:rsid w:val="00A22C48"/>
    <w:rsid w:val="00A23056"/>
    <w:rsid w:val="00A233E1"/>
    <w:rsid w:val="00A234A2"/>
    <w:rsid w:val="00A23A31"/>
    <w:rsid w:val="00A23FE0"/>
    <w:rsid w:val="00A264BE"/>
    <w:rsid w:val="00A30A66"/>
    <w:rsid w:val="00A31B64"/>
    <w:rsid w:val="00A31E28"/>
    <w:rsid w:val="00A3400B"/>
    <w:rsid w:val="00A36518"/>
    <w:rsid w:val="00A37951"/>
    <w:rsid w:val="00A4215D"/>
    <w:rsid w:val="00A42400"/>
    <w:rsid w:val="00A46C26"/>
    <w:rsid w:val="00A51C51"/>
    <w:rsid w:val="00A53A5C"/>
    <w:rsid w:val="00A5528E"/>
    <w:rsid w:val="00A55620"/>
    <w:rsid w:val="00A5582F"/>
    <w:rsid w:val="00A558E6"/>
    <w:rsid w:val="00A562E8"/>
    <w:rsid w:val="00A5751D"/>
    <w:rsid w:val="00A578D5"/>
    <w:rsid w:val="00A61963"/>
    <w:rsid w:val="00A61E47"/>
    <w:rsid w:val="00A6326D"/>
    <w:rsid w:val="00A67009"/>
    <w:rsid w:val="00A67288"/>
    <w:rsid w:val="00A67CD2"/>
    <w:rsid w:val="00A67E04"/>
    <w:rsid w:val="00A67E60"/>
    <w:rsid w:val="00A70173"/>
    <w:rsid w:val="00A7305A"/>
    <w:rsid w:val="00A7346A"/>
    <w:rsid w:val="00A7428F"/>
    <w:rsid w:val="00A74B48"/>
    <w:rsid w:val="00A75DCC"/>
    <w:rsid w:val="00A76577"/>
    <w:rsid w:val="00A77373"/>
    <w:rsid w:val="00A77A92"/>
    <w:rsid w:val="00A77E83"/>
    <w:rsid w:val="00A80B94"/>
    <w:rsid w:val="00A8165A"/>
    <w:rsid w:val="00A81B71"/>
    <w:rsid w:val="00A84691"/>
    <w:rsid w:val="00A84B25"/>
    <w:rsid w:val="00A879C2"/>
    <w:rsid w:val="00A90E78"/>
    <w:rsid w:val="00A92137"/>
    <w:rsid w:val="00A94D21"/>
    <w:rsid w:val="00A95E9C"/>
    <w:rsid w:val="00AA0233"/>
    <w:rsid w:val="00AA0C71"/>
    <w:rsid w:val="00AA465F"/>
    <w:rsid w:val="00AA4877"/>
    <w:rsid w:val="00AA569B"/>
    <w:rsid w:val="00AA59C6"/>
    <w:rsid w:val="00AB1033"/>
    <w:rsid w:val="00AB1068"/>
    <w:rsid w:val="00AB17B6"/>
    <w:rsid w:val="00AB1D37"/>
    <w:rsid w:val="00AB1DA3"/>
    <w:rsid w:val="00AB32C1"/>
    <w:rsid w:val="00AB3E78"/>
    <w:rsid w:val="00AB4F4C"/>
    <w:rsid w:val="00AB5650"/>
    <w:rsid w:val="00AB611B"/>
    <w:rsid w:val="00AB644A"/>
    <w:rsid w:val="00AB6FC4"/>
    <w:rsid w:val="00AB7617"/>
    <w:rsid w:val="00AC1429"/>
    <w:rsid w:val="00AC154E"/>
    <w:rsid w:val="00AC1C47"/>
    <w:rsid w:val="00AC24EE"/>
    <w:rsid w:val="00AC3574"/>
    <w:rsid w:val="00AC512C"/>
    <w:rsid w:val="00AC57F0"/>
    <w:rsid w:val="00AC5BF9"/>
    <w:rsid w:val="00AC72F1"/>
    <w:rsid w:val="00AD011C"/>
    <w:rsid w:val="00AD3594"/>
    <w:rsid w:val="00AD3C66"/>
    <w:rsid w:val="00AD64A3"/>
    <w:rsid w:val="00AE248A"/>
    <w:rsid w:val="00AE42B6"/>
    <w:rsid w:val="00AE4C9B"/>
    <w:rsid w:val="00AE5887"/>
    <w:rsid w:val="00AE59E2"/>
    <w:rsid w:val="00AE77AA"/>
    <w:rsid w:val="00AE7B3C"/>
    <w:rsid w:val="00AF2D5B"/>
    <w:rsid w:val="00AF34D8"/>
    <w:rsid w:val="00AF4C85"/>
    <w:rsid w:val="00AF51D8"/>
    <w:rsid w:val="00AF57FD"/>
    <w:rsid w:val="00AF637E"/>
    <w:rsid w:val="00AF785E"/>
    <w:rsid w:val="00B000B5"/>
    <w:rsid w:val="00B01D98"/>
    <w:rsid w:val="00B0223D"/>
    <w:rsid w:val="00B02406"/>
    <w:rsid w:val="00B03C8B"/>
    <w:rsid w:val="00B0404F"/>
    <w:rsid w:val="00B044E4"/>
    <w:rsid w:val="00B05A3C"/>
    <w:rsid w:val="00B068D8"/>
    <w:rsid w:val="00B06E34"/>
    <w:rsid w:val="00B0746D"/>
    <w:rsid w:val="00B10246"/>
    <w:rsid w:val="00B10468"/>
    <w:rsid w:val="00B108A0"/>
    <w:rsid w:val="00B13D71"/>
    <w:rsid w:val="00B14749"/>
    <w:rsid w:val="00B14AFE"/>
    <w:rsid w:val="00B179EE"/>
    <w:rsid w:val="00B20F10"/>
    <w:rsid w:val="00B21052"/>
    <w:rsid w:val="00B21728"/>
    <w:rsid w:val="00B21C1F"/>
    <w:rsid w:val="00B21D73"/>
    <w:rsid w:val="00B225A8"/>
    <w:rsid w:val="00B231E1"/>
    <w:rsid w:val="00B24889"/>
    <w:rsid w:val="00B25E95"/>
    <w:rsid w:val="00B26441"/>
    <w:rsid w:val="00B277AB"/>
    <w:rsid w:val="00B3149E"/>
    <w:rsid w:val="00B3158C"/>
    <w:rsid w:val="00B315FE"/>
    <w:rsid w:val="00B31618"/>
    <w:rsid w:val="00B319A7"/>
    <w:rsid w:val="00B31A83"/>
    <w:rsid w:val="00B33A42"/>
    <w:rsid w:val="00B34B22"/>
    <w:rsid w:val="00B35B70"/>
    <w:rsid w:val="00B36C5F"/>
    <w:rsid w:val="00B36E42"/>
    <w:rsid w:val="00B36E5D"/>
    <w:rsid w:val="00B37BF0"/>
    <w:rsid w:val="00B40111"/>
    <w:rsid w:val="00B415C8"/>
    <w:rsid w:val="00B428D1"/>
    <w:rsid w:val="00B42E6C"/>
    <w:rsid w:val="00B438AF"/>
    <w:rsid w:val="00B43D47"/>
    <w:rsid w:val="00B44816"/>
    <w:rsid w:val="00B44C00"/>
    <w:rsid w:val="00B45FC2"/>
    <w:rsid w:val="00B46B39"/>
    <w:rsid w:val="00B46EC5"/>
    <w:rsid w:val="00B50B79"/>
    <w:rsid w:val="00B51291"/>
    <w:rsid w:val="00B5129B"/>
    <w:rsid w:val="00B5244C"/>
    <w:rsid w:val="00B5283A"/>
    <w:rsid w:val="00B533FC"/>
    <w:rsid w:val="00B536C2"/>
    <w:rsid w:val="00B5381C"/>
    <w:rsid w:val="00B53A81"/>
    <w:rsid w:val="00B54D2A"/>
    <w:rsid w:val="00B56165"/>
    <w:rsid w:val="00B56535"/>
    <w:rsid w:val="00B566F9"/>
    <w:rsid w:val="00B567D7"/>
    <w:rsid w:val="00B57D95"/>
    <w:rsid w:val="00B62F75"/>
    <w:rsid w:val="00B631FA"/>
    <w:rsid w:val="00B63DED"/>
    <w:rsid w:val="00B64AC8"/>
    <w:rsid w:val="00B65475"/>
    <w:rsid w:val="00B675F7"/>
    <w:rsid w:val="00B70437"/>
    <w:rsid w:val="00B74077"/>
    <w:rsid w:val="00B7432F"/>
    <w:rsid w:val="00B75547"/>
    <w:rsid w:val="00B75D21"/>
    <w:rsid w:val="00B764BA"/>
    <w:rsid w:val="00B76AE2"/>
    <w:rsid w:val="00B777CF"/>
    <w:rsid w:val="00B81C68"/>
    <w:rsid w:val="00B829E3"/>
    <w:rsid w:val="00B8561F"/>
    <w:rsid w:val="00B864E7"/>
    <w:rsid w:val="00B91C98"/>
    <w:rsid w:val="00B92DAF"/>
    <w:rsid w:val="00B935CB"/>
    <w:rsid w:val="00B96665"/>
    <w:rsid w:val="00B97075"/>
    <w:rsid w:val="00B97E67"/>
    <w:rsid w:val="00BA00DA"/>
    <w:rsid w:val="00BA0401"/>
    <w:rsid w:val="00BA097F"/>
    <w:rsid w:val="00BA0EE5"/>
    <w:rsid w:val="00BA1B85"/>
    <w:rsid w:val="00BA22DD"/>
    <w:rsid w:val="00BA2CEF"/>
    <w:rsid w:val="00BA5095"/>
    <w:rsid w:val="00BA7A74"/>
    <w:rsid w:val="00BB00EC"/>
    <w:rsid w:val="00BB085D"/>
    <w:rsid w:val="00BB1E2D"/>
    <w:rsid w:val="00BB23F7"/>
    <w:rsid w:val="00BB39F1"/>
    <w:rsid w:val="00BB418D"/>
    <w:rsid w:val="00BB58B8"/>
    <w:rsid w:val="00BB794B"/>
    <w:rsid w:val="00BB7AE1"/>
    <w:rsid w:val="00BC1CD6"/>
    <w:rsid w:val="00BC1E31"/>
    <w:rsid w:val="00BC45FA"/>
    <w:rsid w:val="00BC49E3"/>
    <w:rsid w:val="00BC5CE2"/>
    <w:rsid w:val="00BC671C"/>
    <w:rsid w:val="00BC7F0F"/>
    <w:rsid w:val="00BD0AA2"/>
    <w:rsid w:val="00BD0F09"/>
    <w:rsid w:val="00BD40F3"/>
    <w:rsid w:val="00BD4F72"/>
    <w:rsid w:val="00BD66CC"/>
    <w:rsid w:val="00BD7067"/>
    <w:rsid w:val="00BE02D6"/>
    <w:rsid w:val="00BE05BF"/>
    <w:rsid w:val="00BE0796"/>
    <w:rsid w:val="00BE1619"/>
    <w:rsid w:val="00BE1D11"/>
    <w:rsid w:val="00BE315C"/>
    <w:rsid w:val="00BE6320"/>
    <w:rsid w:val="00BE6859"/>
    <w:rsid w:val="00BE6DBA"/>
    <w:rsid w:val="00BF2A92"/>
    <w:rsid w:val="00BF311A"/>
    <w:rsid w:val="00BF3D41"/>
    <w:rsid w:val="00BF3FC7"/>
    <w:rsid w:val="00BF513B"/>
    <w:rsid w:val="00BF61B4"/>
    <w:rsid w:val="00C0202F"/>
    <w:rsid w:val="00C02AAE"/>
    <w:rsid w:val="00C039D5"/>
    <w:rsid w:val="00C03D4A"/>
    <w:rsid w:val="00C03E34"/>
    <w:rsid w:val="00C0466E"/>
    <w:rsid w:val="00C04964"/>
    <w:rsid w:val="00C050A3"/>
    <w:rsid w:val="00C05123"/>
    <w:rsid w:val="00C058EF"/>
    <w:rsid w:val="00C077B1"/>
    <w:rsid w:val="00C10E1C"/>
    <w:rsid w:val="00C11377"/>
    <w:rsid w:val="00C13024"/>
    <w:rsid w:val="00C13684"/>
    <w:rsid w:val="00C13A62"/>
    <w:rsid w:val="00C15B43"/>
    <w:rsid w:val="00C16883"/>
    <w:rsid w:val="00C16E89"/>
    <w:rsid w:val="00C23EB1"/>
    <w:rsid w:val="00C257B7"/>
    <w:rsid w:val="00C25E6E"/>
    <w:rsid w:val="00C264FE"/>
    <w:rsid w:val="00C26851"/>
    <w:rsid w:val="00C324AB"/>
    <w:rsid w:val="00C32B6D"/>
    <w:rsid w:val="00C3307E"/>
    <w:rsid w:val="00C34BE4"/>
    <w:rsid w:val="00C36346"/>
    <w:rsid w:val="00C4076C"/>
    <w:rsid w:val="00C4091F"/>
    <w:rsid w:val="00C41DB1"/>
    <w:rsid w:val="00C42164"/>
    <w:rsid w:val="00C44491"/>
    <w:rsid w:val="00C44D7B"/>
    <w:rsid w:val="00C450B1"/>
    <w:rsid w:val="00C458C5"/>
    <w:rsid w:val="00C45F03"/>
    <w:rsid w:val="00C5071E"/>
    <w:rsid w:val="00C50B33"/>
    <w:rsid w:val="00C51759"/>
    <w:rsid w:val="00C52086"/>
    <w:rsid w:val="00C54C25"/>
    <w:rsid w:val="00C55DA7"/>
    <w:rsid w:val="00C57DAC"/>
    <w:rsid w:val="00C57F23"/>
    <w:rsid w:val="00C605FF"/>
    <w:rsid w:val="00C618E4"/>
    <w:rsid w:val="00C6226C"/>
    <w:rsid w:val="00C632C3"/>
    <w:rsid w:val="00C65979"/>
    <w:rsid w:val="00C65AA2"/>
    <w:rsid w:val="00C65B16"/>
    <w:rsid w:val="00C66358"/>
    <w:rsid w:val="00C66D4D"/>
    <w:rsid w:val="00C70ECF"/>
    <w:rsid w:val="00C71908"/>
    <w:rsid w:val="00C71AEF"/>
    <w:rsid w:val="00C72068"/>
    <w:rsid w:val="00C74F5B"/>
    <w:rsid w:val="00C74F94"/>
    <w:rsid w:val="00C75A0F"/>
    <w:rsid w:val="00C75C0B"/>
    <w:rsid w:val="00C77C83"/>
    <w:rsid w:val="00C8092C"/>
    <w:rsid w:val="00C8232F"/>
    <w:rsid w:val="00C82370"/>
    <w:rsid w:val="00C862EE"/>
    <w:rsid w:val="00C86827"/>
    <w:rsid w:val="00C868BD"/>
    <w:rsid w:val="00C86D2E"/>
    <w:rsid w:val="00C86FCB"/>
    <w:rsid w:val="00C87D5D"/>
    <w:rsid w:val="00C90047"/>
    <w:rsid w:val="00C908CA"/>
    <w:rsid w:val="00C91BA1"/>
    <w:rsid w:val="00C9239D"/>
    <w:rsid w:val="00C92B97"/>
    <w:rsid w:val="00C93FAC"/>
    <w:rsid w:val="00C94218"/>
    <w:rsid w:val="00C9559E"/>
    <w:rsid w:val="00C962BD"/>
    <w:rsid w:val="00CA278F"/>
    <w:rsid w:val="00CA3E72"/>
    <w:rsid w:val="00CA4BB9"/>
    <w:rsid w:val="00CA5E93"/>
    <w:rsid w:val="00CA619D"/>
    <w:rsid w:val="00CA76AD"/>
    <w:rsid w:val="00CA77AD"/>
    <w:rsid w:val="00CB0C7E"/>
    <w:rsid w:val="00CB246C"/>
    <w:rsid w:val="00CB3F0F"/>
    <w:rsid w:val="00CB4911"/>
    <w:rsid w:val="00CB5B08"/>
    <w:rsid w:val="00CB6A3D"/>
    <w:rsid w:val="00CB7157"/>
    <w:rsid w:val="00CC01C8"/>
    <w:rsid w:val="00CC32AC"/>
    <w:rsid w:val="00CC38BB"/>
    <w:rsid w:val="00CC44DD"/>
    <w:rsid w:val="00CC483D"/>
    <w:rsid w:val="00CC52F1"/>
    <w:rsid w:val="00CC7B0B"/>
    <w:rsid w:val="00CD0525"/>
    <w:rsid w:val="00CD0565"/>
    <w:rsid w:val="00CD3595"/>
    <w:rsid w:val="00CD446D"/>
    <w:rsid w:val="00CD5A93"/>
    <w:rsid w:val="00CD610E"/>
    <w:rsid w:val="00CD7541"/>
    <w:rsid w:val="00CD7BC6"/>
    <w:rsid w:val="00CD7D0A"/>
    <w:rsid w:val="00CE0E4F"/>
    <w:rsid w:val="00CE2AEB"/>
    <w:rsid w:val="00CE344C"/>
    <w:rsid w:val="00CE3591"/>
    <w:rsid w:val="00CE3E26"/>
    <w:rsid w:val="00CE6ADA"/>
    <w:rsid w:val="00CE7BDD"/>
    <w:rsid w:val="00CF038B"/>
    <w:rsid w:val="00CF0EFA"/>
    <w:rsid w:val="00CF12F0"/>
    <w:rsid w:val="00CF2FB0"/>
    <w:rsid w:val="00CF3E2D"/>
    <w:rsid w:val="00CF61A4"/>
    <w:rsid w:val="00D0063A"/>
    <w:rsid w:val="00D01EB5"/>
    <w:rsid w:val="00D01FCF"/>
    <w:rsid w:val="00D02707"/>
    <w:rsid w:val="00D049F9"/>
    <w:rsid w:val="00D04F49"/>
    <w:rsid w:val="00D064E9"/>
    <w:rsid w:val="00D0667F"/>
    <w:rsid w:val="00D10A11"/>
    <w:rsid w:val="00D11C31"/>
    <w:rsid w:val="00D14B9A"/>
    <w:rsid w:val="00D14D7C"/>
    <w:rsid w:val="00D14F89"/>
    <w:rsid w:val="00D15335"/>
    <w:rsid w:val="00D160BF"/>
    <w:rsid w:val="00D1669D"/>
    <w:rsid w:val="00D17FA1"/>
    <w:rsid w:val="00D20E54"/>
    <w:rsid w:val="00D222FA"/>
    <w:rsid w:val="00D2236B"/>
    <w:rsid w:val="00D240DB"/>
    <w:rsid w:val="00D24A34"/>
    <w:rsid w:val="00D2595B"/>
    <w:rsid w:val="00D26315"/>
    <w:rsid w:val="00D27601"/>
    <w:rsid w:val="00D30D32"/>
    <w:rsid w:val="00D32AAF"/>
    <w:rsid w:val="00D32FD4"/>
    <w:rsid w:val="00D34CDE"/>
    <w:rsid w:val="00D35643"/>
    <w:rsid w:val="00D3599D"/>
    <w:rsid w:val="00D37B99"/>
    <w:rsid w:val="00D40498"/>
    <w:rsid w:val="00D40568"/>
    <w:rsid w:val="00D4150E"/>
    <w:rsid w:val="00D4289E"/>
    <w:rsid w:val="00D42DC5"/>
    <w:rsid w:val="00D42DED"/>
    <w:rsid w:val="00D43244"/>
    <w:rsid w:val="00D438D1"/>
    <w:rsid w:val="00D479AD"/>
    <w:rsid w:val="00D504FE"/>
    <w:rsid w:val="00D50CA6"/>
    <w:rsid w:val="00D51714"/>
    <w:rsid w:val="00D5194B"/>
    <w:rsid w:val="00D51BE8"/>
    <w:rsid w:val="00D5205A"/>
    <w:rsid w:val="00D52265"/>
    <w:rsid w:val="00D53A1C"/>
    <w:rsid w:val="00D565D4"/>
    <w:rsid w:val="00D56EC3"/>
    <w:rsid w:val="00D6024C"/>
    <w:rsid w:val="00D608E2"/>
    <w:rsid w:val="00D60D21"/>
    <w:rsid w:val="00D62999"/>
    <w:rsid w:val="00D62B1B"/>
    <w:rsid w:val="00D632BA"/>
    <w:rsid w:val="00D635C0"/>
    <w:rsid w:val="00D6592A"/>
    <w:rsid w:val="00D66136"/>
    <w:rsid w:val="00D6654A"/>
    <w:rsid w:val="00D7107F"/>
    <w:rsid w:val="00D71839"/>
    <w:rsid w:val="00D74265"/>
    <w:rsid w:val="00D75600"/>
    <w:rsid w:val="00D7595C"/>
    <w:rsid w:val="00D75EE0"/>
    <w:rsid w:val="00D75FC2"/>
    <w:rsid w:val="00D7770C"/>
    <w:rsid w:val="00D77F71"/>
    <w:rsid w:val="00D805D8"/>
    <w:rsid w:val="00D81656"/>
    <w:rsid w:val="00D81964"/>
    <w:rsid w:val="00D819C3"/>
    <w:rsid w:val="00D82659"/>
    <w:rsid w:val="00D8296F"/>
    <w:rsid w:val="00D8416E"/>
    <w:rsid w:val="00D84A0F"/>
    <w:rsid w:val="00D8530C"/>
    <w:rsid w:val="00D8546D"/>
    <w:rsid w:val="00D85CB5"/>
    <w:rsid w:val="00D86C05"/>
    <w:rsid w:val="00D86C8C"/>
    <w:rsid w:val="00D9081D"/>
    <w:rsid w:val="00D920B4"/>
    <w:rsid w:val="00D921A1"/>
    <w:rsid w:val="00D93D92"/>
    <w:rsid w:val="00D94802"/>
    <w:rsid w:val="00D95C0E"/>
    <w:rsid w:val="00D96B6E"/>
    <w:rsid w:val="00D97484"/>
    <w:rsid w:val="00DA10BB"/>
    <w:rsid w:val="00DA10C4"/>
    <w:rsid w:val="00DA1D99"/>
    <w:rsid w:val="00DA2D5A"/>
    <w:rsid w:val="00DA35DB"/>
    <w:rsid w:val="00DA3A1B"/>
    <w:rsid w:val="00DA41E9"/>
    <w:rsid w:val="00DA485A"/>
    <w:rsid w:val="00DA5990"/>
    <w:rsid w:val="00DA6ABB"/>
    <w:rsid w:val="00DA706A"/>
    <w:rsid w:val="00DB1AA8"/>
    <w:rsid w:val="00DB213C"/>
    <w:rsid w:val="00DB5487"/>
    <w:rsid w:val="00DC0129"/>
    <w:rsid w:val="00DC05C2"/>
    <w:rsid w:val="00DC0721"/>
    <w:rsid w:val="00DC1700"/>
    <w:rsid w:val="00DC281D"/>
    <w:rsid w:val="00DC40AA"/>
    <w:rsid w:val="00DC7200"/>
    <w:rsid w:val="00DD028E"/>
    <w:rsid w:val="00DD1BF6"/>
    <w:rsid w:val="00DD2063"/>
    <w:rsid w:val="00DD2FFF"/>
    <w:rsid w:val="00DD3800"/>
    <w:rsid w:val="00DD4D92"/>
    <w:rsid w:val="00DD4F0C"/>
    <w:rsid w:val="00DE1100"/>
    <w:rsid w:val="00DE42F9"/>
    <w:rsid w:val="00DE5C99"/>
    <w:rsid w:val="00DE6D0D"/>
    <w:rsid w:val="00DE78E6"/>
    <w:rsid w:val="00DF1D95"/>
    <w:rsid w:val="00DF3C0D"/>
    <w:rsid w:val="00DF4CC1"/>
    <w:rsid w:val="00DF4ED9"/>
    <w:rsid w:val="00DF5FC4"/>
    <w:rsid w:val="00DF63EC"/>
    <w:rsid w:val="00DF6C79"/>
    <w:rsid w:val="00E0046A"/>
    <w:rsid w:val="00E01054"/>
    <w:rsid w:val="00E021CC"/>
    <w:rsid w:val="00E02593"/>
    <w:rsid w:val="00E025ED"/>
    <w:rsid w:val="00E0265C"/>
    <w:rsid w:val="00E0273C"/>
    <w:rsid w:val="00E02ADB"/>
    <w:rsid w:val="00E03ADE"/>
    <w:rsid w:val="00E03F06"/>
    <w:rsid w:val="00E06739"/>
    <w:rsid w:val="00E11584"/>
    <w:rsid w:val="00E115FD"/>
    <w:rsid w:val="00E1181E"/>
    <w:rsid w:val="00E129C0"/>
    <w:rsid w:val="00E12B06"/>
    <w:rsid w:val="00E12B83"/>
    <w:rsid w:val="00E12FC3"/>
    <w:rsid w:val="00E138FB"/>
    <w:rsid w:val="00E13AEE"/>
    <w:rsid w:val="00E15348"/>
    <w:rsid w:val="00E15C57"/>
    <w:rsid w:val="00E1676D"/>
    <w:rsid w:val="00E1745C"/>
    <w:rsid w:val="00E17ABD"/>
    <w:rsid w:val="00E208FB"/>
    <w:rsid w:val="00E2163F"/>
    <w:rsid w:val="00E22550"/>
    <w:rsid w:val="00E23165"/>
    <w:rsid w:val="00E231BF"/>
    <w:rsid w:val="00E24121"/>
    <w:rsid w:val="00E242F3"/>
    <w:rsid w:val="00E26FF5"/>
    <w:rsid w:val="00E272E8"/>
    <w:rsid w:val="00E27D26"/>
    <w:rsid w:val="00E3014E"/>
    <w:rsid w:val="00E34ACD"/>
    <w:rsid w:val="00E37273"/>
    <w:rsid w:val="00E37582"/>
    <w:rsid w:val="00E43748"/>
    <w:rsid w:val="00E44638"/>
    <w:rsid w:val="00E44B47"/>
    <w:rsid w:val="00E45405"/>
    <w:rsid w:val="00E46290"/>
    <w:rsid w:val="00E46C89"/>
    <w:rsid w:val="00E47E59"/>
    <w:rsid w:val="00E50F51"/>
    <w:rsid w:val="00E51311"/>
    <w:rsid w:val="00E525CE"/>
    <w:rsid w:val="00E53459"/>
    <w:rsid w:val="00E54E61"/>
    <w:rsid w:val="00E55151"/>
    <w:rsid w:val="00E551B4"/>
    <w:rsid w:val="00E55DC3"/>
    <w:rsid w:val="00E56305"/>
    <w:rsid w:val="00E56F3D"/>
    <w:rsid w:val="00E608A4"/>
    <w:rsid w:val="00E60DD4"/>
    <w:rsid w:val="00E638E6"/>
    <w:rsid w:val="00E649AF"/>
    <w:rsid w:val="00E66077"/>
    <w:rsid w:val="00E66100"/>
    <w:rsid w:val="00E7025D"/>
    <w:rsid w:val="00E724C7"/>
    <w:rsid w:val="00E72F0E"/>
    <w:rsid w:val="00E73C81"/>
    <w:rsid w:val="00E747EC"/>
    <w:rsid w:val="00E74A84"/>
    <w:rsid w:val="00E76055"/>
    <w:rsid w:val="00E80F3B"/>
    <w:rsid w:val="00E819E5"/>
    <w:rsid w:val="00E8210D"/>
    <w:rsid w:val="00E822BD"/>
    <w:rsid w:val="00E82519"/>
    <w:rsid w:val="00E838E5"/>
    <w:rsid w:val="00E83D2D"/>
    <w:rsid w:val="00E83E19"/>
    <w:rsid w:val="00E83FAB"/>
    <w:rsid w:val="00E85452"/>
    <w:rsid w:val="00E91E50"/>
    <w:rsid w:val="00E92BD2"/>
    <w:rsid w:val="00E92E1C"/>
    <w:rsid w:val="00E9302F"/>
    <w:rsid w:val="00E94890"/>
    <w:rsid w:val="00E954AE"/>
    <w:rsid w:val="00E95B74"/>
    <w:rsid w:val="00E962A2"/>
    <w:rsid w:val="00E97799"/>
    <w:rsid w:val="00EA0721"/>
    <w:rsid w:val="00EA315F"/>
    <w:rsid w:val="00EA3382"/>
    <w:rsid w:val="00EA44DB"/>
    <w:rsid w:val="00EA4E75"/>
    <w:rsid w:val="00EA6A07"/>
    <w:rsid w:val="00EA789A"/>
    <w:rsid w:val="00EB19FB"/>
    <w:rsid w:val="00EB1FB2"/>
    <w:rsid w:val="00EB1FC9"/>
    <w:rsid w:val="00EB21FB"/>
    <w:rsid w:val="00EB2409"/>
    <w:rsid w:val="00EB2603"/>
    <w:rsid w:val="00EB26AD"/>
    <w:rsid w:val="00EB351C"/>
    <w:rsid w:val="00EB39B9"/>
    <w:rsid w:val="00EB4114"/>
    <w:rsid w:val="00EB5318"/>
    <w:rsid w:val="00EB590E"/>
    <w:rsid w:val="00EB5CDF"/>
    <w:rsid w:val="00EB6F13"/>
    <w:rsid w:val="00EC1524"/>
    <w:rsid w:val="00EC192C"/>
    <w:rsid w:val="00EC59FC"/>
    <w:rsid w:val="00EC68EF"/>
    <w:rsid w:val="00EC790C"/>
    <w:rsid w:val="00EC7AA0"/>
    <w:rsid w:val="00EC7F49"/>
    <w:rsid w:val="00ED0DCE"/>
    <w:rsid w:val="00ED2955"/>
    <w:rsid w:val="00ED2C71"/>
    <w:rsid w:val="00ED4838"/>
    <w:rsid w:val="00ED5BB3"/>
    <w:rsid w:val="00ED6190"/>
    <w:rsid w:val="00ED738D"/>
    <w:rsid w:val="00ED78CA"/>
    <w:rsid w:val="00EE2E60"/>
    <w:rsid w:val="00EE635D"/>
    <w:rsid w:val="00EE6D7C"/>
    <w:rsid w:val="00EF045C"/>
    <w:rsid w:val="00EF0F1F"/>
    <w:rsid w:val="00EF2B85"/>
    <w:rsid w:val="00EF300E"/>
    <w:rsid w:val="00EF3377"/>
    <w:rsid w:val="00EF3C56"/>
    <w:rsid w:val="00EF4392"/>
    <w:rsid w:val="00EF606B"/>
    <w:rsid w:val="00EF64AF"/>
    <w:rsid w:val="00EF76EE"/>
    <w:rsid w:val="00F01BE5"/>
    <w:rsid w:val="00F039DD"/>
    <w:rsid w:val="00F03CC3"/>
    <w:rsid w:val="00F0436E"/>
    <w:rsid w:val="00F04648"/>
    <w:rsid w:val="00F0484D"/>
    <w:rsid w:val="00F06840"/>
    <w:rsid w:val="00F126EE"/>
    <w:rsid w:val="00F12A3B"/>
    <w:rsid w:val="00F132DC"/>
    <w:rsid w:val="00F16B72"/>
    <w:rsid w:val="00F16BD4"/>
    <w:rsid w:val="00F174B3"/>
    <w:rsid w:val="00F17C81"/>
    <w:rsid w:val="00F227EF"/>
    <w:rsid w:val="00F22A97"/>
    <w:rsid w:val="00F22E9C"/>
    <w:rsid w:val="00F23CEF"/>
    <w:rsid w:val="00F240FE"/>
    <w:rsid w:val="00F26B29"/>
    <w:rsid w:val="00F26BB9"/>
    <w:rsid w:val="00F27804"/>
    <w:rsid w:val="00F2785C"/>
    <w:rsid w:val="00F30063"/>
    <w:rsid w:val="00F3075A"/>
    <w:rsid w:val="00F328AC"/>
    <w:rsid w:val="00F33C97"/>
    <w:rsid w:val="00F342E3"/>
    <w:rsid w:val="00F3513D"/>
    <w:rsid w:val="00F35C61"/>
    <w:rsid w:val="00F37783"/>
    <w:rsid w:val="00F40666"/>
    <w:rsid w:val="00F416E8"/>
    <w:rsid w:val="00F42061"/>
    <w:rsid w:val="00F424AB"/>
    <w:rsid w:val="00F42CAF"/>
    <w:rsid w:val="00F433D2"/>
    <w:rsid w:val="00F46423"/>
    <w:rsid w:val="00F464E5"/>
    <w:rsid w:val="00F474E4"/>
    <w:rsid w:val="00F50513"/>
    <w:rsid w:val="00F50951"/>
    <w:rsid w:val="00F51EC0"/>
    <w:rsid w:val="00F51FF9"/>
    <w:rsid w:val="00F5268E"/>
    <w:rsid w:val="00F52760"/>
    <w:rsid w:val="00F52D67"/>
    <w:rsid w:val="00F52D99"/>
    <w:rsid w:val="00F541F9"/>
    <w:rsid w:val="00F54471"/>
    <w:rsid w:val="00F5504F"/>
    <w:rsid w:val="00F55CA6"/>
    <w:rsid w:val="00F56B4C"/>
    <w:rsid w:val="00F57794"/>
    <w:rsid w:val="00F57D2E"/>
    <w:rsid w:val="00F6038D"/>
    <w:rsid w:val="00F6063B"/>
    <w:rsid w:val="00F62A39"/>
    <w:rsid w:val="00F63C13"/>
    <w:rsid w:val="00F648E4"/>
    <w:rsid w:val="00F652F0"/>
    <w:rsid w:val="00F655E2"/>
    <w:rsid w:val="00F670EC"/>
    <w:rsid w:val="00F70ACB"/>
    <w:rsid w:val="00F71058"/>
    <w:rsid w:val="00F73152"/>
    <w:rsid w:val="00F735A5"/>
    <w:rsid w:val="00F759E7"/>
    <w:rsid w:val="00F76C84"/>
    <w:rsid w:val="00F76E52"/>
    <w:rsid w:val="00F771AE"/>
    <w:rsid w:val="00F77483"/>
    <w:rsid w:val="00F774B6"/>
    <w:rsid w:val="00F77540"/>
    <w:rsid w:val="00F775E8"/>
    <w:rsid w:val="00F777F0"/>
    <w:rsid w:val="00F77ABC"/>
    <w:rsid w:val="00F77E3C"/>
    <w:rsid w:val="00F809C7"/>
    <w:rsid w:val="00F80FA5"/>
    <w:rsid w:val="00F81929"/>
    <w:rsid w:val="00F81C33"/>
    <w:rsid w:val="00F827CE"/>
    <w:rsid w:val="00F82A63"/>
    <w:rsid w:val="00F82ACF"/>
    <w:rsid w:val="00F839AF"/>
    <w:rsid w:val="00F85E6B"/>
    <w:rsid w:val="00F85EA2"/>
    <w:rsid w:val="00F86FA7"/>
    <w:rsid w:val="00F879C2"/>
    <w:rsid w:val="00F927DF"/>
    <w:rsid w:val="00F93FE7"/>
    <w:rsid w:val="00F949C2"/>
    <w:rsid w:val="00F94A46"/>
    <w:rsid w:val="00F9578A"/>
    <w:rsid w:val="00FA13B6"/>
    <w:rsid w:val="00FA248A"/>
    <w:rsid w:val="00FA25A5"/>
    <w:rsid w:val="00FA3661"/>
    <w:rsid w:val="00FA36F0"/>
    <w:rsid w:val="00FA3FDE"/>
    <w:rsid w:val="00FA4CF1"/>
    <w:rsid w:val="00FA5C23"/>
    <w:rsid w:val="00FA6694"/>
    <w:rsid w:val="00FB1254"/>
    <w:rsid w:val="00FB144B"/>
    <w:rsid w:val="00FB276F"/>
    <w:rsid w:val="00FB5172"/>
    <w:rsid w:val="00FB67B3"/>
    <w:rsid w:val="00FB6C3F"/>
    <w:rsid w:val="00FB7D2D"/>
    <w:rsid w:val="00FC0264"/>
    <w:rsid w:val="00FC1F87"/>
    <w:rsid w:val="00FC21C9"/>
    <w:rsid w:val="00FC2687"/>
    <w:rsid w:val="00FC34DA"/>
    <w:rsid w:val="00FC37F8"/>
    <w:rsid w:val="00FC623E"/>
    <w:rsid w:val="00FC6482"/>
    <w:rsid w:val="00FC6953"/>
    <w:rsid w:val="00FC7CCB"/>
    <w:rsid w:val="00FD0093"/>
    <w:rsid w:val="00FD04B4"/>
    <w:rsid w:val="00FD0A90"/>
    <w:rsid w:val="00FD298E"/>
    <w:rsid w:val="00FD3A36"/>
    <w:rsid w:val="00FD3AAD"/>
    <w:rsid w:val="00FD5062"/>
    <w:rsid w:val="00FD669E"/>
    <w:rsid w:val="00FD7609"/>
    <w:rsid w:val="00FD7EF3"/>
    <w:rsid w:val="00FE053E"/>
    <w:rsid w:val="00FE0D66"/>
    <w:rsid w:val="00FE0E4E"/>
    <w:rsid w:val="00FE14F7"/>
    <w:rsid w:val="00FE1F35"/>
    <w:rsid w:val="00FE2268"/>
    <w:rsid w:val="00FE504C"/>
    <w:rsid w:val="00FE5577"/>
    <w:rsid w:val="00FE6709"/>
    <w:rsid w:val="00FE684E"/>
    <w:rsid w:val="00FF0175"/>
    <w:rsid w:val="00FF15B4"/>
    <w:rsid w:val="00FF24DB"/>
    <w:rsid w:val="00FF32A4"/>
    <w:rsid w:val="00FF46C2"/>
    <w:rsid w:val="00FF4E86"/>
    <w:rsid w:val="00FF5EBD"/>
    <w:rsid w:val="00FF5EC8"/>
    <w:rsid w:val="00FF614E"/>
    <w:rsid w:val="00FF655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7AF32A5E-AC90-4722-9608-ECEFEC18D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484D"/>
    <w:rPr>
      <w:rFonts w:ascii="Times New Roman" w:eastAsia="Times New Roman" w:hAnsi="Times New Roman"/>
      <w:sz w:val="24"/>
      <w:szCs w:val="24"/>
    </w:rPr>
  </w:style>
  <w:style w:type="paragraph" w:styleId="Heading1">
    <w:name w:val="heading 1"/>
    <w:basedOn w:val="Normal"/>
    <w:next w:val="Normal"/>
    <w:link w:val="Heading1Char"/>
    <w:qFormat/>
    <w:rsid w:val="004A617E"/>
    <w:pPr>
      <w:keepNext/>
      <w:jc w:val="center"/>
      <w:outlineLvl w:val="0"/>
    </w:pPr>
    <w:rPr>
      <w:rFonts w:ascii="Arial" w:hAnsi="Arial" w:cs="Arial"/>
      <w:snapToGrid w:val="0"/>
      <w:szCs w:val="20"/>
      <w:lang w:val="en-GB"/>
    </w:rPr>
  </w:style>
  <w:style w:type="paragraph" w:styleId="Heading2">
    <w:name w:val="heading 2"/>
    <w:basedOn w:val="Normal"/>
    <w:next w:val="Normal"/>
    <w:link w:val="Heading2Char"/>
    <w:qFormat/>
    <w:rsid w:val="004A617E"/>
    <w:pPr>
      <w:keepNext/>
      <w:outlineLvl w:val="1"/>
    </w:pPr>
    <w:rPr>
      <w:rFonts w:ascii="Arial" w:hAnsi="Arial" w:cs="Arial"/>
      <w:b/>
      <w:snapToGrid w:val="0"/>
      <w:szCs w:val="20"/>
      <w:lang w:val="en-GB"/>
    </w:rPr>
  </w:style>
  <w:style w:type="paragraph" w:styleId="Heading3">
    <w:name w:val="heading 3"/>
    <w:basedOn w:val="Normal"/>
    <w:next w:val="Normal"/>
    <w:link w:val="Heading3Char"/>
    <w:qFormat/>
    <w:rsid w:val="004A617E"/>
    <w:pPr>
      <w:keepNext/>
      <w:outlineLvl w:val="2"/>
    </w:pPr>
    <w:rPr>
      <w:rFonts w:ascii="Arial" w:hAnsi="Arial" w:cs="Arial"/>
      <w:bCs/>
      <w:snapToGrid w:val="0"/>
      <w:szCs w:val="20"/>
      <w:lang w:val="en-GB"/>
    </w:rPr>
  </w:style>
  <w:style w:type="paragraph" w:styleId="Heading4">
    <w:name w:val="heading 4"/>
    <w:basedOn w:val="Normal"/>
    <w:next w:val="Normal"/>
    <w:link w:val="Heading4Char"/>
    <w:qFormat/>
    <w:rsid w:val="000E12EE"/>
    <w:pPr>
      <w:keepNext/>
      <w:spacing w:before="240" w:after="60"/>
      <w:outlineLvl w:val="3"/>
    </w:pPr>
    <w:rPr>
      <w:b/>
      <w:bCs/>
      <w:sz w:val="28"/>
      <w:szCs w:val="28"/>
    </w:rPr>
  </w:style>
  <w:style w:type="paragraph" w:styleId="Heading5">
    <w:name w:val="heading 5"/>
    <w:basedOn w:val="Normal"/>
    <w:next w:val="Normal"/>
    <w:link w:val="Heading5Char"/>
    <w:qFormat/>
    <w:rsid w:val="004A617E"/>
    <w:pPr>
      <w:keepNext/>
      <w:widowControl w:val="0"/>
      <w:outlineLvl w:val="4"/>
    </w:pPr>
    <w:rPr>
      <w:rFonts w:ascii="Arial" w:hAnsi="Arial"/>
      <w:b/>
      <w:snapToGrid w:val="0"/>
      <w:color w:val="000000"/>
      <w:sz w:val="48"/>
      <w:szCs w:val="20"/>
      <w:lang w:val="en-GB"/>
    </w:rPr>
  </w:style>
  <w:style w:type="paragraph" w:styleId="Heading6">
    <w:name w:val="heading 6"/>
    <w:basedOn w:val="Normal"/>
    <w:next w:val="Normal"/>
    <w:link w:val="Heading6Char"/>
    <w:qFormat/>
    <w:rsid w:val="004A617E"/>
    <w:pPr>
      <w:keepNext/>
      <w:spacing w:line="220" w:lineRule="exact"/>
      <w:jc w:val="center"/>
      <w:outlineLvl w:val="5"/>
    </w:pPr>
    <w:rPr>
      <w:rFonts w:ascii="Arial" w:hAnsi="Arial"/>
      <w:b/>
      <w:snapToGrid w:val="0"/>
      <w:szCs w:val="20"/>
      <w:lang w:val="en-GB"/>
    </w:rPr>
  </w:style>
  <w:style w:type="paragraph" w:styleId="Heading7">
    <w:name w:val="heading 7"/>
    <w:basedOn w:val="Normal"/>
    <w:next w:val="Normal"/>
    <w:link w:val="Heading7Char"/>
    <w:qFormat/>
    <w:rsid w:val="004A617E"/>
    <w:pPr>
      <w:keepNext/>
      <w:jc w:val="center"/>
      <w:outlineLvl w:val="6"/>
    </w:pPr>
    <w:rPr>
      <w:rFonts w:ascii="Arial" w:hAnsi="Arial"/>
      <w:b/>
      <w:snapToGrid w:val="0"/>
      <w:sz w:val="20"/>
      <w:szCs w:val="20"/>
      <w:lang w:val="en-GB"/>
    </w:rPr>
  </w:style>
  <w:style w:type="paragraph" w:styleId="Heading8">
    <w:name w:val="heading 8"/>
    <w:basedOn w:val="Normal"/>
    <w:next w:val="Normal"/>
    <w:link w:val="Heading8Char"/>
    <w:qFormat/>
    <w:rsid w:val="004A617E"/>
    <w:pPr>
      <w:keepNext/>
      <w:outlineLvl w:val="7"/>
    </w:pPr>
    <w:rPr>
      <w:rFonts w:ascii="Arial" w:hAnsi="Arial"/>
      <w:b/>
      <w:snapToGrid w:val="0"/>
      <w:sz w:val="20"/>
      <w:szCs w:val="20"/>
      <w:lang w:val="en-GB"/>
    </w:rPr>
  </w:style>
  <w:style w:type="paragraph" w:styleId="Heading9">
    <w:name w:val="heading 9"/>
    <w:basedOn w:val="Normal"/>
    <w:next w:val="Normal"/>
    <w:link w:val="Heading9Char"/>
    <w:qFormat/>
    <w:rsid w:val="004A617E"/>
    <w:pPr>
      <w:keepNext/>
      <w:ind w:left="720"/>
      <w:jc w:val="center"/>
      <w:outlineLvl w:val="8"/>
    </w:pPr>
    <w:rPr>
      <w:rFonts w:ascii="Arial" w:hAnsi="Arial"/>
      <w:b/>
      <w:snapToGrid w:val="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617E"/>
    <w:rPr>
      <w:rFonts w:ascii="Arial" w:eastAsia="Times New Roman" w:hAnsi="Arial" w:cs="Arial"/>
      <w:snapToGrid w:val="0"/>
      <w:sz w:val="24"/>
      <w:lang w:val="en-GB"/>
    </w:rPr>
  </w:style>
  <w:style w:type="character" w:customStyle="1" w:styleId="Heading2Char">
    <w:name w:val="Heading 2 Char"/>
    <w:basedOn w:val="DefaultParagraphFont"/>
    <w:link w:val="Heading2"/>
    <w:rsid w:val="004A617E"/>
    <w:rPr>
      <w:rFonts w:ascii="Arial" w:eastAsia="Times New Roman" w:hAnsi="Arial" w:cs="Arial"/>
      <w:b/>
      <w:snapToGrid w:val="0"/>
      <w:sz w:val="24"/>
      <w:lang w:val="en-GB"/>
    </w:rPr>
  </w:style>
  <w:style w:type="character" w:customStyle="1" w:styleId="Heading3Char">
    <w:name w:val="Heading 3 Char"/>
    <w:basedOn w:val="DefaultParagraphFont"/>
    <w:link w:val="Heading3"/>
    <w:rsid w:val="004A617E"/>
    <w:rPr>
      <w:rFonts w:ascii="Arial" w:eastAsia="Times New Roman" w:hAnsi="Arial" w:cs="Arial"/>
      <w:bCs/>
      <w:snapToGrid w:val="0"/>
      <w:sz w:val="24"/>
      <w:lang w:val="en-GB"/>
    </w:rPr>
  </w:style>
  <w:style w:type="character" w:customStyle="1" w:styleId="Heading4Char">
    <w:name w:val="Heading 4 Char"/>
    <w:basedOn w:val="DefaultParagraphFont"/>
    <w:link w:val="Heading4"/>
    <w:rsid w:val="000E12EE"/>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4A617E"/>
    <w:rPr>
      <w:rFonts w:ascii="Arial" w:eastAsia="Times New Roman" w:hAnsi="Arial"/>
      <w:b/>
      <w:snapToGrid w:val="0"/>
      <w:color w:val="000000"/>
      <w:sz w:val="48"/>
      <w:lang w:val="en-GB"/>
    </w:rPr>
  </w:style>
  <w:style w:type="character" w:customStyle="1" w:styleId="Heading6Char">
    <w:name w:val="Heading 6 Char"/>
    <w:basedOn w:val="DefaultParagraphFont"/>
    <w:link w:val="Heading6"/>
    <w:rsid w:val="004A617E"/>
    <w:rPr>
      <w:rFonts w:ascii="Arial" w:eastAsia="Times New Roman" w:hAnsi="Arial"/>
      <w:b/>
      <w:snapToGrid w:val="0"/>
      <w:sz w:val="24"/>
      <w:lang w:val="en-GB"/>
    </w:rPr>
  </w:style>
  <w:style w:type="character" w:customStyle="1" w:styleId="Heading7Char">
    <w:name w:val="Heading 7 Char"/>
    <w:basedOn w:val="DefaultParagraphFont"/>
    <w:link w:val="Heading7"/>
    <w:rsid w:val="004A617E"/>
    <w:rPr>
      <w:rFonts w:ascii="Arial" w:eastAsia="Times New Roman" w:hAnsi="Arial"/>
      <w:b/>
      <w:snapToGrid w:val="0"/>
      <w:lang w:val="en-GB"/>
    </w:rPr>
  </w:style>
  <w:style w:type="character" w:customStyle="1" w:styleId="Heading8Char">
    <w:name w:val="Heading 8 Char"/>
    <w:basedOn w:val="DefaultParagraphFont"/>
    <w:link w:val="Heading8"/>
    <w:rsid w:val="004A617E"/>
    <w:rPr>
      <w:rFonts w:ascii="Arial" w:eastAsia="Times New Roman" w:hAnsi="Arial"/>
      <w:b/>
      <w:snapToGrid w:val="0"/>
      <w:lang w:val="en-GB"/>
    </w:rPr>
  </w:style>
  <w:style w:type="character" w:customStyle="1" w:styleId="Heading9Char">
    <w:name w:val="Heading 9 Char"/>
    <w:basedOn w:val="DefaultParagraphFont"/>
    <w:link w:val="Heading9"/>
    <w:rsid w:val="004A617E"/>
    <w:rPr>
      <w:rFonts w:ascii="Arial" w:eastAsia="Times New Roman" w:hAnsi="Arial"/>
      <w:b/>
      <w:snapToGrid w:val="0"/>
      <w:sz w:val="24"/>
      <w:lang w:val="en-GB"/>
    </w:rPr>
  </w:style>
  <w:style w:type="paragraph" w:styleId="BodyText">
    <w:name w:val="Body Text"/>
    <w:basedOn w:val="Normal"/>
    <w:link w:val="BodyTextChar"/>
    <w:rsid w:val="000E12EE"/>
    <w:pPr>
      <w:widowControl w:val="0"/>
      <w:tabs>
        <w:tab w:val="right" w:pos="8953"/>
      </w:tabs>
      <w:autoSpaceDE w:val="0"/>
      <w:autoSpaceDN w:val="0"/>
      <w:adjustRightInd w:val="0"/>
      <w:jc w:val="both"/>
    </w:pPr>
    <w:rPr>
      <w:rFonts w:ascii="Arial" w:hAnsi="Arial" w:cs="Arial"/>
      <w:sz w:val="22"/>
      <w:szCs w:val="22"/>
      <w:lang w:val="en-GB"/>
    </w:rPr>
  </w:style>
  <w:style w:type="character" w:customStyle="1" w:styleId="BodyTextChar">
    <w:name w:val="Body Text Char"/>
    <w:basedOn w:val="DefaultParagraphFont"/>
    <w:link w:val="BodyText"/>
    <w:rsid w:val="000E12EE"/>
    <w:rPr>
      <w:rFonts w:ascii="Arial" w:eastAsia="Times New Roman" w:hAnsi="Arial" w:cs="Arial"/>
      <w:lang w:val="en-GB"/>
    </w:rPr>
  </w:style>
  <w:style w:type="paragraph" w:styleId="Header">
    <w:name w:val="header"/>
    <w:basedOn w:val="Normal"/>
    <w:link w:val="HeaderChar"/>
    <w:rsid w:val="000E12EE"/>
    <w:pPr>
      <w:tabs>
        <w:tab w:val="center" w:pos="4320"/>
        <w:tab w:val="right" w:pos="8640"/>
      </w:tabs>
    </w:pPr>
  </w:style>
  <w:style w:type="character" w:customStyle="1" w:styleId="HeaderChar">
    <w:name w:val="Header Char"/>
    <w:basedOn w:val="DefaultParagraphFont"/>
    <w:link w:val="Header"/>
    <w:rsid w:val="000E12EE"/>
    <w:rPr>
      <w:rFonts w:ascii="Times New Roman" w:eastAsia="Times New Roman" w:hAnsi="Times New Roman" w:cs="Times New Roman"/>
      <w:sz w:val="24"/>
      <w:szCs w:val="24"/>
    </w:rPr>
  </w:style>
  <w:style w:type="paragraph" w:styleId="Footer">
    <w:name w:val="footer"/>
    <w:basedOn w:val="Normal"/>
    <w:link w:val="FooterChar"/>
    <w:rsid w:val="000E12EE"/>
    <w:pPr>
      <w:tabs>
        <w:tab w:val="center" w:pos="4320"/>
        <w:tab w:val="right" w:pos="8640"/>
      </w:tabs>
    </w:pPr>
  </w:style>
  <w:style w:type="character" w:customStyle="1" w:styleId="FooterChar">
    <w:name w:val="Footer Char"/>
    <w:basedOn w:val="DefaultParagraphFont"/>
    <w:link w:val="Footer"/>
    <w:rsid w:val="000E12EE"/>
    <w:rPr>
      <w:rFonts w:ascii="Times New Roman" w:eastAsia="Times New Roman" w:hAnsi="Times New Roman" w:cs="Times New Roman"/>
      <w:sz w:val="24"/>
      <w:szCs w:val="24"/>
    </w:rPr>
  </w:style>
  <w:style w:type="character" w:styleId="PageNumber">
    <w:name w:val="page number"/>
    <w:basedOn w:val="DefaultParagraphFont"/>
    <w:rsid w:val="000E12EE"/>
  </w:style>
  <w:style w:type="paragraph" w:styleId="FootnoteText">
    <w:name w:val="footnote text"/>
    <w:basedOn w:val="Normal"/>
    <w:link w:val="FootnoteTextChar"/>
    <w:semiHidden/>
    <w:rsid w:val="000E12EE"/>
    <w:rPr>
      <w:sz w:val="20"/>
      <w:szCs w:val="20"/>
    </w:rPr>
  </w:style>
  <w:style w:type="character" w:customStyle="1" w:styleId="FootnoteTextChar">
    <w:name w:val="Footnote Text Char"/>
    <w:basedOn w:val="DefaultParagraphFont"/>
    <w:link w:val="FootnoteText"/>
    <w:semiHidden/>
    <w:rsid w:val="000E12EE"/>
    <w:rPr>
      <w:rFonts w:ascii="Times New Roman" w:eastAsia="Times New Roman" w:hAnsi="Times New Roman" w:cs="Times New Roman"/>
      <w:sz w:val="20"/>
      <w:szCs w:val="20"/>
    </w:rPr>
  </w:style>
  <w:style w:type="character" w:styleId="Hyperlink">
    <w:name w:val="Hyperlink"/>
    <w:basedOn w:val="DefaultParagraphFont"/>
    <w:rsid w:val="000E12EE"/>
    <w:rPr>
      <w:color w:val="0000FF"/>
      <w:u w:val="single"/>
    </w:rPr>
  </w:style>
  <w:style w:type="table" w:styleId="TableGrid">
    <w:name w:val="Table Grid"/>
    <w:basedOn w:val="TableNormal"/>
    <w:uiPriority w:val="1"/>
    <w:rsid w:val="000E12EE"/>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6318"/>
    <w:pPr>
      <w:ind w:left="720"/>
    </w:pPr>
    <w:rPr>
      <w:lang w:val="en-GB"/>
    </w:rPr>
  </w:style>
  <w:style w:type="character" w:styleId="FootnoteReference">
    <w:name w:val="footnote reference"/>
    <w:basedOn w:val="DefaultParagraphFont"/>
    <w:semiHidden/>
    <w:unhideWhenUsed/>
    <w:rsid w:val="00A36518"/>
    <w:rPr>
      <w:vertAlign w:val="superscript"/>
    </w:rPr>
  </w:style>
  <w:style w:type="paragraph" w:styleId="BodyText3">
    <w:name w:val="Body Text 3"/>
    <w:basedOn w:val="Normal"/>
    <w:link w:val="BodyText3Char"/>
    <w:unhideWhenUsed/>
    <w:rsid w:val="00A578D5"/>
    <w:pPr>
      <w:spacing w:after="120"/>
    </w:pPr>
    <w:rPr>
      <w:sz w:val="16"/>
      <w:szCs w:val="16"/>
    </w:rPr>
  </w:style>
  <w:style w:type="character" w:customStyle="1" w:styleId="BodyText3Char">
    <w:name w:val="Body Text 3 Char"/>
    <w:basedOn w:val="DefaultParagraphFont"/>
    <w:link w:val="BodyText3"/>
    <w:rsid w:val="00A578D5"/>
    <w:rPr>
      <w:rFonts w:ascii="Times New Roman" w:eastAsia="Times New Roman" w:hAnsi="Times New Roman"/>
      <w:sz w:val="16"/>
      <w:szCs w:val="16"/>
      <w:lang w:val="en-US" w:eastAsia="en-US"/>
    </w:rPr>
  </w:style>
  <w:style w:type="character" w:customStyle="1" w:styleId="apple-style-span">
    <w:name w:val="apple-style-span"/>
    <w:basedOn w:val="DefaultParagraphFont"/>
    <w:rsid w:val="00707C38"/>
  </w:style>
  <w:style w:type="character" w:styleId="Emphasis">
    <w:name w:val="Emphasis"/>
    <w:basedOn w:val="DefaultParagraphFont"/>
    <w:qFormat/>
    <w:rsid w:val="00707C38"/>
    <w:rPr>
      <w:i/>
      <w:iCs/>
    </w:rPr>
  </w:style>
  <w:style w:type="paragraph" w:styleId="BodyTextIndent">
    <w:name w:val="Body Text Indent"/>
    <w:basedOn w:val="Normal"/>
    <w:link w:val="BodyTextIndentChar"/>
    <w:unhideWhenUsed/>
    <w:rsid w:val="004A617E"/>
    <w:pPr>
      <w:spacing w:after="120"/>
      <w:ind w:left="360"/>
    </w:pPr>
  </w:style>
  <w:style w:type="character" w:customStyle="1" w:styleId="BodyTextIndentChar">
    <w:name w:val="Body Text Indent Char"/>
    <w:basedOn w:val="DefaultParagraphFont"/>
    <w:link w:val="BodyTextIndent"/>
    <w:rsid w:val="004A617E"/>
    <w:rPr>
      <w:rFonts w:ascii="Times New Roman" w:eastAsia="Times New Roman" w:hAnsi="Times New Roman"/>
      <w:sz w:val="24"/>
      <w:szCs w:val="24"/>
    </w:rPr>
  </w:style>
  <w:style w:type="paragraph" w:styleId="Title">
    <w:name w:val="Title"/>
    <w:basedOn w:val="Normal"/>
    <w:link w:val="TitleChar"/>
    <w:qFormat/>
    <w:rsid w:val="004A617E"/>
    <w:pPr>
      <w:spacing w:before="120"/>
      <w:jc w:val="center"/>
    </w:pPr>
    <w:rPr>
      <w:rFonts w:ascii="Arial" w:hAnsi="Arial"/>
      <w:b/>
      <w:snapToGrid w:val="0"/>
      <w:szCs w:val="20"/>
      <w:lang w:val="en-GB"/>
    </w:rPr>
  </w:style>
  <w:style w:type="character" w:customStyle="1" w:styleId="TitleChar">
    <w:name w:val="Title Char"/>
    <w:basedOn w:val="DefaultParagraphFont"/>
    <w:link w:val="Title"/>
    <w:rsid w:val="004A617E"/>
    <w:rPr>
      <w:rFonts w:ascii="Arial" w:eastAsia="Times New Roman" w:hAnsi="Arial"/>
      <w:b/>
      <w:snapToGrid w:val="0"/>
      <w:sz w:val="24"/>
      <w:lang w:val="en-GB"/>
    </w:rPr>
  </w:style>
  <w:style w:type="paragraph" w:styleId="BodyText2">
    <w:name w:val="Body Text 2"/>
    <w:basedOn w:val="Normal"/>
    <w:link w:val="BodyText2Char"/>
    <w:rsid w:val="004A617E"/>
    <w:pPr>
      <w:jc w:val="both"/>
    </w:pPr>
    <w:rPr>
      <w:rFonts w:ascii="Arial" w:hAnsi="Arial"/>
      <w:snapToGrid w:val="0"/>
      <w:szCs w:val="20"/>
      <w:lang w:val="en-GB"/>
    </w:rPr>
  </w:style>
  <w:style w:type="character" w:customStyle="1" w:styleId="BodyText2Char">
    <w:name w:val="Body Text 2 Char"/>
    <w:basedOn w:val="DefaultParagraphFont"/>
    <w:link w:val="BodyText2"/>
    <w:rsid w:val="004A617E"/>
    <w:rPr>
      <w:rFonts w:ascii="Arial" w:eastAsia="Times New Roman" w:hAnsi="Arial"/>
      <w:snapToGrid w:val="0"/>
      <w:sz w:val="24"/>
      <w:lang w:val="en-GB"/>
    </w:rPr>
  </w:style>
  <w:style w:type="paragraph" w:styleId="BodyTextIndent2">
    <w:name w:val="Body Text Indent 2"/>
    <w:basedOn w:val="Normal"/>
    <w:link w:val="BodyTextIndent2Char"/>
    <w:rsid w:val="004A617E"/>
    <w:pPr>
      <w:ind w:left="720" w:hanging="720"/>
      <w:jc w:val="both"/>
    </w:pPr>
    <w:rPr>
      <w:rFonts w:ascii="Arial" w:hAnsi="Arial"/>
      <w:snapToGrid w:val="0"/>
      <w:sz w:val="20"/>
      <w:szCs w:val="20"/>
      <w:lang w:val="en-GB"/>
    </w:rPr>
  </w:style>
  <w:style w:type="character" w:customStyle="1" w:styleId="BodyTextIndent2Char">
    <w:name w:val="Body Text Indent 2 Char"/>
    <w:basedOn w:val="DefaultParagraphFont"/>
    <w:link w:val="BodyTextIndent2"/>
    <w:rsid w:val="004A617E"/>
    <w:rPr>
      <w:rFonts w:ascii="Arial" w:eastAsia="Times New Roman" w:hAnsi="Arial"/>
      <w:snapToGrid w:val="0"/>
      <w:lang w:val="en-GB"/>
    </w:rPr>
  </w:style>
  <w:style w:type="paragraph" w:styleId="BodyTextIndent3">
    <w:name w:val="Body Text Indent 3"/>
    <w:basedOn w:val="Normal"/>
    <w:link w:val="BodyTextIndent3Char"/>
    <w:rsid w:val="004A617E"/>
    <w:pPr>
      <w:ind w:left="720"/>
    </w:pPr>
    <w:rPr>
      <w:rFonts w:ascii="Arial" w:hAnsi="Arial"/>
      <w:snapToGrid w:val="0"/>
      <w:sz w:val="20"/>
      <w:szCs w:val="20"/>
      <w:lang w:val="en-GB"/>
    </w:rPr>
  </w:style>
  <w:style w:type="character" w:customStyle="1" w:styleId="BodyTextIndent3Char">
    <w:name w:val="Body Text Indent 3 Char"/>
    <w:basedOn w:val="DefaultParagraphFont"/>
    <w:link w:val="BodyTextIndent3"/>
    <w:rsid w:val="004A617E"/>
    <w:rPr>
      <w:rFonts w:ascii="Arial" w:eastAsia="Times New Roman" w:hAnsi="Arial"/>
      <w:snapToGrid w:val="0"/>
      <w:lang w:val="en-GB"/>
    </w:rPr>
  </w:style>
  <w:style w:type="character" w:customStyle="1" w:styleId="EquationCaption">
    <w:name w:val="_Equation Caption"/>
    <w:rsid w:val="004A617E"/>
  </w:style>
  <w:style w:type="character" w:styleId="FollowedHyperlink">
    <w:name w:val="FollowedHyperlink"/>
    <w:basedOn w:val="DefaultParagraphFont"/>
    <w:rsid w:val="004A617E"/>
    <w:rPr>
      <w:color w:val="800080"/>
      <w:u w:val="single"/>
    </w:rPr>
  </w:style>
  <w:style w:type="paragraph" w:styleId="Caption">
    <w:name w:val="caption"/>
    <w:basedOn w:val="Normal"/>
    <w:next w:val="Normal"/>
    <w:qFormat/>
    <w:rsid w:val="004A617E"/>
    <w:pPr>
      <w:widowControl w:val="0"/>
      <w:jc w:val="center"/>
    </w:pPr>
    <w:rPr>
      <w:rFonts w:ascii="Arial" w:hAnsi="Arial"/>
      <w:b/>
      <w:snapToGrid w:val="0"/>
      <w:sz w:val="20"/>
      <w:szCs w:val="20"/>
      <w:lang w:val="en-GB"/>
    </w:rPr>
  </w:style>
  <w:style w:type="paragraph" w:styleId="PlainText">
    <w:name w:val="Plain Text"/>
    <w:basedOn w:val="Normal"/>
    <w:link w:val="PlainTextChar"/>
    <w:rsid w:val="004A617E"/>
    <w:rPr>
      <w:rFonts w:ascii="Courier New" w:hAnsi="Courier New"/>
      <w:sz w:val="20"/>
      <w:szCs w:val="20"/>
    </w:rPr>
  </w:style>
  <w:style w:type="character" w:customStyle="1" w:styleId="PlainTextChar">
    <w:name w:val="Plain Text Char"/>
    <w:basedOn w:val="DefaultParagraphFont"/>
    <w:link w:val="PlainText"/>
    <w:rsid w:val="004A617E"/>
    <w:rPr>
      <w:rFonts w:ascii="Courier New" w:eastAsia="Times New Roman" w:hAnsi="Courier New"/>
    </w:rPr>
  </w:style>
  <w:style w:type="paragraph" w:customStyle="1" w:styleId="h1">
    <w:name w:val="h1"/>
    <w:basedOn w:val="Heading6"/>
    <w:rsid w:val="004A617E"/>
    <w:pPr>
      <w:widowControl w:val="0"/>
      <w:tabs>
        <w:tab w:val="left" w:pos="567"/>
        <w:tab w:val="right" w:pos="8953"/>
      </w:tabs>
      <w:autoSpaceDE w:val="0"/>
      <w:autoSpaceDN w:val="0"/>
      <w:adjustRightInd w:val="0"/>
      <w:spacing w:line="240" w:lineRule="auto"/>
      <w:jc w:val="both"/>
    </w:pPr>
    <w:rPr>
      <w:rFonts w:ascii="Arial Narrow" w:eastAsia="SimSun" w:hAnsi="Arial Narrow"/>
      <w:bCs/>
      <w:snapToGrid/>
      <w:szCs w:val="24"/>
    </w:rPr>
  </w:style>
  <w:style w:type="character" w:customStyle="1" w:styleId="EndnoteTextChar">
    <w:name w:val="Endnote Text Char"/>
    <w:basedOn w:val="DefaultParagraphFont"/>
    <w:link w:val="EndnoteText"/>
    <w:semiHidden/>
    <w:rsid w:val="004A617E"/>
    <w:rPr>
      <w:rFonts w:ascii="Arial" w:eastAsia="Times New Roman" w:hAnsi="Arial"/>
      <w:snapToGrid w:val="0"/>
      <w:lang w:val="en-GB"/>
    </w:rPr>
  </w:style>
  <w:style w:type="paragraph" w:styleId="EndnoteText">
    <w:name w:val="endnote text"/>
    <w:basedOn w:val="Normal"/>
    <w:link w:val="EndnoteTextChar"/>
    <w:semiHidden/>
    <w:rsid w:val="004A617E"/>
    <w:pPr>
      <w:widowControl w:val="0"/>
    </w:pPr>
    <w:rPr>
      <w:rFonts w:ascii="Arial" w:hAnsi="Arial"/>
      <w:snapToGrid w:val="0"/>
      <w:sz w:val="20"/>
      <w:szCs w:val="20"/>
      <w:lang w:val="en-GB"/>
    </w:rPr>
  </w:style>
  <w:style w:type="paragraph" w:customStyle="1" w:styleId="h2">
    <w:name w:val="h2"/>
    <w:basedOn w:val="Normal"/>
    <w:rsid w:val="004A617E"/>
    <w:pPr>
      <w:widowControl w:val="0"/>
      <w:autoSpaceDE w:val="0"/>
      <w:autoSpaceDN w:val="0"/>
      <w:adjustRightInd w:val="0"/>
      <w:jc w:val="both"/>
    </w:pPr>
    <w:rPr>
      <w:rFonts w:ascii="Arial Narrow" w:eastAsia="SimSun" w:hAnsi="Arial Narrow"/>
      <w:b/>
      <w:sz w:val="22"/>
      <w:lang w:val="en-GB"/>
    </w:rPr>
  </w:style>
  <w:style w:type="paragraph" w:styleId="Subtitle">
    <w:name w:val="Subtitle"/>
    <w:basedOn w:val="Normal"/>
    <w:link w:val="SubtitleChar"/>
    <w:qFormat/>
    <w:rsid w:val="004A617E"/>
    <w:pPr>
      <w:jc w:val="center"/>
    </w:pPr>
    <w:rPr>
      <w:rFonts w:ascii="Arial" w:hAnsi="Arial" w:cs="Arial"/>
      <w:b/>
      <w:bCs/>
      <w:sz w:val="20"/>
    </w:rPr>
  </w:style>
  <w:style w:type="character" w:customStyle="1" w:styleId="SubtitleChar">
    <w:name w:val="Subtitle Char"/>
    <w:basedOn w:val="DefaultParagraphFont"/>
    <w:link w:val="Subtitle"/>
    <w:rsid w:val="004A617E"/>
    <w:rPr>
      <w:rFonts w:ascii="Arial" w:eastAsia="Times New Roman" w:hAnsi="Arial" w:cs="Arial"/>
      <w:b/>
      <w:bCs/>
      <w:szCs w:val="24"/>
    </w:rPr>
  </w:style>
  <w:style w:type="paragraph" w:customStyle="1" w:styleId="364-1">
    <w:name w:val="364-1"/>
    <w:basedOn w:val="Heading5"/>
    <w:rsid w:val="004A617E"/>
    <w:pPr>
      <w:widowControl/>
      <w:spacing w:after="120"/>
    </w:pPr>
    <w:rPr>
      <w:rFonts w:ascii="Times New Roman" w:hAnsi="Times New Roman"/>
      <w:snapToGrid/>
      <w:color w:val="auto"/>
      <w:sz w:val="24"/>
    </w:rPr>
  </w:style>
  <w:style w:type="paragraph" w:customStyle="1" w:styleId="364">
    <w:name w:val="364"/>
    <w:basedOn w:val="Normal"/>
    <w:rsid w:val="004A617E"/>
    <w:pPr>
      <w:spacing w:after="120"/>
      <w:jc w:val="center"/>
    </w:pPr>
    <w:rPr>
      <w:b/>
      <w:szCs w:val="20"/>
      <w:lang w:val="en-GB"/>
    </w:rPr>
  </w:style>
  <w:style w:type="character" w:customStyle="1" w:styleId="technicalprogrammeprojectlist-content1">
    <w:name w:val="technicalprogrammeprojectlist-content1"/>
    <w:basedOn w:val="DefaultParagraphFont"/>
    <w:rsid w:val="004A617E"/>
    <w:rPr>
      <w:rFonts w:ascii="Verdana" w:hAnsi="Verdana" w:hint="default"/>
      <w:color w:val="002597"/>
      <w:sz w:val="24"/>
      <w:szCs w:val="24"/>
    </w:rPr>
  </w:style>
  <w:style w:type="character" w:styleId="Strong">
    <w:name w:val="Strong"/>
    <w:basedOn w:val="DefaultParagraphFont"/>
    <w:qFormat/>
    <w:rsid w:val="004A617E"/>
    <w:rPr>
      <w:b/>
      <w:bCs/>
    </w:rPr>
  </w:style>
  <w:style w:type="paragraph" w:customStyle="1" w:styleId="ISOComments">
    <w:name w:val="ISO_Comments"/>
    <w:basedOn w:val="Normal"/>
    <w:rsid w:val="004A617E"/>
    <w:pPr>
      <w:spacing w:before="210" w:line="210" w:lineRule="exact"/>
    </w:pPr>
    <w:rPr>
      <w:rFonts w:ascii="Arial" w:hAnsi="Arial"/>
      <w:sz w:val="18"/>
      <w:szCs w:val="20"/>
      <w:lang w:val="en-GB"/>
    </w:rPr>
  </w:style>
  <w:style w:type="paragraph" w:styleId="NormalWeb">
    <w:name w:val="Normal (Web)"/>
    <w:basedOn w:val="Normal"/>
    <w:link w:val="NormalWebChar"/>
    <w:uiPriority w:val="99"/>
    <w:unhideWhenUsed/>
    <w:rsid w:val="004A617E"/>
    <w:pPr>
      <w:spacing w:before="100" w:beforeAutospacing="1" w:after="100" w:afterAutospacing="1"/>
    </w:pPr>
  </w:style>
  <w:style w:type="character" w:customStyle="1" w:styleId="apple-converted-space">
    <w:name w:val="apple-converted-space"/>
    <w:basedOn w:val="DefaultParagraphFont"/>
    <w:rsid w:val="004A617E"/>
  </w:style>
  <w:style w:type="paragraph" w:customStyle="1" w:styleId="Default">
    <w:name w:val="Default"/>
    <w:rsid w:val="004A617E"/>
    <w:pPr>
      <w:autoSpaceDE w:val="0"/>
      <w:autoSpaceDN w:val="0"/>
      <w:adjustRightInd w:val="0"/>
    </w:pPr>
    <w:rPr>
      <w:rFonts w:ascii="Times New Roman" w:eastAsia="Times New Roman" w:hAnsi="Times New Roman"/>
      <w:color w:val="000000"/>
      <w:sz w:val="24"/>
      <w:szCs w:val="24"/>
    </w:rPr>
  </w:style>
  <w:style w:type="paragraph" w:styleId="BalloonText">
    <w:name w:val="Balloon Text"/>
    <w:basedOn w:val="Normal"/>
    <w:link w:val="BalloonTextChar"/>
    <w:uiPriority w:val="99"/>
    <w:rsid w:val="004A617E"/>
    <w:pPr>
      <w:widowControl w:val="0"/>
    </w:pPr>
    <w:rPr>
      <w:rFonts w:ascii="Tahoma" w:hAnsi="Tahoma" w:cs="Tahoma"/>
      <w:snapToGrid w:val="0"/>
      <w:sz w:val="16"/>
      <w:szCs w:val="16"/>
      <w:lang w:val="en-GB"/>
    </w:rPr>
  </w:style>
  <w:style w:type="character" w:customStyle="1" w:styleId="BalloonTextChar">
    <w:name w:val="Balloon Text Char"/>
    <w:basedOn w:val="DefaultParagraphFont"/>
    <w:link w:val="BalloonText"/>
    <w:uiPriority w:val="99"/>
    <w:rsid w:val="004A617E"/>
    <w:rPr>
      <w:rFonts w:ascii="Tahoma" w:eastAsia="Times New Roman" w:hAnsi="Tahoma" w:cs="Tahoma"/>
      <w:snapToGrid w:val="0"/>
      <w:sz w:val="16"/>
      <w:szCs w:val="16"/>
      <w:lang w:val="en-GB"/>
    </w:rPr>
  </w:style>
  <w:style w:type="paragraph" w:styleId="NoSpacing">
    <w:name w:val="No Spacing"/>
    <w:uiPriority w:val="1"/>
    <w:qFormat/>
    <w:rsid w:val="00F0436E"/>
    <w:rPr>
      <w:sz w:val="22"/>
      <w:szCs w:val="22"/>
    </w:rPr>
  </w:style>
  <w:style w:type="paragraph" w:styleId="ListContinue">
    <w:name w:val="List Continue"/>
    <w:basedOn w:val="Normal"/>
    <w:rsid w:val="00D40498"/>
    <w:pPr>
      <w:numPr>
        <w:numId w:val="1"/>
      </w:numPr>
      <w:tabs>
        <w:tab w:val="left" w:pos="400"/>
      </w:tabs>
      <w:spacing w:after="240" w:line="230" w:lineRule="atLeast"/>
      <w:jc w:val="both"/>
    </w:pPr>
    <w:rPr>
      <w:rFonts w:ascii="Arial" w:eastAsia="MS Mincho" w:hAnsi="Arial"/>
      <w:sz w:val="20"/>
      <w:szCs w:val="20"/>
      <w:lang w:val="en-GB" w:eastAsia="ja-JP"/>
    </w:rPr>
  </w:style>
  <w:style w:type="paragraph" w:styleId="ListContinue2">
    <w:name w:val="List Continue 2"/>
    <w:basedOn w:val="ListContinue"/>
    <w:rsid w:val="00D40498"/>
    <w:pPr>
      <w:numPr>
        <w:ilvl w:val="1"/>
      </w:numPr>
      <w:tabs>
        <w:tab w:val="clear" w:pos="400"/>
        <w:tab w:val="left" w:pos="800"/>
      </w:tabs>
    </w:pPr>
  </w:style>
  <w:style w:type="paragraph" w:styleId="ListContinue3">
    <w:name w:val="List Continue 3"/>
    <w:basedOn w:val="ListContinue"/>
    <w:rsid w:val="00D40498"/>
    <w:pPr>
      <w:numPr>
        <w:ilvl w:val="2"/>
      </w:numPr>
      <w:tabs>
        <w:tab w:val="clear" w:pos="400"/>
        <w:tab w:val="left" w:pos="1200"/>
      </w:tabs>
    </w:pPr>
  </w:style>
  <w:style w:type="paragraph" w:styleId="ListContinue4">
    <w:name w:val="List Continue 4"/>
    <w:basedOn w:val="ListContinue"/>
    <w:rsid w:val="00D40498"/>
    <w:pPr>
      <w:numPr>
        <w:ilvl w:val="3"/>
      </w:numPr>
      <w:tabs>
        <w:tab w:val="clear" w:pos="400"/>
        <w:tab w:val="left" w:pos="1600"/>
      </w:tabs>
    </w:pPr>
  </w:style>
  <w:style w:type="paragraph" w:customStyle="1" w:styleId="Appendix">
    <w:name w:val="Appendix"/>
    <w:basedOn w:val="Heading1"/>
    <w:qFormat/>
    <w:rsid w:val="00AF785E"/>
    <w:pPr>
      <w:keepLines/>
      <w:pageBreakBefore/>
      <w:tabs>
        <w:tab w:val="left" w:pos="737"/>
      </w:tabs>
      <w:spacing w:before="360" w:after="120"/>
    </w:pPr>
    <w:rPr>
      <w:rFonts w:cs="Times New Roman"/>
      <w:b/>
      <w:bCs/>
      <w:snapToGrid/>
      <w:color w:val="000000"/>
      <w:szCs w:val="28"/>
    </w:rPr>
  </w:style>
  <w:style w:type="paragraph" w:customStyle="1" w:styleId="AnnexOverskrift1">
    <w:name w:val="Annex Overskrift 1"/>
    <w:basedOn w:val="Heading1"/>
    <w:next w:val="Normal"/>
    <w:qFormat/>
    <w:rsid w:val="00AF785E"/>
    <w:pPr>
      <w:keepLines/>
      <w:tabs>
        <w:tab w:val="left" w:pos="737"/>
      </w:tabs>
      <w:spacing w:before="360" w:after="120"/>
      <w:jc w:val="left"/>
    </w:pPr>
    <w:rPr>
      <w:rFonts w:cs="Times New Roman"/>
      <w:b/>
      <w:bCs/>
      <w:snapToGrid/>
      <w:color w:val="000000"/>
      <w:szCs w:val="28"/>
      <w:lang w:val="en-US"/>
    </w:rPr>
  </w:style>
  <w:style w:type="paragraph" w:styleId="TOC1">
    <w:name w:val="toc 1"/>
    <w:basedOn w:val="Normal"/>
    <w:next w:val="Normal"/>
    <w:autoRedefine/>
    <w:semiHidden/>
    <w:rsid w:val="006A2114"/>
    <w:rPr>
      <w:rFonts w:eastAsia="SimSun"/>
    </w:rPr>
  </w:style>
  <w:style w:type="paragraph" w:styleId="TOC2">
    <w:name w:val="toc 2"/>
    <w:basedOn w:val="Normal"/>
    <w:next w:val="Normal"/>
    <w:autoRedefine/>
    <w:semiHidden/>
    <w:rsid w:val="006A2114"/>
    <w:pPr>
      <w:ind w:left="240"/>
    </w:pPr>
    <w:rPr>
      <w:rFonts w:eastAsia="SimSun"/>
    </w:rPr>
  </w:style>
  <w:style w:type="paragraph" w:styleId="TOC3">
    <w:name w:val="toc 3"/>
    <w:basedOn w:val="Normal"/>
    <w:next w:val="Normal"/>
    <w:autoRedefine/>
    <w:semiHidden/>
    <w:rsid w:val="006A2114"/>
    <w:pPr>
      <w:ind w:left="480"/>
    </w:pPr>
    <w:rPr>
      <w:rFonts w:eastAsia="SimSun"/>
    </w:rPr>
  </w:style>
  <w:style w:type="paragraph" w:styleId="TOC4">
    <w:name w:val="toc 4"/>
    <w:basedOn w:val="Normal"/>
    <w:next w:val="Normal"/>
    <w:autoRedefine/>
    <w:semiHidden/>
    <w:rsid w:val="006A2114"/>
    <w:pPr>
      <w:ind w:left="720"/>
    </w:pPr>
    <w:rPr>
      <w:rFonts w:eastAsia="SimSun"/>
    </w:rPr>
  </w:style>
  <w:style w:type="paragraph" w:styleId="TOC5">
    <w:name w:val="toc 5"/>
    <w:basedOn w:val="Normal"/>
    <w:next w:val="Normal"/>
    <w:autoRedefine/>
    <w:semiHidden/>
    <w:rsid w:val="006A2114"/>
    <w:pPr>
      <w:ind w:left="960"/>
    </w:pPr>
    <w:rPr>
      <w:rFonts w:eastAsia="SimSun"/>
    </w:rPr>
  </w:style>
  <w:style w:type="paragraph" w:styleId="TOC6">
    <w:name w:val="toc 6"/>
    <w:basedOn w:val="Normal"/>
    <w:next w:val="Normal"/>
    <w:autoRedefine/>
    <w:semiHidden/>
    <w:rsid w:val="006A2114"/>
    <w:pPr>
      <w:ind w:left="1200"/>
    </w:pPr>
    <w:rPr>
      <w:rFonts w:eastAsia="SimSun"/>
    </w:rPr>
  </w:style>
  <w:style w:type="paragraph" w:styleId="TOC7">
    <w:name w:val="toc 7"/>
    <w:basedOn w:val="Normal"/>
    <w:next w:val="Normal"/>
    <w:autoRedefine/>
    <w:semiHidden/>
    <w:rsid w:val="006A2114"/>
    <w:pPr>
      <w:ind w:left="1440"/>
    </w:pPr>
    <w:rPr>
      <w:rFonts w:eastAsia="SimSun"/>
    </w:rPr>
  </w:style>
  <w:style w:type="paragraph" w:styleId="TOC8">
    <w:name w:val="toc 8"/>
    <w:basedOn w:val="Normal"/>
    <w:next w:val="Normal"/>
    <w:autoRedefine/>
    <w:semiHidden/>
    <w:rsid w:val="006A2114"/>
    <w:pPr>
      <w:ind w:left="1680"/>
    </w:pPr>
    <w:rPr>
      <w:rFonts w:eastAsia="SimSun"/>
    </w:rPr>
  </w:style>
  <w:style w:type="paragraph" w:styleId="TOC9">
    <w:name w:val="toc 9"/>
    <w:basedOn w:val="Normal"/>
    <w:next w:val="Normal"/>
    <w:autoRedefine/>
    <w:semiHidden/>
    <w:rsid w:val="006A2114"/>
    <w:pPr>
      <w:ind w:left="1920"/>
    </w:pPr>
    <w:rPr>
      <w:rFonts w:eastAsia="SimSun"/>
    </w:rPr>
  </w:style>
  <w:style w:type="character" w:customStyle="1" w:styleId="technicalcommitteestandardslist-content1">
    <w:name w:val="technicalcommitteestandardslist-content1"/>
    <w:rsid w:val="006A2114"/>
    <w:rPr>
      <w:rFonts w:ascii="Verdana" w:hAnsi="Verdana" w:hint="default"/>
      <w:color w:val="002597"/>
      <w:sz w:val="14"/>
      <w:szCs w:val="14"/>
    </w:rPr>
  </w:style>
  <w:style w:type="paragraph" w:customStyle="1" w:styleId="verdana2">
    <w:name w:val="verdana2"/>
    <w:basedOn w:val="Normal"/>
    <w:rsid w:val="006A2114"/>
    <w:pPr>
      <w:spacing w:before="100" w:beforeAutospacing="1" w:after="100" w:afterAutospacing="1"/>
    </w:pPr>
    <w:rPr>
      <w:rFonts w:ascii="Verdana" w:hAnsi="Verdana"/>
      <w:sz w:val="14"/>
      <w:szCs w:val="14"/>
      <w:lang w:val="en-GB"/>
    </w:rPr>
  </w:style>
  <w:style w:type="paragraph" w:styleId="DocumentMap">
    <w:name w:val="Document Map"/>
    <w:basedOn w:val="Normal"/>
    <w:link w:val="DocumentMapChar"/>
    <w:semiHidden/>
    <w:rsid w:val="006A2114"/>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6A2114"/>
    <w:rPr>
      <w:rFonts w:ascii="Tahoma" w:eastAsia="Times New Roman" w:hAnsi="Tahoma" w:cs="Tahoma"/>
      <w:shd w:val="clear" w:color="auto" w:fill="000080"/>
    </w:rPr>
  </w:style>
  <w:style w:type="paragraph" w:customStyle="1" w:styleId="TermNum">
    <w:name w:val="TermNum"/>
    <w:basedOn w:val="Normal"/>
    <w:next w:val="Normal"/>
    <w:rsid w:val="006A2114"/>
    <w:pPr>
      <w:keepNext/>
      <w:spacing w:line="230" w:lineRule="atLeast"/>
      <w:jc w:val="both"/>
    </w:pPr>
    <w:rPr>
      <w:rFonts w:ascii="Arial" w:hAnsi="Arial"/>
      <w:b/>
      <w:sz w:val="20"/>
      <w:szCs w:val="20"/>
      <w:lang w:val="en-GB"/>
    </w:rPr>
  </w:style>
  <w:style w:type="paragraph" w:customStyle="1" w:styleId="Tabletitle">
    <w:name w:val="Table title"/>
    <w:basedOn w:val="Normal"/>
    <w:next w:val="Normal"/>
    <w:rsid w:val="006A2114"/>
    <w:pPr>
      <w:keepNext/>
      <w:suppressAutoHyphens/>
      <w:spacing w:before="120" w:after="120" w:line="-230" w:lineRule="auto"/>
      <w:jc w:val="center"/>
    </w:pPr>
    <w:rPr>
      <w:rFonts w:ascii="Arial" w:hAnsi="Arial"/>
      <w:b/>
      <w:sz w:val="20"/>
      <w:szCs w:val="20"/>
      <w:lang w:val="en-GB"/>
    </w:rPr>
  </w:style>
  <w:style w:type="paragraph" w:customStyle="1" w:styleId="Tabletext9">
    <w:name w:val="Table text (9)"/>
    <w:basedOn w:val="Normal"/>
    <w:rsid w:val="006A2114"/>
    <w:pPr>
      <w:spacing w:before="60" w:after="60" w:line="210" w:lineRule="atLeast"/>
      <w:jc w:val="both"/>
    </w:pPr>
    <w:rPr>
      <w:rFonts w:ascii="Arial" w:hAnsi="Arial"/>
      <w:sz w:val="18"/>
      <w:szCs w:val="20"/>
      <w:lang w:val="en-GB"/>
    </w:rPr>
  </w:style>
  <w:style w:type="paragraph" w:customStyle="1" w:styleId="StyleArial11ptBoldJustified">
    <w:name w:val="Style Arial 11 pt Bold Justified"/>
    <w:basedOn w:val="Normal"/>
    <w:rsid w:val="006A2114"/>
    <w:pPr>
      <w:spacing w:before="120" w:after="120"/>
      <w:jc w:val="both"/>
    </w:pPr>
    <w:rPr>
      <w:rFonts w:ascii="Arial" w:hAnsi="Arial"/>
      <w:b/>
      <w:bCs/>
      <w:sz w:val="22"/>
      <w:szCs w:val="20"/>
    </w:rPr>
  </w:style>
  <w:style w:type="character" w:customStyle="1" w:styleId="StyleArial10ptBold">
    <w:name w:val="Style Arial 10 pt Bold"/>
    <w:rsid w:val="006A2114"/>
    <w:rPr>
      <w:rFonts w:ascii="Arial" w:hAnsi="Arial"/>
      <w:b/>
      <w:bCs/>
      <w:sz w:val="20"/>
    </w:rPr>
  </w:style>
  <w:style w:type="character" w:styleId="CommentReference">
    <w:name w:val="annotation reference"/>
    <w:rsid w:val="006A2114"/>
    <w:rPr>
      <w:sz w:val="16"/>
      <w:szCs w:val="16"/>
    </w:rPr>
  </w:style>
  <w:style w:type="paragraph" w:styleId="CommentText">
    <w:name w:val="annotation text"/>
    <w:basedOn w:val="Normal"/>
    <w:link w:val="CommentTextChar"/>
    <w:rsid w:val="006A2114"/>
    <w:rPr>
      <w:sz w:val="20"/>
      <w:szCs w:val="20"/>
    </w:rPr>
  </w:style>
  <w:style w:type="character" w:customStyle="1" w:styleId="CommentTextChar">
    <w:name w:val="Comment Text Char"/>
    <w:basedOn w:val="DefaultParagraphFont"/>
    <w:link w:val="CommentText"/>
    <w:rsid w:val="006A2114"/>
    <w:rPr>
      <w:rFonts w:ascii="Times New Roman" w:eastAsia="Times New Roman" w:hAnsi="Times New Roman"/>
    </w:rPr>
  </w:style>
  <w:style w:type="paragraph" w:styleId="CommentSubject">
    <w:name w:val="annotation subject"/>
    <w:basedOn w:val="CommentText"/>
    <w:next w:val="CommentText"/>
    <w:link w:val="CommentSubjectChar"/>
    <w:rsid w:val="006A2114"/>
    <w:rPr>
      <w:b/>
      <w:bCs/>
    </w:rPr>
  </w:style>
  <w:style w:type="character" w:customStyle="1" w:styleId="CommentSubjectChar">
    <w:name w:val="Comment Subject Char"/>
    <w:basedOn w:val="CommentTextChar"/>
    <w:link w:val="CommentSubject"/>
    <w:rsid w:val="006A2114"/>
    <w:rPr>
      <w:rFonts w:ascii="Times New Roman" w:eastAsia="Times New Roman" w:hAnsi="Times New Roman"/>
      <w:b/>
      <w:bCs/>
    </w:rPr>
  </w:style>
  <w:style w:type="paragraph" w:customStyle="1" w:styleId="Style">
    <w:name w:val="Style"/>
    <w:rsid w:val="00BE1619"/>
    <w:pPr>
      <w:widowControl w:val="0"/>
      <w:autoSpaceDE w:val="0"/>
      <w:autoSpaceDN w:val="0"/>
      <w:adjustRightInd w:val="0"/>
    </w:pPr>
    <w:rPr>
      <w:rFonts w:ascii="Times New Roman" w:eastAsia="Times New Roman" w:hAnsi="Times New Roman"/>
      <w:sz w:val="24"/>
      <w:szCs w:val="24"/>
    </w:rPr>
  </w:style>
  <w:style w:type="paragraph" w:customStyle="1" w:styleId="H10">
    <w:name w:val="H1"/>
    <w:basedOn w:val="Normal"/>
    <w:autoRedefine/>
    <w:rsid w:val="00E115FD"/>
    <w:pPr>
      <w:tabs>
        <w:tab w:val="left" w:pos="720"/>
      </w:tabs>
      <w:jc w:val="center"/>
    </w:pPr>
    <w:rPr>
      <w:rFonts w:ascii="Arial" w:hAnsi="Arial" w:cs="Arial"/>
      <w:b/>
      <w:bCs/>
      <w:snapToGrid w:val="0"/>
      <w:sz w:val="22"/>
      <w:szCs w:val="22"/>
    </w:rPr>
  </w:style>
  <w:style w:type="paragraph" w:customStyle="1" w:styleId="j">
    <w:name w:val="j"/>
    <w:basedOn w:val="Normal"/>
    <w:rsid w:val="00FC21C9"/>
    <w:pPr>
      <w:widowControl w:val="0"/>
      <w:tabs>
        <w:tab w:val="right" w:pos="8953"/>
      </w:tabs>
      <w:autoSpaceDE w:val="0"/>
      <w:autoSpaceDN w:val="0"/>
      <w:adjustRightInd w:val="0"/>
    </w:pPr>
    <w:rPr>
      <w:rFonts w:ascii="Arial" w:hAnsi="Arial" w:cs="Arial"/>
      <w:b/>
      <w:sz w:val="20"/>
      <w:lang w:val="en-GB"/>
    </w:rPr>
  </w:style>
  <w:style w:type="paragraph" w:customStyle="1" w:styleId="p3">
    <w:name w:val="p3"/>
    <w:basedOn w:val="Normal"/>
    <w:next w:val="Normal"/>
    <w:rsid w:val="009D14AE"/>
    <w:pPr>
      <w:tabs>
        <w:tab w:val="left" w:pos="720"/>
      </w:tabs>
      <w:spacing w:after="240" w:line="230" w:lineRule="atLeast"/>
      <w:jc w:val="both"/>
    </w:pPr>
    <w:rPr>
      <w:rFonts w:ascii="Arial" w:hAnsi="Arial"/>
      <w:sz w:val="20"/>
      <w:szCs w:val="20"/>
      <w:lang w:val="en-GB"/>
    </w:rPr>
  </w:style>
  <w:style w:type="character" w:customStyle="1" w:styleId="EstiloAENORFontanaNDDemiboldNegro">
    <w:name w:val="Estilo AENOR Fontana ND Demibold Negro"/>
    <w:basedOn w:val="DefaultParagraphFont"/>
    <w:rsid w:val="006B18BB"/>
    <w:rPr>
      <w:rFonts w:ascii="AENOR Fontana ND Demibold" w:hAnsi="AENOR Fontana ND Demibold" w:hint="default"/>
      <w:color w:val="000000"/>
      <w:sz w:val="20"/>
    </w:rPr>
  </w:style>
  <w:style w:type="character" w:customStyle="1" w:styleId="page-number">
    <w:name w:val="page-number"/>
    <w:basedOn w:val="DefaultParagraphFont"/>
    <w:rsid w:val="00A22913"/>
  </w:style>
  <w:style w:type="paragraph" w:customStyle="1" w:styleId="OL2sampletext">
    <w:name w:val="OL_2_sample_text"/>
    <w:basedOn w:val="Normal"/>
    <w:uiPriority w:val="99"/>
    <w:rsid w:val="00A22913"/>
    <w:pPr>
      <w:spacing w:before="240"/>
      <w:ind w:left="720"/>
    </w:pPr>
    <w:rPr>
      <w:rFonts w:ascii="Arial" w:hAnsi="Arial"/>
      <w:i/>
      <w:szCs w:val="20"/>
    </w:rPr>
  </w:style>
  <w:style w:type="paragraph" w:customStyle="1" w:styleId="OL2guidance">
    <w:name w:val="OL_2_guidance"/>
    <w:basedOn w:val="Normal"/>
    <w:uiPriority w:val="99"/>
    <w:rsid w:val="00A22913"/>
    <w:pPr>
      <w:spacing w:before="240"/>
      <w:ind w:left="720"/>
    </w:pPr>
    <w:rPr>
      <w:rFonts w:ascii="Arial" w:hAnsi="Arial"/>
      <w:b/>
      <w:sz w:val="20"/>
      <w:szCs w:val="20"/>
    </w:rPr>
  </w:style>
  <w:style w:type="paragraph" w:customStyle="1" w:styleId="OL2samplebullet">
    <w:name w:val="OL_2_samplebullet"/>
    <w:basedOn w:val="OL2sampletext"/>
    <w:uiPriority w:val="99"/>
    <w:rsid w:val="00A22913"/>
    <w:pPr>
      <w:numPr>
        <w:numId w:val="2"/>
      </w:numPr>
    </w:pPr>
  </w:style>
  <w:style w:type="paragraph" w:customStyle="1" w:styleId="OL2samplenumbered">
    <w:name w:val="OL_2_samplenumbered"/>
    <w:basedOn w:val="Normal"/>
    <w:uiPriority w:val="99"/>
    <w:rsid w:val="00A22913"/>
    <w:pPr>
      <w:numPr>
        <w:numId w:val="3"/>
      </w:numPr>
      <w:spacing w:before="240" w:after="120"/>
      <w:ind w:hanging="720"/>
    </w:pPr>
    <w:rPr>
      <w:rFonts w:ascii="Arial" w:eastAsia="Wingdings-Regular" w:hAnsi="Arial"/>
      <w:i/>
      <w:szCs w:val="20"/>
    </w:rPr>
  </w:style>
  <w:style w:type="character" w:customStyle="1" w:styleId="st">
    <w:name w:val="st"/>
    <w:basedOn w:val="DefaultParagraphFont"/>
    <w:rsid w:val="00F949C2"/>
  </w:style>
  <w:style w:type="numbering" w:customStyle="1" w:styleId="NoList1">
    <w:name w:val="No List1"/>
    <w:next w:val="NoList"/>
    <w:semiHidden/>
    <w:rsid w:val="006B0F0F"/>
  </w:style>
  <w:style w:type="character" w:styleId="EndnoteReference">
    <w:name w:val="endnote reference"/>
    <w:basedOn w:val="DefaultParagraphFont"/>
    <w:semiHidden/>
    <w:rsid w:val="006B0F0F"/>
    <w:rPr>
      <w:vertAlign w:val="superscript"/>
    </w:rPr>
  </w:style>
  <w:style w:type="table" w:customStyle="1" w:styleId="TableGrid1">
    <w:name w:val="Table Grid1"/>
    <w:basedOn w:val="TableNormal"/>
    <w:next w:val="TableGrid"/>
    <w:rsid w:val="006B0F0F"/>
    <w:pPr>
      <w:widowControl w:val="0"/>
    </w:pPr>
    <w:rPr>
      <w:rFonts w:ascii="Times New Roman" w:eastAsia="Times New Roman" w:hAnsi="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basedOn w:val="DefaultParagraphFont"/>
    <w:link w:val="NormalWeb"/>
    <w:uiPriority w:val="99"/>
    <w:rsid w:val="006B0F0F"/>
    <w:rPr>
      <w:rFonts w:ascii="Times New Roman" w:eastAsia="Times New Roman" w:hAnsi="Times New Roman"/>
      <w:sz w:val="24"/>
      <w:szCs w:val="24"/>
    </w:rPr>
  </w:style>
  <w:style w:type="paragraph" w:customStyle="1" w:styleId="text2">
    <w:name w:val="text2"/>
    <w:basedOn w:val="Normal"/>
    <w:rsid w:val="006B0F0F"/>
    <w:pPr>
      <w:spacing w:before="100" w:beforeAutospacing="1" w:after="100" w:afterAutospacing="1"/>
    </w:pPr>
    <w:rPr>
      <w:sz w:val="20"/>
      <w:szCs w:val="20"/>
    </w:rPr>
  </w:style>
  <w:style w:type="paragraph" w:customStyle="1" w:styleId="content">
    <w:name w:val="content"/>
    <w:basedOn w:val="Normal"/>
    <w:rsid w:val="006B0F0F"/>
    <w:pPr>
      <w:spacing w:before="100" w:beforeAutospacing="1" w:after="100" w:afterAutospacing="1"/>
    </w:pPr>
  </w:style>
  <w:style w:type="character" w:customStyle="1" w:styleId="info1">
    <w:name w:val="info1"/>
    <w:basedOn w:val="DefaultParagraphFont"/>
    <w:rsid w:val="006B0F0F"/>
    <w:rPr>
      <w:b/>
      <w:bCs/>
      <w:color w:val="FFFFFF"/>
      <w:sz w:val="26"/>
      <w:szCs w:val="26"/>
    </w:rPr>
  </w:style>
  <w:style w:type="paragraph" w:customStyle="1" w:styleId="ISOChange">
    <w:name w:val="ISO_Change"/>
    <w:basedOn w:val="Normal"/>
    <w:rsid w:val="00D20E54"/>
    <w:pPr>
      <w:spacing w:before="210" w:line="210" w:lineRule="exact"/>
    </w:pPr>
    <w:rPr>
      <w:rFonts w:ascii="Arial" w:hAnsi="Arial"/>
      <w:sz w:val="18"/>
      <w:szCs w:val="20"/>
      <w:lang w:val="en-GB"/>
    </w:rPr>
  </w:style>
  <w:style w:type="paragraph" w:styleId="ListNumber">
    <w:name w:val="List Number"/>
    <w:basedOn w:val="Normal"/>
    <w:uiPriority w:val="99"/>
    <w:semiHidden/>
    <w:unhideWhenUsed/>
    <w:rsid w:val="00D20E54"/>
    <w:pPr>
      <w:numPr>
        <w:numId w:val="4"/>
      </w:numPr>
      <w:contextualSpacing/>
    </w:pPr>
  </w:style>
  <w:style w:type="character" w:customStyle="1" w:styleId="EndnoteTextChar1">
    <w:name w:val="Endnote Text Char1"/>
    <w:basedOn w:val="DefaultParagraphFont"/>
    <w:uiPriority w:val="99"/>
    <w:semiHidden/>
    <w:rsid w:val="001718C2"/>
    <w:rPr>
      <w:rFonts w:ascii="Times New Roman" w:eastAsia="Times New Roman" w:hAnsi="Times New Roman"/>
    </w:rPr>
  </w:style>
  <w:style w:type="character" w:customStyle="1" w:styleId="tgc">
    <w:name w:val="_tgc"/>
    <w:basedOn w:val="DefaultParagraphFont"/>
    <w:rsid w:val="001718C2"/>
  </w:style>
  <w:style w:type="paragraph" w:customStyle="1" w:styleId="Formula">
    <w:name w:val="Formula"/>
    <w:basedOn w:val="Normal"/>
    <w:next w:val="Normal"/>
    <w:rsid w:val="001718C2"/>
    <w:pPr>
      <w:tabs>
        <w:tab w:val="right" w:pos="9752"/>
      </w:tabs>
      <w:spacing w:after="220" w:line="230" w:lineRule="atLeast"/>
      <w:ind w:left="403"/>
    </w:pPr>
    <w:rPr>
      <w:rFonts w:ascii="Arial" w:hAnsi="Arial"/>
      <w:sz w:val="20"/>
      <w:szCs w:val="20"/>
      <w:lang w:val="en-GB"/>
    </w:rPr>
  </w:style>
  <w:style w:type="paragraph" w:customStyle="1" w:styleId="p2">
    <w:name w:val="p2"/>
    <w:basedOn w:val="Normal"/>
    <w:next w:val="Normal"/>
    <w:rsid w:val="001718C2"/>
    <w:pPr>
      <w:tabs>
        <w:tab w:val="left" w:pos="560"/>
      </w:tabs>
      <w:spacing w:after="240" w:line="230" w:lineRule="atLeast"/>
      <w:jc w:val="both"/>
    </w:pPr>
    <w:rPr>
      <w:rFonts w:ascii="Arial" w:hAnsi="Arial"/>
      <w:sz w:val="20"/>
      <w:szCs w:val="20"/>
      <w:lang w:val="en-GB"/>
    </w:rPr>
  </w:style>
  <w:style w:type="paragraph" w:customStyle="1" w:styleId="Note">
    <w:name w:val="Note"/>
    <w:basedOn w:val="Normal"/>
    <w:next w:val="Normal"/>
    <w:rsid w:val="001718C2"/>
    <w:pPr>
      <w:tabs>
        <w:tab w:val="left" w:pos="960"/>
      </w:tabs>
      <w:spacing w:after="240" w:line="210" w:lineRule="atLeast"/>
      <w:jc w:val="both"/>
    </w:pPr>
    <w:rPr>
      <w:rFonts w:ascii="Arial" w:hAnsi="Arial"/>
      <w:sz w:val="18"/>
      <w:szCs w:val="20"/>
      <w:lang w:val="en-GB"/>
    </w:rPr>
  </w:style>
  <w:style w:type="table" w:customStyle="1" w:styleId="TableGrid2">
    <w:name w:val="Table Grid2"/>
    <w:basedOn w:val="TableNormal"/>
    <w:next w:val="TableGrid"/>
    <w:uiPriority w:val="59"/>
    <w:rsid w:val="00364B2B"/>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5E2122"/>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3566A2"/>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3C81"/>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935B65"/>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935B65"/>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6024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25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635FB8-6A2F-42B5-8DDA-698455FD8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1409</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njugunal</dc:creator>
  <cp:lastModifiedBy>Mohamed Khalif</cp:lastModifiedBy>
  <cp:revision>2</cp:revision>
  <dcterms:created xsi:type="dcterms:W3CDTF">2020-03-27T20:52:00Z</dcterms:created>
  <dcterms:modified xsi:type="dcterms:W3CDTF">2020-03-27T20:52:00Z</dcterms:modified>
</cp:coreProperties>
</file>