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690" w:rsidRDefault="00D7597A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537203" cy="6926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203" cy="6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90" w:rsidRDefault="007D3690">
      <w:pPr>
        <w:pStyle w:val="BodyText"/>
        <w:spacing w:before="9"/>
        <w:rPr>
          <w:rFonts w:ascii="Times New Roman"/>
          <w:sz w:val="18"/>
        </w:rPr>
      </w:pPr>
    </w:p>
    <w:p w:rsidR="007D3690" w:rsidRDefault="00D7597A">
      <w:pPr>
        <w:spacing w:before="99"/>
        <w:ind w:left="126" w:right="127"/>
        <w:jc w:val="center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COVER</w:t>
      </w:r>
      <w:r>
        <w:rPr>
          <w:rFonts w:ascii="Arial"/>
          <w:b/>
          <w:spacing w:val="17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LETTER</w:t>
      </w:r>
      <w:r>
        <w:rPr>
          <w:rFonts w:ascii="Arial"/>
          <w:b/>
          <w:spacing w:val="17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FOR</w:t>
      </w:r>
      <w:r>
        <w:rPr>
          <w:rFonts w:ascii="Arial"/>
          <w:b/>
          <w:spacing w:val="17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PUBLIC</w:t>
      </w:r>
      <w:r>
        <w:rPr>
          <w:rFonts w:ascii="Arial"/>
          <w:b/>
          <w:spacing w:val="18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REVIEW</w:t>
      </w:r>
      <w:r>
        <w:rPr>
          <w:rFonts w:ascii="Arial"/>
          <w:b/>
          <w:spacing w:val="16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DRAFT</w:t>
      </w:r>
      <w:r>
        <w:rPr>
          <w:rFonts w:ascii="Arial"/>
          <w:b/>
          <w:spacing w:val="17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STANDARDS</w:t>
      </w:r>
    </w:p>
    <w:p w:rsidR="007D3690" w:rsidRDefault="00D7597A">
      <w:pPr>
        <w:spacing w:before="41"/>
        <w:ind w:left="7967" w:right="127"/>
        <w:jc w:val="center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CPR</w:t>
      </w:r>
      <w:r>
        <w:rPr>
          <w:rFonts w:ascii="Arial"/>
          <w:b/>
          <w:spacing w:val="11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183/F13</w:t>
      </w:r>
    </w:p>
    <w:p w:rsidR="007D3690" w:rsidRDefault="007D3690">
      <w:pPr>
        <w:pStyle w:val="BodyText"/>
        <w:rPr>
          <w:rFonts w:ascii="Arial"/>
          <w:b/>
          <w:sz w:val="20"/>
        </w:rPr>
      </w:pPr>
    </w:p>
    <w:p w:rsidR="007D3690" w:rsidRDefault="007D3690">
      <w:pPr>
        <w:pStyle w:val="BodyText"/>
        <w:spacing w:before="4"/>
        <w:rPr>
          <w:rFonts w:ascii="Arial"/>
          <w:b/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3963"/>
        <w:gridCol w:w="2907"/>
      </w:tblGrid>
      <w:tr w:rsidR="007D3690">
        <w:trPr>
          <w:trHeight w:val="275"/>
        </w:trPr>
        <w:tc>
          <w:tcPr>
            <w:tcW w:w="2151" w:type="dxa"/>
          </w:tcPr>
          <w:p w:rsidR="007D3690" w:rsidRDefault="00D759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Title:</w:t>
            </w:r>
          </w:p>
        </w:tc>
        <w:tc>
          <w:tcPr>
            <w:tcW w:w="6870" w:type="dxa"/>
            <w:gridSpan w:val="2"/>
          </w:tcPr>
          <w:p w:rsidR="007D3690" w:rsidRDefault="000A104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Milk and milk products Public Draft standards</w:t>
            </w:r>
          </w:p>
        </w:tc>
      </w:tr>
      <w:tr w:rsidR="007D3690">
        <w:trPr>
          <w:trHeight w:val="275"/>
        </w:trPr>
        <w:tc>
          <w:tcPr>
            <w:tcW w:w="2151" w:type="dxa"/>
          </w:tcPr>
          <w:p w:rsidR="007D3690" w:rsidRDefault="00D759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Document</w:t>
            </w:r>
            <w:r>
              <w:rPr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Type:</w:t>
            </w:r>
          </w:p>
        </w:tc>
        <w:tc>
          <w:tcPr>
            <w:tcW w:w="6870" w:type="dxa"/>
            <w:gridSpan w:val="2"/>
          </w:tcPr>
          <w:p w:rsidR="007D3690" w:rsidRDefault="00D7597A">
            <w:pPr>
              <w:pStyle w:val="TableParagraph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w w:val="80"/>
                <w:sz w:val="24"/>
              </w:rPr>
              <w:t>Public</w:t>
            </w:r>
            <w:r>
              <w:rPr>
                <w:rFonts w:ascii="Arial MT"/>
                <w:spacing w:val="8"/>
                <w:w w:val="80"/>
                <w:sz w:val="24"/>
              </w:rPr>
              <w:t xml:space="preserve"> </w:t>
            </w:r>
            <w:r>
              <w:rPr>
                <w:rFonts w:ascii="Arial MT"/>
                <w:w w:val="80"/>
                <w:sz w:val="24"/>
              </w:rPr>
              <w:t>review</w:t>
            </w:r>
            <w:r>
              <w:rPr>
                <w:rFonts w:ascii="Arial MT"/>
                <w:spacing w:val="9"/>
                <w:w w:val="80"/>
                <w:sz w:val="24"/>
              </w:rPr>
              <w:t xml:space="preserve"> </w:t>
            </w:r>
            <w:r>
              <w:rPr>
                <w:rFonts w:ascii="Arial MT"/>
                <w:w w:val="80"/>
                <w:sz w:val="24"/>
              </w:rPr>
              <w:t>draft</w:t>
            </w:r>
          </w:p>
        </w:tc>
      </w:tr>
      <w:tr w:rsidR="007D3690">
        <w:trPr>
          <w:trHeight w:val="275"/>
        </w:trPr>
        <w:tc>
          <w:tcPr>
            <w:tcW w:w="2151" w:type="dxa"/>
            <w:vMerge w:val="restart"/>
          </w:tcPr>
          <w:p w:rsidR="007D3690" w:rsidRDefault="00D7597A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Dates:</w:t>
            </w:r>
          </w:p>
        </w:tc>
        <w:tc>
          <w:tcPr>
            <w:tcW w:w="3963" w:type="dxa"/>
          </w:tcPr>
          <w:p w:rsidR="007D3690" w:rsidRDefault="00D7597A">
            <w:pPr>
              <w:pStyle w:val="TableParagraph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w w:val="80"/>
                <w:sz w:val="24"/>
              </w:rPr>
              <w:t>Circulation</w:t>
            </w:r>
            <w:r>
              <w:rPr>
                <w:rFonts w:ascii="Arial MT"/>
                <w:spacing w:val="13"/>
                <w:w w:val="80"/>
                <w:sz w:val="24"/>
              </w:rPr>
              <w:t xml:space="preserve"> </w:t>
            </w:r>
            <w:r>
              <w:rPr>
                <w:rFonts w:ascii="Arial MT"/>
                <w:w w:val="80"/>
                <w:sz w:val="24"/>
              </w:rPr>
              <w:t>date</w:t>
            </w:r>
          </w:p>
        </w:tc>
        <w:tc>
          <w:tcPr>
            <w:tcW w:w="2907" w:type="dxa"/>
          </w:tcPr>
          <w:p w:rsidR="007D3690" w:rsidRDefault="00D7597A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w w:val="80"/>
                <w:sz w:val="24"/>
              </w:rPr>
              <w:t>Closing</w:t>
            </w:r>
            <w:r>
              <w:rPr>
                <w:rFonts w:ascii="Arial MT"/>
                <w:spacing w:val="10"/>
                <w:w w:val="80"/>
                <w:sz w:val="24"/>
              </w:rPr>
              <w:t xml:space="preserve"> </w:t>
            </w:r>
            <w:r>
              <w:rPr>
                <w:rFonts w:ascii="Arial MT"/>
                <w:w w:val="80"/>
                <w:sz w:val="24"/>
              </w:rPr>
              <w:t>date</w:t>
            </w:r>
          </w:p>
        </w:tc>
      </w:tr>
      <w:tr w:rsidR="007D3690">
        <w:trPr>
          <w:trHeight w:val="275"/>
        </w:trPr>
        <w:tc>
          <w:tcPr>
            <w:tcW w:w="2151" w:type="dxa"/>
            <w:vMerge/>
            <w:tcBorders>
              <w:top w:val="nil"/>
            </w:tcBorders>
          </w:tcPr>
          <w:p w:rsidR="007D3690" w:rsidRDefault="007D3690">
            <w:pPr>
              <w:rPr>
                <w:sz w:val="2"/>
                <w:szCs w:val="2"/>
              </w:rPr>
            </w:pPr>
          </w:p>
        </w:tc>
        <w:tc>
          <w:tcPr>
            <w:tcW w:w="3963" w:type="dxa"/>
          </w:tcPr>
          <w:p w:rsidR="007D3690" w:rsidRDefault="000A1042" w:rsidP="00D7597A">
            <w:pPr>
              <w:pStyle w:val="TableParagraph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w w:val="80"/>
                <w:sz w:val="24"/>
              </w:rPr>
              <w:t>23</w:t>
            </w:r>
            <w:r w:rsidR="00D7597A">
              <w:rPr>
                <w:rFonts w:ascii="Arial MT"/>
                <w:w w:val="80"/>
                <w:sz w:val="24"/>
                <w:vertAlign w:val="superscript"/>
              </w:rPr>
              <w:t xml:space="preserve"> </w:t>
            </w:r>
            <w:r w:rsidR="00D7597A">
              <w:rPr>
                <w:rFonts w:ascii="Arial MT"/>
                <w:w w:val="80"/>
                <w:sz w:val="24"/>
              </w:rPr>
              <w:t xml:space="preserve">- </w:t>
            </w:r>
            <w:r w:rsidR="00D7597A" w:rsidRPr="00D7597A">
              <w:rPr>
                <w:rFonts w:ascii="Arial MT"/>
                <w:w w:val="80"/>
                <w:sz w:val="24"/>
              </w:rPr>
              <w:t>0</w:t>
            </w:r>
            <w:r w:rsidR="00D7597A">
              <w:rPr>
                <w:rFonts w:ascii="Arial MT"/>
                <w:w w:val="80"/>
                <w:sz w:val="24"/>
              </w:rPr>
              <w:t>3 -</w:t>
            </w:r>
            <w:r w:rsidR="00D7597A" w:rsidRPr="00D7597A">
              <w:rPr>
                <w:rFonts w:ascii="Arial MT"/>
                <w:w w:val="80"/>
                <w:sz w:val="24"/>
              </w:rPr>
              <w:t>2022</w:t>
            </w:r>
          </w:p>
        </w:tc>
        <w:tc>
          <w:tcPr>
            <w:tcW w:w="2907" w:type="dxa"/>
          </w:tcPr>
          <w:p w:rsidR="007D3690" w:rsidRDefault="000A1042" w:rsidP="00D7597A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w w:val="80"/>
                <w:sz w:val="24"/>
              </w:rPr>
              <w:t>24</w:t>
            </w:r>
            <w:r w:rsidR="00D7597A">
              <w:rPr>
                <w:rFonts w:ascii="Arial MT"/>
                <w:w w:val="80"/>
                <w:position w:val="6"/>
                <w:sz w:val="16"/>
                <w:vertAlign w:val="superscript"/>
              </w:rPr>
              <w:t xml:space="preserve"> </w:t>
            </w:r>
            <w:r w:rsidR="00D7597A">
              <w:rPr>
                <w:rFonts w:ascii="Arial MT"/>
                <w:w w:val="80"/>
                <w:sz w:val="24"/>
              </w:rPr>
              <w:t>–</w:t>
            </w:r>
            <w:r w:rsidR="00D7597A">
              <w:rPr>
                <w:rFonts w:ascii="Arial MT"/>
                <w:w w:val="80"/>
                <w:sz w:val="24"/>
              </w:rPr>
              <w:t xml:space="preserve"> 05 -</w:t>
            </w:r>
            <w:r w:rsidR="00D7597A">
              <w:rPr>
                <w:rFonts w:ascii="Arial MT"/>
                <w:spacing w:val="6"/>
                <w:w w:val="80"/>
                <w:sz w:val="24"/>
              </w:rPr>
              <w:t xml:space="preserve"> </w:t>
            </w:r>
            <w:r w:rsidR="00D7597A">
              <w:rPr>
                <w:rFonts w:ascii="Arial MT"/>
                <w:w w:val="80"/>
                <w:sz w:val="24"/>
              </w:rPr>
              <w:t>2022</w:t>
            </w:r>
          </w:p>
        </w:tc>
      </w:tr>
    </w:tbl>
    <w:p w:rsidR="007D3690" w:rsidRDefault="007D3690">
      <w:pPr>
        <w:pStyle w:val="BodyText"/>
        <w:spacing w:before="9"/>
        <w:rPr>
          <w:rFonts w:ascii="Arial"/>
          <w:b/>
          <w:sz w:val="14"/>
        </w:rPr>
      </w:pPr>
    </w:p>
    <w:p w:rsidR="000A1042" w:rsidRDefault="000A1042" w:rsidP="000A1042">
      <w:pPr>
        <w:pStyle w:val="ListParagraph"/>
        <w:numPr>
          <w:ilvl w:val="0"/>
          <w:numId w:val="1"/>
        </w:numPr>
        <w:rPr>
          <w:b/>
          <w:w w:val="80"/>
          <w:sz w:val="24"/>
        </w:rPr>
      </w:pPr>
      <w:r>
        <w:rPr>
          <w:b/>
          <w:w w:val="80"/>
          <w:sz w:val="24"/>
        </w:rPr>
        <w:t>DEAS</w:t>
      </w:r>
      <w:r w:rsidRPr="00D7597A">
        <w:rPr>
          <w:b/>
          <w:w w:val="80"/>
          <w:sz w:val="24"/>
        </w:rPr>
        <w:t xml:space="preserve"> 27: 2022 UHT Milk —Specification</w:t>
      </w:r>
    </w:p>
    <w:p w:rsidR="00467573" w:rsidRDefault="00467573" w:rsidP="00467573">
      <w:pPr>
        <w:pStyle w:val="ListParagraph"/>
        <w:numPr>
          <w:ilvl w:val="0"/>
          <w:numId w:val="1"/>
        </w:numPr>
        <w:rPr>
          <w:b/>
          <w:w w:val="80"/>
          <w:sz w:val="24"/>
        </w:rPr>
      </w:pPr>
      <w:r>
        <w:rPr>
          <w:b/>
          <w:w w:val="80"/>
          <w:sz w:val="24"/>
        </w:rPr>
        <w:t>DEAS</w:t>
      </w:r>
      <w:r w:rsidRPr="00D7597A">
        <w:rPr>
          <w:b/>
          <w:w w:val="80"/>
          <w:sz w:val="24"/>
        </w:rPr>
        <w:t xml:space="preserve"> 49: 2022 Milk powders and cream powder </w:t>
      </w:r>
    </w:p>
    <w:p w:rsidR="00467573" w:rsidRDefault="00467573" w:rsidP="00467573">
      <w:pPr>
        <w:pStyle w:val="ListParagraph"/>
        <w:numPr>
          <w:ilvl w:val="0"/>
          <w:numId w:val="1"/>
        </w:numPr>
        <w:rPr>
          <w:b/>
          <w:w w:val="80"/>
          <w:sz w:val="24"/>
        </w:rPr>
      </w:pPr>
      <w:r w:rsidRPr="00467573">
        <w:rPr>
          <w:b/>
          <w:w w:val="80"/>
          <w:sz w:val="24"/>
        </w:rPr>
        <w:t>DEAS 67</w:t>
      </w:r>
      <w:r w:rsidRPr="00467573">
        <w:rPr>
          <w:rFonts w:ascii="Book Antiqua" w:eastAsia="Times New Roman" w:hAnsi="Book Antiqua"/>
          <w:color w:val="000000"/>
          <w:sz w:val="24"/>
          <w:szCs w:val="24"/>
        </w:rPr>
        <w:t xml:space="preserve">: </w:t>
      </w:r>
      <w:r w:rsidRPr="00467573">
        <w:rPr>
          <w:b/>
          <w:w w:val="80"/>
          <w:sz w:val="24"/>
        </w:rPr>
        <w:t xml:space="preserve">2022 Raw cow milk —Specification </w:t>
      </w:r>
    </w:p>
    <w:p w:rsidR="00467573" w:rsidRDefault="00467573" w:rsidP="00467573">
      <w:pPr>
        <w:pStyle w:val="ListParagraph"/>
        <w:numPr>
          <w:ilvl w:val="0"/>
          <w:numId w:val="1"/>
        </w:numPr>
        <w:rPr>
          <w:b/>
          <w:w w:val="80"/>
          <w:sz w:val="24"/>
        </w:rPr>
      </w:pPr>
      <w:r w:rsidRPr="00467573">
        <w:rPr>
          <w:b/>
          <w:w w:val="80"/>
          <w:sz w:val="24"/>
        </w:rPr>
        <w:t xml:space="preserve">DEAS 69: 2022 Pasteurized milk— Specification </w:t>
      </w:r>
    </w:p>
    <w:p w:rsidR="00467573" w:rsidRDefault="000A1042" w:rsidP="00467573">
      <w:pPr>
        <w:pStyle w:val="ListParagraph"/>
        <w:numPr>
          <w:ilvl w:val="0"/>
          <w:numId w:val="1"/>
        </w:numPr>
        <w:rPr>
          <w:b/>
          <w:w w:val="80"/>
          <w:sz w:val="24"/>
        </w:rPr>
      </w:pPr>
      <w:r w:rsidRPr="00467573">
        <w:rPr>
          <w:b/>
          <w:w w:val="80"/>
          <w:sz w:val="24"/>
        </w:rPr>
        <w:t>DEAS 70: 2022 Dairy ice cream —Specification</w:t>
      </w:r>
    </w:p>
    <w:p w:rsidR="000A1042" w:rsidRDefault="000A1042" w:rsidP="00467573">
      <w:pPr>
        <w:pStyle w:val="ListParagraph"/>
        <w:numPr>
          <w:ilvl w:val="0"/>
          <w:numId w:val="1"/>
        </w:numPr>
        <w:rPr>
          <w:b/>
          <w:w w:val="80"/>
          <w:sz w:val="24"/>
        </w:rPr>
      </w:pPr>
      <w:r w:rsidRPr="00467573">
        <w:rPr>
          <w:b/>
          <w:w w:val="80"/>
          <w:sz w:val="24"/>
        </w:rPr>
        <w:t>DEAS 915: 2022 Ghee —Specification</w:t>
      </w:r>
    </w:p>
    <w:p w:rsidR="00467573" w:rsidRPr="00467573" w:rsidRDefault="00467573" w:rsidP="00467573">
      <w:pPr>
        <w:pStyle w:val="ListParagraph"/>
        <w:ind w:firstLine="0"/>
        <w:rPr>
          <w:b/>
          <w:w w:val="80"/>
          <w:sz w:val="24"/>
        </w:rPr>
      </w:pPr>
      <w:bookmarkStart w:id="0" w:name="_GoBack"/>
      <w:bookmarkEnd w:id="0"/>
    </w:p>
    <w:p w:rsidR="007D3690" w:rsidRDefault="00D7597A">
      <w:pPr>
        <w:ind w:left="140" w:right="133"/>
        <w:jc w:val="both"/>
        <w:rPr>
          <w:sz w:val="24"/>
        </w:rPr>
      </w:pPr>
      <w:r>
        <w:rPr>
          <w:w w:val="85"/>
          <w:sz w:val="24"/>
        </w:rPr>
        <w:t>This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Draft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East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African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Standard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has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been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prepared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 xml:space="preserve">the </w:t>
      </w:r>
      <w:r>
        <w:rPr>
          <w:rFonts w:ascii="Arial"/>
          <w:b/>
          <w:w w:val="85"/>
          <w:sz w:val="24"/>
        </w:rPr>
        <w:t>EASC</w:t>
      </w:r>
      <w:r>
        <w:rPr>
          <w:rFonts w:ascii="Arial"/>
          <w:b/>
          <w:spacing w:val="-2"/>
          <w:w w:val="85"/>
          <w:sz w:val="24"/>
        </w:rPr>
        <w:t xml:space="preserve"> </w:t>
      </w:r>
      <w:r>
        <w:rPr>
          <w:rFonts w:ascii="Arial"/>
          <w:b/>
          <w:w w:val="85"/>
          <w:sz w:val="24"/>
        </w:rPr>
        <w:t>TC</w:t>
      </w:r>
      <w:r>
        <w:rPr>
          <w:rFonts w:ascii="Arial"/>
          <w:b/>
          <w:spacing w:val="-4"/>
          <w:w w:val="85"/>
          <w:sz w:val="24"/>
        </w:rPr>
        <w:t xml:space="preserve"> </w:t>
      </w:r>
      <w:r w:rsidR="000A1042">
        <w:rPr>
          <w:rFonts w:ascii="Arial"/>
          <w:b/>
          <w:w w:val="85"/>
          <w:sz w:val="24"/>
        </w:rPr>
        <w:t>017 - milk and milk products</w:t>
      </w:r>
      <w:r>
        <w:rPr>
          <w:rFonts w:ascii="Arial"/>
          <w:b/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Technical Committee in accordance with the principles and procedures for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Development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East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Africa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Standards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6"/>
          <w:w w:val="80"/>
          <w:sz w:val="24"/>
        </w:rPr>
        <w:t xml:space="preserve"> </w:t>
      </w:r>
      <w:r w:rsidR="000A1042">
        <w:rPr>
          <w:w w:val="80"/>
          <w:sz w:val="24"/>
        </w:rPr>
        <w:t>is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now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being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circulated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for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public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comments.</w:t>
      </w:r>
    </w:p>
    <w:p w:rsidR="007D3690" w:rsidRDefault="007D3690">
      <w:pPr>
        <w:pStyle w:val="BodyText"/>
        <w:spacing w:before="9"/>
        <w:rPr>
          <w:sz w:val="23"/>
        </w:rPr>
      </w:pPr>
    </w:p>
    <w:p w:rsidR="000A1042" w:rsidRPr="000A1042" w:rsidRDefault="000A1042" w:rsidP="000A1042">
      <w:pPr>
        <w:ind w:left="140"/>
        <w:rPr>
          <w:bCs/>
          <w:w w:val="80"/>
          <w:sz w:val="24"/>
          <w:szCs w:val="24"/>
        </w:rPr>
      </w:pPr>
      <w:r w:rsidRPr="000A1042">
        <w:rPr>
          <w:w w:val="80"/>
          <w:sz w:val="24"/>
          <w:szCs w:val="24"/>
        </w:rPr>
        <w:t>The Committee would appreciate any comments on this Draft Standard, which should be submitted before</w:t>
      </w:r>
      <w:r w:rsidRPr="000A1042">
        <w:rPr>
          <w:b/>
          <w:w w:val="80"/>
          <w:sz w:val="24"/>
          <w:szCs w:val="24"/>
        </w:rPr>
        <w:t xml:space="preserve"> </w:t>
      </w:r>
      <w:r>
        <w:rPr>
          <w:b/>
          <w:w w:val="80"/>
          <w:sz w:val="24"/>
          <w:szCs w:val="24"/>
        </w:rPr>
        <w:t>2</w:t>
      </w:r>
      <w:r w:rsidRPr="000A1042">
        <w:rPr>
          <w:b/>
          <w:w w:val="80"/>
          <w:sz w:val="24"/>
          <w:szCs w:val="24"/>
        </w:rPr>
        <w:t>4-0</w:t>
      </w:r>
      <w:r>
        <w:rPr>
          <w:b/>
          <w:w w:val="80"/>
          <w:sz w:val="24"/>
          <w:szCs w:val="24"/>
        </w:rPr>
        <w:t>5</w:t>
      </w:r>
      <w:r w:rsidRPr="000A1042">
        <w:rPr>
          <w:b/>
          <w:w w:val="80"/>
          <w:sz w:val="24"/>
          <w:szCs w:val="24"/>
        </w:rPr>
        <w:t>-2022</w:t>
      </w:r>
      <w:r w:rsidRPr="000A1042">
        <w:rPr>
          <w:b/>
          <w:bCs/>
          <w:w w:val="80"/>
          <w:sz w:val="24"/>
          <w:szCs w:val="24"/>
        </w:rPr>
        <w:t xml:space="preserve"> </w:t>
      </w:r>
      <w:r w:rsidRPr="000A1042">
        <w:rPr>
          <w:bCs/>
          <w:w w:val="80"/>
          <w:sz w:val="24"/>
          <w:szCs w:val="24"/>
        </w:rPr>
        <w:t>using the attached template.</w:t>
      </w:r>
      <w:r w:rsidRPr="000A1042">
        <w:rPr>
          <w:w w:val="80"/>
          <w:sz w:val="24"/>
          <w:szCs w:val="24"/>
        </w:rPr>
        <w:t xml:space="preserve">  It will also be appreciated if those who have no specific comments to make but find the draft standard generally acceptable can notify us accordingly.</w:t>
      </w:r>
      <w:r w:rsidRPr="000A1042">
        <w:rPr>
          <w:b/>
          <w:bCs/>
          <w:w w:val="80"/>
          <w:sz w:val="24"/>
          <w:szCs w:val="24"/>
        </w:rPr>
        <w:t xml:space="preserve">  </w:t>
      </w:r>
      <w:r w:rsidR="00467573">
        <w:rPr>
          <w:bCs/>
          <w:w w:val="80"/>
          <w:sz w:val="24"/>
          <w:szCs w:val="24"/>
        </w:rPr>
        <w:t>The absence</w:t>
      </w:r>
      <w:r w:rsidRPr="000A1042">
        <w:rPr>
          <w:bCs/>
          <w:w w:val="80"/>
          <w:sz w:val="24"/>
          <w:szCs w:val="24"/>
        </w:rPr>
        <w:t xml:space="preserve"> of any reply or comments shall be deemed to be an acceptance of the technical contents of the draft Kenya standard and </w:t>
      </w:r>
      <w:r w:rsidRPr="000A1042">
        <w:rPr>
          <w:b/>
          <w:w w:val="80"/>
          <w:sz w:val="24"/>
          <w:szCs w:val="24"/>
        </w:rPr>
        <w:t>shall constitute an approval vote</w:t>
      </w:r>
      <w:r w:rsidRPr="000A1042">
        <w:rPr>
          <w:bCs/>
          <w:w w:val="80"/>
          <w:sz w:val="24"/>
          <w:szCs w:val="24"/>
        </w:rPr>
        <w:t>.</w:t>
      </w:r>
    </w:p>
    <w:p w:rsidR="000A1042" w:rsidRPr="000A1042" w:rsidRDefault="000A1042" w:rsidP="000A1042">
      <w:pPr>
        <w:ind w:left="140"/>
        <w:rPr>
          <w:w w:val="80"/>
          <w:sz w:val="24"/>
          <w:szCs w:val="24"/>
        </w:rPr>
      </w:pPr>
    </w:p>
    <w:p w:rsidR="000A1042" w:rsidRDefault="000A1042" w:rsidP="000A1042">
      <w:pPr>
        <w:ind w:left="140"/>
        <w:rPr>
          <w:w w:val="80"/>
          <w:sz w:val="24"/>
          <w:szCs w:val="24"/>
        </w:rPr>
      </w:pPr>
      <w:r w:rsidRPr="000A1042">
        <w:rPr>
          <w:w w:val="80"/>
          <w:sz w:val="24"/>
          <w:szCs w:val="24"/>
        </w:rPr>
        <w:t>Suggestions entailing amendments of the text should include wording preferred and the relevant clause number quoted against any comments made.</w:t>
      </w:r>
    </w:p>
    <w:p w:rsidR="000A1042" w:rsidRPr="000A1042" w:rsidRDefault="000A1042" w:rsidP="000A1042">
      <w:pPr>
        <w:ind w:left="140"/>
        <w:rPr>
          <w:w w:val="80"/>
          <w:sz w:val="24"/>
          <w:szCs w:val="24"/>
        </w:rPr>
      </w:pPr>
    </w:p>
    <w:p w:rsidR="007D3690" w:rsidRDefault="00D7597A">
      <w:pPr>
        <w:ind w:left="140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This</w:t>
      </w:r>
      <w:r>
        <w:rPr>
          <w:rFonts w:ascii="Arial"/>
          <w:b/>
          <w:spacing w:val="16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draft</w:t>
      </w:r>
      <w:r>
        <w:rPr>
          <w:rFonts w:ascii="Arial"/>
          <w:b/>
          <w:spacing w:val="1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standard</w:t>
      </w:r>
      <w:r>
        <w:rPr>
          <w:rFonts w:ascii="Arial"/>
          <w:b/>
          <w:spacing w:val="17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is</w:t>
      </w:r>
      <w:r>
        <w:rPr>
          <w:rFonts w:ascii="Arial"/>
          <w:b/>
          <w:spacing w:val="18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subject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to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change</w:t>
      </w:r>
      <w:r>
        <w:rPr>
          <w:rFonts w:ascii="Arial"/>
          <w:b/>
          <w:spacing w:val="17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and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should</w:t>
      </w:r>
      <w:r>
        <w:rPr>
          <w:rFonts w:ascii="Arial"/>
          <w:b/>
          <w:spacing w:val="13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not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be</w:t>
      </w:r>
      <w:r>
        <w:rPr>
          <w:rFonts w:ascii="Arial"/>
          <w:b/>
          <w:spacing w:val="16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referred</w:t>
      </w:r>
      <w:r>
        <w:rPr>
          <w:rFonts w:ascii="Arial"/>
          <w:b/>
          <w:spacing w:val="16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to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or</w:t>
      </w:r>
      <w:r>
        <w:rPr>
          <w:rFonts w:ascii="Arial"/>
          <w:b/>
          <w:spacing w:val="16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used</w:t>
      </w:r>
      <w:r>
        <w:rPr>
          <w:rFonts w:ascii="Arial"/>
          <w:b/>
          <w:spacing w:val="16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as</w:t>
      </w:r>
      <w:r>
        <w:rPr>
          <w:rFonts w:ascii="Arial"/>
          <w:b/>
          <w:spacing w:val="16"/>
          <w:w w:val="80"/>
          <w:sz w:val="24"/>
        </w:rPr>
        <w:t xml:space="preserve"> </w:t>
      </w:r>
      <w:r w:rsidR="000A1042">
        <w:rPr>
          <w:rFonts w:ascii="Arial"/>
          <w:b/>
          <w:w w:val="80"/>
          <w:sz w:val="24"/>
        </w:rPr>
        <w:t>an</w:t>
      </w:r>
      <w:r>
        <w:rPr>
          <w:rFonts w:ascii="Arial"/>
          <w:b/>
          <w:spacing w:val="30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East</w:t>
      </w:r>
      <w:r>
        <w:rPr>
          <w:rFonts w:ascii="Arial"/>
          <w:b/>
          <w:spacing w:val="16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African</w:t>
      </w:r>
      <w:r>
        <w:rPr>
          <w:rFonts w:ascii="Arial"/>
          <w:b/>
          <w:spacing w:val="-50"/>
          <w:w w:val="80"/>
          <w:sz w:val="24"/>
        </w:rPr>
        <w:t xml:space="preserve"> </w:t>
      </w:r>
      <w:r w:rsidR="000A1042">
        <w:rPr>
          <w:rFonts w:ascii="Arial"/>
          <w:b/>
          <w:w w:val="90"/>
          <w:sz w:val="24"/>
        </w:rPr>
        <w:t>Standard</w:t>
      </w:r>
      <w:r>
        <w:rPr>
          <w:rFonts w:ascii="Arial"/>
          <w:b/>
          <w:w w:val="90"/>
          <w:sz w:val="24"/>
        </w:rPr>
        <w:t>.</w:t>
      </w:r>
    </w:p>
    <w:p w:rsidR="007D3690" w:rsidRDefault="007D3690">
      <w:pPr>
        <w:pStyle w:val="BodyText"/>
        <w:spacing w:before="9"/>
        <w:rPr>
          <w:rFonts w:ascii="Arial"/>
          <w:b/>
          <w:sz w:val="23"/>
        </w:rPr>
      </w:pPr>
    </w:p>
    <w:p w:rsidR="007D3690" w:rsidRDefault="00D7597A">
      <w:pPr>
        <w:pStyle w:val="BodyText"/>
        <w:ind w:left="140" w:right="139"/>
        <w:jc w:val="both"/>
        <w:rPr>
          <w:rFonts w:ascii="Arial"/>
          <w:b/>
        </w:rPr>
      </w:pPr>
      <w:r>
        <w:rPr>
          <w:w w:val="80"/>
        </w:rPr>
        <w:t>All correspondence pertaining to these draft standards should be addressed to the Managing Director,</w:t>
      </w:r>
      <w:r>
        <w:rPr>
          <w:spacing w:val="1"/>
          <w:w w:val="80"/>
        </w:rPr>
        <w:t xml:space="preserve"> </w:t>
      </w:r>
      <w:r>
        <w:rPr>
          <w:w w:val="80"/>
        </w:rPr>
        <w:t>Kenya Bureau</w:t>
      </w:r>
      <w:r>
        <w:rPr>
          <w:spacing w:val="1"/>
          <w:w w:val="80"/>
        </w:rPr>
        <w:t xml:space="preserve"> </w:t>
      </w:r>
      <w:r>
        <w:rPr>
          <w:w w:val="80"/>
        </w:rPr>
        <w:t>of Standards for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attention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 w:rsidR="000A1042">
        <w:rPr>
          <w:rFonts w:ascii="Arial"/>
          <w:b/>
          <w:w w:val="80"/>
        </w:rPr>
        <w:t xml:space="preserve">Naomi </w:t>
      </w:r>
      <w:proofErr w:type="spellStart"/>
      <w:r w:rsidR="000A1042">
        <w:rPr>
          <w:rFonts w:ascii="Arial"/>
          <w:b/>
          <w:w w:val="80"/>
        </w:rPr>
        <w:t>Mariach</w:t>
      </w:r>
      <w:proofErr w:type="spellEnd"/>
    </w:p>
    <w:p w:rsidR="007D3690" w:rsidRDefault="007D3690">
      <w:pPr>
        <w:pStyle w:val="BodyText"/>
        <w:rPr>
          <w:rFonts w:ascii="Arial"/>
          <w:b/>
          <w:sz w:val="28"/>
        </w:rPr>
      </w:pPr>
    </w:p>
    <w:p w:rsidR="007D3690" w:rsidRDefault="00D7597A">
      <w:pPr>
        <w:pStyle w:val="BodyText"/>
        <w:spacing w:before="229"/>
        <w:ind w:left="140"/>
        <w:jc w:val="both"/>
      </w:pPr>
      <w:r>
        <w:rPr>
          <w:w w:val="80"/>
        </w:rPr>
        <w:t>Yours</w:t>
      </w:r>
      <w:r>
        <w:rPr>
          <w:spacing w:val="9"/>
          <w:w w:val="80"/>
        </w:rPr>
        <w:t xml:space="preserve"> </w:t>
      </w:r>
      <w:r>
        <w:rPr>
          <w:w w:val="80"/>
        </w:rPr>
        <w:t>faithfully,</w:t>
      </w:r>
    </w:p>
    <w:p w:rsidR="007D3690" w:rsidRDefault="000A1042">
      <w:pPr>
        <w:pStyle w:val="BodyText"/>
        <w:rPr>
          <w:sz w:val="21"/>
        </w:rPr>
      </w:pPr>
      <w:r w:rsidRPr="000A1042">
        <w:rPr>
          <w:rFonts w:ascii="Bookman Old Style" w:eastAsia="Calibri" w:hAnsi="Bookman Old Style" w:cs="Arial"/>
          <w:noProof/>
          <w:sz w:val="22"/>
          <w:szCs w:val="22"/>
        </w:rPr>
        <w:drawing>
          <wp:inline distT="0" distB="0" distL="0" distR="0">
            <wp:extent cx="1428750" cy="749300"/>
            <wp:effectExtent l="0" t="0" r="0" b="0"/>
            <wp:docPr id="4" name="Picture 4" descr="Sign - Mun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 - Mune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690" w:rsidRDefault="00D7597A">
      <w:pPr>
        <w:spacing w:line="239" w:lineRule="exact"/>
        <w:ind w:left="140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For:</w:t>
      </w:r>
      <w:r>
        <w:rPr>
          <w:rFonts w:ascii="Arial"/>
          <w:b/>
          <w:spacing w:val="1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DIRECTOR</w:t>
      </w:r>
    </w:p>
    <w:p w:rsidR="007D3690" w:rsidRDefault="00D7597A">
      <w:pPr>
        <w:spacing w:line="275" w:lineRule="exact"/>
        <w:ind w:left="140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  <w:u w:val="single"/>
        </w:rPr>
        <w:t>STANDARDS</w:t>
      </w:r>
      <w:r>
        <w:rPr>
          <w:rFonts w:ascii="Arial"/>
          <w:b/>
          <w:spacing w:val="23"/>
          <w:w w:val="80"/>
          <w:sz w:val="24"/>
          <w:u w:val="single"/>
        </w:rPr>
        <w:t xml:space="preserve"> </w:t>
      </w:r>
      <w:r>
        <w:rPr>
          <w:rFonts w:ascii="Arial"/>
          <w:b/>
          <w:w w:val="80"/>
          <w:sz w:val="24"/>
          <w:u w:val="single"/>
        </w:rPr>
        <w:t>DEVELOPMENT</w:t>
      </w:r>
      <w:r>
        <w:rPr>
          <w:rFonts w:ascii="Arial"/>
          <w:b/>
          <w:spacing w:val="24"/>
          <w:w w:val="80"/>
          <w:sz w:val="24"/>
          <w:u w:val="single"/>
        </w:rPr>
        <w:t xml:space="preserve"> </w:t>
      </w:r>
      <w:r>
        <w:rPr>
          <w:rFonts w:ascii="Arial"/>
          <w:b/>
          <w:w w:val="80"/>
          <w:sz w:val="24"/>
          <w:u w:val="single"/>
        </w:rPr>
        <w:t>AND</w:t>
      </w:r>
      <w:r>
        <w:rPr>
          <w:rFonts w:ascii="Arial"/>
          <w:b/>
          <w:spacing w:val="24"/>
          <w:w w:val="80"/>
          <w:sz w:val="24"/>
          <w:u w:val="single"/>
        </w:rPr>
        <w:t xml:space="preserve"> </w:t>
      </w:r>
      <w:r>
        <w:rPr>
          <w:rFonts w:ascii="Arial"/>
          <w:b/>
          <w:w w:val="80"/>
          <w:sz w:val="24"/>
          <w:u w:val="single"/>
        </w:rPr>
        <w:t>INTERNATIONAL</w:t>
      </w:r>
      <w:r>
        <w:rPr>
          <w:rFonts w:ascii="Arial"/>
          <w:b/>
          <w:spacing w:val="24"/>
          <w:w w:val="80"/>
          <w:sz w:val="24"/>
          <w:u w:val="single"/>
        </w:rPr>
        <w:t xml:space="preserve"> </w:t>
      </w:r>
      <w:r>
        <w:rPr>
          <w:rFonts w:ascii="Arial"/>
          <w:b/>
          <w:w w:val="80"/>
          <w:sz w:val="24"/>
          <w:u w:val="single"/>
        </w:rPr>
        <w:t>TRADE</w:t>
      </w:r>
    </w:p>
    <w:p w:rsidR="007D3690" w:rsidRDefault="007D3690">
      <w:pPr>
        <w:pStyle w:val="BodyText"/>
        <w:rPr>
          <w:rFonts w:ascii="Arial"/>
          <w:b/>
          <w:sz w:val="20"/>
        </w:rPr>
      </w:pPr>
    </w:p>
    <w:p w:rsidR="007D3690" w:rsidRDefault="007D3690">
      <w:pPr>
        <w:pStyle w:val="BodyText"/>
        <w:rPr>
          <w:rFonts w:ascii="Arial"/>
          <w:b/>
          <w:sz w:val="20"/>
        </w:rPr>
      </w:pPr>
    </w:p>
    <w:p w:rsidR="007D3690" w:rsidRDefault="007D3690">
      <w:pPr>
        <w:pStyle w:val="BodyText"/>
        <w:rPr>
          <w:rFonts w:ascii="Arial"/>
          <w:b/>
          <w:sz w:val="20"/>
        </w:rPr>
      </w:pPr>
    </w:p>
    <w:p w:rsidR="007D3690" w:rsidRDefault="007D3690">
      <w:pPr>
        <w:pStyle w:val="BodyText"/>
        <w:rPr>
          <w:rFonts w:ascii="Arial"/>
          <w:b/>
          <w:sz w:val="20"/>
        </w:rPr>
      </w:pPr>
    </w:p>
    <w:p w:rsidR="007D3690" w:rsidRDefault="007D3690">
      <w:pPr>
        <w:pStyle w:val="BodyText"/>
        <w:rPr>
          <w:rFonts w:ascii="Arial"/>
          <w:b/>
          <w:sz w:val="20"/>
        </w:rPr>
      </w:pPr>
    </w:p>
    <w:p w:rsidR="007D3690" w:rsidRDefault="007D3690">
      <w:pPr>
        <w:pStyle w:val="BodyText"/>
        <w:rPr>
          <w:rFonts w:ascii="Arial"/>
          <w:b/>
          <w:sz w:val="20"/>
        </w:rPr>
      </w:pPr>
    </w:p>
    <w:p w:rsidR="007D3690" w:rsidRDefault="00620026">
      <w:pPr>
        <w:pStyle w:val="BodyText"/>
        <w:spacing w:before="4"/>
        <w:rPr>
          <w:rFonts w:ascii="Arial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239395</wp:posOffset>
                </wp:positionV>
                <wp:extent cx="577088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573AA" id="Rectangle 2" o:spid="_x0000_s1026" style="position:absolute;margin-left:70.6pt;margin-top:18.85pt;width:454.4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" fillcolor="#d9d9d9" stroked="f">
                <w10:wrap type="topAndBottom" anchorx="page"/>
              </v:rect>
            </w:pict>
          </mc:Fallback>
        </mc:AlternateContent>
      </w:r>
    </w:p>
    <w:p w:rsidR="007D3690" w:rsidRDefault="00D7597A">
      <w:pPr>
        <w:spacing w:line="216" w:lineRule="exact"/>
        <w:ind w:left="140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1 |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color w:val="7E7E7E"/>
          <w:sz w:val="20"/>
        </w:rPr>
        <w:t>P</w:t>
      </w:r>
      <w:r>
        <w:rPr>
          <w:rFonts w:ascii="Times New Roman"/>
          <w:color w:val="7E7E7E"/>
          <w:spacing w:val="10"/>
          <w:sz w:val="20"/>
        </w:rPr>
        <w:t xml:space="preserve"> </w:t>
      </w:r>
      <w:r>
        <w:rPr>
          <w:rFonts w:ascii="Times New Roman"/>
          <w:color w:val="7E7E7E"/>
          <w:sz w:val="20"/>
        </w:rPr>
        <w:t>a</w:t>
      </w:r>
      <w:r>
        <w:rPr>
          <w:rFonts w:ascii="Times New Roman"/>
          <w:color w:val="7E7E7E"/>
          <w:spacing w:val="10"/>
          <w:sz w:val="20"/>
        </w:rPr>
        <w:t xml:space="preserve"> </w:t>
      </w:r>
      <w:r>
        <w:rPr>
          <w:rFonts w:ascii="Times New Roman"/>
          <w:color w:val="7E7E7E"/>
          <w:sz w:val="20"/>
        </w:rPr>
        <w:t>g</w:t>
      </w:r>
      <w:r>
        <w:rPr>
          <w:rFonts w:ascii="Times New Roman"/>
          <w:color w:val="7E7E7E"/>
          <w:spacing w:val="8"/>
          <w:sz w:val="20"/>
        </w:rPr>
        <w:t xml:space="preserve"> </w:t>
      </w:r>
      <w:r>
        <w:rPr>
          <w:rFonts w:ascii="Times New Roman"/>
          <w:color w:val="7E7E7E"/>
          <w:sz w:val="20"/>
        </w:rPr>
        <w:t>e</w:t>
      </w:r>
    </w:p>
    <w:sectPr w:rsidR="007D3690">
      <w:type w:val="continuous"/>
      <w:pgSz w:w="11910" w:h="16840"/>
      <w:pgMar w:top="7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37170"/>
    <w:multiLevelType w:val="hybridMultilevel"/>
    <w:tmpl w:val="417A76B8"/>
    <w:lvl w:ilvl="0" w:tplc="CF848E8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b/>
        <w:bCs/>
        <w:w w:val="82"/>
        <w:sz w:val="24"/>
        <w:szCs w:val="24"/>
        <w:lang w:val="en-US" w:eastAsia="en-US" w:bidi="ar-SA"/>
      </w:rPr>
    </w:lvl>
    <w:lvl w:ilvl="1" w:tplc="89E24BA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82A8EA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E2C99C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CE3A0C56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9E98D094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7C040258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4232FD28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6F60496E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6A48B9"/>
    <w:multiLevelType w:val="hybridMultilevel"/>
    <w:tmpl w:val="417A76B8"/>
    <w:lvl w:ilvl="0" w:tplc="CF848E8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b/>
        <w:bCs/>
        <w:w w:val="82"/>
        <w:sz w:val="24"/>
        <w:szCs w:val="24"/>
        <w:lang w:val="en-US" w:eastAsia="en-US" w:bidi="ar-SA"/>
      </w:rPr>
    </w:lvl>
    <w:lvl w:ilvl="1" w:tplc="89E24BA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82A8EA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E2C99C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CE3A0C56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9E98D094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7C040258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4232FD28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6F60496E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90"/>
    <w:rsid w:val="000A1042"/>
    <w:rsid w:val="00467573"/>
    <w:rsid w:val="00620026"/>
    <w:rsid w:val="007D3690"/>
    <w:rsid w:val="00D7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2FA1A-8FDC-4F4B-A039-9A812A70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6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Arial" w:eastAsia="Arial" w:hAnsi="Arial" w:cs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104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104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Zacheus Mwatha</dc:creator>
  <cp:lastModifiedBy>USER</cp:lastModifiedBy>
  <cp:revision>5</cp:revision>
  <dcterms:created xsi:type="dcterms:W3CDTF">2022-03-23T08:36:00Z</dcterms:created>
  <dcterms:modified xsi:type="dcterms:W3CDTF">2022-03-23T13:40:00Z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2022-03-23T00:00:00Z</vt:filetime>
  </property>
</Properties>
</file>