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6C05" w14:textId="77777777" w:rsidR="009522E5" w:rsidRDefault="00482526" w:rsidP="00A318FD">
      <w:pPr>
        <w:pStyle w:val="Heading5"/>
        <w:pBdr>
          <w:bottom w:val="thinThickThinSmallGap" w:sz="24" w:space="1" w:color="00FF00"/>
        </w:pBdr>
        <w:spacing w:before="1800" w:after="0" w:line="240" w:lineRule="auto"/>
        <w:jc w:val="center"/>
        <w:rPr>
          <w:rFonts w:cs="Arial"/>
          <w:bCs/>
          <w:sz w:val="36"/>
        </w:rPr>
      </w:pPr>
      <w:r>
        <w:rPr>
          <w:rFonts w:cs="Arial"/>
          <w:bCs/>
          <w:sz w:val="36"/>
        </w:rPr>
        <w:t xml:space="preserve">DRAFT </w:t>
      </w:r>
      <w:r w:rsidR="009522E5">
        <w:rPr>
          <w:rFonts w:cs="Arial"/>
          <w:bCs/>
          <w:sz w:val="36"/>
        </w:rPr>
        <w:t>EAST AFRICAN STANDARD</w:t>
      </w:r>
    </w:p>
    <w:p w14:paraId="1614DA3B" w14:textId="458A683C" w:rsidR="00DD67E4" w:rsidRPr="005404FF" w:rsidRDefault="0063201A" w:rsidP="00DD67E4">
      <w:pPr>
        <w:pStyle w:val="zzCover"/>
        <w:spacing w:before="600" w:after="4920"/>
        <w:jc w:val="left"/>
        <w:rPr>
          <w:rFonts w:cs="Arial"/>
          <w:bCs/>
          <w:color w:val="auto"/>
          <w:sz w:val="32"/>
          <w:szCs w:val="32"/>
        </w:rPr>
      </w:pPr>
      <w:r w:rsidRPr="0063201A">
        <w:rPr>
          <w:rFonts w:cs="Arial"/>
          <w:bCs/>
          <w:color w:val="auto"/>
          <w:sz w:val="32"/>
          <w:szCs w:val="32"/>
        </w:rPr>
        <w:t xml:space="preserve">Edible </w:t>
      </w:r>
      <w:r w:rsidR="00B3085F">
        <w:rPr>
          <w:rFonts w:cs="Arial"/>
          <w:bCs/>
          <w:color w:val="auto"/>
          <w:sz w:val="32"/>
          <w:szCs w:val="32"/>
        </w:rPr>
        <w:t>sesame (simsim) oil</w:t>
      </w:r>
      <w:r w:rsidRPr="0063201A">
        <w:rPr>
          <w:rFonts w:cs="Arial"/>
          <w:bCs/>
          <w:color w:val="auto"/>
          <w:sz w:val="32"/>
          <w:szCs w:val="32"/>
        </w:rPr>
        <w:t xml:space="preserve"> — Specification</w:t>
      </w:r>
    </w:p>
    <w:p w14:paraId="3904B7D1" w14:textId="77777777" w:rsidR="009522E5" w:rsidRDefault="009522E5" w:rsidP="00A318FD">
      <w:pPr>
        <w:pStyle w:val="Heading7"/>
        <w:pBdr>
          <w:bottom w:val="thinThickThinSmallGap" w:sz="24" w:space="1" w:color="00FF00"/>
        </w:pBdr>
        <w:spacing w:before="100" w:beforeAutospacing="1" w:after="0" w:line="240" w:lineRule="auto"/>
        <w:jc w:val="center"/>
        <w:rPr>
          <w:sz w:val="32"/>
        </w:rPr>
      </w:pPr>
      <w:r>
        <w:rPr>
          <w:sz w:val="32"/>
        </w:rPr>
        <w:t>EAST AFRICAN COMMUNITY</w:t>
      </w:r>
    </w:p>
    <w:p w14:paraId="050C911D" w14:textId="77777777" w:rsidR="0032438D" w:rsidRPr="005404FF" w:rsidRDefault="0032438D" w:rsidP="005404FF"/>
    <w:p w14:paraId="4E27C440" w14:textId="77777777" w:rsidR="009522E5" w:rsidRDefault="009522E5" w:rsidP="00A318FD">
      <w:pPr>
        <w:pStyle w:val="Definition"/>
        <w:sectPr w:rsidR="009522E5" w:rsidSect="009522E5">
          <w:headerReference w:type="even" r:id="rId8"/>
          <w:headerReference w:type="default" r:id="rId9"/>
          <w:footerReference w:type="even" r:id="rId10"/>
          <w:footerReference w:type="default" r:id="rId11"/>
          <w:headerReference w:type="first" r:id="rId12"/>
          <w:footerReference w:type="first" r:id="rId13"/>
          <w:type w:val="evenPage"/>
          <w:pgSz w:w="11906" w:h="16838" w:code="9"/>
          <w:pgMar w:top="850" w:right="734" w:bottom="1080" w:left="850" w:header="706" w:footer="908" w:gutter="562"/>
          <w:pgNumType w:fmt="lowerRoman" w:start="2"/>
          <w:cols w:space="720"/>
          <w:titlePg/>
        </w:sectPr>
      </w:pPr>
    </w:p>
    <w:p w14:paraId="66A0A65C" w14:textId="77777777" w:rsidR="009522E5" w:rsidRPr="00493487" w:rsidRDefault="009522E5" w:rsidP="00A318FD">
      <w:pPr>
        <w:pStyle w:val="zzCopyright"/>
        <w:jc w:val="center"/>
        <w:rPr>
          <w:b/>
          <w:bCs/>
          <w:color w:val="auto"/>
          <w:sz w:val="24"/>
          <w:szCs w:val="24"/>
        </w:rPr>
      </w:pPr>
      <w:r w:rsidRPr="00493487">
        <w:rPr>
          <w:b/>
          <w:bCs/>
          <w:color w:val="auto"/>
          <w:sz w:val="24"/>
          <w:szCs w:val="24"/>
        </w:rPr>
        <w:lastRenderedPageBreak/>
        <w:t>Copyright notice</w:t>
      </w:r>
    </w:p>
    <w:p w14:paraId="3C1B12D4" w14:textId="77777777" w:rsidR="009522E5" w:rsidRPr="00493487" w:rsidRDefault="009522E5" w:rsidP="00A318FD">
      <w:pPr>
        <w:pStyle w:val="zzCopyright"/>
        <w:rPr>
          <w:color w:val="auto"/>
        </w:rPr>
      </w:pPr>
      <w:r w:rsidRPr="00493487">
        <w:rPr>
          <w:color w:val="auto"/>
        </w:rPr>
        <w:t xml:space="preserve">This EAC document is copyright-protected by EAC. While the reproduction of this document by participants in the EAC standards development process is permitted without prior permission from EAC, neither this document nor any extract from it may be reproduced, </w:t>
      </w:r>
      <w:proofErr w:type="gramStart"/>
      <w:r w:rsidRPr="00493487">
        <w:rPr>
          <w:color w:val="auto"/>
        </w:rPr>
        <w:t>stored</w:t>
      </w:r>
      <w:proofErr w:type="gramEnd"/>
      <w:r w:rsidRPr="00493487">
        <w:rPr>
          <w:color w:val="auto"/>
        </w:rPr>
        <w:t xml:space="preserve"> or transmitted in any form for any other purpose without prior written permission from EAC.</w:t>
      </w:r>
    </w:p>
    <w:p w14:paraId="75AE2F12" w14:textId="77777777" w:rsidR="009522E5" w:rsidRPr="00493487" w:rsidRDefault="009522E5" w:rsidP="00A318FD">
      <w:pPr>
        <w:pStyle w:val="zzCopyright"/>
        <w:rPr>
          <w:color w:val="auto"/>
        </w:rPr>
      </w:pPr>
      <w:r w:rsidRPr="00493487">
        <w:rPr>
          <w:color w:val="auto"/>
        </w:rPr>
        <w:t>Requests for permission to reproduce this document for the purpose of selling it should be addressed as shown below or to EAC’s member body in the country of the requester:</w:t>
      </w:r>
    </w:p>
    <w:p w14:paraId="3650C07F" w14:textId="77777777" w:rsidR="009522E5" w:rsidRPr="00E556B4" w:rsidRDefault="009522E5" w:rsidP="0017701C">
      <w:pPr>
        <w:pStyle w:val="zzCopyright"/>
        <w:spacing w:after="0"/>
        <w:ind w:firstLine="400"/>
        <w:jc w:val="left"/>
        <w:rPr>
          <w:i/>
          <w:iCs/>
          <w:color w:val="auto"/>
        </w:rPr>
      </w:pPr>
      <w:r w:rsidRPr="00E556B4">
        <w:rPr>
          <w:i/>
          <w:iCs/>
          <w:color w:val="auto"/>
        </w:rPr>
        <w:t>© East African Community</w:t>
      </w:r>
      <w:r w:rsidRPr="00AF2D10">
        <w:rPr>
          <w:i/>
          <w:iCs/>
          <w:color w:val="auto"/>
        </w:rPr>
        <w:t xml:space="preserve"> </w:t>
      </w:r>
      <w:r w:rsidR="001040F7">
        <w:rPr>
          <w:i/>
          <w:iCs/>
          <w:color w:val="auto"/>
        </w:rPr>
        <w:t>202</w:t>
      </w:r>
      <w:r w:rsidR="0063201A">
        <w:rPr>
          <w:i/>
          <w:iCs/>
          <w:color w:val="auto"/>
        </w:rPr>
        <w:t>2</w:t>
      </w:r>
      <w:r w:rsidR="001040F7" w:rsidRPr="00E556B4">
        <w:rPr>
          <w:i/>
          <w:iCs/>
          <w:color w:val="auto"/>
        </w:rPr>
        <w:t xml:space="preserve"> </w:t>
      </w:r>
      <w:r w:rsidRPr="00E556B4">
        <w:rPr>
          <w:i/>
          <w:iCs/>
          <w:color w:val="auto"/>
        </w:rPr>
        <w:t>— All rights reserved</w:t>
      </w:r>
    </w:p>
    <w:p w14:paraId="52F5A4D2" w14:textId="77777777" w:rsidR="009522E5" w:rsidRPr="00E556B4" w:rsidRDefault="009522E5" w:rsidP="00A318FD">
      <w:pPr>
        <w:pStyle w:val="zzCopyright"/>
        <w:tabs>
          <w:tab w:val="clear" w:pos="9623"/>
          <w:tab w:val="left" w:pos="6050"/>
        </w:tabs>
        <w:spacing w:after="0"/>
        <w:ind w:firstLine="400"/>
        <w:jc w:val="left"/>
        <w:rPr>
          <w:i/>
          <w:iCs/>
          <w:color w:val="auto"/>
        </w:rPr>
      </w:pPr>
      <w:r w:rsidRPr="00E556B4">
        <w:rPr>
          <w:i/>
          <w:iCs/>
          <w:color w:val="auto"/>
        </w:rPr>
        <w:t>East African Community</w:t>
      </w:r>
    </w:p>
    <w:p w14:paraId="34C10094" w14:textId="77777777" w:rsidR="009522E5" w:rsidRPr="00E556B4" w:rsidRDefault="009522E5" w:rsidP="00A318FD">
      <w:pPr>
        <w:pStyle w:val="zzCopyright"/>
        <w:spacing w:after="0"/>
        <w:ind w:firstLine="400"/>
        <w:jc w:val="left"/>
        <w:rPr>
          <w:i/>
          <w:iCs/>
          <w:color w:val="auto"/>
        </w:rPr>
      </w:pPr>
      <w:r w:rsidRPr="00E556B4">
        <w:rPr>
          <w:i/>
          <w:iCs/>
          <w:color w:val="auto"/>
        </w:rPr>
        <w:t>P.O.</w:t>
      </w:r>
      <w:r w:rsidR="00FA63DA">
        <w:rPr>
          <w:i/>
          <w:iCs/>
          <w:color w:val="auto"/>
        </w:rPr>
        <w:t xml:space="preserve"> </w:t>
      </w:r>
      <w:r w:rsidRPr="00E556B4">
        <w:rPr>
          <w:i/>
          <w:iCs/>
          <w:color w:val="auto"/>
        </w:rPr>
        <w:t>Box 1096</w:t>
      </w:r>
      <w:r w:rsidR="00D47159" w:rsidRPr="00FA63DA">
        <w:rPr>
          <w:i/>
          <w:iCs/>
          <w:color w:val="auto"/>
        </w:rPr>
        <w:t>,</w:t>
      </w:r>
    </w:p>
    <w:p w14:paraId="6B400401"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Arusha</w:t>
      </w:r>
    </w:p>
    <w:p w14:paraId="11E69D31"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Tanzania</w:t>
      </w:r>
    </w:p>
    <w:p w14:paraId="572919F8"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 xml:space="preserve">Tel: </w:t>
      </w:r>
      <w:r w:rsidR="00495DAE" w:rsidRPr="005126A7">
        <w:rPr>
          <w:i/>
          <w:iCs/>
          <w:color w:val="auto"/>
          <w:lang w:val="it-IT"/>
        </w:rPr>
        <w:t xml:space="preserve">+ </w:t>
      </w:r>
      <w:r w:rsidRPr="005126A7">
        <w:rPr>
          <w:i/>
          <w:iCs/>
          <w:color w:val="auto"/>
          <w:lang w:val="it-IT"/>
        </w:rPr>
        <w:t>255 27 2</w:t>
      </w:r>
      <w:r w:rsidR="00FA63DA" w:rsidRPr="005126A7">
        <w:rPr>
          <w:i/>
          <w:iCs/>
          <w:color w:val="auto"/>
          <w:lang w:val="it-IT"/>
        </w:rPr>
        <w:t>162100</w:t>
      </w:r>
    </w:p>
    <w:p w14:paraId="5ED62FA2"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 xml:space="preserve">Fax: </w:t>
      </w:r>
      <w:r w:rsidR="003717A2" w:rsidRPr="005126A7">
        <w:rPr>
          <w:i/>
          <w:iCs/>
          <w:color w:val="auto"/>
          <w:lang w:val="it-IT"/>
        </w:rPr>
        <w:t xml:space="preserve">+ </w:t>
      </w:r>
      <w:r w:rsidRPr="005126A7">
        <w:rPr>
          <w:i/>
          <w:iCs/>
          <w:color w:val="auto"/>
          <w:lang w:val="it-IT"/>
        </w:rPr>
        <w:t xml:space="preserve">255 27 </w:t>
      </w:r>
      <w:r w:rsidR="00FA63DA" w:rsidRPr="005126A7">
        <w:rPr>
          <w:i/>
          <w:iCs/>
          <w:color w:val="auto"/>
          <w:lang w:val="it-IT"/>
        </w:rPr>
        <w:t>2162190</w:t>
      </w:r>
    </w:p>
    <w:p w14:paraId="59EE534F" w14:textId="77777777" w:rsidR="009522E5" w:rsidRPr="005126A7" w:rsidRDefault="009522E5" w:rsidP="00A318FD">
      <w:pPr>
        <w:pStyle w:val="zzCopyright"/>
        <w:spacing w:after="0"/>
        <w:ind w:firstLine="400"/>
        <w:rPr>
          <w:i/>
          <w:iCs/>
          <w:color w:val="auto"/>
          <w:lang w:val="it-IT"/>
        </w:rPr>
      </w:pPr>
      <w:r w:rsidRPr="005126A7">
        <w:rPr>
          <w:i/>
          <w:iCs/>
          <w:color w:val="auto"/>
          <w:lang w:val="it-IT"/>
        </w:rPr>
        <w:t>E-mail: eac@eachq.org</w:t>
      </w:r>
    </w:p>
    <w:p w14:paraId="26FEE866" w14:textId="77777777" w:rsidR="009522E5" w:rsidRDefault="009522E5" w:rsidP="00A318FD">
      <w:pPr>
        <w:pStyle w:val="zzCopyright"/>
        <w:rPr>
          <w:i/>
          <w:iCs/>
          <w:color w:val="auto"/>
        </w:rPr>
      </w:pPr>
      <w:r w:rsidRPr="005126A7">
        <w:rPr>
          <w:i/>
          <w:iCs/>
          <w:color w:val="FF0000"/>
          <w:lang w:val="it-IT"/>
        </w:rPr>
        <w:t xml:space="preserve">  </w:t>
      </w:r>
      <w:r w:rsidRPr="005126A7">
        <w:rPr>
          <w:i/>
          <w:iCs/>
          <w:color w:val="auto"/>
          <w:lang w:val="it-IT"/>
        </w:rPr>
        <w:t xml:space="preserve">     </w:t>
      </w:r>
      <w:r w:rsidRPr="001D07F1">
        <w:rPr>
          <w:i/>
          <w:iCs/>
          <w:color w:val="auto"/>
        </w:rPr>
        <w:t>Web: www.eac-quality.net</w:t>
      </w:r>
    </w:p>
    <w:p w14:paraId="1C265DB5" w14:textId="77777777" w:rsidR="009522E5" w:rsidRDefault="009522E5" w:rsidP="00A318FD">
      <w:pPr>
        <w:pStyle w:val="zzCopyright"/>
        <w:rPr>
          <w:color w:val="auto"/>
        </w:rPr>
      </w:pPr>
      <w:r w:rsidRPr="00493487">
        <w:rPr>
          <w:color w:val="auto"/>
        </w:rPr>
        <w:t>Reproduction for sales purposes may be subject to royalty payments or a licensing agreement.</w:t>
      </w:r>
      <w:r>
        <w:rPr>
          <w:color w:val="auto"/>
        </w:rPr>
        <w:t xml:space="preserve"> Violators may be </w:t>
      </w:r>
      <w:r w:rsidRPr="005126A7">
        <w:rPr>
          <w:color w:val="auto"/>
        </w:rPr>
        <w:t>pr</w:t>
      </w:r>
      <w:r w:rsidR="00495DAE" w:rsidRPr="005126A7">
        <w:rPr>
          <w:color w:val="auto"/>
        </w:rPr>
        <w:t>o</w:t>
      </w:r>
      <w:r w:rsidRPr="005126A7">
        <w:rPr>
          <w:color w:val="auto"/>
        </w:rPr>
        <w:t>secuted</w:t>
      </w:r>
      <w:r w:rsidR="00495DAE" w:rsidRPr="005126A7">
        <w:rPr>
          <w:color w:val="auto"/>
        </w:rPr>
        <w:t>.</w:t>
      </w:r>
    </w:p>
    <w:p w14:paraId="06E5BBA1" w14:textId="77777777" w:rsidR="00FA63DA" w:rsidRPr="005126A7" w:rsidRDefault="00FA63DA" w:rsidP="00A318FD">
      <w:pPr>
        <w:pStyle w:val="zzHelp"/>
        <w:rPr>
          <w:color w:val="00B050"/>
        </w:rPr>
      </w:pPr>
    </w:p>
    <w:p w14:paraId="365BBEEB" w14:textId="77777777" w:rsidR="008728D2" w:rsidRDefault="008728D2" w:rsidP="00A318FD">
      <w:pPr>
        <w:pStyle w:val="zzForeword"/>
        <w:spacing w:before="120" w:after="0"/>
        <w:rPr>
          <w:color w:val="auto"/>
        </w:rPr>
      </w:pPr>
      <w:bookmarkStart w:id="0" w:name="_Toc165968670"/>
      <w:bookmarkStart w:id="1" w:name="_Toc165973806"/>
      <w:r>
        <w:rPr>
          <w:color w:val="auto"/>
        </w:rPr>
        <w:lastRenderedPageBreak/>
        <w:t>Foreword</w:t>
      </w:r>
      <w:bookmarkEnd w:id="0"/>
      <w:bookmarkEnd w:id="1"/>
    </w:p>
    <w:p w14:paraId="78B81662" w14:textId="77777777" w:rsidR="008728D2" w:rsidRDefault="008728D2" w:rsidP="00A318FD">
      <w:pPr>
        <w:tabs>
          <w:tab w:val="left" w:pos="1652"/>
        </w:tabs>
        <w:spacing w:before="120"/>
      </w:pPr>
      <w:r>
        <w:t xml:space="preserve">Development of the East African Standards has been necessitated by the need for harmonizing requirements governing quality of products and services in the East African Community. It is envisaged that through harmonized standardization, trade barriers that are encountered when goods and services are exchanged within the Community will be removed. </w:t>
      </w:r>
    </w:p>
    <w:p w14:paraId="493FA5B6" w14:textId="77777777" w:rsidR="00563C35" w:rsidRDefault="00563C35" w:rsidP="00A318FD">
      <w:pPr>
        <w:tabs>
          <w:tab w:val="left" w:pos="1652"/>
        </w:tabs>
      </w:pPr>
      <w:r>
        <w:t>T</w:t>
      </w:r>
      <w:r w:rsidR="008728D2">
        <w:t xml:space="preserve">he Community </w:t>
      </w:r>
      <w:r>
        <w:t xml:space="preserve">has </w:t>
      </w:r>
      <w:r w:rsidR="008728D2">
        <w:t>established an East African Standards Committee</w:t>
      </w:r>
      <w:r w:rsidR="00D94FA3">
        <w:t xml:space="preserve"> </w:t>
      </w:r>
      <w:r w:rsidR="00D94FA3" w:rsidRPr="001A5E92">
        <w:t>(</w:t>
      </w:r>
      <w:r w:rsidR="00D94FA3" w:rsidRPr="00563C35">
        <w:t>EASC)</w:t>
      </w:r>
      <w:r w:rsidR="008728D2">
        <w:t xml:space="preserve"> mandated to develop and issue East African Standards</w:t>
      </w:r>
      <w:r w:rsidR="00DE071F">
        <w:t xml:space="preserve"> </w:t>
      </w:r>
      <w:r w:rsidR="00DE071F" w:rsidRPr="001A5E92">
        <w:t>(EAS)</w:t>
      </w:r>
      <w:r w:rsidR="008728D2" w:rsidRPr="001A5E92">
        <w:t>.</w:t>
      </w:r>
      <w:r w:rsidR="008728D2">
        <w:rPr>
          <w:sz w:val="22"/>
          <w:szCs w:val="22"/>
        </w:rPr>
        <w:t xml:space="preserve"> </w:t>
      </w:r>
      <w:r w:rsidR="008728D2">
        <w:t xml:space="preserve">The Committee is composed of representatives of the National Standards Bodies in Partner States, together with the representatives from the </w:t>
      </w:r>
      <w:r>
        <w:t xml:space="preserve">public and </w:t>
      </w:r>
      <w:r w:rsidR="008728D2">
        <w:t>private sector organizations</w:t>
      </w:r>
      <w:r>
        <w:t xml:space="preserve"> in the community</w:t>
      </w:r>
      <w:r w:rsidR="008728D2">
        <w:t xml:space="preserve">. </w:t>
      </w:r>
    </w:p>
    <w:p w14:paraId="29C5178D" w14:textId="77777777" w:rsidR="008728D2" w:rsidRDefault="00563C35" w:rsidP="00A318FD">
      <w:pPr>
        <w:pStyle w:val="BodyText2"/>
        <w:tabs>
          <w:tab w:val="left" w:pos="1652"/>
        </w:tabs>
        <w:spacing w:before="0" w:line="240" w:lineRule="auto"/>
        <w:rPr>
          <w:sz w:val="20"/>
        </w:rPr>
      </w:pPr>
      <w:r>
        <w:rPr>
          <w:sz w:val="20"/>
        </w:rPr>
        <w:t xml:space="preserve">East African Standards are developed </w:t>
      </w:r>
      <w:r w:rsidR="001157C4">
        <w:rPr>
          <w:sz w:val="20"/>
        </w:rPr>
        <w:t>through</w:t>
      </w:r>
      <w:r>
        <w:rPr>
          <w:sz w:val="20"/>
        </w:rPr>
        <w:t xml:space="preserve"> Technical Committees that are representative of key stakeholders including government, academia, consumer groups, private </w:t>
      </w:r>
      <w:proofErr w:type="gramStart"/>
      <w:r>
        <w:rPr>
          <w:sz w:val="20"/>
        </w:rPr>
        <w:t>sector</w:t>
      </w:r>
      <w:proofErr w:type="gramEnd"/>
      <w:r>
        <w:rPr>
          <w:sz w:val="20"/>
        </w:rPr>
        <w:t xml:space="preserve"> and other interested parties. </w:t>
      </w:r>
      <w:r w:rsidR="008728D2">
        <w:rPr>
          <w:sz w:val="20"/>
        </w:rPr>
        <w:t xml:space="preserve">Draft East African Standards are circulated to stakeholders through the National Standards Bodies in the Partner States. The comments received are discussed and incorporated before finalization of standards, in </w:t>
      </w:r>
      <w:r w:rsidR="008728D2" w:rsidRPr="00B5797B">
        <w:rPr>
          <w:sz w:val="20"/>
        </w:rPr>
        <w:t xml:space="preserve">accordance with </w:t>
      </w:r>
      <w:r w:rsidR="0008623A" w:rsidRPr="00B5797B">
        <w:rPr>
          <w:sz w:val="20"/>
        </w:rPr>
        <w:t xml:space="preserve">the </w:t>
      </w:r>
      <w:proofErr w:type="gramStart"/>
      <w:r w:rsidR="00B94EBE" w:rsidRPr="00B5797B">
        <w:rPr>
          <w:sz w:val="20"/>
        </w:rPr>
        <w:t>P</w:t>
      </w:r>
      <w:r w:rsidR="0008623A" w:rsidRPr="00B5797B">
        <w:rPr>
          <w:sz w:val="20"/>
        </w:rPr>
        <w:t>rinciples</w:t>
      </w:r>
      <w:proofErr w:type="gramEnd"/>
      <w:r w:rsidR="0008623A" w:rsidRPr="00B5797B">
        <w:rPr>
          <w:sz w:val="20"/>
        </w:rPr>
        <w:t xml:space="preserve"> and procedures for development of East African Standards. </w:t>
      </w:r>
    </w:p>
    <w:p w14:paraId="09254D4C" w14:textId="77777777" w:rsidR="001157C4" w:rsidRDefault="008728D2" w:rsidP="00A318FD">
      <w:pPr>
        <w:pStyle w:val="BodyText2"/>
        <w:tabs>
          <w:tab w:val="left" w:pos="1652"/>
        </w:tabs>
        <w:spacing w:before="120" w:after="120" w:line="240" w:lineRule="auto"/>
        <w:rPr>
          <w:sz w:val="22"/>
          <w:szCs w:val="22"/>
        </w:rPr>
      </w:pPr>
      <w:r>
        <w:rPr>
          <w:sz w:val="20"/>
        </w:rPr>
        <w:t>East African Standards are subject to review, to keep pace with technological advances. Users of the East African Standards are therefore expected to ensure that they always have the latest versions of the standards they are implementing</w:t>
      </w:r>
      <w:r>
        <w:rPr>
          <w:sz w:val="22"/>
          <w:szCs w:val="22"/>
        </w:rPr>
        <w:t xml:space="preserve">. </w:t>
      </w:r>
    </w:p>
    <w:p w14:paraId="25BB7A63" w14:textId="77777777" w:rsidR="00921D32" w:rsidRPr="00921D32" w:rsidRDefault="00921D32" w:rsidP="00921D32">
      <w:pPr>
        <w:pStyle w:val="BodyText2"/>
        <w:rPr>
          <w:sz w:val="20"/>
        </w:rPr>
      </w:pPr>
      <w:r w:rsidRPr="00921D32">
        <w:rPr>
          <w:sz w:val="20"/>
        </w:rPr>
        <w:t>EAS 333 was prepared by Technical Committee EASC/ TC/015, Oil Seeds, Edible Fats and Oils.</w:t>
      </w:r>
    </w:p>
    <w:p w14:paraId="34708A3B" w14:textId="2452DE4A" w:rsidR="0063201A" w:rsidRDefault="00921D32" w:rsidP="00921D32">
      <w:pPr>
        <w:pStyle w:val="BodyText2"/>
        <w:rPr>
          <w:sz w:val="20"/>
        </w:rPr>
      </w:pPr>
      <w:r w:rsidRPr="00921D32">
        <w:rPr>
          <w:sz w:val="20"/>
        </w:rPr>
        <w:t>This second third edition cancels and replaces the first second edition (EAS 333:201300), which has been technically revised</w:t>
      </w:r>
    </w:p>
    <w:p w14:paraId="5C73C230" w14:textId="77777777" w:rsidR="00C44568" w:rsidRPr="00C44568" w:rsidRDefault="00C44568" w:rsidP="005404FF">
      <w:pPr>
        <w:pStyle w:val="BodyText2"/>
      </w:pPr>
    </w:p>
    <w:p w14:paraId="5FED9396" w14:textId="77777777" w:rsidR="00C44568" w:rsidRDefault="00C44568" w:rsidP="00C44568"/>
    <w:p w14:paraId="3843CDC4" w14:textId="77777777" w:rsidR="00EC4B78" w:rsidRPr="00C44568" w:rsidRDefault="00EC4B78" w:rsidP="00C44568">
      <w:pPr>
        <w:sectPr w:rsidR="00EC4B78" w:rsidRPr="00C44568" w:rsidSect="009522E5">
          <w:headerReference w:type="even" r:id="rId14"/>
          <w:headerReference w:type="default" r:id="rId15"/>
          <w:footerReference w:type="even" r:id="rId16"/>
          <w:footerReference w:type="default" r:id="rId17"/>
          <w:headerReference w:type="first" r:id="rId18"/>
          <w:footerReference w:type="first" r:id="rId19"/>
          <w:type w:val="evenPage"/>
          <w:pgSz w:w="11906" w:h="16838" w:code="9"/>
          <w:pgMar w:top="794" w:right="737" w:bottom="567" w:left="851" w:header="720" w:footer="284" w:gutter="567"/>
          <w:pgNumType w:fmt="lowerRoman" w:start="2"/>
          <w:cols w:space="720"/>
        </w:sectPr>
      </w:pPr>
    </w:p>
    <w:p w14:paraId="1C399DBD" w14:textId="2C5AE0E5" w:rsidR="00453857" w:rsidRPr="005404FF" w:rsidRDefault="00AF773E" w:rsidP="009F006A">
      <w:pPr>
        <w:pStyle w:val="zzSTDTitle"/>
        <w:rPr>
          <w:color w:val="auto"/>
          <w:szCs w:val="32"/>
        </w:rPr>
      </w:pPr>
      <w:r>
        <w:rPr>
          <w:color w:val="auto"/>
          <w:szCs w:val="32"/>
        </w:rPr>
        <w:lastRenderedPageBreak/>
        <w:t xml:space="preserve">Edible </w:t>
      </w:r>
      <w:r w:rsidR="00921D32">
        <w:rPr>
          <w:color w:val="auto"/>
          <w:szCs w:val="32"/>
        </w:rPr>
        <w:t>sesame(simsim)</w:t>
      </w:r>
      <w:r>
        <w:rPr>
          <w:color w:val="auto"/>
          <w:szCs w:val="32"/>
        </w:rPr>
        <w:t xml:space="preserve"> oil</w:t>
      </w:r>
      <w:r w:rsidR="00BF3E74" w:rsidRPr="005404FF">
        <w:rPr>
          <w:color w:val="auto"/>
          <w:szCs w:val="32"/>
        </w:rPr>
        <w:t xml:space="preserve"> </w:t>
      </w:r>
      <w:r w:rsidR="009F006A" w:rsidRPr="005404FF">
        <w:rPr>
          <w:color w:val="auto"/>
          <w:szCs w:val="32"/>
        </w:rPr>
        <w:t>— Specification</w:t>
      </w:r>
      <w:r w:rsidR="006568C1" w:rsidRPr="005404FF">
        <w:rPr>
          <w:color w:val="auto"/>
          <w:szCs w:val="32"/>
        </w:rPr>
        <w:t xml:space="preserve"> </w:t>
      </w:r>
    </w:p>
    <w:p w14:paraId="696524B7" w14:textId="77777777" w:rsidR="00EC4B78" w:rsidRDefault="00EC4B78" w:rsidP="0067021C">
      <w:pPr>
        <w:pStyle w:val="Heading1"/>
      </w:pPr>
      <w:bookmarkStart w:id="2" w:name="_Toc443461091"/>
      <w:bookmarkStart w:id="3" w:name="_Toc443470360"/>
      <w:bookmarkStart w:id="4" w:name="_Toc450303210"/>
      <w:bookmarkStart w:id="5" w:name="_Toc165973807"/>
      <w:r>
        <w:t>1</w:t>
      </w:r>
      <w:r>
        <w:tab/>
        <w:t>Scope</w:t>
      </w:r>
      <w:bookmarkEnd w:id="2"/>
      <w:bookmarkEnd w:id="3"/>
      <w:bookmarkEnd w:id="4"/>
      <w:bookmarkEnd w:id="5"/>
      <w:r w:rsidR="004D30C7">
        <w:t xml:space="preserve"> </w:t>
      </w:r>
    </w:p>
    <w:p w14:paraId="683E5E24" w14:textId="5CC053A1" w:rsidR="006568C1" w:rsidRDefault="00312BBB" w:rsidP="0067021C">
      <w:bookmarkStart w:id="6" w:name="_Toc443461093"/>
      <w:bookmarkStart w:id="7" w:name="_Toc443470362"/>
      <w:bookmarkStart w:id="8" w:name="_Toc450303212"/>
      <w:bookmarkStart w:id="9" w:name="_Toc165973809"/>
      <w:r w:rsidRPr="00312BBB">
        <w:rPr>
          <w:rFonts w:cs="Arial"/>
          <w:color w:val="000000"/>
          <w:lang w:eastAsia="en-GB"/>
        </w:rPr>
        <w:t>This Draft East African standard specify the requirements, methods of sampling and test for virgin and refined sesame oil derived from the seed of Sesamum indicum L. intended for human consumption.</w:t>
      </w:r>
    </w:p>
    <w:p w14:paraId="3BAE66DE" w14:textId="77777777" w:rsidR="00EC4B78" w:rsidRDefault="00E72890" w:rsidP="0067021C">
      <w:pPr>
        <w:pStyle w:val="Heading1"/>
      </w:pPr>
      <w:r>
        <w:t>2</w:t>
      </w:r>
      <w:r w:rsidR="00EC4B78">
        <w:tab/>
        <w:t>Normative references</w:t>
      </w:r>
      <w:bookmarkEnd w:id="6"/>
      <w:bookmarkEnd w:id="7"/>
      <w:bookmarkEnd w:id="8"/>
      <w:bookmarkEnd w:id="9"/>
      <w:r w:rsidR="00DB1FC1">
        <w:t xml:space="preserve"> </w:t>
      </w:r>
    </w:p>
    <w:p w14:paraId="2CAD19AF" w14:textId="77777777" w:rsidR="009E305E" w:rsidRDefault="009F006A" w:rsidP="009E305E">
      <w:r w:rsidRPr="009F006A">
        <w:t xml:space="preserve">The following documents are referred to in the text in such a way that some or </w:t>
      </w:r>
      <w:proofErr w:type="gramStart"/>
      <w:r w:rsidRPr="009F006A">
        <w:t>all of</w:t>
      </w:r>
      <w:proofErr w:type="gramEnd"/>
      <w:r w:rsidRPr="009F006A">
        <w:t xml:space="preserve"> their content constitutes requirements of this document. For dated references, only the edition cited applies. For undated references, the latest edition of the referenced document (in</w:t>
      </w:r>
      <w:r>
        <w:t>cluding any amendments) applies</w:t>
      </w:r>
      <w:r w:rsidR="009E305E">
        <w:t>.</w:t>
      </w:r>
    </w:p>
    <w:p w14:paraId="07BF098C" w14:textId="77777777" w:rsidR="00AF773E" w:rsidRDefault="00AF773E" w:rsidP="00AF773E">
      <w:pPr>
        <w:pStyle w:val="RefNorm"/>
      </w:pPr>
      <w:r>
        <w:t>CXS 192 General Standard for Food additives</w:t>
      </w:r>
    </w:p>
    <w:p w14:paraId="46DDF176" w14:textId="77777777" w:rsidR="004C79BE" w:rsidRPr="004C79BE" w:rsidRDefault="004C79BE" w:rsidP="004C79BE">
      <w:r>
        <w:t xml:space="preserve">CXG 66 </w:t>
      </w:r>
      <w:r w:rsidRPr="004C79BE">
        <w:t>Guidelines for the Use of Flavourings</w:t>
      </w:r>
    </w:p>
    <w:p w14:paraId="4B851F26" w14:textId="77777777" w:rsidR="00AF773E" w:rsidRDefault="00AF773E" w:rsidP="00AF773E">
      <w:pPr>
        <w:pStyle w:val="RefNorm"/>
      </w:pPr>
      <w:r>
        <w:t>EAS 38, Labelling of pre-packaged foods — Specification</w:t>
      </w:r>
    </w:p>
    <w:p w14:paraId="4D08C221" w14:textId="77777777" w:rsidR="00AF773E" w:rsidRDefault="00AF773E" w:rsidP="00AF773E">
      <w:pPr>
        <w:pStyle w:val="RefNorm"/>
      </w:pPr>
      <w:r>
        <w:t xml:space="preserve">EAS 39, Code of practice for hygiene for food and drink manufacturing industries </w:t>
      </w:r>
    </w:p>
    <w:p w14:paraId="640C5735" w14:textId="77777777" w:rsidR="00AF773E" w:rsidRDefault="00AF773E" w:rsidP="00AF773E">
      <w:pPr>
        <w:pStyle w:val="RefNorm"/>
      </w:pPr>
      <w:r>
        <w:t>EAS 769, Fortified edible oils and fats — Specification</w:t>
      </w:r>
    </w:p>
    <w:p w14:paraId="487A89AF" w14:textId="77777777" w:rsidR="004C79BE" w:rsidRDefault="004C79BE" w:rsidP="004C79BE">
      <w:r>
        <w:t xml:space="preserve">EAS 804, </w:t>
      </w:r>
      <w:r w:rsidRPr="004C79BE">
        <w:t>Claims on foods —Requirements</w:t>
      </w:r>
    </w:p>
    <w:p w14:paraId="2000DAF7" w14:textId="77777777" w:rsidR="004C79BE" w:rsidRPr="004C79BE" w:rsidRDefault="004C79BE" w:rsidP="004C79BE">
      <w:r>
        <w:t xml:space="preserve">EAS 805, </w:t>
      </w:r>
      <w:r w:rsidRPr="004C79BE">
        <w:t>Use of nutritional and health claims — Requirement</w:t>
      </w:r>
    </w:p>
    <w:p w14:paraId="5BDCE7C8" w14:textId="77777777" w:rsidR="00AF773E" w:rsidRDefault="00AF773E" w:rsidP="00AF773E">
      <w:pPr>
        <w:pStyle w:val="RefNorm"/>
      </w:pPr>
      <w:r>
        <w:t>ISO 660, Animal and vegetable fats and oils — Determination of acid value and acidity</w:t>
      </w:r>
    </w:p>
    <w:p w14:paraId="44B4CA62" w14:textId="77777777" w:rsidR="00AF773E" w:rsidRDefault="00AF773E" w:rsidP="00AF773E">
      <w:pPr>
        <w:pStyle w:val="RefNorm"/>
      </w:pPr>
      <w:r>
        <w:t>ISO 661, Animal and vegetable fats and oils — Preparation of test sample</w:t>
      </w:r>
    </w:p>
    <w:p w14:paraId="66C4EC90" w14:textId="77777777" w:rsidR="00AF773E" w:rsidRDefault="00AF773E" w:rsidP="00AF773E">
      <w:pPr>
        <w:pStyle w:val="RefNorm"/>
      </w:pPr>
      <w:r>
        <w:t>ISO 662, Animal and vegetable fats and oils — Determination of moisture and volatile matter content</w:t>
      </w:r>
    </w:p>
    <w:p w14:paraId="2BB43DC9" w14:textId="77777777" w:rsidR="00AF773E" w:rsidRDefault="00AF773E" w:rsidP="00AF773E">
      <w:pPr>
        <w:pStyle w:val="RefNorm"/>
      </w:pPr>
      <w:r>
        <w:t>ISO 663, Animal and vegetable fats and oils — Determination of insoluble impurities content</w:t>
      </w:r>
    </w:p>
    <w:p w14:paraId="3CB309F5" w14:textId="77777777" w:rsidR="00AF773E" w:rsidRDefault="00AF773E" w:rsidP="00AF773E">
      <w:pPr>
        <w:pStyle w:val="RefNorm"/>
      </w:pPr>
      <w:r>
        <w:t>ISO 2590, General method for determining of arsenic — Diethyldithiocarbamate photometric method</w:t>
      </w:r>
    </w:p>
    <w:p w14:paraId="3B91CFD9" w14:textId="77777777" w:rsidR="00AF773E" w:rsidRDefault="00AF773E" w:rsidP="00AF773E">
      <w:pPr>
        <w:pStyle w:val="RefNorm"/>
      </w:pPr>
      <w:r>
        <w:t>ISO 3596, Animal and vegetable fats and oils — Determination of unsaponifiable matter — Method using diethyl ether</w:t>
      </w:r>
    </w:p>
    <w:p w14:paraId="63DF9B7C" w14:textId="77777777" w:rsidR="00AF773E" w:rsidRDefault="00AF773E" w:rsidP="00AF773E">
      <w:pPr>
        <w:pStyle w:val="RefNorm"/>
      </w:pPr>
      <w:r>
        <w:t>ISO 3657, Animal and vegetable fats and oils — Determination of saponification value</w:t>
      </w:r>
    </w:p>
    <w:p w14:paraId="145CD438" w14:textId="77777777" w:rsidR="00AF773E" w:rsidRDefault="00AF773E" w:rsidP="00AF773E">
      <w:pPr>
        <w:pStyle w:val="RefNorm"/>
      </w:pPr>
      <w:r>
        <w:t>ISO 3960, Animal and vegetable fats and oils — Determination of peroxide value — Iodometric (visual) endpoint determination</w:t>
      </w:r>
    </w:p>
    <w:p w14:paraId="48461899" w14:textId="77777777" w:rsidR="00AF773E" w:rsidRDefault="00AF773E" w:rsidP="00AF773E">
      <w:pPr>
        <w:pStyle w:val="RefNorm"/>
      </w:pPr>
      <w:r>
        <w:t>ISO 3961, Animal and vegetable fats and oils — Determination of iodine value</w:t>
      </w:r>
    </w:p>
    <w:p w14:paraId="442A7E86" w14:textId="77777777" w:rsidR="00AF773E" w:rsidRDefault="00AF773E" w:rsidP="00AF773E">
      <w:pPr>
        <w:pStyle w:val="RefNorm"/>
      </w:pPr>
      <w:r>
        <w:t>ISO 5555, Animal and vegetable fats and oils — Sampling</w:t>
      </w:r>
    </w:p>
    <w:p w14:paraId="2D44A576" w14:textId="77777777" w:rsidR="009F006A" w:rsidRDefault="00AF773E" w:rsidP="00AF773E">
      <w:pPr>
        <w:pStyle w:val="RefNorm"/>
      </w:pPr>
      <w:r>
        <w:lastRenderedPageBreak/>
        <w:t>ISO 6320, Animal and vegetable fats and oils — Determination of refractive index</w:t>
      </w:r>
    </w:p>
    <w:p w14:paraId="3D8C5DFC" w14:textId="77777777" w:rsidR="00AF773E" w:rsidRDefault="00AF773E" w:rsidP="00AF773E">
      <w:r>
        <w:t>ISO 6883, Animal and vegetable fats and oils — Determination of conventional mass per volume (litre weight in air)</w:t>
      </w:r>
    </w:p>
    <w:p w14:paraId="4CFE5647" w14:textId="77777777" w:rsidR="00AF773E" w:rsidRDefault="00AF773E" w:rsidP="00AF773E">
      <w:r>
        <w:t xml:space="preserve">ISO 8294, Animal and vegetable fats and oils — Determination of copper, </w:t>
      </w:r>
      <w:proofErr w:type="gramStart"/>
      <w:r>
        <w:t>iron</w:t>
      </w:r>
      <w:proofErr w:type="gramEnd"/>
      <w:r>
        <w:t xml:space="preserve"> and nickel contents — Graphite furnace atomic absorption method</w:t>
      </w:r>
    </w:p>
    <w:p w14:paraId="5440B171" w14:textId="77777777" w:rsidR="00AF773E" w:rsidRDefault="00AF773E" w:rsidP="00AF773E">
      <w:r>
        <w:t>ISO 10539, Animal and vegetable fats and oils — Determination of alkalinity</w:t>
      </w:r>
    </w:p>
    <w:p w14:paraId="50E4191C" w14:textId="77777777" w:rsidR="00AF773E" w:rsidRDefault="00AF773E" w:rsidP="00AF773E">
      <w:r>
        <w:t>ISO 12193, Animal and vegetable fats and oils — Determination of lead by direct graphite furnace atomic absorption spectroscopy</w:t>
      </w:r>
    </w:p>
    <w:p w14:paraId="59A437F0" w14:textId="77777777" w:rsidR="00AF773E" w:rsidRPr="00AF773E" w:rsidRDefault="00AF773E" w:rsidP="00AF773E">
      <w:r>
        <w:t>ISO 15305, Animal and vegetable fats and oils — Determination of Lovibond colour</w:t>
      </w:r>
    </w:p>
    <w:p w14:paraId="0C02DA31" w14:textId="77777777" w:rsidR="00DA79D7" w:rsidRPr="00A63B5B" w:rsidRDefault="00E72890" w:rsidP="00B1765D">
      <w:pPr>
        <w:pStyle w:val="Heading1"/>
      </w:pPr>
      <w:bookmarkStart w:id="10" w:name="_Toc443461094"/>
      <w:bookmarkStart w:id="11" w:name="_Toc443470363"/>
      <w:bookmarkStart w:id="12" w:name="_Toc450303213"/>
      <w:bookmarkStart w:id="13" w:name="_Toc165973810"/>
      <w:r>
        <w:t>3</w:t>
      </w:r>
      <w:r w:rsidR="00EC4B78">
        <w:tab/>
        <w:t>Terms and definitions</w:t>
      </w:r>
      <w:bookmarkEnd w:id="10"/>
      <w:bookmarkEnd w:id="11"/>
      <w:bookmarkEnd w:id="12"/>
      <w:bookmarkEnd w:id="13"/>
      <w:r w:rsidR="006035A4">
        <w:t xml:space="preserve"> </w:t>
      </w:r>
    </w:p>
    <w:p w14:paraId="647941C5" w14:textId="77777777" w:rsidR="00DA79D7" w:rsidRDefault="00DA79D7" w:rsidP="002A40B6">
      <w:pPr>
        <w:rPr>
          <w:rFonts w:eastAsia="MS Mincho"/>
          <w:lang w:eastAsia="ja-JP"/>
        </w:rPr>
      </w:pPr>
      <w:r w:rsidRPr="00A63B5B">
        <w:rPr>
          <w:rFonts w:eastAsia="MS Mincho"/>
          <w:lang w:eastAsia="ja-JP"/>
        </w:rPr>
        <w:t xml:space="preserve">For the purposes of this document, the </w:t>
      </w:r>
      <w:r w:rsidR="00A96F08" w:rsidRPr="00A96F08">
        <w:rPr>
          <w:rFonts w:eastAsia="MS Mincho"/>
          <w:lang w:eastAsia="ja-JP"/>
        </w:rPr>
        <w:t>following</w:t>
      </w:r>
      <w:r w:rsidR="00A96F08" w:rsidRPr="00A63B5B">
        <w:rPr>
          <w:rFonts w:eastAsia="MS Mincho"/>
          <w:lang w:eastAsia="ja-JP"/>
        </w:rPr>
        <w:t xml:space="preserve"> </w:t>
      </w:r>
      <w:r w:rsidRPr="00A63B5B">
        <w:rPr>
          <w:rFonts w:eastAsia="MS Mincho"/>
          <w:lang w:eastAsia="ja-JP"/>
        </w:rPr>
        <w:t xml:space="preserve">terms and definitions </w:t>
      </w:r>
      <w:r w:rsidR="00A96F08" w:rsidRPr="00A96F08">
        <w:rPr>
          <w:rFonts w:eastAsia="MS Mincho"/>
          <w:lang w:eastAsia="ja-JP"/>
        </w:rPr>
        <w:t>apply</w:t>
      </w:r>
      <w:r w:rsidRPr="00A63B5B">
        <w:rPr>
          <w:rFonts w:eastAsia="MS Mincho"/>
          <w:lang w:eastAsia="ja-JP"/>
        </w:rPr>
        <w:t>.</w:t>
      </w:r>
    </w:p>
    <w:p w14:paraId="1ADD16B5" w14:textId="77777777" w:rsidR="00E76820" w:rsidRDefault="00E76820" w:rsidP="00E76820">
      <w:pPr>
        <w:pStyle w:val="TermNum"/>
        <w:rPr>
          <w:lang w:val="en-US"/>
        </w:rPr>
      </w:pPr>
      <w:r w:rsidRPr="00897E42">
        <w:rPr>
          <w:lang w:val="en-US"/>
        </w:rPr>
        <w:t>3.1</w:t>
      </w:r>
      <w:r w:rsidR="00AB7ACA">
        <w:rPr>
          <w:lang w:val="en-US"/>
        </w:rPr>
        <w:tab/>
      </w:r>
    </w:p>
    <w:p w14:paraId="2EBCE610" w14:textId="5C5E3080" w:rsidR="00E76820" w:rsidRPr="00897E42" w:rsidRDefault="00AF773E" w:rsidP="00E76820">
      <w:pPr>
        <w:pStyle w:val="TermNum"/>
        <w:rPr>
          <w:lang w:val="en-US"/>
        </w:rPr>
      </w:pPr>
      <w:r w:rsidRPr="00AF773E">
        <w:rPr>
          <w:lang w:val="en-US"/>
        </w:rPr>
        <w:t>edible s</w:t>
      </w:r>
      <w:r w:rsidR="001C5FE6">
        <w:rPr>
          <w:lang w:val="en-US"/>
        </w:rPr>
        <w:t>esame</w:t>
      </w:r>
      <w:r w:rsidRPr="00AF773E">
        <w:rPr>
          <w:lang w:val="en-US"/>
        </w:rPr>
        <w:t xml:space="preserve"> oil</w:t>
      </w:r>
    </w:p>
    <w:p w14:paraId="1FD2B228" w14:textId="44BC65B5" w:rsidR="00E76820" w:rsidRPr="00E76820" w:rsidRDefault="001C5FE6" w:rsidP="00E76820">
      <w:pPr>
        <w:pStyle w:val="Definition"/>
        <w:rPr>
          <w:lang w:val="en-US"/>
        </w:rPr>
      </w:pPr>
      <w:r w:rsidRPr="001C5FE6">
        <w:rPr>
          <w:lang w:val="en-US"/>
        </w:rPr>
        <w:t>is edible oil derived from sesame seeds (seeds of Sesamum indicum L.)</w:t>
      </w:r>
      <w:r w:rsidR="00AF773E" w:rsidRPr="00AF773E">
        <w:rPr>
          <w:lang w:val="en-US"/>
        </w:rPr>
        <w:t>.</w:t>
      </w:r>
    </w:p>
    <w:p w14:paraId="710960CD" w14:textId="77777777" w:rsidR="00E76820" w:rsidRDefault="00E76820" w:rsidP="00E76820">
      <w:pPr>
        <w:pStyle w:val="TermNum"/>
        <w:rPr>
          <w:lang w:val="en-US"/>
        </w:rPr>
      </w:pPr>
      <w:r w:rsidRPr="00897E42">
        <w:rPr>
          <w:lang w:val="en-US"/>
        </w:rPr>
        <w:t>3.2</w:t>
      </w:r>
      <w:r w:rsidR="00AB7ACA">
        <w:rPr>
          <w:lang w:val="en-US"/>
        </w:rPr>
        <w:tab/>
      </w:r>
    </w:p>
    <w:p w14:paraId="0FD38220" w14:textId="7213D41B" w:rsidR="00E76820" w:rsidRPr="00897E42" w:rsidRDefault="00AF773E" w:rsidP="00E76820">
      <w:pPr>
        <w:pStyle w:val="TermNum"/>
        <w:rPr>
          <w:lang w:val="en-US"/>
        </w:rPr>
      </w:pPr>
      <w:r w:rsidRPr="00AF773E">
        <w:rPr>
          <w:lang w:val="en-US"/>
        </w:rPr>
        <w:t>virgin s</w:t>
      </w:r>
      <w:r w:rsidR="00DA6C72">
        <w:rPr>
          <w:lang w:val="en-US"/>
        </w:rPr>
        <w:t>esame</w:t>
      </w:r>
      <w:r w:rsidRPr="00AF773E">
        <w:rPr>
          <w:lang w:val="en-US"/>
        </w:rPr>
        <w:t xml:space="preserve"> oil</w:t>
      </w:r>
    </w:p>
    <w:p w14:paraId="4033BD99" w14:textId="5F0C0B15" w:rsidR="00E76820" w:rsidRDefault="00DA6C72" w:rsidP="00E76820">
      <w:pPr>
        <w:pStyle w:val="Definition"/>
        <w:rPr>
          <w:lang w:val="en-US"/>
        </w:rPr>
      </w:pPr>
      <w:r w:rsidRPr="00DA6C72">
        <w:rPr>
          <w:lang w:val="en-US"/>
        </w:rPr>
        <w:t xml:space="preserve">edible oil obtained, without altering the nature of the oil, by mechanical procedures, for example, expelling or pressing, and the application of heat only. It may have been purified by washing with water, settling, </w:t>
      </w:r>
      <w:proofErr w:type="gramStart"/>
      <w:r w:rsidRPr="00DA6C72">
        <w:rPr>
          <w:lang w:val="en-US"/>
        </w:rPr>
        <w:t>filtering</w:t>
      </w:r>
      <w:proofErr w:type="gramEnd"/>
      <w:r w:rsidRPr="00DA6C72">
        <w:rPr>
          <w:lang w:val="en-US"/>
        </w:rPr>
        <w:t xml:space="preserve"> and centrifuging only</w:t>
      </w:r>
      <w:r w:rsidR="00AF773E" w:rsidRPr="00AF773E">
        <w:rPr>
          <w:lang w:val="en-US"/>
        </w:rPr>
        <w:t>.</w:t>
      </w:r>
    </w:p>
    <w:p w14:paraId="1BFD645C" w14:textId="77777777" w:rsidR="00E76820" w:rsidRPr="00897E42" w:rsidRDefault="00E76820" w:rsidP="00E76820">
      <w:pPr>
        <w:pStyle w:val="TermNum"/>
        <w:rPr>
          <w:lang w:val="en-US"/>
        </w:rPr>
      </w:pPr>
      <w:r w:rsidRPr="00897E42">
        <w:rPr>
          <w:lang w:val="en-US"/>
        </w:rPr>
        <w:t>3.3</w:t>
      </w:r>
      <w:r w:rsidR="00AB7ACA">
        <w:rPr>
          <w:lang w:val="en-US"/>
        </w:rPr>
        <w:tab/>
      </w:r>
    </w:p>
    <w:p w14:paraId="62FFE5BA" w14:textId="3E9D2D39" w:rsidR="00E76820" w:rsidRPr="00897E42" w:rsidRDefault="00AF773E" w:rsidP="00E76820">
      <w:pPr>
        <w:pStyle w:val="TermNum"/>
        <w:rPr>
          <w:lang w:val="en-US"/>
        </w:rPr>
      </w:pPr>
      <w:r w:rsidRPr="00AF773E">
        <w:rPr>
          <w:lang w:val="en-US"/>
        </w:rPr>
        <w:t>refined (non–virgin) s</w:t>
      </w:r>
      <w:r w:rsidR="007F7E1F">
        <w:rPr>
          <w:lang w:val="en-US"/>
        </w:rPr>
        <w:t xml:space="preserve">esame </w:t>
      </w:r>
      <w:r w:rsidRPr="00AF773E">
        <w:rPr>
          <w:lang w:val="en-US"/>
        </w:rPr>
        <w:t>oil</w:t>
      </w:r>
    </w:p>
    <w:p w14:paraId="0E1CF547" w14:textId="433AEFE4" w:rsidR="00E76820" w:rsidRPr="00897E42" w:rsidRDefault="007F7E1F" w:rsidP="00E76820">
      <w:pPr>
        <w:pStyle w:val="Definition"/>
        <w:rPr>
          <w:lang w:val="en-US"/>
        </w:rPr>
      </w:pPr>
      <w:r w:rsidRPr="007F7E1F">
        <w:rPr>
          <w:lang w:val="en-US"/>
        </w:rPr>
        <w:t>edible oil obtained, by mechanical procedures and/or solvent extraction and subjected to refining processes</w:t>
      </w:r>
      <w:r w:rsidR="00AF773E" w:rsidRPr="00AF773E">
        <w:rPr>
          <w:lang w:val="en-US"/>
        </w:rPr>
        <w:t>.</w:t>
      </w:r>
    </w:p>
    <w:p w14:paraId="07FA5D11" w14:textId="77777777" w:rsidR="00E76820" w:rsidRPr="00897E42" w:rsidRDefault="00E76820" w:rsidP="00E76820">
      <w:pPr>
        <w:pStyle w:val="TermNum"/>
        <w:rPr>
          <w:lang w:val="en-US"/>
        </w:rPr>
      </w:pPr>
      <w:r w:rsidRPr="00897E42">
        <w:rPr>
          <w:lang w:val="en-US"/>
        </w:rPr>
        <w:t>3.4</w:t>
      </w:r>
      <w:r w:rsidR="00AB7ACA">
        <w:rPr>
          <w:lang w:val="en-US"/>
        </w:rPr>
        <w:tab/>
      </w:r>
    </w:p>
    <w:p w14:paraId="2AD11877" w14:textId="3A5D3B6F" w:rsidR="00E76820" w:rsidRPr="00897E42" w:rsidRDefault="00AF773E" w:rsidP="00E76820">
      <w:pPr>
        <w:pStyle w:val="TermNum"/>
        <w:rPr>
          <w:lang w:val="en-US"/>
        </w:rPr>
      </w:pPr>
      <w:r w:rsidRPr="00AF773E">
        <w:rPr>
          <w:lang w:val="en-US"/>
        </w:rPr>
        <w:t>cold pressed s</w:t>
      </w:r>
      <w:r w:rsidR="00F13F80">
        <w:rPr>
          <w:lang w:val="en-US"/>
        </w:rPr>
        <w:t>esame</w:t>
      </w:r>
      <w:r w:rsidRPr="00AF773E">
        <w:rPr>
          <w:lang w:val="en-US"/>
        </w:rPr>
        <w:t xml:space="preserve"> oil</w:t>
      </w:r>
    </w:p>
    <w:p w14:paraId="32A4450E" w14:textId="3D3C82E7" w:rsidR="00DD67E4" w:rsidRPr="005404FF" w:rsidRDefault="00F13F80" w:rsidP="005404FF">
      <w:pPr>
        <w:pStyle w:val="Definition"/>
      </w:pPr>
      <w:r w:rsidRPr="00F13F80">
        <w:t xml:space="preserve">sesame oil obtained, without altering the nature of the oil by mechanical procedures, for example, expelling or pressing, without the application of heat. It may have been purified by washing with water, settling, </w:t>
      </w:r>
      <w:proofErr w:type="gramStart"/>
      <w:r w:rsidRPr="00F13F80">
        <w:t>filtering</w:t>
      </w:r>
      <w:proofErr w:type="gramEnd"/>
      <w:r w:rsidRPr="00F13F80">
        <w:t xml:space="preserve"> and centrifuging only</w:t>
      </w:r>
      <w:r w:rsidR="00AF773E" w:rsidRPr="00AF773E">
        <w:t>.</w:t>
      </w:r>
    </w:p>
    <w:p w14:paraId="62F9E9EC" w14:textId="77777777" w:rsidR="00E76820" w:rsidRPr="00897E42" w:rsidRDefault="00E76820" w:rsidP="00E76820">
      <w:pPr>
        <w:pStyle w:val="TermNum"/>
        <w:rPr>
          <w:lang w:val="en-US"/>
        </w:rPr>
      </w:pPr>
      <w:r w:rsidRPr="00897E42">
        <w:rPr>
          <w:lang w:val="en-US"/>
        </w:rPr>
        <w:t>3.5</w:t>
      </w:r>
      <w:r w:rsidR="00AB7ACA">
        <w:rPr>
          <w:lang w:val="en-US"/>
        </w:rPr>
        <w:tab/>
      </w:r>
    </w:p>
    <w:p w14:paraId="288FF9A6" w14:textId="77777777" w:rsidR="00E76820" w:rsidRPr="00897E42" w:rsidRDefault="003775A1" w:rsidP="00E76820">
      <w:pPr>
        <w:pStyle w:val="TermNum"/>
        <w:rPr>
          <w:lang w:val="en-US"/>
        </w:rPr>
      </w:pPr>
      <w:r w:rsidRPr="003775A1">
        <w:rPr>
          <w:lang w:val="en-US"/>
        </w:rPr>
        <w:t>food grade packaging material</w:t>
      </w:r>
      <w:r w:rsidR="00DD67E4">
        <w:rPr>
          <w:lang w:val="en-US"/>
        </w:rPr>
        <w:t xml:space="preserve"> </w:t>
      </w:r>
    </w:p>
    <w:p w14:paraId="366912E6" w14:textId="77777777" w:rsidR="00E76820" w:rsidRDefault="003775A1" w:rsidP="00E76820">
      <w:pPr>
        <w:pStyle w:val="Definition"/>
        <w:rPr>
          <w:lang w:val="en-US"/>
        </w:rPr>
      </w:pPr>
      <w:r w:rsidRPr="003775A1">
        <w:rPr>
          <w:lang w:val="en-US"/>
        </w:rPr>
        <w:t xml:space="preserve">packaging material, made of substances which are safe and suitable for the intended </w:t>
      </w:r>
      <w:proofErr w:type="gramStart"/>
      <w:r w:rsidRPr="003775A1">
        <w:rPr>
          <w:lang w:val="en-US"/>
        </w:rPr>
        <w:t>use</w:t>
      </w:r>
      <w:proofErr w:type="gramEnd"/>
      <w:r w:rsidRPr="003775A1">
        <w:rPr>
          <w:lang w:val="en-US"/>
        </w:rPr>
        <w:t xml:space="preserve"> and which will not impart any toxic substance or undesirable </w:t>
      </w:r>
      <w:proofErr w:type="spellStart"/>
      <w:r w:rsidRPr="003775A1">
        <w:rPr>
          <w:lang w:val="en-US"/>
        </w:rPr>
        <w:t>odour</w:t>
      </w:r>
      <w:proofErr w:type="spellEnd"/>
      <w:r w:rsidRPr="003775A1">
        <w:rPr>
          <w:lang w:val="en-US"/>
        </w:rPr>
        <w:t xml:space="preserve"> or flavour to the product</w:t>
      </w:r>
    </w:p>
    <w:p w14:paraId="640738E9" w14:textId="77777777" w:rsidR="001447AB" w:rsidRPr="001447AB" w:rsidRDefault="001447AB" w:rsidP="001447AB">
      <w:pPr>
        <w:pStyle w:val="Heading1"/>
        <w:rPr>
          <w:lang w:val="en-US"/>
        </w:rPr>
      </w:pPr>
      <w:r w:rsidRPr="00D40C60">
        <w:rPr>
          <w:lang w:val="en-US"/>
        </w:rPr>
        <w:t>4</w:t>
      </w:r>
      <w:r>
        <w:rPr>
          <w:lang w:val="en-US"/>
        </w:rPr>
        <w:tab/>
      </w:r>
      <w:r w:rsidRPr="00D40C60">
        <w:rPr>
          <w:lang w:val="en-US"/>
        </w:rPr>
        <w:t xml:space="preserve">Requirements </w:t>
      </w:r>
    </w:p>
    <w:p w14:paraId="041F3284" w14:textId="77777777" w:rsidR="001447AB" w:rsidRPr="001447AB" w:rsidRDefault="001447AB" w:rsidP="001447AB">
      <w:pPr>
        <w:pStyle w:val="Heading2"/>
        <w:rPr>
          <w:lang w:val="en-US"/>
        </w:rPr>
      </w:pPr>
      <w:r w:rsidRPr="00D40C60">
        <w:rPr>
          <w:lang w:val="en-US"/>
        </w:rPr>
        <w:t>4.1</w:t>
      </w:r>
      <w:r>
        <w:rPr>
          <w:lang w:val="en-US"/>
        </w:rPr>
        <w:tab/>
      </w:r>
      <w:r w:rsidRPr="00D40C60">
        <w:rPr>
          <w:lang w:val="en-US"/>
        </w:rPr>
        <w:t xml:space="preserve">General requirements </w:t>
      </w:r>
    </w:p>
    <w:p w14:paraId="3BE1ACB3" w14:textId="5AD986C4" w:rsidR="00901580" w:rsidRDefault="00901580" w:rsidP="00901580">
      <w:pPr>
        <w:pStyle w:val="ListNumber"/>
      </w:pPr>
      <w:r>
        <w:t>S</w:t>
      </w:r>
      <w:r w:rsidR="000B3CA0">
        <w:t>esame</w:t>
      </w:r>
      <w:r>
        <w:t xml:space="preserve"> oil shall be</w:t>
      </w:r>
    </w:p>
    <w:p w14:paraId="5BAB1216" w14:textId="26D717EC" w:rsidR="00E76820" w:rsidRPr="00E76820" w:rsidRDefault="00721935" w:rsidP="00901580">
      <w:pPr>
        <w:pStyle w:val="ListNumber"/>
        <w:numPr>
          <w:ilvl w:val="0"/>
          <w:numId w:val="10"/>
        </w:numPr>
      </w:pPr>
      <w:r w:rsidRPr="00721935">
        <w:t xml:space="preserve">be free from adulterants, sediments, and any other foreign </w:t>
      </w:r>
      <w:proofErr w:type="gramStart"/>
      <w:r w:rsidR="00CA0DAC" w:rsidRPr="00721935">
        <w:t>matter</w:t>
      </w:r>
      <w:r w:rsidR="00CA0DAC">
        <w:t>;</w:t>
      </w:r>
      <w:proofErr w:type="gramEnd"/>
    </w:p>
    <w:p w14:paraId="4CE1C5A3" w14:textId="77777777" w:rsidR="00E76820" w:rsidRDefault="00901580" w:rsidP="00901580">
      <w:pPr>
        <w:pStyle w:val="ListNumber"/>
        <w:numPr>
          <w:ilvl w:val="0"/>
          <w:numId w:val="10"/>
        </w:numPr>
      </w:pPr>
      <w:r w:rsidRPr="00901580">
        <w:rPr>
          <w:lang w:val="en-US"/>
        </w:rPr>
        <w:t xml:space="preserve">have acceptable taste and </w:t>
      </w:r>
      <w:proofErr w:type="spellStart"/>
      <w:r w:rsidRPr="00901580">
        <w:rPr>
          <w:lang w:val="en-US"/>
        </w:rPr>
        <w:t>odour</w:t>
      </w:r>
      <w:proofErr w:type="spellEnd"/>
      <w:r w:rsidRPr="00901580">
        <w:rPr>
          <w:lang w:val="en-US"/>
        </w:rPr>
        <w:t>; and</w:t>
      </w:r>
    </w:p>
    <w:p w14:paraId="0C67CA6C" w14:textId="77777777" w:rsidR="00E76820" w:rsidRDefault="00901580" w:rsidP="00901580">
      <w:pPr>
        <w:pStyle w:val="ListNumber"/>
        <w:numPr>
          <w:ilvl w:val="0"/>
          <w:numId w:val="10"/>
        </w:numPr>
      </w:pPr>
      <w:r w:rsidRPr="00901580">
        <w:t>be free from admixture with other oils</w:t>
      </w:r>
      <w:r w:rsidR="00E76820">
        <w:t>.</w:t>
      </w:r>
    </w:p>
    <w:p w14:paraId="04CD3A4D" w14:textId="77777777" w:rsidR="001447AB" w:rsidRPr="00F43A7E" w:rsidRDefault="001447AB" w:rsidP="001447AB">
      <w:pPr>
        <w:pStyle w:val="Heading2"/>
        <w:rPr>
          <w:lang w:val="en-US"/>
        </w:rPr>
      </w:pPr>
      <w:r>
        <w:rPr>
          <w:lang w:val="en-US"/>
        </w:rPr>
        <w:lastRenderedPageBreak/>
        <w:t>4.2</w:t>
      </w:r>
      <w:r>
        <w:rPr>
          <w:lang w:val="en-US"/>
        </w:rPr>
        <w:tab/>
      </w:r>
      <w:r w:rsidRPr="00F43A7E">
        <w:rPr>
          <w:lang w:val="en-US"/>
        </w:rPr>
        <w:t xml:space="preserve">Specific requirements </w:t>
      </w:r>
    </w:p>
    <w:p w14:paraId="50423DC4" w14:textId="1B123CF6" w:rsidR="00E76820" w:rsidRDefault="00901580" w:rsidP="00E76820">
      <w:pPr>
        <w:rPr>
          <w:lang w:val="en-US"/>
        </w:rPr>
      </w:pPr>
      <w:r>
        <w:rPr>
          <w:lang w:val="en-US"/>
        </w:rPr>
        <w:t>Edible s</w:t>
      </w:r>
      <w:r w:rsidR="004E7699">
        <w:rPr>
          <w:lang w:val="en-US"/>
        </w:rPr>
        <w:t>esame</w:t>
      </w:r>
      <w:r>
        <w:rPr>
          <w:lang w:val="en-US"/>
        </w:rPr>
        <w:t xml:space="preserve"> oil</w:t>
      </w:r>
      <w:r w:rsidR="00E76820">
        <w:rPr>
          <w:b/>
          <w:lang w:val="en-US"/>
        </w:rPr>
        <w:t xml:space="preserve"> </w:t>
      </w:r>
      <w:r w:rsidR="00E76820" w:rsidRPr="00F43A7E">
        <w:rPr>
          <w:lang w:val="en-US"/>
        </w:rPr>
        <w:t>shall comply with th</w:t>
      </w:r>
      <w:r w:rsidR="00E76820">
        <w:rPr>
          <w:lang w:val="en-US"/>
        </w:rPr>
        <w:t xml:space="preserve">e requirements given in Table 1 when tested in accordance with the </w:t>
      </w:r>
      <w:r w:rsidR="00F92751">
        <w:rPr>
          <w:lang w:val="en-US"/>
        </w:rPr>
        <w:t xml:space="preserve">test </w:t>
      </w:r>
      <w:r w:rsidR="00E76820">
        <w:rPr>
          <w:lang w:val="en-US"/>
        </w:rPr>
        <w:t>methods specified therein.</w:t>
      </w:r>
    </w:p>
    <w:p w14:paraId="18485EF9" w14:textId="4412BE3C" w:rsidR="001447AB" w:rsidRPr="00BF3E74" w:rsidRDefault="001447AB" w:rsidP="00BF3E74">
      <w:pPr>
        <w:pStyle w:val="Tabletitle"/>
        <w:rPr>
          <w:rFonts w:eastAsia="Calibri"/>
        </w:rPr>
      </w:pPr>
      <w:r w:rsidRPr="00BF3E74">
        <w:rPr>
          <w:rFonts w:eastAsia="Calibri"/>
        </w:rPr>
        <w:t>Table 1</w:t>
      </w:r>
      <w:r w:rsidR="00C90A30">
        <w:rPr>
          <w:rFonts w:eastAsia="Calibri"/>
        </w:rPr>
        <w:t xml:space="preserve"> </w:t>
      </w:r>
      <w:r w:rsidRPr="00BF3E74">
        <w:rPr>
          <w:rFonts w:eastAsia="Calibri"/>
        </w:rPr>
        <w:t>―</w:t>
      </w:r>
      <w:r w:rsidR="00C90A30">
        <w:rPr>
          <w:rFonts w:eastAsia="Calibri"/>
        </w:rPr>
        <w:t xml:space="preserve"> </w:t>
      </w:r>
      <w:r w:rsidRPr="00BF3E74">
        <w:rPr>
          <w:rFonts w:eastAsia="Calibri"/>
        </w:rPr>
        <w:t>Specific requirement</w:t>
      </w:r>
      <w:r w:rsidR="00F92751">
        <w:rPr>
          <w:rFonts w:eastAsia="Calibri"/>
        </w:rPr>
        <w:t>s</w:t>
      </w:r>
      <w:r w:rsidRPr="00BF3E74">
        <w:rPr>
          <w:rFonts w:eastAsia="Calibri"/>
        </w:rPr>
        <w:t xml:space="preserve"> for </w:t>
      </w:r>
      <w:r w:rsidR="00DC1097">
        <w:rPr>
          <w:rFonts w:eastAsia="Calibri"/>
        </w:rPr>
        <w:t>s</w:t>
      </w:r>
      <w:r w:rsidR="00952753">
        <w:rPr>
          <w:rFonts w:eastAsia="Calibri"/>
        </w:rPr>
        <w:t>esame</w:t>
      </w:r>
      <w:r w:rsidR="00DC1097">
        <w:rPr>
          <w:rFonts w:eastAsia="Calibri"/>
        </w:rPr>
        <w:t xml:space="preserve"> oil</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78"/>
        <w:gridCol w:w="3827"/>
        <w:gridCol w:w="2126"/>
        <w:gridCol w:w="1890"/>
      </w:tblGrid>
      <w:tr w:rsidR="00BF3E74" w:rsidRPr="003A34EF" w14:paraId="56781606" w14:textId="77777777" w:rsidTr="000A0A10">
        <w:trPr>
          <w:jc w:val="center"/>
        </w:trPr>
        <w:tc>
          <w:tcPr>
            <w:tcW w:w="978" w:type="dxa"/>
            <w:tcBorders>
              <w:top w:val="single" w:sz="12" w:space="0" w:color="auto"/>
              <w:bottom w:val="single" w:sz="12" w:space="0" w:color="auto"/>
            </w:tcBorders>
          </w:tcPr>
          <w:p w14:paraId="2B7036F9" w14:textId="77777777" w:rsidR="00BF3E74" w:rsidRPr="003A34EF" w:rsidRDefault="00BF3E74" w:rsidP="005404FF">
            <w:pPr>
              <w:pStyle w:val="Tabletext9"/>
              <w:jc w:val="center"/>
              <w:rPr>
                <w:rFonts w:cs="Arial"/>
                <w:b/>
                <w:bCs/>
                <w:sz w:val="20"/>
                <w:lang w:eastAsia="en-GB"/>
              </w:rPr>
            </w:pPr>
            <w:r w:rsidRPr="003A34EF">
              <w:rPr>
                <w:rFonts w:cs="Arial"/>
                <w:b/>
                <w:bCs/>
                <w:sz w:val="20"/>
                <w:lang w:eastAsia="en-GB"/>
              </w:rPr>
              <w:t>S/N</w:t>
            </w:r>
            <w:r w:rsidR="007358E6" w:rsidRPr="003A34EF">
              <w:rPr>
                <w:rFonts w:cs="Arial"/>
                <w:b/>
                <w:bCs/>
                <w:sz w:val="20"/>
                <w:lang w:eastAsia="en-GB"/>
              </w:rPr>
              <w:t>o</w:t>
            </w:r>
            <w:r w:rsidRPr="003A34EF">
              <w:rPr>
                <w:rFonts w:cs="Arial"/>
                <w:b/>
                <w:bCs/>
                <w:sz w:val="20"/>
                <w:lang w:eastAsia="en-GB"/>
              </w:rPr>
              <w:t>.</w:t>
            </w:r>
          </w:p>
        </w:tc>
        <w:tc>
          <w:tcPr>
            <w:tcW w:w="3827" w:type="dxa"/>
            <w:tcBorders>
              <w:top w:val="single" w:sz="12" w:space="0" w:color="auto"/>
              <w:bottom w:val="single" w:sz="12" w:space="0" w:color="auto"/>
            </w:tcBorders>
            <w:shd w:val="clear" w:color="auto" w:fill="auto"/>
          </w:tcPr>
          <w:p w14:paraId="0AF9B0FF" w14:textId="77777777" w:rsidR="00BF3E74" w:rsidRPr="003A34EF" w:rsidRDefault="00BF3E74" w:rsidP="005404FF">
            <w:pPr>
              <w:pStyle w:val="Tabletext9"/>
              <w:jc w:val="center"/>
              <w:rPr>
                <w:rFonts w:cs="Arial"/>
                <w:b/>
                <w:bCs/>
                <w:sz w:val="20"/>
                <w:lang w:val="en-US"/>
              </w:rPr>
            </w:pPr>
            <w:r w:rsidRPr="003A34EF">
              <w:rPr>
                <w:rFonts w:cs="Arial"/>
                <w:b/>
                <w:bCs/>
                <w:sz w:val="20"/>
                <w:lang w:eastAsia="en-GB"/>
              </w:rPr>
              <w:t>Characteristic</w:t>
            </w:r>
          </w:p>
        </w:tc>
        <w:tc>
          <w:tcPr>
            <w:tcW w:w="2126" w:type="dxa"/>
            <w:tcBorders>
              <w:top w:val="single" w:sz="12" w:space="0" w:color="auto"/>
              <w:bottom w:val="single" w:sz="12" w:space="0" w:color="auto"/>
            </w:tcBorders>
            <w:shd w:val="clear" w:color="auto" w:fill="auto"/>
          </w:tcPr>
          <w:p w14:paraId="2807E581" w14:textId="77777777" w:rsidR="00BF3E74" w:rsidRPr="003A34EF" w:rsidRDefault="00BF3E74" w:rsidP="005404FF">
            <w:pPr>
              <w:pStyle w:val="Tabletext9"/>
              <w:jc w:val="center"/>
              <w:rPr>
                <w:rFonts w:cs="Arial"/>
                <w:b/>
                <w:bCs/>
                <w:sz w:val="20"/>
                <w:lang w:eastAsia="en-GB"/>
              </w:rPr>
            </w:pPr>
            <w:r w:rsidRPr="003A34EF">
              <w:rPr>
                <w:rFonts w:cs="Arial"/>
                <w:b/>
                <w:bCs/>
                <w:sz w:val="20"/>
                <w:lang w:eastAsia="en-GB"/>
              </w:rPr>
              <w:t>Requirement</w:t>
            </w:r>
          </w:p>
        </w:tc>
        <w:tc>
          <w:tcPr>
            <w:tcW w:w="1890" w:type="dxa"/>
            <w:tcBorders>
              <w:top w:val="single" w:sz="12" w:space="0" w:color="auto"/>
              <w:bottom w:val="single" w:sz="12" w:space="0" w:color="auto"/>
            </w:tcBorders>
            <w:shd w:val="clear" w:color="auto" w:fill="auto"/>
          </w:tcPr>
          <w:p w14:paraId="51FC488C" w14:textId="77777777" w:rsidR="00BF3E74" w:rsidRPr="003A34EF" w:rsidRDefault="004F39D5" w:rsidP="003A34EF">
            <w:pPr>
              <w:pStyle w:val="Tabletext9"/>
              <w:jc w:val="left"/>
              <w:rPr>
                <w:rFonts w:cs="Arial"/>
                <w:b/>
                <w:bCs/>
                <w:sz w:val="20"/>
                <w:lang w:val="en-US"/>
              </w:rPr>
            </w:pPr>
            <w:r w:rsidRPr="003A34EF">
              <w:rPr>
                <w:rFonts w:cs="Arial"/>
                <w:b/>
                <w:bCs/>
                <w:sz w:val="20"/>
                <w:lang w:eastAsia="en-GB"/>
              </w:rPr>
              <w:t>Test</w:t>
            </w:r>
            <w:r w:rsidR="007358E6" w:rsidRPr="003A34EF">
              <w:rPr>
                <w:rFonts w:cs="Arial"/>
                <w:b/>
                <w:bCs/>
                <w:sz w:val="20"/>
                <w:lang w:eastAsia="en-GB"/>
              </w:rPr>
              <w:t xml:space="preserve"> method</w:t>
            </w:r>
          </w:p>
        </w:tc>
      </w:tr>
      <w:tr w:rsidR="00427982" w:rsidRPr="003A34EF" w14:paraId="53B870D6" w14:textId="77777777" w:rsidTr="000A0A10">
        <w:trPr>
          <w:trHeight w:val="208"/>
          <w:jc w:val="center"/>
        </w:trPr>
        <w:tc>
          <w:tcPr>
            <w:tcW w:w="978" w:type="dxa"/>
            <w:tcBorders>
              <w:top w:val="single" w:sz="12" w:space="0" w:color="auto"/>
            </w:tcBorders>
          </w:tcPr>
          <w:p w14:paraId="57F1C4FC" w14:textId="77777777" w:rsidR="00427982" w:rsidRPr="003A34EF" w:rsidRDefault="00427982" w:rsidP="00427982">
            <w:pPr>
              <w:pStyle w:val="Tabletext9"/>
              <w:numPr>
                <w:ilvl w:val="0"/>
                <w:numId w:val="12"/>
              </w:numPr>
              <w:jc w:val="center"/>
              <w:rPr>
                <w:rFonts w:cs="Arial"/>
                <w:sz w:val="20"/>
                <w:lang w:eastAsia="en-GB"/>
              </w:rPr>
            </w:pPr>
          </w:p>
        </w:tc>
        <w:tc>
          <w:tcPr>
            <w:tcW w:w="3827" w:type="dxa"/>
            <w:tcBorders>
              <w:top w:val="single" w:sz="12" w:space="0" w:color="auto"/>
            </w:tcBorders>
            <w:shd w:val="clear" w:color="auto" w:fill="auto"/>
          </w:tcPr>
          <w:p w14:paraId="711EEB75" w14:textId="6B22FEC2" w:rsidR="00427982" w:rsidRPr="003A34EF" w:rsidRDefault="00427982" w:rsidP="00427982">
            <w:pPr>
              <w:rPr>
                <w:rFonts w:cs="Arial"/>
              </w:rPr>
            </w:pPr>
            <w:r>
              <w:t>Relative</w:t>
            </w:r>
            <w:r>
              <w:rPr>
                <w:spacing w:val="-4"/>
              </w:rPr>
              <w:t xml:space="preserve"> </w:t>
            </w:r>
            <w:r>
              <w:t>Density</w:t>
            </w:r>
            <w:r>
              <w:rPr>
                <w:spacing w:val="-3"/>
              </w:rPr>
              <w:t xml:space="preserve"> </w:t>
            </w:r>
            <w:r>
              <w:t>(20</w:t>
            </w:r>
            <w:r>
              <w:rPr>
                <w:spacing w:val="-2"/>
              </w:rPr>
              <w:t xml:space="preserve"> </w:t>
            </w:r>
            <w:r>
              <w:rPr>
                <w:rFonts w:ascii="Symbol" w:hAnsi="Symbol"/>
              </w:rPr>
              <w:t></w:t>
            </w:r>
            <w:r>
              <w:t>C/</w:t>
            </w:r>
            <w:r>
              <w:rPr>
                <w:spacing w:val="-3"/>
              </w:rPr>
              <w:t xml:space="preserve"> </w:t>
            </w:r>
            <w:r>
              <w:t>water</w:t>
            </w:r>
            <w:r>
              <w:rPr>
                <w:spacing w:val="-3"/>
              </w:rPr>
              <w:t xml:space="preserve"> </w:t>
            </w:r>
            <w:r>
              <w:t>at</w:t>
            </w:r>
            <w:r>
              <w:rPr>
                <w:spacing w:val="-4"/>
              </w:rPr>
              <w:t xml:space="preserve"> </w:t>
            </w:r>
            <w:r>
              <w:t>20</w:t>
            </w:r>
            <w:r>
              <w:rPr>
                <w:spacing w:val="-2"/>
              </w:rPr>
              <w:t xml:space="preserve"> </w:t>
            </w:r>
            <w:r>
              <w:rPr>
                <w:rFonts w:ascii="Symbol" w:hAnsi="Symbol"/>
              </w:rPr>
              <w:t></w:t>
            </w:r>
            <w:r>
              <w:t>C)</w:t>
            </w:r>
          </w:p>
        </w:tc>
        <w:tc>
          <w:tcPr>
            <w:tcW w:w="2126" w:type="dxa"/>
            <w:tcBorders>
              <w:top w:val="single" w:sz="12" w:space="0" w:color="auto"/>
            </w:tcBorders>
            <w:shd w:val="clear" w:color="auto" w:fill="auto"/>
          </w:tcPr>
          <w:p w14:paraId="4A3BE7A2" w14:textId="63132EA3" w:rsidR="00427982" w:rsidRPr="003A34EF" w:rsidRDefault="00427982" w:rsidP="00427982">
            <w:pPr>
              <w:rPr>
                <w:rFonts w:cs="Arial"/>
              </w:rPr>
            </w:pPr>
            <w:r>
              <w:t>0.915</w:t>
            </w:r>
            <w:r>
              <w:rPr>
                <w:spacing w:val="-4"/>
              </w:rPr>
              <w:t xml:space="preserve"> </w:t>
            </w:r>
            <w:r>
              <w:t>–</w:t>
            </w:r>
            <w:r>
              <w:rPr>
                <w:spacing w:val="-3"/>
              </w:rPr>
              <w:t xml:space="preserve"> </w:t>
            </w:r>
            <w:r>
              <w:t>0.924</w:t>
            </w:r>
          </w:p>
        </w:tc>
        <w:tc>
          <w:tcPr>
            <w:tcW w:w="1890" w:type="dxa"/>
            <w:tcBorders>
              <w:top w:val="single" w:sz="12" w:space="0" w:color="auto"/>
            </w:tcBorders>
            <w:shd w:val="clear" w:color="auto" w:fill="auto"/>
          </w:tcPr>
          <w:p w14:paraId="7731FCB4" w14:textId="20142D15" w:rsidR="00427982" w:rsidRPr="003A34EF" w:rsidRDefault="00427982" w:rsidP="00427982">
            <w:pPr>
              <w:jc w:val="left"/>
              <w:rPr>
                <w:rFonts w:cs="Arial"/>
              </w:rPr>
            </w:pPr>
            <w:r>
              <w:t>ISO 6883</w:t>
            </w:r>
          </w:p>
        </w:tc>
      </w:tr>
      <w:tr w:rsidR="00427982" w:rsidRPr="003A34EF" w14:paraId="7D368C60" w14:textId="77777777" w:rsidTr="000A0A10">
        <w:trPr>
          <w:jc w:val="center"/>
        </w:trPr>
        <w:tc>
          <w:tcPr>
            <w:tcW w:w="978" w:type="dxa"/>
          </w:tcPr>
          <w:p w14:paraId="65CDADDD" w14:textId="77777777" w:rsidR="00427982" w:rsidRPr="003A34EF" w:rsidRDefault="00427982" w:rsidP="00427982">
            <w:pPr>
              <w:pStyle w:val="Tabletext9"/>
              <w:numPr>
                <w:ilvl w:val="0"/>
                <w:numId w:val="12"/>
              </w:numPr>
              <w:jc w:val="center"/>
              <w:rPr>
                <w:rFonts w:cs="Arial"/>
                <w:sz w:val="20"/>
              </w:rPr>
            </w:pPr>
          </w:p>
        </w:tc>
        <w:tc>
          <w:tcPr>
            <w:tcW w:w="3827" w:type="dxa"/>
            <w:shd w:val="clear" w:color="auto" w:fill="auto"/>
          </w:tcPr>
          <w:p w14:paraId="1E93D53F" w14:textId="5B266229" w:rsidR="00427982" w:rsidRPr="003A34EF" w:rsidRDefault="00427982" w:rsidP="00427982">
            <w:pPr>
              <w:rPr>
                <w:rFonts w:cs="Arial"/>
              </w:rPr>
            </w:pPr>
            <w:r>
              <w:rPr>
                <w:spacing w:val="-1"/>
              </w:rPr>
              <w:t>Refractive Index</w:t>
            </w:r>
            <w:r>
              <w:t xml:space="preserve"> </w:t>
            </w:r>
            <w:r w:rsidR="00FF64EC">
              <w:t>(at</w:t>
            </w:r>
            <w:r>
              <w:t xml:space="preserve"> 40 </w:t>
            </w:r>
            <w:proofErr w:type="spellStart"/>
            <w:r w:rsidRPr="007373A5">
              <w:rPr>
                <w:vertAlign w:val="superscript"/>
              </w:rPr>
              <w:t>o</w:t>
            </w:r>
            <w:r>
              <w:t>C</w:t>
            </w:r>
            <w:proofErr w:type="spellEnd"/>
            <w:r>
              <w:t>)</w:t>
            </w:r>
          </w:p>
        </w:tc>
        <w:tc>
          <w:tcPr>
            <w:tcW w:w="2126" w:type="dxa"/>
            <w:shd w:val="clear" w:color="auto" w:fill="auto"/>
          </w:tcPr>
          <w:p w14:paraId="2868A330" w14:textId="71F100CC" w:rsidR="00427982" w:rsidRPr="003A34EF" w:rsidRDefault="00427982" w:rsidP="00427982">
            <w:pPr>
              <w:rPr>
                <w:rFonts w:cs="Arial"/>
              </w:rPr>
            </w:pPr>
            <w:r>
              <w:t>1.465</w:t>
            </w:r>
            <w:r>
              <w:rPr>
                <w:spacing w:val="-4"/>
              </w:rPr>
              <w:t xml:space="preserve"> </w:t>
            </w:r>
            <w:r>
              <w:t>–</w:t>
            </w:r>
            <w:r>
              <w:rPr>
                <w:spacing w:val="-3"/>
              </w:rPr>
              <w:t xml:space="preserve"> </w:t>
            </w:r>
            <w:r>
              <w:t>1.469</w:t>
            </w:r>
          </w:p>
        </w:tc>
        <w:tc>
          <w:tcPr>
            <w:tcW w:w="1890" w:type="dxa"/>
            <w:shd w:val="clear" w:color="auto" w:fill="auto"/>
          </w:tcPr>
          <w:p w14:paraId="51491EFC" w14:textId="41123939" w:rsidR="00427982" w:rsidRPr="003A34EF" w:rsidRDefault="00427982" w:rsidP="00427982">
            <w:pPr>
              <w:jc w:val="left"/>
              <w:rPr>
                <w:rFonts w:cs="Arial"/>
              </w:rPr>
            </w:pPr>
            <w:r>
              <w:t>ISO 6320</w:t>
            </w:r>
          </w:p>
        </w:tc>
      </w:tr>
      <w:tr w:rsidR="00427982" w:rsidRPr="003A34EF" w14:paraId="382248D6" w14:textId="77777777" w:rsidTr="000A0A10">
        <w:trPr>
          <w:jc w:val="center"/>
        </w:trPr>
        <w:tc>
          <w:tcPr>
            <w:tcW w:w="978" w:type="dxa"/>
          </w:tcPr>
          <w:p w14:paraId="30B42F1E" w14:textId="77777777" w:rsidR="00427982" w:rsidRPr="003A34EF" w:rsidRDefault="00427982" w:rsidP="00427982">
            <w:pPr>
              <w:pStyle w:val="Tabletext9"/>
              <w:numPr>
                <w:ilvl w:val="0"/>
                <w:numId w:val="12"/>
              </w:numPr>
              <w:jc w:val="center"/>
              <w:rPr>
                <w:rFonts w:cs="Arial"/>
                <w:sz w:val="20"/>
              </w:rPr>
            </w:pPr>
          </w:p>
        </w:tc>
        <w:tc>
          <w:tcPr>
            <w:tcW w:w="3827" w:type="dxa"/>
            <w:shd w:val="clear" w:color="auto" w:fill="auto"/>
          </w:tcPr>
          <w:p w14:paraId="0B806FA3" w14:textId="2A2CCA39" w:rsidR="00427982" w:rsidRPr="003A34EF" w:rsidRDefault="00427982" w:rsidP="00427982">
            <w:pPr>
              <w:rPr>
                <w:rFonts w:cs="Arial"/>
              </w:rPr>
            </w:pPr>
            <w:r>
              <w:t>Saponification</w:t>
            </w:r>
            <w:r>
              <w:rPr>
                <w:spacing w:val="-5"/>
              </w:rPr>
              <w:t xml:space="preserve"> </w:t>
            </w:r>
            <w:r>
              <w:t>Value</w:t>
            </w:r>
            <w:r>
              <w:rPr>
                <w:spacing w:val="48"/>
              </w:rPr>
              <w:t xml:space="preserve"> </w:t>
            </w:r>
            <w:r>
              <w:t>(mg</w:t>
            </w:r>
            <w:r>
              <w:rPr>
                <w:spacing w:val="-5"/>
              </w:rPr>
              <w:t xml:space="preserve"> </w:t>
            </w:r>
            <w:r>
              <w:t>KOH/g</w:t>
            </w:r>
            <w:r>
              <w:rPr>
                <w:spacing w:val="-4"/>
              </w:rPr>
              <w:t xml:space="preserve"> </w:t>
            </w:r>
            <w:r>
              <w:t>oil)</w:t>
            </w:r>
          </w:p>
        </w:tc>
        <w:tc>
          <w:tcPr>
            <w:tcW w:w="2126" w:type="dxa"/>
            <w:shd w:val="clear" w:color="auto" w:fill="auto"/>
          </w:tcPr>
          <w:p w14:paraId="59477C9B" w14:textId="45B88D4B" w:rsidR="00427982" w:rsidRPr="003A34EF" w:rsidRDefault="00427982" w:rsidP="00427982">
            <w:pPr>
              <w:rPr>
                <w:rFonts w:cs="Arial"/>
              </w:rPr>
            </w:pPr>
            <w:r>
              <w:t>186</w:t>
            </w:r>
            <w:r>
              <w:rPr>
                <w:spacing w:val="-3"/>
              </w:rPr>
              <w:t xml:space="preserve"> </w:t>
            </w:r>
            <w:r>
              <w:t>–</w:t>
            </w:r>
            <w:r>
              <w:rPr>
                <w:spacing w:val="-2"/>
              </w:rPr>
              <w:t xml:space="preserve"> </w:t>
            </w:r>
            <w:r>
              <w:t>195</w:t>
            </w:r>
          </w:p>
        </w:tc>
        <w:tc>
          <w:tcPr>
            <w:tcW w:w="1890" w:type="dxa"/>
            <w:shd w:val="clear" w:color="auto" w:fill="auto"/>
          </w:tcPr>
          <w:p w14:paraId="26842F96" w14:textId="732A1B31" w:rsidR="00427982" w:rsidRPr="003A34EF" w:rsidRDefault="00427982" w:rsidP="00427982">
            <w:pPr>
              <w:jc w:val="left"/>
              <w:rPr>
                <w:rFonts w:cs="Arial"/>
              </w:rPr>
            </w:pPr>
            <w:r>
              <w:t>ISO 3657</w:t>
            </w:r>
          </w:p>
        </w:tc>
      </w:tr>
      <w:tr w:rsidR="00427982" w:rsidRPr="003A34EF" w14:paraId="584FB0AE" w14:textId="77777777" w:rsidTr="000A0A10">
        <w:trPr>
          <w:jc w:val="center"/>
        </w:trPr>
        <w:tc>
          <w:tcPr>
            <w:tcW w:w="978" w:type="dxa"/>
          </w:tcPr>
          <w:p w14:paraId="16510E30" w14:textId="77777777" w:rsidR="00427982" w:rsidRPr="003A34EF" w:rsidRDefault="00427982" w:rsidP="00427982">
            <w:pPr>
              <w:pStyle w:val="Tabletext9"/>
              <w:numPr>
                <w:ilvl w:val="0"/>
                <w:numId w:val="12"/>
              </w:numPr>
              <w:jc w:val="center"/>
              <w:rPr>
                <w:rFonts w:cs="Arial"/>
                <w:sz w:val="20"/>
              </w:rPr>
            </w:pPr>
          </w:p>
        </w:tc>
        <w:tc>
          <w:tcPr>
            <w:tcW w:w="3827" w:type="dxa"/>
            <w:shd w:val="clear" w:color="auto" w:fill="auto"/>
          </w:tcPr>
          <w:p w14:paraId="3E9A161D" w14:textId="1356BDA2" w:rsidR="00427982" w:rsidRPr="003A34EF" w:rsidRDefault="00427982" w:rsidP="00427982">
            <w:pPr>
              <w:rPr>
                <w:rFonts w:cs="Arial"/>
              </w:rPr>
            </w:pPr>
            <w:r>
              <w:t>Iodine</w:t>
            </w:r>
            <w:r>
              <w:rPr>
                <w:spacing w:val="-1"/>
              </w:rPr>
              <w:t xml:space="preserve"> </w:t>
            </w:r>
            <w:r>
              <w:t>Value</w:t>
            </w:r>
            <w:r>
              <w:rPr>
                <w:spacing w:val="54"/>
              </w:rPr>
              <w:t xml:space="preserve"> </w:t>
            </w:r>
            <w:r>
              <w:t>(</w:t>
            </w:r>
            <w:proofErr w:type="spellStart"/>
            <w:r>
              <w:t>Wij’s</w:t>
            </w:r>
            <w:proofErr w:type="spellEnd"/>
            <w:r>
              <w:t xml:space="preserve">) </w:t>
            </w:r>
            <w:r w:rsidRPr="00496102">
              <w:t>g/100g</w:t>
            </w:r>
          </w:p>
        </w:tc>
        <w:tc>
          <w:tcPr>
            <w:tcW w:w="2126" w:type="dxa"/>
            <w:shd w:val="clear" w:color="auto" w:fill="auto"/>
          </w:tcPr>
          <w:p w14:paraId="4F6776E9" w14:textId="54114166" w:rsidR="00427982" w:rsidRPr="003A34EF" w:rsidRDefault="00427982" w:rsidP="00427982">
            <w:pPr>
              <w:rPr>
                <w:rFonts w:cs="Arial"/>
              </w:rPr>
            </w:pPr>
            <w:r>
              <w:t>104</w:t>
            </w:r>
            <w:r>
              <w:rPr>
                <w:spacing w:val="-1"/>
              </w:rPr>
              <w:t xml:space="preserve"> </w:t>
            </w:r>
            <w:r>
              <w:t>–</w:t>
            </w:r>
            <w:r>
              <w:rPr>
                <w:spacing w:val="-1"/>
              </w:rPr>
              <w:t xml:space="preserve"> </w:t>
            </w:r>
            <w:r>
              <w:t>120</w:t>
            </w:r>
          </w:p>
        </w:tc>
        <w:tc>
          <w:tcPr>
            <w:tcW w:w="1890" w:type="dxa"/>
            <w:shd w:val="clear" w:color="auto" w:fill="auto"/>
          </w:tcPr>
          <w:p w14:paraId="4F49ABC6" w14:textId="31621EB0" w:rsidR="00427982" w:rsidRPr="003A34EF" w:rsidRDefault="00427982" w:rsidP="00427982">
            <w:pPr>
              <w:jc w:val="left"/>
              <w:rPr>
                <w:rFonts w:cs="Arial"/>
              </w:rPr>
            </w:pPr>
            <w:r>
              <w:t>ISO 3961</w:t>
            </w:r>
          </w:p>
        </w:tc>
      </w:tr>
      <w:tr w:rsidR="00427982" w:rsidRPr="003A34EF" w14:paraId="6E861423" w14:textId="77777777" w:rsidTr="000A0A10">
        <w:trPr>
          <w:jc w:val="center"/>
        </w:trPr>
        <w:tc>
          <w:tcPr>
            <w:tcW w:w="978" w:type="dxa"/>
          </w:tcPr>
          <w:p w14:paraId="0439F6AE" w14:textId="77777777" w:rsidR="00427982" w:rsidRPr="003A34EF" w:rsidRDefault="00427982" w:rsidP="00427982">
            <w:pPr>
              <w:pStyle w:val="Tabletext9"/>
              <w:numPr>
                <w:ilvl w:val="0"/>
                <w:numId w:val="12"/>
              </w:numPr>
              <w:jc w:val="center"/>
              <w:rPr>
                <w:rFonts w:cs="Arial"/>
                <w:sz w:val="20"/>
              </w:rPr>
            </w:pPr>
          </w:p>
        </w:tc>
        <w:tc>
          <w:tcPr>
            <w:tcW w:w="3827" w:type="dxa"/>
            <w:shd w:val="clear" w:color="auto" w:fill="auto"/>
          </w:tcPr>
          <w:p w14:paraId="1681B983" w14:textId="01B5A9ED" w:rsidR="00427982" w:rsidRPr="003A34EF" w:rsidRDefault="00427982" w:rsidP="00427982">
            <w:pPr>
              <w:rPr>
                <w:rFonts w:cs="Arial"/>
              </w:rPr>
            </w:pPr>
            <w:r>
              <w:t>Unsaponifiable</w:t>
            </w:r>
            <w:r>
              <w:rPr>
                <w:spacing w:val="-7"/>
              </w:rPr>
              <w:t xml:space="preserve"> </w:t>
            </w:r>
            <w:r>
              <w:t>Matter,</w:t>
            </w:r>
            <w:r>
              <w:rPr>
                <w:spacing w:val="-6"/>
              </w:rPr>
              <w:t xml:space="preserve"> </w:t>
            </w:r>
            <w:r>
              <w:t>g/kg,</w:t>
            </w:r>
            <w:r>
              <w:rPr>
                <w:spacing w:val="-6"/>
              </w:rPr>
              <w:t xml:space="preserve"> </w:t>
            </w:r>
            <w:r>
              <w:t>max.</w:t>
            </w:r>
          </w:p>
        </w:tc>
        <w:tc>
          <w:tcPr>
            <w:tcW w:w="2126" w:type="dxa"/>
            <w:shd w:val="clear" w:color="auto" w:fill="auto"/>
          </w:tcPr>
          <w:p w14:paraId="6191C075" w14:textId="3506C703" w:rsidR="00427982" w:rsidRPr="003A34EF" w:rsidRDefault="00427982" w:rsidP="00427982">
            <w:pPr>
              <w:rPr>
                <w:rFonts w:cs="Arial"/>
              </w:rPr>
            </w:pPr>
            <w:r>
              <w:t>20</w:t>
            </w:r>
          </w:p>
        </w:tc>
        <w:tc>
          <w:tcPr>
            <w:tcW w:w="1890" w:type="dxa"/>
            <w:shd w:val="clear" w:color="auto" w:fill="auto"/>
          </w:tcPr>
          <w:p w14:paraId="2F9126B1" w14:textId="1C401165" w:rsidR="00427982" w:rsidRPr="003A34EF" w:rsidRDefault="00427982" w:rsidP="00427982">
            <w:pPr>
              <w:jc w:val="left"/>
              <w:rPr>
                <w:rFonts w:cs="Arial"/>
              </w:rPr>
            </w:pPr>
            <w:r>
              <w:t>ISO 3596</w:t>
            </w:r>
          </w:p>
        </w:tc>
      </w:tr>
      <w:tr w:rsidR="00427982" w:rsidRPr="003A34EF" w14:paraId="569F2B89" w14:textId="77777777" w:rsidTr="000A0A10">
        <w:trPr>
          <w:jc w:val="center"/>
        </w:trPr>
        <w:tc>
          <w:tcPr>
            <w:tcW w:w="978" w:type="dxa"/>
          </w:tcPr>
          <w:p w14:paraId="28BF79A1" w14:textId="77777777" w:rsidR="00427982" w:rsidRPr="003A34EF" w:rsidRDefault="00427982" w:rsidP="00427982">
            <w:pPr>
              <w:pStyle w:val="Tabletext9"/>
              <w:numPr>
                <w:ilvl w:val="0"/>
                <w:numId w:val="12"/>
              </w:numPr>
              <w:jc w:val="center"/>
              <w:rPr>
                <w:rFonts w:cs="Arial"/>
                <w:sz w:val="20"/>
              </w:rPr>
            </w:pPr>
          </w:p>
        </w:tc>
        <w:tc>
          <w:tcPr>
            <w:tcW w:w="3827" w:type="dxa"/>
            <w:shd w:val="clear" w:color="auto" w:fill="auto"/>
          </w:tcPr>
          <w:p w14:paraId="54A9D327" w14:textId="314493CF" w:rsidR="00427982" w:rsidRPr="003A34EF" w:rsidRDefault="00427982" w:rsidP="00427982">
            <w:pPr>
              <w:rPr>
                <w:rFonts w:cs="Arial"/>
              </w:rPr>
            </w:pPr>
            <w:r>
              <w:t>Acid</w:t>
            </w:r>
            <w:r>
              <w:rPr>
                <w:spacing w:val="-4"/>
              </w:rPr>
              <w:t xml:space="preserve"> </w:t>
            </w:r>
            <w:r>
              <w:t>Value,</w:t>
            </w:r>
            <w:r>
              <w:rPr>
                <w:spacing w:val="-5"/>
              </w:rPr>
              <w:t xml:space="preserve"> </w:t>
            </w:r>
            <w:r>
              <w:t>mg</w:t>
            </w:r>
            <w:r>
              <w:rPr>
                <w:spacing w:val="-3"/>
              </w:rPr>
              <w:t xml:space="preserve"> </w:t>
            </w:r>
            <w:r>
              <w:t>KOH/g</w:t>
            </w:r>
            <w:r>
              <w:rPr>
                <w:spacing w:val="-4"/>
              </w:rPr>
              <w:t xml:space="preserve"> </w:t>
            </w:r>
            <w:r>
              <w:t>oil,</w:t>
            </w:r>
            <w:r>
              <w:rPr>
                <w:spacing w:val="-3"/>
              </w:rPr>
              <w:t xml:space="preserve"> </w:t>
            </w:r>
            <w:r>
              <w:t>max.</w:t>
            </w:r>
          </w:p>
        </w:tc>
        <w:tc>
          <w:tcPr>
            <w:tcW w:w="2126" w:type="dxa"/>
            <w:shd w:val="clear" w:color="auto" w:fill="auto"/>
          </w:tcPr>
          <w:p w14:paraId="0F438645" w14:textId="77777777" w:rsidR="00427982" w:rsidRDefault="00427982" w:rsidP="00427982">
            <w:r>
              <w:t xml:space="preserve">Refined oil 0.6 </w:t>
            </w:r>
          </w:p>
          <w:p w14:paraId="0132F2F1" w14:textId="6E0AD714" w:rsidR="00427982" w:rsidRPr="003A34EF" w:rsidRDefault="00427982" w:rsidP="00427982">
            <w:pPr>
              <w:rPr>
                <w:rFonts w:cs="Arial"/>
              </w:rPr>
            </w:pPr>
            <w:r>
              <w:t>virgin</w:t>
            </w:r>
            <w:r>
              <w:rPr>
                <w:spacing w:val="-1"/>
              </w:rPr>
              <w:t xml:space="preserve"> </w:t>
            </w:r>
            <w:r w:rsidR="00FF64EC">
              <w:t>oil 4</w:t>
            </w:r>
          </w:p>
        </w:tc>
        <w:tc>
          <w:tcPr>
            <w:tcW w:w="1890" w:type="dxa"/>
            <w:shd w:val="clear" w:color="auto" w:fill="auto"/>
          </w:tcPr>
          <w:p w14:paraId="1A9EBC01" w14:textId="60E7FFCB" w:rsidR="00427982" w:rsidRPr="003A34EF" w:rsidRDefault="00427982" w:rsidP="00427982">
            <w:pPr>
              <w:jc w:val="left"/>
              <w:rPr>
                <w:rFonts w:cs="Arial"/>
              </w:rPr>
            </w:pPr>
            <w:r>
              <w:t>ISO 660</w:t>
            </w:r>
          </w:p>
        </w:tc>
      </w:tr>
      <w:tr w:rsidR="00427982" w:rsidRPr="003A34EF" w14:paraId="5CF9286F" w14:textId="77777777" w:rsidTr="000A0A10">
        <w:trPr>
          <w:jc w:val="center"/>
        </w:trPr>
        <w:tc>
          <w:tcPr>
            <w:tcW w:w="978" w:type="dxa"/>
          </w:tcPr>
          <w:p w14:paraId="3355FC73" w14:textId="77777777" w:rsidR="00427982" w:rsidRPr="003A34EF" w:rsidRDefault="00427982" w:rsidP="00427982">
            <w:pPr>
              <w:pStyle w:val="Tabletext9"/>
              <w:numPr>
                <w:ilvl w:val="0"/>
                <w:numId w:val="12"/>
              </w:numPr>
              <w:jc w:val="center"/>
              <w:rPr>
                <w:rFonts w:cs="Arial"/>
                <w:sz w:val="20"/>
              </w:rPr>
            </w:pPr>
          </w:p>
        </w:tc>
        <w:tc>
          <w:tcPr>
            <w:tcW w:w="3827" w:type="dxa"/>
            <w:shd w:val="clear" w:color="auto" w:fill="auto"/>
          </w:tcPr>
          <w:p w14:paraId="04C2A97D" w14:textId="2EE73436" w:rsidR="00427982" w:rsidRPr="003A34EF" w:rsidRDefault="00427982" w:rsidP="00427982">
            <w:pPr>
              <w:pStyle w:val="Tabletext9"/>
              <w:jc w:val="left"/>
              <w:rPr>
                <w:rFonts w:cs="Arial"/>
                <w:sz w:val="20"/>
              </w:rPr>
            </w:pPr>
            <w:r>
              <w:rPr>
                <w:sz w:val="20"/>
              </w:rPr>
              <w:t>Peroxide</w:t>
            </w:r>
            <w:r>
              <w:rPr>
                <w:spacing w:val="-5"/>
                <w:sz w:val="20"/>
              </w:rPr>
              <w:t xml:space="preserve"> </w:t>
            </w:r>
            <w:r>
              <w:rPr>
                <w:sz w:val="20"/>
              </w:rPr>
              <w:t>Value,</w:t>
            </w:r>
            <w:r>
              <w:rPr>
                <w:spacing w:val="-5"/>
                <w:sz w:val="20"/>
              </w:rPr>
              <w:t xml:space="preserve"> </w:t>
            </w:r>
            <w:proofErr w:type="spellStart"/>
            <w:r>
              <w:rPr>
                <w:sz w:val="20"/>
              </w:rPr>
              <w:t>meq</w:t>
            </w:r>
            <w:proofErr w:type="spellEnd"/>
            <w:r>
              <w:rPr>
                <w:spacing w:val="-5"/>
                <w:sz w:val="20"/>
              </w:rPr>
              <w:t xml:space="preserve"> </w:t>
            </w:r>
            <w:r>
              <w:rPr>
                <w:sz w:val="20"/>
              </w:rPr>
              <w:t>oxygen/kg</w:t>
            </w:r>
            <w:r>
              <w:rPr>
                <w:spacing w:val="-5"/>
                <w:sz w:val="20"/>
              </w:rPr>
              <w:t xml:space="preserve"> </w:t>
            </w:r>
            <w:r>
              <w:rPr>
                <w:sz w:val="20"/>
              </w:rPr>
              <w:t>oil,</w:t>
            </w:r>
            <w:r>
              <w:rPr>
                <w:spacing w:val="-5"/>
                <w:sz w:val="20"/>
              </w:rPr>
              <w:t xml:space="preserve"> </w:t>
            </w:r>
            <w:r>
              <w:rPr>
                <w:sz w:val="20"/>
              </w:rPr>
              <w:t>max.</w:t>
            </w:r>
          </w:p>
        </w:tc>
        <w:tc>
          <w:tcPr>
            <w:tcW w:w="2126" w:type="dxa"/>
            <w:shd w:val="clear" w:color="auto" w:fill="auto"/>
          </w:tcPr>
          <w:p w14:paraId="04C9944B" w14:textId="77777777" w:rsidR="00427982" w:rsidRDefault="00427982" w:rsidP="00427982">
            <w:pPr>
              <w:pStyle w:val="TableParagraph"/>
              <w:spacing w:line="226" w:lineRule="exact"/>
              <w:ind w:left="106"/>
              <w:rPr>
                <w:sz w:val="20"/>
              </w:rPr>
            </w:pPr>
            <w:r>
              <w:rPr>
                <w:sz w:val="20"/>
              </w:rPr>
              <w:t>Virgin 15</w:t>
            </w:r>
          </w:p>
          <w:p w14:paraId="29BA8673" w14:textId="444AA656" w:rsidR="00427982" w:rsidRPr="003A34EF" w:rsidRDefault="00427982" w:rsidP="00427982">
            <w:pPr>
              <w:pStyle w:val="Tabletext9"/>
              <w:rPr>
                <w:rFonts w:cs="Arial"/>
                <w:sz w:val="20"/>
              </w:rPr>
            </w:pPr>
            <w:r>
              <w:rPr>
                <w:sz w:val="20"/>
              </w:rPr>
              <w:t>Refined 10</w:t>
            </w:r>
          </w:p>
        </w:tc>
        <w:tc>
          <w:tcPr>
            <w:tcW w:w="1890" w:type="dxa"/>
            <w:shd w:val="clear" w:color="auto" w:fill="auto"/>
          </w:tcPr>
          <w:p w14:paraId="73C4B8F9" w14:textId="3F4D001D" w:rsidR="00427982" w:rsidRPr="003A34EF" w:rsidRDefault="00427982" w:rsidP="00427982">
            <w:pPr>
              <w:pStyle w:val="Tabletext9"/>
              <w:jc w:val="left"/>
              <w:rPr>
                <w:rFonts w:cs="Arial"/>
                <w:sz w:val="20"/>
              </w:rPr>
            </w:pPr>
            <w:r>
              <w:rPr>
                <w:sz w:val="20"/>
              </w:rPr>
              <w:t>ISO 3960</w:t>
            </w:r>
          </w:p>
        </w:tc>
      </w:tr>
      <w:tr w:rsidR="00427982" w:rsidRPr="003A34EF" w14:paraId="1C8DECBF" w14:textId="77777777" w:rsidTr="000A0A10">
        <w:trPr>
          <w:jc w:val="center"/>
        </w:trPr>
        <w:tc>
          <w:tcPr>
            <w:tcW w:w="978" w:type="dxa"/>
          </w:tcPr>
          <w:p w14:paraId="5D910D74" w14:textId="77777777" w:rsidR="00427982" w:rsidRPr="003A34EF" w:rsidRDefault="00427982" w:rsidP="00427982">
            <w:pPr>
              <w:pStyle w:val="Tabletext9"/>
              <w:numPr>
                <w:ilvl w:val="0"/>
                <w:numId w:val="12"/>
              </w:numPr>
              <w:jc w:val="center"/>
              <w:rPr>
                <w:rFonts w:cs="Arial"/>
                <w:sz w:val="20"/>
              </w:rPr>
            </w:pPr>
          </w:p>
        </w:tc>
        <w:tc>
          <w:tcPr>
            <w:tcW w:w="3827" w:type="dxa"/>
            <w:shd w:val="clear" w:color="auto" w:fill="auto"/>
          </w:tcPr>
          <w:p w14:paraId="20BE00E5" w14:textId="76CAB516" w:rsidR="00427982" w:rsidRPr="003A34EF" w:rsidRDefault="00427982" w:rsidP="00427982">
            <w:pPr>
              <w:pStyle w:val="Tabletext9"/>
              <w:jc w:val="left"/>
              <w:rPr>
                <w:rFonts w:cs="Arial"/>
                <w:sz w:val="20"/>
              </w:rPr>
            </w:pPr>
            <w:r>
              <w:rPr>
                <w:spacing w:val="-1"/>
                <w:sz w:val="20"/>
              </w:rPr>
              <w:t xml:space="preserve">Moisture and matter volatile </w:t>
            </w:r>
            <w:r>
              <w:rPr>
                <w:sz w:val="20"/>
              </w:rPr>
              <w:t>at</w:t>
            </w:r>
            <w:r>
              <w:rPr>
                <w:spacing w:val="-1"/>
                <w:sz w:val="20"/>
              </w:rPr>
              <w:t xml:space="preserve"> </w:t>
            </w:r>
            <w:r>
              <w:rPr>
                <w:sz w:val="20"/>
              </w:rPr>
              <w:t xml:space="preserve">105 </w:t>
            </w:r>
            <w:r>
              <w:rPr>
                <w:sz w:val="20"/>
                <w:vertAlign w:val="superscript"/>
              </w:rPr>
              <w:t>o</w:t>
            </w:r>
            <w:r>
              <w:rPr>
                <w:spacing w:val="-19"/>
                <w:sz w:val="20"/>
              </w:rPr>
              <w:t xml:space="preserve"> </w:t>
            </w:r>
            <w:r>
              <w:rPr>
                <w:sz w:val="20"/>
              </w:rPr>
              <w:t>C,</w:t>
            </w:r>
            <w:r>
              <w:rPr>
                <w:spacing w:val="-1"/>
                <w:sz w:val="20"/>
              </w:rPr>
              <w:t xml:space="preserve"> </w:t>
            </w:r>
            <w:r>
              <w:rPr>
                <w:sz w:val="20"/>
              </w:rPr>
              <w:t>%</w:t>
            </w:r>
            <w:r>
              <w:rPr>
                <w:spacing w:val="-1"/>
                <w:sz w:val="20"/>
              </w:rPr>
              <w:t xml:space="preserve"> </w:t>
            </w:r>
            <w:r>
              <w:rPr>
                <w:sz w:val="20"/>
              </w:rPr>
              <w:t>m/m, max</w:t>
            </w:r>
          </w:p>
        </w:tc>
        <w:tc>
          <w:tcPr>
            <w:tcW w:w="2126" w:type="dxa"/>
            <w:shd w:val="clear" w:color="auto" w:fill="auto"/>
          </w:tcPr>
          <w:p w14:paraId="34351E4B" w14:textId="7EDC07B5" w:rsidR="00427982" w:rsidRPr="003A34EF" w:rsidRDefault="00427982" w:rsidP="00427982">
            <w:pPr>
              <w:pStyle w:val="Tabletext9"/>
              <w:rPr>
                <w:rFonts w:cs="Arial"/>
                <w:sz w:val="20"/>
              </w:rPr>
            </w:pPr>
            <w:r>
              <w:rPr>
                <w:sz w:val="20"/>
              </w:rPr>
              <w:t>0.2</w:t>
            </w:r>
          </w:p>
        </w:tc>
        <w:tc>
          <w:tcPr>
            <w:tcW w:w="1890" w:type="dxa"/>
            <w:shd w:val="clear" w:color="auto" w:fill="auto"/>
          </w:tcPr>
          <w:p w14:paraId="74D7F990" w14:textId="080A2B8F" w:rsidR="00427982" w:rsidRPr="003A34EF" w:rsidRDefault="00427982" w:rsidP="00427982">
            <w:pPr>
              <w:pStyle w:val="Tabletext9"/>
              <w:jc w:val="left"/>
              <w:rPr>
                <w:rFonts w:cs="Arial"/>
                <w:sz w:val="20"/>
              </w:rPr>
            </w:pPr>
            <w:r>
              <w:rPr>
                <w:sz w:val="20"/>
              </w:rPr>
              <w:t>ISO 662</w:t>
            </w:r>
          </w:p>
        </w:tc>
      </w:tr>
      <w:tr w:rsidR="00427982" w:rsidRPr="003A34EF" w14:paraId="45C49F77" w14:textId="77777777" w:rsidTr="000A0A10">
        <w:trPr>
          <w:jc w:val="center"/>
        </w:trPr>
        <w:tc>
          <w:tcPr>
            <w:tcW w:w="978" w:type="dxa"/>
          </w:tcPr>
          <w:p w14:paraId="0BC0105D" w14:textId="77777777" w:rsidR="00427982" w:rsidRPr="003A34EF" w:rsidRDefault="00427982" w:rsidP="00427982">
            <w:pPr>
              <w:pStyle w:val="Tabletext9"/>
              <w:numPr>
                <w:ilvl w:val="0"/>
                <w:numId w:val="12"/>
              </w:numPr>
              <w:jc w:val="center"/>
              <w:rPr>
                <w:rFonts w:cs="Arial"/>
                <w:sz w:val="20"/>
              </w:rPr>
            </w:pPr>
          </w:p>
        </w:tc>
        <w:tc>
          <w:tcPr>
            <w:tcW w:w="3827" w:type="dxa"/>
            <w:shd w:val="clear" w:color="auto" w:fill="auto"/>
          </w:tcPr>
          <w:p w14:paraId="7AA771F8" w14:textId="5991F30B" w:rsidR="00427982" w:rsidRPr="003A34EF" w:rsidRDefault="00427982" w:rsidP="00427982">
            <w:pPr>
              <w:pStyle w:val="Tabletext9"/>
              <w:jc w:val="left"/>
              <w:rPr>
                <w:rFonts w:cs="Arial"/>
                <w:sz w:val="20"/>
              </w:rPr>
            </w:pPr>
            <w:r>
              <w:rPr>
                <w:sz w:val="20"/>
              </w:rPr>
              <w:t>Insoluble</w:t>
            </w:r>
            <w:r>
              <w:rPr>
                <w:spacing w:val="-6"/>
                <w:sz w:val="20"/>
              </w:rPr>
              <w:t xml:space="preserve"> </w:t>
            </w:r>
            <w:r>
              <w:rPr>
                <w:sz w:val="20"/>
              </w:rPr>
              <w:t>impurities,</w:t>
            </w:r>
            <w:r>
              <w:rPr>
                <w:spacing w:val="-5"/>
                <w:sz w:val="20"/>
              </w:rPr>
              <w:t xml:space="preserve"> </w:t>
            </w:r>
            <w:r>
              <w:rPr>
                <w:sz w:val="20"/>
              </w:rPr>
              <w:t>%</w:t>
            </w:r>
            <w:r>
              <w:rPr>
                <w:spacing w:val="-5"/>
                <w:sz w:val="20"/>
              </w:rPr>
              <w:t xml:space="preserve"> </w:t>
            </w:r>
            <w:r>
              <w:rPr>
                <w:sz w:val="20"/>
              </w:rPr>
              <w:t>m/m, max</w:t>
            </w:r>
          </w:p>
        </w:tc>
        <w:tc>
          <w:tcPr>
            <w:tcW w:w="2126" w:type="dxa"/>
            <w:shd w:val="clear" w:color="auto" w:fill="auto"/>
          </w:tcPr>
          <w:p w14:paraId="344784E3" w14:textId="5A209C1F" w:rsidR="00427982" w:rsidRPr="003A34EF" w:rsidRDefault="00427982" w:rsidP="00427982">
            <w:pPr>
              <w:pStyle w:val="Tabletext9"/>
              <w:rPr>
                <w:rFonts w:cs="Arial"/>
                <w:sz w:val="20"/>
              </w:rPr>
            </w:pPr>
            <w:r>
              <w:rPr>
                <w:sz w:val="20"/>
              </w:rPr>
              <w:t>0.05</w:t>
            </w:r>
          </w:p>
        </w:tc>
        <w:tc>
          <w:tcPr>
            <w:tcW w:w="1890" w:type="dxa"/>
            <w:shd w:val="clear" w:color="auto" w:fill="auto"/>
          </w:tcPr>
          <w:p w14:paraId="36C1D993" w14:textId="0935CA52" w:rsidR="00427982" w:rsidRPr="003A34EF" w:rsidRDefault="00427982" w:rsidP="00427982">
            <w:pPr>
              <w:pStyle w:val="Tabletext9"/>
              <w:jc w:val="left"/>
              <w:rPr>
                <w:rFonts w:cs="Arial"/>
                <w:sz w:val="20"/>
              </w:rPr>
            </w:pPr>
            <w:r>
              <w:rPr>
                <w:sz w:val="20"/>
              </w:rPr>
              <w:t>ISO 663</w:t>
            </w:r>
          </w:p>
        </w:tc>
      </w:tr>
      <w:tr w:rsidR="00427982" w:rsidRPr="003A34EF" w14:paraId="4787506D" w14:textId="77777777" w:rsidTr="000A0A10">
        <w:trPr>
          <w:jc w:val="center"/>
        </w:trPr>
        <w:tc>
          <w:tcPr>
            <w:tcW w:w="978" w:type="dxa"/>
          </w:tcPr>
          <w:p w14:paraId="23266183" w14:textId="77777777" w:rsidR="00427982" w:rsidRPr="003A34EF" w:rsidRDefault="00427982" w:rsidP="00427982">
            <w:pPr>
              <w:pStyle w:val="Tabletext9"/>
              <w:numPr>
                <w:ilvl w:val="0"/>
                <w:numId w:val="12"/>
              </w:numPr>
              <w:jc w:val="center"/>
              <w:rPr>
                <w:rFonts w:cs="Arial"/>
                <w:sz w:val="20"/>
              </w:rPr>
            </w:pPr>
          </w:p>
        </w:tc>
        <w:tc>
          <w:tcPr>
            <w:tcW w:w="3827" w:type="dxa"/>
            <w:shd w:val="clear" w:color="auto" w:fill="auto"/>
          </w:tcPr>
          <w:p w14:paraId="13004925" w14:textId="4F25D61F" w:rsidR="00427982" w:rsidRPr="003A34EF" w:rsidRDefault="00427982" w:rsidP="00427982">
            <w:pPr>
              <w:pStyle w:val="Tabletext9"/>
              <w:jc w:val="left"/>
              <w:rPr>
                <w:rFonts w:cs="Arial"/>
                <w:sz w:val="20"/>
              </w:rPr>
            </w:pPr>
            <w:r>
              <w:rPr>
                <w:sz w:val="20"/>
              </w:rPr>
              <w:t>Soap</w:t>
            </w:r>
            <w:r>
              <w:rPr>
                <w:spacing w:val="-4"/>
                <w:sz w:val="20"/>
              </w:rPr>
              <w:t xml:space="preserve"> </w:t>
            </w:r>
            <w:r>
              <w:rPr>
                <w:sz w:val="20"/>
              </w:rPr>
              <w:t>content,</w:t>
            </w:r>
            <w:r>
              <w:rPr>
                <w:spacing w:val="-4"/>
                <w:sz w:val="20"/>
              </w:rPr>
              <w:t xml:space="preserve"> </w:t>
            </w:r>
            <w:r>
              <w:rPr>
                <w:sz w:val="20"/>
              </w:rPr>
              <w:t>%</w:t>
            </w:r>
            <w:r>
              <w:rPr>
                <w:spacing w:val="-4"/>
                <w:sz w:val="20"/>
              </w:rPr>
              <w:t xml:space="preserve"> </w:t>
            </w:r>
            <w:r>
              <w:rPr>
                <w:sz w:val="20"/>
              </w:rPr>
              <w:t>m/m, max</w:t>
            </w:r>
          </w:p>
        </w:tc>
        <w:tc>
          <w:tcPr>
            <w:tcW w:w="2126" w:type="dxa"/>
            <w:shd w:val="clear" w:color="auto" w:fill="auto"/>
          </w:tcPr>
          <w:p w14:paraId="31B2E9DF" w14:textId="3012245C" w:rsidR="00427982" w:rsidRPr="003A34EF" w:rsidRDefault="00427982" w:rsidP="00427982">
            <w:pPr>
              <w:pStyle w:val="Tabletext9"/>
              <w:rPr>
                <w:rFonts w:cs="Arial"/>
                <w:sz w:val="20"/>
              </w:rPr>
            </w:pPr>
            <w:r>
              <w:rPr>
                <w:sz w:val="20"/>
              </w:rPr>
              <w:t>0.005</w:t>
            </w:r>
          </w:p>
        </w:tc>
        <w:tc>
          <w:tcPr>
            <w:tcW w:w="1890" w:type="dxa"/>
            <w:shd w:val="clear" w:color="auto" w:fill="auto"/>
          </w:tcPr>
          <w:p w14:paraId="37C2CEE1" w14:textId="6F9F5632" w:rsidR="00427982" w:rsidRPr="003A34EF" w:rsidRDefault="00427982" w:rsidP="00427982">
            <w:pPr>
              <w:pStyle w:val="Tabletext9"/>
              <w:jc w:val="left"/>
              <w:rPr>
                <w:rFonts w:cs="Arial"/>
                <w:sz w:val="20"/>
              </w:rPr>
            </w:pPr>
            <w:r>
              <w:rPr>
                <w:sz w:val="20"/>
              </w:rPr>
              <w:t>ISO 10539</w:t>
            </w:r>
          </w:p>
        </w:tc>
      </w:tr>
      <w:tr w:rsidR="00427982" w:rsidRPr="003A34EF" w14:paraId="5C0C75F8" w14:textId="77777777" w:rsidTr="000A0A10">
        <w:trPr>
          <w:jc w:val="center"/>
        </w:trPr>
        <w:tc>
          <w:tcPr>
            <w:tcW w:w="978" w:type="dxa"/>
          </w:tcPr>
          <w:p w14:paraId="2D253267" w14:textId="77777777" w:rsidR="00427982" w:rsidRPr="003A34EF" w:rsidRDefault="00427982" w:rsidP="00427982">
            <w:pPr>
              <w:pStyle w:val="Tabletext9"/>
              <w:numPr>
                <w:ilvl w:val="0"/>
                <w:numId w:val="12"/>
              </w:numPr>
              <w:jc w:val="center"/>
              <w:rPr>
                <w:rFonts w:cs="Arial"/>
                <w:sz w:val="20"/>
              </w:rPr>
            </w:pPr>
          </w:p>
        </w:tc>
        <w:tc>
          <w:tcPr>
            <w:tcW w:w="3827" w:type="dxa"/>
            <w:shd w:val="clear" w:color="auto" w:fill="auto"/>
          </w:tcPr>
          <w:p w14:paraId="070B53DE" w14:textId="79943707" w:rsidR="00427982" w:rsidRPr="003A34EF" w:rsidRDefault="00427982" w:rsidP="00427982">
            <w:pPr>
              <w:pStyle w:val="Tabletext9"/>
              <w:jc w:val="left"/>
              <w:rPr>
                <w:rFonts w:cs="Arial"/>
                <w:sz w:val="20"/>
              </w:rPr>
            </w:pPr>
            <w:r>
              <w:rPr>
                <w:sz w:val="20"/>
              </w:rPr>
              <w:t>Iron,</w:t>
            </w:r>
            <w:r>
              <w:rPr>
                <w:spacing w:val="-4"/>
                <w:sz w:val="20"/>
              </w:rPr>
              <w:t xml:space="preserve"> </w:t>
            </w:r>
            <w:r>
              <w:rPr>
                <w:sz w:val="20"/>
              </w:rPr>
              <w:t>mg/kg, max</w:t>
            </w:r>
          </w:p>
        </w:tc>
        <w:tc>
          <w:tcPr>
            <w:tcW w:w="2126" w:type="dxa"/>
            <w:shd w:val="clear" w:color="auto" w:fill="auto"/>
          </w:tcPr>
          <w:p w14:paraId="4309A1C2" w14:textId="77777777" w:rsidR="00427982" w:rsidRDefault="00427982" w:rsidP="00427982">
            <w:pPr>
              <w:pStyle w:val="TableParagraph"/>
              <w:tabs>
                <w:tab w:val="right" w:pos="1450"/>
              </w:tabs>
              <w:spacing w:line="227" w:lineRule="exact"/>
              <w:rPr>
                <w:sz w:val="20"/>
              </w:rPr>
            </w:pPr>
            <w:r>
              <w:rPr>
                <w:sz w:val="20"/>
              </w:rPr>
              <w:t>Virgin</w:t>
            </w:r>
            <w:r>
              <w:rPr>
                <w:sz w:val="20"/>
              </w:rPr>
              <w:tab/>
              <w:t>5</w:t>
            </w:r>
          </w:p>
          <w:p w14:paraId="1CE87582" w14:textId="69BCA662" w:rsidR="00427982" w:rsidRPr="003A34EF" w:rsidRDefault="00427982" w:rsidP="00427982">
            <w:pPr>
              <w:pStyle w:val="Tabletext9"/>
              <w:rPr>
                <w:rFonts w:cs="Arial"/>
                <w:sz w:val="20"/>
              </w:rPr>
            </w:pPr>
            <w:r>
              <w:rPr>
                <w:sz w:val="20"/>
              </w:rPr>
              <w:t>Refined</w:t>
            </w:r>
            <w:r>
              <w:rPr>
                <w:sz w:val="20"/>
              </w:rPr>
              <w:tab/>
              <w:t>1.5</w:t>
            </w:r>
          </w:p>
        </w:tc>
        <w:tc>
          <w:tcPr>
            <w:tcW w:w="1890" w:type="dxa"/>
            <w:shd w:val="clear" w:color="auto" w:fill="auto"/>
          </w:tcPr>
          <w:p w14:paraId="1CF0C6EF" w14:textId="4EBAB506" w:rsidR="00427982" w:rsidRPr="003A34EF" w:rsidRDefault="00427982" w:rsidP="00427982">
            <w:pPr>
              <w:pStyle w:val="Tabletext9"/>
              <w:jc w:val="left"/>
              <w:rPr>
                <w:rFonts w:cs="Arial"/>
                <w:sz w:val="20"/>
              </w:rPr>
            </w:pPr>
            <w:r>
              <w:rPr>
                <w:sz w:val="20"/>
              </w:rPr>
              <w:t>ISO 8294</w:t>
            </w:r>
          </w:p>
        </w:tc>
      </w:tr>
      <w:tr w:rsidR="00427982" w:rsidRPr="003A34EF" w14:paraId="12E28956" w14:textId="77777777" w:rsidTr="000A0A10">
        <w:trPr>
          <w:jc w:val="center"/>
        </w:trPr>
        <w:tc>
          <w:tcPr>
            <w:tcW w:w="978" w:type="dxa"/>
          </w:tcPr>
          <w:p w14:paraId="65169F4E" w14:textId="77777777" w:rsidR="00427982" w:rsidRPr="003A34EF" w:rsidRDefault="00427982" w:rsidP="00427982">
            <w:pPr>
              <w:pStyle w:val="Tabletext9"/>
              <w:numPr>
                <w:ilvl w:val="0"/>
                <w:numId w:val="12"/>
              </w:numPr>
              <w:jc w:val="center"/>
              <w:rPr>
                <w:rFonts w:cs="Arial"/>
                <w:sz w:val="20"/>
              </w:rPr>
            </w:pPr>
          </w:p>
        </w:tc>
        <w:tc>
          <w:tcPr>
            <w:tcW w:w="3827" w:type="dxa"/>
            <w:shd w:val="clear" w:color="auto" w:fill="auto"/>
          </w:tcPr>
          <w:p w14:paraId="2FEA68FA" w14:textId="46100A98" w:rsidR="00427982" w:rsidRPr="003A34EF" w:rsidRDefault="00427982" w:rsidP="00427982">
            <w:pPr>
              <w:pStyle w:val="Tabletext9"/>
              <w:jc w:val="left"/>
              <w:rPr>
                <w:rFonts w:cs="Arial"/>
                <w:sz w:val="20"/>
              </w:rPr>
            </w:pPr>
            <w:r>
              <w:rPr>
                <w:sz w:val="20"/>
              </w:rPr>
              <w:t>Copper,</w:t>
            </w:r>
            <w:r>
              <w:rPr>
                <w:spacing w:val="-4"/>
                <w:sz w:val="20"/>
              </w:rPr>
              <w:t xml:space="preserve"> </w:t>
            </w:r>
            <w:r>
              <w:rPr>
                <w:sz w:val="20"/>
              </w:rPr>
              <w:t>mg/kg, max</w:t>
            </w:r>
          </w:p>
        </w:tc>
        <w:tc>
          <w:tcPr>
            <w:tcW w:w="2126" w:type="dxa"/>
            <w:shd w:val="clear" w:color="auto" w:fill="auto"/>
          </w:tcPr>
          <w:p w14:paraId="0DCE30DD" w14:textId="77777777" w:rsidR="00427982" w:rsidRDefault="00427982" w:rsidP="00427982">
            <w:pPr>
              <w:pStyle w:val="TableParagraph"/>
              <w:tabs>
                <w:tab w:val="right" w:pos="1616"/>
              </w:tabs>
              <w:spacing w:line="227" w:lineRule="exact"/>
              <w:ind w:left="0"/>
              <w:rPr>
                <w:sz w:val="20"/>
              </w:rPr>
            </w:pPr>
            <w:r>
              <w:rPr>
                <w:sz w:val="20"/>
              </w:rPr>
              <w:t>Virgin</w:t>
            </w:r>
            <w:r>
              <w:rPr>
                <w:sz w:val="20"/>
              </w:rPr>
              <w:tab/>
              <w:t>0.4</w:t>
            </w:r>
          </w:p>
          <w:p w14:paraId="3563D3A5" w14:textId="1F3CCF33" w:rsidR="00427982" w:rsidRPr="003A34EF" w:rsidRDefault="00427982" w:rsidP="00427982">
            <w:pPr>
              <w:pStyle w:val="Tabletext9"/>
              <w:rPr>
                <w:rFonts w:cs="Arial"/>
                <w:sz w:val="20"/>
              </w:rPr>
            </w:pPr>
            <w:r>
              <w:rPr>
                <w:sz w:val="20"/>
              </w:rPr>
              <w:t xml:space="preserve">Refined </w:t>
            </w:r>
            <w:r>
              <w:rPr>
                <w:sz w:val="20"/>
              </w:rPr>
              <w:tab/>
              <w:t>0.1</w:t>
            </w:r>
          </w:p>
        </w:tc>
        <w:tc>
          <w:tcPr>
            <w:tcW w:w="1890" w:type="dxa"/>
            <w:shd w:val="clear" w:color="auto" w:fill="auto"/>
          </w:tcPr>
          <w:p w14:paraId="51BB20B4" w14:textId="6BBF8091" w:rsidR="00427982" w:rsidRPr="003A34EF" w:rsidRDefault="00427982" w:rsidP="00427982">
            <w:pPr>
              <w:pStyle w:val="Tabletext9"/>
              <w:jc w:val="left"/>
              <w:rPr>
                <w:rFonts w:cs="Arial"/>
                <w:sz w:val="20"/>
              </w:rPr>
            </w:pPr>
            <w:r>
              <w:rPr>
                <w:sz w:val="20"/>
              </w:rPr>
              <w:t>ISO 8294</w:t>
            </w:r>
          </w:p>
        </w:tc>
      </w:tr>
      <w:tr w:rsidR="00427982" w:rsidRPr="003A34EF" w14:paraId="3820A693" w14:textId="77777777" w:rsidTr="000A0A10">
        <w:trPr>
          <w:jc w:val="center"/>
        </w:trPr>
        <w:tc>
          <w:tcPr>
            <w:tcW w:w="978" w:type="dxa"/>
          </w:tcPr>
          <w:p w14:paraId="17BB69F5" w14:textId="77777777" w:rsidR="00427982" w:rsidRPr="003A34EF" w:rsidRDefault="00427982" w:rsidP="00427982">
            <w:pPr>
              <w:pStyle w:val="Tabletext9"/>
              <w:numPr>
                <w:ilvl w:val="0"/>
                <w:numId w:val="12"/>
              </w:numPr>
              <w:jc w:val="center"/>
              <w:rPr>
                <w:rFonts w:cs="Arial"/>
                <w:sz w:val="20"/>
              </w:rPr>
            </w:pPr>
          </w:p>
        </w:tc>
        <w:tc>
          <w:tcPr>
            <w:tcW w:w="3827" w:type="dxa"/>
            <w:shd w:val="clear" w:color="auto" w:fill="auto"/>
          </w:tcPr>
          <w:p w14:paraId="0BDC9AF2" w14:textId="70733737" w:rsidR="00427982" w:rsidRPr="003A34EF" w:rsidRDefault="00427982" w:rsidP="00427982">
            <w:pPr>
              <w:pStyle w:val="Tabletext9"/>
              <w:jc w:val="left"/>
              <w:rPr>
                <w:rFonts w:cs="Arial"/>
                <w:sz w:val="20"/>
              </w:rPr>
            </w:pPr>
            <w:r>
              <w:rPr>
                <w:sz w:val="20"/>
              </w:rPr>
              <w:t>Sesame</w:t>
            </w:r>
            <w:r>
              <w:rPr>
                <w:spacing w:val="-6"/>
                <w:sz w:val="20"/>
              </w:rPr>
              <w:t xml:space="preserve"> </w:t>
            </w:r>
            <w:r>
              <w:rPr>
                <w:sz w:val="20"/>
              </w:rPr>
              <w:t>oil</w:t>
            </w:r>
            <w:r>
              <w:rPr>
                <w:spacing w:val="-5"/>
                <w:sz w:val="20"/>
              </w:rPr>
              <w:t xml:space="preserve"> </w:t>
            </w:r>
            <w:r>
              <w:rPr>
                <w:sz w:val="20"/>
              </w:rPr>
              <w:t>test</w:t>
            </w:r>
            <w:r>
              <w:rPr>
                <w:spacing w:val="-5"/>
                <w:sz w:val="20"/>
              </w:rPr>
              <w:t xml:space="preserve"> </w:t>
            </w:r>
            <w:r>
              <w:rPr>
                <w:sz w:val="20"/>
              </w:rPr>
              <w:t>(Baudouin)</w:t>
            </w:r>
          </w:p>
        </w:tc>
        <w:tc>
          <w:tcPr>
            <w:tcW w:w="2126" w:type="dxa"/>
            <w:shd w:val="clear" w:color="auto" w:fill="auto"/>
          </w:tcPr>
          <w:p w14:paraId="57C94CB8" w14:textId="278D6E7F" w:rsidR="00427982" w:rsidRPr="003A34EF" w:rsidRDefault="00427982" w:rsidP="00427982">
            <w:pPr>
              <w:pStyle w:val="Tabletext9"/>
              <w:rPr>
                <w:rFonts w:cs="Arial"/>
                <w:sz w:val="20"/>
              </w:rPr>
            </w:pPr>
            <w:r>
              <w:rPr>
                <w:sz w:val="20"/>
              </w:rPr>
              <w:t>Positive</w:t>
            </w:r>
          </w:p>
        </w:tc>
        <w:tc>
          <w:tcPr>
            <w:tcW w:w="1890" w:type="dxa"/>
            <w:shd w:val="clear" w:color="auto" w:fill="auto"/>
          </w:tcPr>
          <w:p w14:paraId="60911006" w14:textId="2CB42F44" w:rsidR="00427982" w:rsidRPr="003A34EF" w:rsidRDefault="00427982" w:rsidP="00427982">
            <w:pPr>
              <w:pStyle w:val="Tabletext9"/>
              <w:jc w:val="left"/>
              <w:rPr>
                <w:rFonts w:cs="Arial"/>
                <w:sz w:val="20"/>
              </w:rPr>
            </w:pPr>
            <w:r>
              <w:rPr>
                <w:sz w:val="20"/>
              </w:rPr>
              <w:t>Annex</w:t>
            </w:r>
            <w:r>
              <w:rPr>
                <w:spacing w:val="-3"/>
                <w:sz w:val="20"/>
              </w:rPr>
              <w:t xml:space="preserve"> </w:t>
            </w:r>
            <w:r>
              <w:rPr>
                <w:sz w:val="20"/>
              </w:rPr>
              <w:t>B</w:t>
            </w:r>
          </w:p>
        </w:tc>
      </w:tr>
    </w:tbl>
    <w:p w14:paraId="1D5CFE11" w14:textId="77777777" w:rsidR="00FF64EC" w:rsidRDefault="00FF64EC" w:rsidP="00BF3E74">
      <w:pPr>
        <w:pStyle w:val="Heading3"/>
        <w:rPr>
          <w:lang w:val="en-US"/>
        </w:rPr>
      </w:pPr>
    </w:p>
    <w:p w14:paraId="57A31A8F" w14:textId="30EA08B6" w:rsidR="00E76820" w:rsidRPr="00BF3E74" w:rsidRDefault="00E76820" w:rsidP="00BF3E74">
      <w:pPr>
        <w:pStyle w:val="Heading3"/>
        <w:rPr>
          <w:lang w:val="en-US"/>
        </w:rPr>
      </w:pPr>
      <w:r w:rsidRPr="00BF3E74">
        <w:rPr>
          <w:lang w:val="en-US"/>
        </w:rPr>
        <w:t>4.3</w:t>
      </w:r>
      <w:r w:rsidRPr="00BF3E74">
        <w:rPr>
          <w:lang w:val="en-US"/>
        </w:rPr>
        <w:tab/>
      </w:r>
      <w:r w:rsidR="00A41A2A" w:rsidRPr="00A41A2A">
        <w:rPr>
          <w:lang w:val="en-US"/>
        </w:rPr>
        <w:t>Fortification</w:t>
      </w:r>
      <w:r w:rsidR="00A41A2A">
        <w:rPr>
          <w:lang w:val="en-US"/>
        </w:rPr>
        <w:t xml:space="preserve"> of edible s</w:t>
      </w:r>
      <w:r w:rsidR="00427982">
        <w:rPr>
          <w:lang w:val="en-US"/>
        </w:rPr>
        <w:t>esame</w:t>
      </w:r>
      <w:r w:rsidR="00A41A2A">
        <w:rPr>
          <w:lang w:val="en-US"/>
        </w:rPr>
        <w:t xml:space="preserve"> oil</w:t>
      </w:r>
    </w:p>
    <w:p w14:paraId="273ED2E4" w14:textId="7786EE14" w:rsidR="00E76820" w:rsidRPr="00BF3E74" w:rsidRDefault="00A41A2A" w:rsidP="00E76820">
      <w:pPr>
        <w:rPr>
          <w:lang w:val="en-US"/>
        </w:rPr>
      </w:pPr>
      <w:r w:rsidRPr="00A41A2A">
        <w:rPr>
          <w:lang w:val="en-US"/>
        </w:rPr>
        <w:t>Edible s</w:t>
      </w:r>
      <w:r w:rsidR="00427982">
        <w:rPr>
          <w:lang w:val="en-US"/>
        </w:rPr>
        <w:t>esame</w:t>
      </w:r>
      <w:r w:rsidRPr="00A41A2A">
        <w:rPr>
          <w:lang w:val="en-US"/>
        </w:rPr>
        <w:t xml:space="preserve"> oil may be fortified in accordance with EAS 769.</w:t>
      </w:r>
    </w:p>
    <w:p w14:paraId="302D40BB" w14:textId="77777777" w:rsidR="00E87B18" w:rsidRDefault="00E87B18" w:rsidP="006C24EA">
      <w:pPr>
        <w:pStyle w:val="Heading1"/>
      </w:pPr>
      <w:r>
        <w:t>5</w:t>
      </w:r>
      <w:r>
        <w:tab/>
      </w:r>
      <w:r w:rsidRPr="00E87B18">
        <w:t>Food additives</w:t>
      </w:r>
    </w:p>
    <w:p w14:paraId="53191FD9" w14:textId="3205C56B" w:rsidR="00E87B18" w:rsidRDefault="00E87B18" w:rsidP="00E87B18">
      <w:r w:rsidRPr="00E87B18">
        <w:rPr>
          <w:b/>
        </w:rPr>
        <w:t>5.1</w:t>
      </w:r>
      <w:r>
        <w:tab/>
      </w:r>
      <w:r w:rsidRPr="00E87B18">
        <w:t xml:space="preserve">Virgin or cold pressed </w:t>
      </w:r>
      <w:r w:rsidR="00427982">
        <w:t>sesame</w:t>
      </w:r>
      <w:r w:rsidRPr="00E87B18">
        <w:t xml:space="preserve"> oils shall not contain food additives</w:t>
      </w:r>
    </w:p>
    <w:p w14:paraId="05E7A07A" w14:textId="2C75FF45" w:rsidR="00E87B18" w:rsidRPr="00E87B18" w:rsidRDefault="00E87B18" w:rsidP="00E87B18">
      <w:r w:rsidRPr="00E87B18">
        <w:rPr>
          <w:b/>
        </w:rPr>
        <w:t>5.2</w:t>
      </w:r>
      <w:r>
        <w:tab/>
      </w:r>
      <w:r w:rsidRPr="00E87B18">
        <w:t xml:space="preserve">Refined </w:t>
      </w:r>
      <w:r w:rsidR="00427982">
        <w:t>sesame</w:t>
      </w:r>
      <w:r>
        <w:t xml:space="preserve"> oil may contain</w:t>
      </w:r>
      <w:r w:rsidRPr="00E87B18">
        <w:t xml:space="preserve"> food additives as permitted in CXS 192</w:t>
      </w:r>
    </w:p>
    <w:p w14:paraId="2204173A" w14:textId="77777777" w:rsidR="00E87B18" w:rsidRDefault="00E87B18" w:rsidP="006C24EA">
      <w:pPr>
        <w:pStyle w:val="Heading1"/>
      </w:pPr>
      <w:r>
        <w:t>6</w:t>
      </w:r>
      <w:r>
        <w:tab/>
        <w:t>Flavouring agents</w:t>
      </w:r>
    </w:p>
    <w:p w14:paraId="11FBDAAC" w14:textId="09B49978" w:rsidR="00E87B18" w:rsidRPr="00E87B18" w:rsidRDefault="00E87B18" w:rsidP="00E87B18">
      <w:r w:rsidRPr="00E87B18">
        <w:t xml:space="preserve">Flavouring used in refined edible </w:t>
      </w:r>
      <w:r w:rsidR="00427982">
        <w:t>sesame</w:t>
      </w:r>
      <w:r w:rsidRPr="00E87B18">
        <w:t xml:space="preserve"> oil shall comply with guidelines for use of flavourings CXG 66-2008.</w:t>
      </w:r>
    </w:p>
    <w:p w14:paraId="0600C0B8" w14:textId="77777777" w:rsidR="006F558D" w:rsidRPr="005404FF" w:rsidRDefault="00E87B18" w:rsidP="006C24EA">
      <w:pPr>
        <w:pStyle w:val="Heading1"/>
      </w:pPr>
      <w:r>
        <w:lastRenderedPageBreak/>
        <w:t>7</w:t>
      </w:r>
      <w:r w:rsidR="006F558D" w:rsidRPr="005404FF">
        <w:tab/>
        <w:t>Hygiene</w:t>
      </w:r>
    </w:p>
    <w:p w14:paraId="65EE0A37" w14:textId="2B141083" w:rsidR="006F558D" w:rsidRPr="004B53F5" w:rsidRDefault="00E87B18" w:rsidP="006C24EA">
      <w:pPr>
        <w:rPr>
          <w:rFonts w:cs="Arial"/>
          <w:lang w:val="en-US"/>
        </w:rPr>
      </w:pPr>
      <w:r w:rsidRPr="00E87B18">
        <w:rPr>
          <w:rFonts w:cs="Arial"/>
          <w:lang w:val="en-US"/>
        </w:rPr>
        <w:t xml:space="preserve">Edible </w:t>
      </w:r>
      <w:r w:rsidR="00427982">
        <w:rPr>
          <w:rFonts w:cs="Arial"/>
          <w:lang w:val="en-US"/>
        </w:rPr>
        <w:t>sesame</w:t>
      </w:r>
      <w:r w:rsidRPr="00E87B18">
        <w:rPr>
          <w:rFonts w:cs="Arial"/>
          <w:lang w:val="en-US"/>
        </w:rPr>
        <w:t xml:space="preserve"> oil shall be produced, </w:t>
      </w:r>
      <w:proofErr w:type="gramStart"/>
      <w:r w:rsidRPr="00E87B18">
        <w:rPr>
          <w:rFonts w:cs="Arial"/>
          <w:lang w:val="en-US"/>
        </w:rPr>
        <w:t>prepared</w:t>
      </w:r>
      <w:proofErr w:type="gramEnd"/>
      <w:r w:rsidRPr="00E87B18">
        <w:rPr>
          <w:rFonts w:cs="Arial"/>
          <w:lang w:val="en-US"/>
        </w:rPr>
        <w:t xml:space="preserve"> and handled in accordance with EAS 39.</w:t>
      </w:r>
    </w:p>
    <w:p w14:paraId="780AC2BC" w14:textId="77777777" w:rsidR="00E87B18" w:rsidRDefault="00E87B18" w:rsidP="006F558D">
      <w:pPr>
        <w:pStyle w:val="Heading1"/>
      </w:pPr>
      <w:r>
        <w:t>8</w:t>
      </w:r>
      <w:r w:rsidR="006F558D">
        <w:tab/>
      </w:r>
      <w:r w:rsidRPr="00E87B18">
        <w:t>Contaminants</w:t>
      </w:r>
    </w:p>
    <w:p w14:paraId="4FDD8F92" w14:textId="77777777" w:rsidR="00E87B18" w:rsidRPr="00E87B18" w:rsidRDefault="00E87B18" w:rsidP="00E87B18">
      <w:pPr>
        <w:rPr>
          <w:b/>
        </w:rPr>
      </w:pPr>
      <w:r w:rsidRPr="00E87B18">
        <w:rPr>
          <w:b/>
        </w:rPr>
        <w:t>8.1</w:t>
      </w:r>
      <w:r w:rsidRPr="00E87B18">
        <w:rPr>
          <w:b/>
        </w:rPr>
        <w:tab/>
        <w:t>Pesticide residues</w:t>
      </w:r>
    </w:p>
    <w:p w14:paraId="01D9B5D3" w14:textId="2671D044" w:rsidR="00E87B18" w:rsidRDefault="00E87B18" w:rsidP="00E87B18">
      <w:r>
        <w:t>S</w:t>
      </w:r>
      <w:r w:rsidR="00E06779">
        <w:t>esame</w:t>
      </w:r>
      <w:r>
        <w:t xml:space="preserve"> oil shall comply with those maximum pesticide residue limits established by the Codex Alimentarius Commission for this commodity.</w:t>
      </w:r>
    </w:p>
    <w:p w14:paraId="182114B4" w14:textId="77777777" w:rsidR="00E87B18" w:rsidRPr="00E87B18" w:rsidRDefault="00E87B18" w:rsidP="00E87B18">
      <w:pPr>
        <w:rPr>
          <w:b/>
        </w:rPr>
      </w:pPr>
      <w:r w:rsidRPr="00E87B18">
        <w:rPr>
          <w:b/>
        </w:rPr>
        <w:t>8.2</w:t>
      </w:r>
      <w:r w:rsidRPr="00E87B18">
        <w:rPr>
          <w:b/>
        </w:rPr>
        <w:tab/>
        <w:t>Heavy metal contaminants</w:t>
      </w:r>
    </w:p>
    <w:p w14:paraId="482407F2" w14:textId="2C1BCE11" w:rsidR="00E87B18" w:rsidRDefault="00EA5DDA" w:rsidP="00E87B18">
      <w:r>
        <w:t xml:space="preserve">Edible </w:t>
      </w:r>
      <w:r w:rsidR="00E06779">
        <w:t>sesame</w:t>
      </w:r>
      <w:r>
        <w:t xml:space="preserve"> oil shall comply with the</w:t>
      </w:r>
      <w:r w:rsidR="00E87B18">
        <w:t xml:space="preserve"> maximum limits specified in Table 2.</w:t>
      </w:r>
    </w:p>
    <w:p w14:paraId="2951B57E" w14:textId="52CC8395" w:rsidR="00160C3D" w:rsidRPr="00BF3E74" w:rsidRDefault="00EA5DDA" w:rsidP="00160C3D">
      <w:pPr>
        <w:pStyle w:val="Tabletitle"/>
        <w:rPr>
          <w:rFonts w:eastAsia="Calibri"/>
        </w:rPr>
      </w:pPr>
      <w:r>
        <w:rPr>
          <w:rFonts w:eastAsia="Calibri"/>
        </w:rPr>
        <w:t>Table 2</w:t>
      </w:r>
      <w:r w:rsidR="00160C3D">
        <w:rPr>
          <w:rFonts w:eastAsia="Calibri"/>
        </w:rPr>
        <w:t xml:space="preserve"> </w:t>
      </w:r>
      <w:r w:rsidR="00160C3D" w:rsidRPr="00BF3E74">
        <w:rPr>
          <w:rFonts w:eastAsia="Calibri"/>
        </w:rPr>
        <w:t>―</w:t>
      </w:r>
      <w:r w:rsidR="00160C3D">
        <w:rPr>
          <w:rFonts w:eastAsia="Calibri"/>
        </w:rPr>
        <w:t xml:space="preserve"> </w:t>
      </w:r>
      <w:r w:rsidRPr="00EA5DDA">
        <w:rPr>
          <w:rFonts w:eastAsia="Calibri"/>
        </w:rPr>
        <w:t xml:space="preserve">Limits for </w:t>
      </w:r>
      <w:r>
        <w:rPr>
          <w:rFonts w:eastAsia="Calibri"/>
        </w:rPr>
        <w:t xml:space="preserve">heavy metal </w:t>
      </w:r>
      <w:r w:rsidRPr="00EA5DDA">
        <w:rPr>
          <w:rFonts w:eastAsia="Calibri"/>
        </w:rPr>
        <w:t xml:space="preserve">contaminants in edible </w:t>
      </w:r>
      <w:r w:rsidR="00E06779">
        <w:rPr>
          <w:rFonts w:eastAsia="Calibri"/>
        </w:rPr>
        <w:t>sesame</w:t>
      </w:r>
      <w:r w:rsidRPr="00EA5DDA">
        <w:rPr>
          <w:rFonts w:eastAsia="Calibri"/>
        </w:rPr>
        <w:t xml:space="preserve"> oil</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9"/>
        <w:gridCol w:w="3630"/>
        <w:gridCol w:w="1860"/>
        <w:gridCol w:w="1890"/>
      </w:tblGrid>
      <w:tr w:rsidR="00160C3D" w:rsidRPr="003A34EF" w14:paraId="5DFF1984" w14:textId="77777777" w:rsidTr="00EA5DDA">
        <w:trPr>
          <w:jc w:val="center"/>
        </w:trPr>
        <w:tc>
          <w:tcPr>
            <w:tcW w:w="859" w:type="dxa"/>
            <w:tcBorders>
              <w:top w:val="single" w:sz="12" w:space="0" w:color="auto"/>
              <w:bottom w:val="single" w:sz="12" w:space="0" w:color="auto"/>
            </w:tcBorders>
          </w:tcPr>
          <w:p w14:paraId="3EAC6FCD" w14:textId="77777777" w:rsidR="00160C3D" w:rsidRPr="003A34EF" w:rsidRDefault="00160C3D" w:rsidP="00AB5812">
            <w:pPr>
              <w:pStyle w:val="Tabletext9"/>
              <w:jc w:val="center"/>
              <w:rPr>
                <w:rFonts w:cs="Arial"/>
                <w:b/>
                <w:bCs/>
                <w:sz w:val="20"/>
                <w:lang w:eastAsia="en-GB"/>
              </w:rPr>
            </w:pPr>
            <w:r w:rsidRPr="003A34EF">
              <w:rPr>
                <w:rFonts w:cs="Arial"/>
                <w:b/>
                <w:bCs/>
                <w:sz w:val="20"/>
                <w:lang w:eastAsia="en-GB"/>
              </w:rPr>
              <w:t>S/No.</w:t>
            </w:r>
          </w:p>
        </w:tc>
        <w:tc>
          <w:tcPr>
            <w:tcW w:w="3630" w:type="dxa"/>
            <w:tcBorders>
              <w:top w:val="single" w:sz="12" w:space="0" w:color="auto"/>
              <w:bottom w:val="single" w:sz="12" w:space="0" w:color="auto"/>
            </w:tcBorders>
            <w:shd w:val="clear" w:color="auto" w:fill="auto"/>
          </w:tcPr>
          <w:p w14:paraId="7849DAD2" w14:textId="77777777" w:rsidR="00160C3D" w:rsidRPr="003A34EF" w:rsidRDefault="00EA5DDA" w:rsidP="00AB5812">
            <w:pPr>
              <w:pStyle w:val="Tabletext9"/>
              <w:jc w:val="center"/>
              <w:rPr>
                <w:rFonts w:cs="Arial"/>
                <w:b/>
                <w:bCs/>
                <w:sz w:val="20"/>
                <w:lang w:val="en-US"/>
              </w:rPr>
            </w:pPr>
            <w:r w:rsidRPr="00EA5DDA">
              <w:rPr>
                <w:rFonts w:cs="Arial"/>
                <w:b/>
                <w:bCs/>
                <w:sz w:val="20"/>
                <w:lang w:eastAsia="en-GB"/>
              </w:rPr>
              <w:t>Contaminant</w:t>
            </w:r>
          </w:p>
        </w:tc>
        <w:tc>
          <w:tcPr>
            <w:tcW w:w="1860" w:type="dxa"/>
            <w:tcBorders>
              <w:top w:val="single" w:sz="12" w:space="0" w:color="auto"/>
              <w:bottom w:val="single" w:sz="12" w:space="0" w:color="auto"/>
            </w:tcBorders>
            <w:shd w:val="clear" w:color="auto" w:fill="auto"/>
          </w:tcPr>
          <w:p w14:paraId="445C91D7" w14:textId="77777777" w:rsidR="00160C3D" w:rsidRPr="003A34EF" w:rsidRDefault="00EA5DDA" w:rsidP="00AB5812">
            <w:pPr>
              <w:pStyle w:val="Tabletext9"/>
              <w:jc w:val="center"/>
              <w:rPr>
                <w:rFonts w:cs="Arial"/>
                <w:b/>
                <w:bCs/>
                <w:sz w:val="20"/>
                <w:lang w:eastAsia="en-GB"/>
              </w:rPr>
            </w:pPr>
            <w:r>
              <w:rPr>
                <w:rFonts w:cs="Arial"/>
                <w:b/>
                <w:bCs/>
                <w:sz w:val="20"/>
                <w:lang w:eastAsia="en-GB"/>
              </w:rPr>
              <w:t>Maximum limit</w:t>
            </w:r>
          </w:p>
        </w:tc>
        <w:tc>
          <w:tcPr>
            <w:tcW w:w="1890" w:type="dxa"/>
            <w:tcBorders>
              <w:top w:val="single" w:sz="12" w:space="0" w:color="auto"/>
              <w:bottom w:val="single" w:sz="12" w:space="0" w:color="auto"/>
            </w:tcBorders>
            <w:shd w:val="clear" w:color="auto" w:fill="auto"/>
          </w:tcPr>
          <w:p w14:paraId="2E53C025" w14:textId="77777777" w:rsidR="00160C3D" w:rsidRPr="003A34EF" w:rsidRDefault="00160C3D" w:rsidP="00AB5812">
            <w:pPr>
              <w:pStyle w:val="Tabletext9"/>
              <w:jc w:val="left"/>
              <w:rPr>
                <w:rFonts w:cs="Arial"/>
                <w:b/>
                <w:bCs/>
                <w:sz w:val="20"/>
                <w:lang w:val="en-US"/>
              </w:rPr>
            </w:pPr>
            <w:r w:rsidRPr="003A34EF">
              <w:rPr>
                <w:rFonts w:cs="Arial"/>
                <w:b/>
                <w:bCs/>
                <w:sz w:val="20"/>
                <w:lang w:eastAsia="en-GB"/>
              </w:rPr>
              <w:t>Test method</w:t>
            </w:r>
          </w:p>
        </w:tc>
      </w:tr>
      <w:tr w:rsidR="00160C3D" w:rsidRPr="003A34EF" w14:paraId="7A2B5059" w14:textId="77777777" w:rsidTr="00EA5DDA">
        <w:trPr>
          <w:trHeight w:val="208"/>
          <w:jc w:val="center"/>
        </w:trPr>
        <w:tc>
          <w:tcPr>
            <w:tcW w:w="859" w:type="dxa"/>
            <w:tcBorders>
              <w:top w:val="single" w:sz="12" w:space="0" w:color="auto"/>
            </w:tcBorders>
          </w:tcPr>
          <w:p w14:paraId="1E82C122" w14:textId="77777777" w:rsidR="00160C3D" w:rsidRPr="003A34EF" w:rsidRDefault="00160C3D" w:rsidP="00160C3D">
            <w:pPr>
              <w:pStyle w:val="Tabletext9"/>
              <w:numPr>
                <w:ilvl w:val="0"/>
                <w:numId w:val="16"/>
              </w:numPr>
              <w:jc w:val="center"/>
              <w:rPr>
                <w:rFonts w:cs="Arial"/>
                <w:sz w:val="20"/>
                <w:lang w:eastAsia="en-GB"/>
              </w:rPr>
            </w:pPr>
          </w:p>
        </w:tc>
        <w:tc>
          <w:tcPr>
            <w:tcW w:w="3630" w:type="dxa"/>
            <w:tcBorders>
              <w:top w:val="single" w:sz="12" w:space="0" w:color="auto"/>
            </w:tcBorders>
            <w:shd w:val="clear" w:color="auto" w:fill="auto"/>
          </w:tcPr>
          <w:p w14:paraId="19380993" w14:textId="77777777" w:rsidR="00160C3D" w:rsidRPr="003A34EF" w:rsidRDefault="00EA5DDA" w:rsidP="00AB5812">
            <w:pPr>
              <w:rPr>
                <w:rFonts w:cs="Arial"/>
              </w:rPr>
            </w:pPr>
            <w:r w:rsidRPr="00EA5DDA">
              <w:rPr>
                <w:rFonts w:cs="Arial"/>
              </w:rPr>
              <w:t>Lead, mg/kg</w:t>
            </w:r>
          </w:p>
        </w:tc>
        <w:tc>
          <w:tcPr>
            <w:tcW w:w="1860" w:type="dxa"/>
            <w:tcBorders>
              <w:top w:val="single" w:sz="12" w:space="0" w:color="auto"/>
            </w:tcBorders>
            <w:shd w:val="clear" w:color="auto" w:fill="auto"/>
          </w:tcPr>
          <w:p w14:paraId="15D4062D" w14:textId="77777777" w:rsidR="00160C3D" w:rsidRPr="003A34EF" w:rsidRDefault="00EA5DDA" w:rsidP="00AB5812">
            <w:pPr>
              <w:rPr>
                <w:rFonts w:cs="Arial"/>
              </w:rPr>
            </w:pPr>
            <w:r>
              <w:rPr>
                <w:rFonts w:cs="Arial"/>
              </w:rPr>
              <w:t>0.08</w:t>
            </w:r>
          </w:p>
        </w:tc>
        <w:tc>
          <w:tcPr>
            <w:tcW w:w="1890" w:type="dxa"/>
            <w:tcBorders>
              <w:top w:val="single" w:sz="12" w:space="0" w:color="auto"/>
            </w:tcBorders>
            <w:shd w:val="clear" w:color="auto" w:fill="auto"/>
          </w:tcPr>
          <w:p w14:paraId="01FDA18D" w14:textId="77777777" w:rsidR="00160C3D" w:rsidRPr="003A34EF" w:rsidRDefault="00EA5DDA" w:rsidP="00AB5812">
            <w:pPr>
              <w:jc w:val="left"/>
              <w:rPr>
                <w:rFonts w:cs="Arial"/>
              </w:rPr>
            </w:pPr>
            <w:r w:rsidRPr="00EA5DDA">
              <w:rPr>
                <w:rFonts w:cs="Arial"/>
              </w:rPr>
              <w:t>ISO 12193</w:t>
            </w:r>
          </w:p>
        </w:tc>
      </w:tr>
      <w:tr w:rsidR="00160C3D" w:rsidRPr="003A34EF" w14:paraId="22C59599" w14:textId="77777777" w:rsidTr="00EA5DDA">
        <w:trPr>
          <w:jc w:val="center"/>
        </w:trPr>
        <w:tc>
          <w:tcPr>
            <w:tcW w:w="859" w:type="dxa"/>
          </w:tcPr>
          <w:p w14:paraId="6AB65407" w14:textId="77777777" w:rsidR="00160C3D" w:rsidRPr="003A34EF" w:rsidRDefault="00160C3D" w:rsidP="00160C3D">
            <w:pPr>
              <w:pStyle w:val="Tabletext9"/>
              <w:numPr>
                <w:ilvl w:val="0"/>
                <w:numId w:val="16"/>
              </w:numPr>
              <w:jc w:val="center"/>
              <w:rPr>
                <w:rFonts w:cs="Arial"/>
                <w:sz w:val="20"/>
              </w:rPr>
            </w:pPr>
          </w:p>
        </w:tc>
        <w:tc>
          <w:tcPr>
            <w:tcW w:w="3630" w:type="dxa"/>
            <w:shd w:val="clear" w:color="auto" w:fill="auto"/>
          </w:tcPr>
          <w:p w14:paraId="6FC27E76" w14:textId="77777777" w:rsidR="00160C3D" w:rsidRPr="003A34EF" w:rsidRDefault="00EA5DDA" w:rsidP="00AB5812">
            <w:pPr>
              <w:rPr>
                <w:rFonts w:cs="Arial"/>
              </w:rPr>
            </w:pPr>
            <w:r w:rsidRPr="00EA5DDA">
              <w:rPr>
                <w:rFonts w:cs="Arial"/>
              </w:rPr>
              <w:t>Arsenic, mg/kg</w:t>
            </w:r>
          </w:p>
        </w:tc>
        <w:tc>
          <w:tcPr>
            <w:tcW w:w="1860" w:type="dxa"/>
            <w:shd w:val="clear" w:color="auto" w:fill="auto"/>
          </w:tcPr>
          <w:p w14:paraId="137A609E" w14:textId="77777777" w:rsidR="00160C3D" w:rsidRPr="003A34EF" w:rsidRDefault="00EA5DDA" w:rsidP="00AB5812">
            <w:pPr>
              <w:rPr>
                <w:rFonts w:cs="Arial"/>
              </w:rPr>
            </w:pPr>
            <w:r>
              <w:rPr>
                <w:rFonts w:cs="Arial"/>
              </w:rPr>
              <w:t>0.1</w:t>
            </w:r>
          </w:p>
        </w:tc>
        <w:tc>
          <w:tcPr>
            <w:tcW w:w="1890" w:type="dxa"/>
            <w:shd w:val="clear" w:color="auto" w:fill="auto"/>
          </w:tcPr>
          <w:p w14:paraId="58D948AA" w14:textId="77777777" w:rsidR="00160C3D" w:rsidRPr="003A34EF" w:rsidRDefault="00EA5DDA" w:rsidP="00AB5812">
            <w:pPr>
              <w:jc w:val="left"/>
              <w:rPr>
                <w:rFonts w:cs="Arial"/>
              </w:rPr>
            </w:pPr>
            <w:r w:rsidRPr="00EA5DDA">
              <w:rPr>
                <w:rFonts w:cs="Arial"/>
              </w:rPr>
              <w:t>ISO 2590</w:t>
            </w:r>
          </w:p>
        </w:tc>
      </w:tr>
    </w:tbl>
    <w:p w14:paraId="1108E162" w14:textId="77777777" w:rsidR="00160C3D" w:rsidRPr="00E87B18" w:rsidRDefault="00160C3D" w:rsidP="00E87B18"/>
    <w:p w14:paraId="1CBB1511" w14:textId="38825860" w:rsidR="00EA5DDA" w:rsidRDefault="00EA5DDA" w:rsidP="006F558D">
      <w:pPr>
        <w:pStyle w:val="Heading1"/>
      </w:pPr>
      <w:r>
        <w:t>9</w:t>
      </w:r>
      <w:r>
        <w:tab/>
      </w:r>
      <w:r w:rsidRPr="00EA5DDA">
        <w:t>Aflatoxin limits in virgin s</w:t>
      </w:r>
      <w:r w:rsidR="00E06779">
        <w:t>esame</w:t>
      </w:r>
      <w:r w:rsidRPr="00EA5DDA">
        <w:t xml:space="preserve"> oil</w:t>
      </w:r>
    </w:p>
    <w:p w14:paraId="5023E3F3" w14:textId="5626F643" w:rsidR="00EA5DDA" w:rsidRPr="00EA5DDA" w:rsidRDefault="00EA5DDA" w:rsidP="00EA5DDA">
      <w:r w:rsidRPr="00EA5DDA">
        <w:t xml:space="preserve">Aflatoxin limits in virgin </w:t>
      </w:r>
      <w:r>
        <w:t xml:space="preserve">edible </w:t>
      </w:r>
      <w:r w:rsidRPr="00EA5DDA">
        <w:t>s</w:t>
      </w:r>
      <w:r w:rsidR="00E06779">
        <w:t>esame</w:t>
      </w:r>
      <w:r w:rsidRPr="00EA5DDA">
        <w:t xml:space="preserve"> oil shall be 10ppb for total aflatoxin and 5ppb for aflatoxin B</w:t>
      </w:r>
      <w:r w:rsidRPr="00EA5DDA">
        <w:rPr>
          <w:vertAlign w:val="subscript"/>
        </w:rPr>
        <w:t>1</w:t>
      </w:r>
      <w:r w:rsidRPr="00EA5DDA">
        <w:t>.</w:t>
      </w:r>
    </w:p>
    <w:p w14:paraId="0BECB2A7" w14:textId="77777777" w:rsidR="006F558D" w:rsidRPr="002A2378" w:rsidRDefault="00EA5DDA" w:rsidP="006F558D">
      <w:pPr>
        <w:pStyle w:val="Heading1"/>
      </w:pPr>
      <w:r>
        <w:t>10</w:t>
      </w:r>
      <w:r>
        <w:tab/>
      </w:r>
      <w:r w:rsidR="006F558D" w:rsidRPr="002A2378">
        <w:t xml:space="preserve">Packaging </w:t>
      </w:r>
    </w:p>
    <w:p w14:paraId="128E6E30" w14:textId="587572C5" w:rsidR="006F558D" w:rsidRDefault="00EA5DDA" w:rsidP="006F558D">
      <w:r w:rsidRPr="00EA5DDA">
        <w:t xml:space="preserve">Edible </w:t>
      </w:r>
      <w:r w:rsidR="00501578">
        <w:t>sesame</w:t>
      </w:r>
      <w:r w:rsidRPr="00EA5DDA">
        <w:t xml:space="preserve"> oil shall be packaged in food grade containers and sealed in manner to ensure the safety and quality requirements specified in this standard are maintained throughout the shelf life of the product.</w:t>
      </w:r>
      <w:r w:rsidR="006F558D">
        <w:t xml:space="preserve"> </w:t>
      </w:r>
    </w:p>
    <w:p w14:paraId="7D25DFC8" w14:textId="77777777" w:rsidR="006F558D" w:rsidRPr="006C24EA" w:rsidRDefault="00EA5DDA" w:rsidP="00EA5DDA">
      <w:pPr>
        <w:pStyle w:val="Heading1"/>
      </w:pPr>
      <w:r>
        <w:t>11</w:t>
      </w:r>
      <w:r>
        <w:tab/>
      </w:r>
      <w:r w:rsidR="006F558D" w:rsidRPr="006C24EA">
        <w:t xml:space="preserve">Labelling </w:t>
      </w:r>
    </w:p>
    <w:p w14:paraId="3106EC46" w14:textId="2F86B1EF" w:rsidR="00EA5DDA" w:rsidRDefault="004C79BE" w:rsidP="00EA5DDA">
      <w:pPr>
        <w:pStyle w:val="ListNumber"/>
      </w:pPr>
      <w:r>
        <w:rPr>
          <w:b/>
        </w:rPr>
        <w:t>11</w:t>
      </w:r>
      <w:r w:rsidR="00EA5DDA" w:rsidRPr="004C79BE">
        <w:rPr>
          <w:b/>
        </w:rPr>
        <w:t>.1</w:t>
      </w:r>
      <w:r w:rsidR="00EA5DDA">
        <w:t xml:space="preserve"> In addition to the labelling requirements in EAS 38 the name of the product shall be ‘</w:t>
      </w:r>
      <w:proofErr w:type="spellStart"/>
      <w:r w:rsidR="00EA5DDA">
        <w:t>s</w:t>
      </w:r>
      <w:r w:rsidR="00730EC4">
        <w:t>asame</w:t>
      </w:r>
      <w:proofErr w:type="spellEnd"/>
      <w:r w:rsidR="00EA5DDA">
        <w:t xml:space="preserve"> oil’ </w:t>
      </w:r>
      <w:r w:rsidR="0002652D">
        <w:t xml:space="preserve">or ‘simsim oil’ </w:t>
      </w:r>
      <w:r w:rsidR="00EA5DDA">
        <w:t>and with the description as either:</w:t>
      </w:r>
    </w:p>
    <w:p w14:paraId="71A31391" w14:textId="77777777" w:rsidR="00EA5DDA" w:rsidRDefault="00EA5DDA" w:rsidP="00EA5DDA">
      <w:pPr>
        <w:pStyle w:val="ListNumber"/>
        <w:numPr>
          <w:ilvl w:val="0"/>
          <w:numId w:val="14"/>
        </w:numPr>
      </w:pPr>
      <w:r>
        <w:t>virgin,</w:t>
      </w:r>
    </w:p>
    <w:p w14:paraId="18328F39" w14:textId="77777777" w:rsidR="006F558D" w:rsidRDefault="00EA5DDA" w:rsidP="00EA5DDA">
      <w:pPr>
        <w:pStyle w:val="ListNumber"/>
        <w:numPr>
          <w:ilvl w:val="0"/>
          <w:numId w:val="14"/>
        </w:numPr>
      </w:pPr>
      <w:r>
        <w:t>refined or non-virgin</w:t>
      </w:r>
    </w:p>
    <w:p w14:paraId="66AD46C3" w14:textId="77777777" w:rsidR="00EA5DDA" w:rsidRDefault="004C79BE" w:rsidP="00EA5DDA">
      <w:pPr>
        <w:pStyle w:val="ListNumber"/>
      </w:pPr>
      <w:r>
        <w:rPr>
          <w:b/>
        </w:rPr>
        <w:t>11</w:t>
      </w:r>
      <w:r w:rsidRPr="004C79BE">
        <w:rPr>
          <w:b/>
        </w:rPr>
        <w:t>.2</w:t>
      </w:r>
      <w:r w:rsidRPr="004C79BE">
        <w:rPr>
          <w:b/>
        </w:rPr>
        <w:tab/>
      </w:r>
      <w:r w:rsidRPr="004C79BE">
        <w:rPr>
          <w:b/>
        </w:rPr>
        <w:tab/>
      </w:r>
      <w:r w:rsidRPr="004C79BE">
        <w:rPr>
          <w:b/>
        </w:rPr>
        <w:tab/>
      </w:r>
      <w:r w:rsidR="00EA5DDA" w:rsidRPr="00444DB7">
        <w:rPr>
          <w:b/>
          <w:bCs/>
        </w:rPr>
        <w:t>Claims</w:t>
      </w:r>
    </w:p>
    <w:p w14:paraId="20808481" w14:textId="60D2F5DA" w:rsidR="00EA5DDA" w:rsidRDefault="004C79BE" w:rsidP="00EA5DDA">
      <w:pPr>
        <w:pStyle w:val="ListNumber"/>
      </w:pPr>
      <w:r>
        <w:t xml:space="preserve">Where </w:t>
      </w:r>
      <w:r w:rsidR="00EA5DDA">
        <w:t>Health and nutrition claims</w:t>
      </w:r>
      <w:r>
        <w:t xml:space="preserve"> have been used, they</w:t>
      </w:r>
      <w:r w:rsidR="00EA5DDA">
        <w:t xml:space="preserve"> shall be done in accordance </w:t>
      </w:r>
      <w:proofErr w:type="gramStart"/>
      <w:r w:rsidR="00EA5DDA">
        <w:t>to</w:t>
      </w:r>
      <w:proofErr w:type="gramEnd"/>
      <w:r w:rsidR="00EA5DDA">
        <w:t xml:space="preserve"> EAS 804 and EAS 805</w:t>
      </w:r>
    </w:p>
    <w:p w14:paraId="199323EB" w14:textId="77777777" w:rsidR="006F558D" w:rsidRPr="00805096" w:rsidRDefault="004C79BE" w:rsidP="006F558D">
      <w:pPr>
        <w:pStyle w:val="Heading1"/>
      </w:pPr>
      <w:r>
        <w:t>12</w:t>
      </w:r>
      <w:r w:rsidR="006F558D">
        <w:tab/>
      </w:r>
      <w:r w:rsidR="006F558D" w:rsidRPr="00805096">
        <w:t xml:space="preserve">Sampling </w:t>
      </w:r>
    </w:p>
    <w:p w14:paraId="3CD5A957" w14:textId="77777777" w:rsidR="006F558D" w:rsidRPr="00E76820" w:rsidRDefault="004C79BE" w:rsidP="006F558D">
      <w:pPr>
        <w:rPr>
          <w:lang w:val="en-US"/>
        </w:rPr>
      </w:pPr>
      <w:r w:rsidRPr="004C79BE">
        <w:t>Sampling shall be carried in accordance with ISO 5555 and samples prepared for testing according to ISO 661.</w:t>
      </w:r>
    </w:p>
    <w:p w14:paraId="6BCE4692" w14:textId="40F9EC1A" w:rsidR="0034182E" w:rsidRPr="0034182E" w:rsidRDefault="0034182E" w:rsidP="0034182E">
      <w:pPr>
        <w:pStyle w:val="ANNEX"/>
        <w:rPr>
          <w:szCs w:val="28"/>
          <w:lang w:val="en-US"/>
        </w:rPr>
      </w:pPr>
      <w:bookmarkStart w:id="14" w:name="_Toc20333044"/>
      <w:r w:rsidRPr="007F00E3">
        <w:rPr>
          <w:bCs/>
          <w:szCs w:val="28"/>
          <w:lang w:val="en-US"/>
        </w:rPr>
        <w:lastRenderedPageBreak/>
        <w:t>Annex A</w:t>
      </w:r>
      <w:r w:rsidRPr="007F00E3">
        <w:rPr>
          <w:bCs/>
          <w:szCs w:val="28"/>
          <w:lang w:val="en-US"/>
        </w:rPr>
        <w:br/>
      </w:r>
      <w:r w:rsidRPr="007F00E3">
        <w:rPr>
          <w:b w:val="0"/>
          <w:bCs/>
          <w:szCs w:val="28"/>
          <w:lang w:val="en-US"/>
        </w:rPr>
        <w:t>(</w:t>
      </w:r>
      <w:r w:rsidR="004C79BE">
        <w:rPr>
          <w:b w:val="0"/>
          <w:bCs/>
          <w:szCs w:val="28"/>
          <w:lang w:val="en-US"/>
        </w:rPr>
        <w:t>infor</w:t>
      </w:r>
      <w:r w:rsidRPr="007F00E3">
        <w:rPr>
          <w:b w:val="0"/>
          <w:bCs/>
          <w:szCs w:val="28"/>
          <w:lang w:val="en-US"/>
        </w:rPr>
        <w:t>mative)</w:t>
      </w:r>
      <w:r w:rsidRPr="007F00E3">
        <w:rPr>
          <w:b w:val="0"/>
          <w:bCs/>
          <w:szCs w:val="28"/>
          <w:lang w:val="en-US"/>
        </w:rPr>
        <w:br/>
      </w:r>
      <w:r w:rsidRPr="007F00E3">
        <w:rPr>
          <w:szCs w:val="28"/>
          <w:lang w:val="en-US"/>
        </w:rPr>
        <w:br/>
      </w:r>
      <w:bookmarkEnd w:id="14"/>
      <w:r w:rsidR="00DF0939" w:rsidRPr="00DF0939">
        <w:rPr>
          <w:szCs w:val="28"/>
          <w:lang w:val="en-US"/>
        </w:rPr>
        <w:t>GLC Fatty acid composition</w:t>
      </w:r>
    </w:p>
    <w:p w14:paraId="63763251" w14:textId="52BB348D" w:rsidR="004C79BE" w:rsidRDefault="004C79BE" w:rsidP="004C79BE">
      <w:r w:rsidRPr="004C79BE">
        <w:t>When required the fatty acid profile should be determined by Gas Liquid Chromatography. Ranges of fatty acids are given in Table A.1</w:t>
      </w:r>
      <w:r>
        <w:t xml:space="preserve"> </w:t>
      </w:r>
    </w:p>
    <w:p w14:paraId="48754131" w14:textId="7D2320AB" w:rsidR="004C79BE" w:rsidRDefault="004C79BE" w:rsidP="0039605A">
      <w:pPr>
        <w:pStyle w:val="a2"/>
      </w:pPr>
      <w:r w:rsidRPr="004C79BE">
        <w:t xml:space="preserve">Table A.1 — GLC Fatty acid composition for </w:t>
      </w:r>
      <w:r w:rsidR="00C1721A">
        <w:t>sesame</w:t>
      </w:r>
      <w:r w:rsidRPr="004C79BE">
        <w:t xml:space="preserve"> oil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403"/>
        <w:gridCol w:w="575"/>
        <w:gridCol w:w="575"/>
        <w:gridCol w:w="575"/>
        <w:gridCol w:w="575"/>
        <w:gridCol w:w="575"/>
        <w:gridCol w:w="575"/>
        <w:gridCol w:w="575"/>
        <w:gridCol w:w="576"/>
        <w:gridCol w:w="576"/>
        <w:gridCol w:w="663"/>
        <w:gridCol w:w="752"/>
        <w:gridCol w:w="576"/>
        <w:gridCol w:w="576"/>
        <w:gridCol w:w="574"/>
      </w:tblGrid>
      <w:tr w:rsidR="00233C54" w:rsidRPr="001160C9" w14:paraId="3EB0126C" w14:textId="77777777" w:rsidTr="00233C54">
        <w:trPr>
          <w:trHeight w:val="1133"/>
        </w:trPr>
        <w:tc>
          <w:tcPr>
            <w:tcW w:w="731" w:type="pct"/>
            <w:tcBorders>
              <w:top w:val="single" w:sz="12" w:space="0" w:color="000000"/>
              <w:left w:val="single" w:sz="12" w:space="0" w:color="auto"/>
              <w:bottom w:val="single" w:sz="12" w:space="0" w:color="auto"/>
              <w:right w:val="single" w:sz="12" w:space="0" w:color="000000"/>
            </w:tcBorders>
          </w:tcPr>
          <w:p w14:paraId="73CEAE4C" w14:textId="77777777" w:rsidR="00557C0F" w:rsidRPr="007373A5" w:rsidRDefault="00557C0F" w:rsidP="005C3AEC">
            <w:pPr>
              <w:pStyle w:val="TableParagraph"/>
              <w:ind w:right="293"/>
              <w:rPr>
                <w:sz w:val="18"/>
              </w:rPr>
            </w:pPr>
            <w:r w:rsidRPr="007373A5">
              <w:rPr>
                <w:sz w:val="18"/>
              </w:rPr>
              <w:t>Carbon</w:t>
            </w:r>
            <w:r w:rsidRPr="007373A5">
              <w:rPr>
                <w:spacing w:val="1"/>
                <w:sz w:val="18"/>
              </w:rPr>
              <w:t xml:space="preserve"> </w:t>
            </w:r>
            <w:r w:rsidRPr="007373A5">
              <w:rPr>
                <w:sz w:val="18"/>
              </w:rPr>
              <w:t>Configuration</w:t>
            </w:r>
          </w:p>
        </w:tc>
        <w:tc>
          <w:tcPr>
            <w:tcW w:w="305" w:type="pct"/>
            <w:tcBorders>
              <w:top w:val="single" w:sz="12" w:space="0" w:color="000000"/>
              <w:left w:val="single" w:sz="12" w:space="0" w:color="000000"/>
              <w:bottom w:val="single" w:sz="12" w:space="0" w:color="000000"/>
            </w:tcBorders>
            <w:textDirection w:val="btLr"/>
          </w:tcPr>
          <w:p w14:paraId="5B019AEF" w14:textId="77777777" w:rsidR="00557C0F" w:rsidRPr="007373A5" w:rsidRDefault="00557C0F" w:rsidP="005C3AEC">
            <w:pPr>
              <w:pStyle w:val="TableParagraph"/>
              <w:spacing w:before="0"/>
              <w:ind w:left="113"/>
              <w:rPr>
                <w:sz w:val="18"/>
              </w:rPr>
            </w:pPr>
            <w:r w:rsidRPr="007373A5">
              <w:rPr>
                <w:sz w:val="18"/>
              </w:rPr>
              <w:t>C14</w:t>
            </w:r>
          </w:p>
        </w:tc>
        <w:tc>
          <w:tcPr>
            <w:tcW w:w="305" w:type="pct"/>
            <w:tcBorders>
              <w:top w:val="single" w:sz="12" w:space="0" w:color="000000"/>
              <w:bottom w:val="single" w:sz="12" w:space="0" w:color="000000"/>
            </w:tcBorders>
            <w:textDirection w:val="btLr"/>
          </w:tcPr>
          <w:p w14:paraId="67A1B071" w14:textId="77777777" w:rsidR="00557C0F" w:rsidRPr="007373A5" w:rsidRDefault="00557C0F" w:rsidP="005C3AEC">
            <w:pPr>
              <w:pStyle w:val="TableParagraph"/>
              <w:spacing w:before="0"/>
              <w:ind w:left="113"/>
              <w:rPr>
                <w:sz w:val="18"/>
              </w:rPr>
            </w:pPr>
            <w:r w:rsidRPr="007373A5">
              <w:rPr>
                <w:sz w:val="18"/>
              </w:rPr>
              <w:t>C16:0</w:t>
            </w:r>
          </w:p>
        </w:tc>
        <w:tc>
          <w:tcPr>
            <w:tcW w:w="305" w:type="pct"/>
            <w:tcBorders>
              <w:top w:val="single" w:sz="12" w:space="0" w:color="000000"/>
              <w:bottom w:val="single" w:sz="12" w:space="0" w:color="000000"/>
            </w:tcBorders>
            <w:textDirection w:val="btLr"/>
          </w:tcPr>
          <w:p w14:paraId="40FAD54A" w14:textId="77777777" w:rsidR="00557C0F" w:rsidRPr="007373A5" w:rsidRDefault="00557C0F" w:rsidP="005C3AEC">
            <w:pPr>
              <w:pStyle w:val="TableParagraph"/>
              <w:spacing w:before="0"/>
              <w:ind w:left="113"/>
              <w:rPr>
                <w:sz w:val="18"/>
              </w:rPr>
            </w:pPr>
            <w:r w:rsidRPr="007373A5">
              <w:rPr>
                <w:sz w:val="18"/>
              </w:rPr>
              <w:t>C16:1</w:t>
            </w:r>
          </w:p>
        </w:tc>
        <w:tc>
          <w:tcPr>
            <w:tcW w:w="305" w:type="pct"/>
            <w:tcBorders>
              <w:top w:val="single" w:sz="12" w:space="0" w:color="000000"/>
              <w:bottom w:val="single" w:sz="12" w:space="0" w:color="000000"/>
            </w:tcBorders>
            <w:textDirection w:val="btLr"/>
          </w:tcPr>
          <w:p w14:paraId="71D5437C" w14:textId="77777777" w:rsidR="00557C0F" w:rsidRPr="007373A5" w:rsidRDefault="00557C0F" w:rsidP="005C3AEC">
            <w:pPr>
              <w:pStyle w:val="TableParagraph"/>
              <w:ind w:left="0"/>
              <w:rPr>
                <w:b/>
                <w:sz w:val="18"/>
              </w:rPr>
            </w:pPr>
          </w:p>
          <w:p w14:paraId="1D8AD074" w14:textId="77777777" w:rsidR="00557C0F" w:rsidRPr="007373A5" w:rsidRDefault="00557C0F" w:rsidP="005C3AEC">
            <w:pPr>
              <w:pStyle w:val="TableParagraph"/>
              <w:spacing w:before="0"/>
              <w:ind w:left="113"/>
              <w:rPr>
                <w:sz w:val="18"/>
              </w:rPr>
            </w:pPr>
            <w:r w:rsidRPr="007373A5">
              <w:rPr>
                <w:sz w:val="18"/>
              </w:rPr>
              <w:t>C18:0</w:t>
            </w:r>
          </w:p>
        </w:tc>
        <w:tc>
          <w:tcPr>
            <w:tcW w:w="305" w:type="pct"/>
            <w:tcBorders>
              <w:top w:val="single" w:sz="12" w:space="0" w:color="000000"/>
              <w:bottom w:val="single" w:sz="12" w:space="0" w:color="000000"/>
            </w:tcBorders>
            <w:textDirection w:val="btLr"/>
          </w:tcPr>
          <w:p w14:paraId="716BB4E6" w14:textId="77777777" w:rsidR="00557C0F" w:rsidRPr="007373A5" w:rsidRDefault="00557C0F" w:rsidP="005C3AEC">
            <w:pPr>
              <w:pStyle w:val="TableParagraph"/>
              <w:spacing w:before="0"/>
              <w:ind w:left="113"/>
              <w:rPr>
                <w:sz w:val="18"/>
              </w:rPr>
            </w:pPr>
            <w:r w:rsidRPr="007373A5">
              <w:rPr>
                <w:sz w:val="18"/>
              </w:rPr>
              <w:t>C17:0</w:t>
            </w:r>
          </w:p>
        </w:tc>
        <w:tc>
          <w:tcPr>
            <w:tcW w:w="305" w:type="pct"/>
            <w:tcBorders>
              <w:top w:val="single" w:sz="12" w:space="0" w:color="000000"/>
              <w:bottom w:val="single" w:sz="12" w:space="0" w:color="000000"/>
            </w:tcBorders>
            <w:textDirection w:val="btLr"/>
          </w:tcPr>
          <w:p w14:paraId="4C07D5B0" w14:textId="77777777" w:rsidR="00557C0F" w:rsidRPr="007373A5" w:rsidRDefault="00557C0F" w:rsidP="005C3AEC">
            <w:pPr>
              <w:pStyle w:val="TableParagraph"/>
              <w:spacing w:before="0"/>
              <w:ind w:left="113"/>
              <w:rPr>
                <w:sz w:val="18"/>
              </w:rPr>
            </w:pPr>
            <w:r w:rsidRPr="007373A5">
              <w:rPr>
                <w:sz w:val="18"/>
              </w:rPr>
              <w:t>C17:1</w:t>
            </w:r>
          </w:p>
        </w:tc>
        <w:tc>
          <w:tcPr>
            <w:tcW w:w="305" w:type="pct"/>
            <w:tcBorders>
              <w:top w:val="single" w:sz="12" w:space="0" w:color="000000"/>
              <w:bottom w:val="single" w:sz="12" w:space="0" w:color="000000"/>
            </w:tcBorders>
            <w:textDirection w:val="btLr"/>
          </w:tcPr>
          <w:p w14:paraId="639D9DC6" w14:textId="77777777" w:rsidR="00557C0F" w:rsidRPr="007373A5" w:rsidRDefault="00557C0F" w:rsidP="005C3AEC">
            <w:pPr>
              <w:pStyle w:val="TableParagraph"/>
              <w:spacing w:before="0"/>
              <w:ind w:left="113"/>
              <w:rPr>
                <w:sz w:val="18"/>
              </w:rPr>
            </w:pPr>
            <w:r w:rsidRPr="007373A5">
              <w:rPr>
                <w:sz w:val="18"/>
              </w:rPr>
              <w:t>C18:0</w:t>
            </w:r>
          </w:p>
        </w:tc>
        <w:tc>
          <w:tcPr>
            <w:tcW w:w="305" w:type="pct"/>
            <w:tcBorders>
              <w:top w:val="single" w:sz="12" w:space="0" w:color="000000"/>
              <w:bottom w:val="single" w:sz="12" w:space="0" w:color="000000"/>
            </w:tcBorders>
            <w:textDirection w:val="btLr"/>
          </w:tcPr>
          <w:p w14:paraId="30BA90CB" w14:textId="77777777" w:rsidR="00557C0F" w:rsidRPr="007373A5" w:rsidRDefault="00557C0F" w:rsidP="005C3AEC">
            <w:pPr>
              <w:pStyle w:val="TableParagraph"/>
              <w:spacing w:before="0"/>
              <w:ind w:left="113"/>
              <w:rPr>
                <w:sz w:val="18"/>
              </w:rPr>
            </w:pPr>
            <w:r w:rsidRPr="007373A5">
              <w:rPr>
                <w:sz w:val="18"/>
              </w:rPr>
              <w:t>C18:1</w:t>
            </w:r>
          </w:p>
        </w:tc>
        <w:tc>
          <w:tcPr>
            <w:tcW w:w="305" w:type="pct"/>
            <w:tcBorders>
              <w:top w:val="single" w:sz="12" w:space="0" w:color="000000"/>
              <w:bottom w:val="single" w:sz="12" w:space="0" w:color="000000"/>
            </w:tcBorders>
            <w:textDirection w:val="btLr"/>
          </w:tcPr>
          <w:p w14:paraId="005189C0" w14:textId="77777777" w:rsidR="00557C0F" w:rsidRPr="007373A5" w:rsidRDefault="00557C0F" w:rsidP="005C3AEC">
            <w:pPr>
              <w:pStyle w:val="TableParagraph"/>
              <w:spacing w:before="0"/>
              <w:ind w:left="113"/>
              <w:rPr>
                <w:sz w:val="18"/>
              </w:rPr>
            </w:pPr>
            <w:r w:rsidRPr="007373A5">
              <w:rPr>
                <w:sz w:val="18"/>
              </w:rPr>
              <w:t>C18:2</w:t>
            </w:r>
          </w:p>
        </w:tc>
        <w:tc>
          <w:tcPr>
            <w:tcW w:w="305" w:type="pct"/>
            <w:tcBorders>
              <w:top w:val="single" w:sz="12" w:space="0" w:color="000000"/>
              <w:bottom w:val="single" w:sz="12" w:space="0" w:color="000000"/>
            </w:tcBorders>
            <w:textDirection w:val="btLr"/>
          </w:tcPr>
          <w:p w14:paraId="531E4199" w14:textId="77777777" w:rsidR="00557C0F" w:rsidRPr="007373A5" w:rsidRDefault="00557C0F" w:rsidP="005C3AEC">
            <w:pPr>
              <w:pStyle w:val="TableParagraph"/>
              <w:spacing w:before="0"/>
              <w:ind w:left="113"/>
              <w:rPr>
                <w:sz w:val="18"/>
              </w:rPr>
            </w:pPr>
            <w:r w:rsidRPr="007373A5">
              <w:rPr>
                <w:sz w:val="18"/>
              </w:rPr>
              <w:t>C18:3</w:t>
            </w:r>
          </w:p>
        </w:tc>
        <w:tc>
          <w:tcPr>
            <w:tcW w:w="305" w:type="pct"/>
            <w:tcBorders>
              <w:top w:val="single" w:sz="12" w:space="0" w:color="000000"/>
              <w:bottom w:val="single" w:sz="12" w:space="0" w:color="000000"/>
            </w:tcBorders>
            <w:textDirection w:val="btLr"/>
          </w:tcPr>
          <w:p w14:paraId="4AC762EC" w14:textId="77777777" w:rsidR="00557C0F" w:rsidRPr="007373A5" w:rsidRDefault="00557C0F" w:rsidP="005C3AEC">
            <w:pPr>
              <w:pStyle w:val="TableParagraph"/>
              <w:spacing w:before="0"/>
              <w:ind w:left="113"/>
              <w:rPr>
                <w:sz w:val="18"/>
              </w:rPr>
            </w:pPr>
            <w:r w:rsidRPr="007373A5">
              <w:rPr>
                <w:sz w:val="18"/>
              </w:rPr>
              <w:t>C20:0</w:t>
            </w:r>
          </w:p>
        </w:tc>
        <w:tc>
          <w:tcPr>
            <w:tcW w:w="305" w:type="pct"/>
            <w:tcBorders>
              <w:top w:val="single" w:sz="12" w:space="0" w:color="000000"/>
              <w:bottom w:val="single" w:sz="12" w:space="0" w:color="000000"/>
            </w:tcBorders>
            <w:textDirection w:val="btLr"/>
          </w:tcPr>
          <w:p w14:paraId="5E2AE5E1" w14:textId="77777777" w:rsidR="00557C0F" w:rsidRPr="007373A5" w:rsidRDefault="00557C0F" w:rsidP="005C3AEC">
            <w:pPr>
              <w:pStyle w:val="TableParagraph"/>
              <w:spacing w:before="0"/>
              <w:ind w:left="113"/>
              <w:rPr>
                <w:sz w:val="18"/>
              </w:rPr>
            </w:pPr>
            <w:r w:rsidRPr="007373A5">
              <w:rPr>
                <w:sz w:val="18"/>
              </w:rPr>
              <w:t>C20:1</w:t>
            </w:r>
          </w:p>
        </w:tc>
        <w:tc>
          <w:tcPr>
            <w:tcW w:w="305" w:type="pct"/>
            <w:tcBorders>
              <w:top w:val="single" w:sz="12" w:space="0" w:color="000000"/>
              <w:bottom w:val="single" w:sz="12" w:space="0" w:color="000000"/>
            </w:tcBorders>
            <w:textDirection w:val="btLr"/>
          </w:tcPr>
          <w:p w14:paraId="2EC1C307" w14:textId="77777777" w:rsidR="00557C0F" w:rsidRPr="007373A5" w:rsidRDefault="00557C0F" w:rsidP="005C3AEC">
            <w:pPr>
              <w:pStyle w:val="TableParagraph"/>
              <w:spacing w:before="0"/>
              <w:ind w:left="113"/>
              <w:rPr>
                <w:sz w:val="18"/>
              </w:rPr>
            </w:pPr>
            <w:r w:rsidRPr="007373A5">
              <w:rPr>
                <w:sz w:val="18"/>
              </w:rPr>
              <w:t>C22:0</w:t>
            </w:r>
          </w:p>
        </w:tc>
        <w:tc>
          <w:tcPr>
            <w:tcW w:w="305" w:type="pct"/>
            <w:tcBorders>
              <w:top w:val="single" w:sz="12" w:space="0" w:color="000000"/>
              <w:bottom w:val="single" w:sz="12" w:space="0" w:color="000000"/>
              <w:right w:val="single" w:sz="12" w:space="0" w:color="000000"/>
            </w:tcBorders>
            <w:textDirection w:val="btLr"/>
          </w:tcPr>
          <w:p w14:paraId="5A63B8A9" w14:textId="77777777" w:rsidR="00557C0F" w:rsidRPr="007373A5" w:rsidRDefault="00557C0F" w:rsidP="005C3AEC">
            <w:pPr>
              <w:pStyle w:val="TableParagraph"/>
              <w:spacing w:before="0"/>
              <w:ind w:left="113"/>
              <w:rPr>
                <w:sz w:val="18"/>
              </w:rPr>
            </w:pPr>
            <w:r w:rsidRPr="007373A5">
              <w:rPr>
                <w:sz w:val="18"/>
              </w:rPr>
              <w:t>C24:0</w:t>
            </w:r>
          </w:p>
        </w:tc>
      </w:tr>
      <w:tr w:rsidR="00233C54" w:rsidRPr="001160C9" w14:paraId="04293A0F" w14:textId="77777777" w:rsidTr="00233C54">
        <w:trPr>
          <w:trHeight w:val="460"/>
        </w:trPr>
        <w:tc>
          <w:tcPr>
            <w:tcW w:w="731" w:type="pct"/>
            <w:tcBorders>
              <w:top w:val="single" w:sz="12" w:space="0" w:color="auto"/>
              <w:left w:val="single" w:sz="12" w:space="0" w:color="000000"/>
              <w:bottom w:val="single" w:sz="12" w:space="0" w:color="000000"/>
              <w:right w:val="single" w:sz="12" w:space="0" w:color="000000"/>
            </w:tcBorders>
          </w:tcPr>
          <w:p w14:paraId="03BF89B6" w14:textId="77777777" w:rsidR="00557C0F" w:rsidRPr="007373A5" w:rsidRDefault="00557C0F" w:rsidP="005C3AEC">
            <w:pPr>
              <w:pStyle w:val="TableParagraph"/>
              <w:spacing w:line="227" w:lineRule="exact"/>
              <w:rPr>
                <w:sz w:val="18"/>
              </w:rPr>
            </w:pPr>
            <w:r w:rsidRPr="007373A5">
              <w:rPr>
                <w:sz w:val="18"/>
              </w:rPr>
              <w:t>Composition</w:t>
            </w:r>
            <w:r w:rsidRPr="007373A5">
              <w:rPr>
                <w:spacing w:val="-5"/>
                <w:sz w:val="18"/>
              </w:rPr>
              <w:t xml:space="preserve"> </w:t>
            </w:r>
            <w:r w:rsidRPr="007373A5">
              <w:rPr>
                <w:sz w:val="18"/>
              </w:rPr>
              <w:t>%</w:t>
            </w:r>
          </w:p>
        </w:tc>
        <w:tc>
          <w:tcPr>
            <w:tcW w:w="305" w:type="pct"/>
            <w:tcBorders>
              <w:top w:val="single" w:sz="12" w:space="0" w:color="000000"/>
              <w:left w:val="single" w:sz="12" w:space="0" w:color="000000"/>
              <w:bottom w:val="single" w:sz="12" w:space="0" w:color="000000"/>
            </w:tcBorders>
          </w:tcPr>
          <w:p w14:paraId="6612C1BD" w14:textId="77777777" w:rsidR="00557C0F" w:rsidRPr="007373A5" w:rsidRDefault="00557C0F" w:rsidP="005C3AEC">
            <w:pPr>
              <w:pStyle w:val="TableParagraph"/>
              <w:spacing w:line="244" w:lineRule="exact"/>
              <w:rPr>
                <w:sz w:val="18"/>
              </w:rPr>
            </w:pPr>
            <w:r w:rsidRPr="007373A5">
              <w:rPr>
                <w:rFonts w:ascii="Symbol" w:hAnsi="Symbol"/>
                <w:sz w:val="18"/>
              </w:rPr>
              <w:t></w:t>
            </w:r>
            <w:r w:rsidRPr="007373A5">
              <w:rPr>
                <w:sz w:val="18"/>
              </w:rPr>
              <w:t>0.1</w:t>
            </w:r>
          </w:p>
        </w:tc>
        <w:tc>
          <w:tcPr>
            <w:tcW w:w="305" w:type="pct"/>
            <w:tcBorders>
              <w:top w:val="single" w:sz="12" w:space="0" w:color="000000"/>
              <w:bottom w:val="single" w:sz="12" w:space="0" w:color="000000"/>
            </w:tcBorders>
          </w:tcPr>
          <w:p w14:paraId="789F5975" w14:textId="77777777" w:rsidR="00557C0F" w:rsidRPr="007373A5" w:rsidRDefault="00557C0F" w:rsidP="005C3AEC">
            <w:pPr>
              <w:pStyle w:val="TableParagraph"/>
              <w:spacing w:line="227" w:lineRule="exact"/>
              <w:ind w:left="106"/>
              <w:rPr>
                <w:sz w:val="18"/>
              </w:rPr>
            </w:pPr>
            <w:r w:rsidRPr="007373A5">
              <w:rPr>
                <w:sz w:val="18"/>
              </w:rPr>
              <w:t>7.9-</w:t>
            </w:r>
          </w:p>
          <w:p w14:paraId="1437C9A1" w14:textId="77777777" w:rsidR="00557C0F" w:rsidRPr="007373A5" w:rsidRDefault="00557C0F" w:rsidP="005C3AEC">
            <w:pPr>
              <w:pStyle w:val="TableParagraph"/>
              <w:spacing w:line="213" w:lineRule="exact"/>
              <w:ind w:left="106"/>
              <w:rPr>
                <w:sz w:val="18"/>
              </w:rPr>
            </w:pPr>
            <w:r w:rsidRPr="007373A5">
              <w:rPr>
                <w:sz w:val="18"/>
              </w:rPr>
              <w:t>12.0</w:t>
            </w:r>
          </w:p>
        </w:tc>
        <w:tc>
          <w:tcPr>
            <w:tcW w:w="305" w:type="pct"/>
            <w:tcBorders>
              <w:top w:val="single" w:sz="12" w:space="0" w:color="000000"/>
              <w:bottom w:val="single" w:sz="12" w:space="0" w:color="000000"/>
            </w:tcBorders>
          </w:tcPr>
          <w:p w14:paraId="3B3EDD29" w14:textId="77777777" w:rsidR="00557C0F" w:rsidRPr="007373A5" w:rsidRDefault="00557C0F" w:rsidP="005C3AEC">
            <w:pPr>
              <w:pStyle w:val="TableParagraph"/>
              <w:spacing w:line="244" w:lineRule="exact"/>
              <w:ind w:left="106"/>
              <w:rPr>
                <w:sz w:val="18"/>
              </w:rPr>
            </w:pPr>
            <w:r w:rsidRPr="007373A5">
              <w:rPr>
                <w:rFonts w:ascii="Symbol" w:hAnsi="Symbol"/>
                <w:sz w:val="18"/>
              </w:rPr>
              <w:t></w:t>
            </w:r>
            <w:r w:rsidRPr="007373A5">
              <w:rPr>
                <w:sz w:val="18"/>
              </w:rPr>
              <w:t>0.2</w:t>
            </w:r>
          </w:p>
        </w:tc>
        <w:tc>
          <w:tcPr>
            <w:tcW w:w="305" w:type="pct"/>
            <w:tcBorders>
              <w:top w:val="single" w:sz="12" w:space="0" w:color="000000"/>
              <w:bottom w:val="single" w:sz="12" w:space="0" w:color="000000"/>
            </w:tcBorders>
          </w:tcPr>
          <w:p w14:paraId="75B74628" w14:textId="77777777" w:rsidR="00557C0F" w:rsidRPr="007373A5" w:rsidRDefault="00557C0F" w:rsidP="005C3AEC">
            <w:pPr>
              <w:pStyle w:val="TableParagraph"/>
              <w:spacing w:line="227" w:lineRule="exact"/>
              <w:ind w:left="105"/>
              <w:rPr>
                <w:sz w:val="18"/>
              </w:rPr>
            </w:pPr>
            <w:r w:rsidRPr="007373A5">
              <w:rPr>
                <w:sz w:val="18"/>
              </w:rPr>
              <w:t>3.5-</w:t>
            </w:r>
          </w:p>
          <w:p w14:paraId="130B6BB0" w14:textId="77777777" w:rsidR="00557C0F" w:rsidRPr="007373A5" w:rsidRDefault="00557C0F" w:rsidP="005C3AEC">
            <w:pPr>
              <w:pStyle w:val="TableParagraph"/>
              <w:spacing w:line="213" w:lineRule="exact"/>
              <w:ind w:left="105"/>
              <w:rPr>
                <w:sz w:val="18"/>
              </w:rPr>
            </w:pPr>
            <w:r w:rsidRPr="007373A5">
              <w:rPr>
                <w:sz w:val="18"/>
              </w:rPr>
              <w:t>6.0</w:t>
            </w:r>
          </w:p>
        </w:tc>
        <w:tc>
          <w:tcPr>
            <w:tcW w:w="305" w:type="pct"/>
            <w:tcBorders>
              <w:top w:val="single" w:sz="12" w:space="0" w:color="000000"/>
              <w:bottom w:val="single" w:sz="12" w:space="0" w:color="000000"/>
            </w:tcBorders>
          </w:tcPr>
          <w:p w14:paraId="382EFBDB" w14:textId="77777777" w:rsidR="00557C0F" w:rsidRPr="007373A5" w:rsidRDefault="00557C0F" w:rsidP="005C3AEC">
            <w:pPr>
              <w:pStyle w:val="TableParagraph"/>
              <w:spacing w:line="227" w:lineRule="exact"/>
              <w:ind w:left="105"/>
              <w:rPr>
                <w:sz w:val="18"/>
              </w:rPr>
            </w:pPr>
            <w:r w:rsidRPr="007373A5">
              <w:rPr>
                <w:sz w:val="18"/>
              </w:rPr>
              <w:t>&lt;0.2</w:t>
            </w:r>
          </w:p>
        </w:tc>
        <w:tc>
          <w:tcPr>
            <w:tcW w:w="305" w:type="pct"/>
            <w:tcBorders>
              <w:top w:val="single" w:sz="12" w:space="0" w:color="000000"/>
              <w:bottom w:val="single" w:sz="12" w:space="0" w:color="000000"/>
            </w:tcBorders>
          </w:tcPr>
          <w:p w14:paraId="7D80CDE2" w14:textId="77777777" w:rsidR="00557C0F" w:rsidRPr="007373A5" w:rsidRDefault="00557C0F" w:rsidP="005C3AEC">
            <w:pPr>
              <w:pStyle w:val="TableParagraph"/>
              <w:spacing w:line="227" w:lineRule="exact"/>
              <w:ind w:left="105"/>
              <w:rPr>
                <w:sz w:val="18"/>
              </w:rPr>
            </w:pPr>
            <w:r w:rsidRPr="007373A5">
              <w:rPr>
                <w:sz w:val="18"/>
              </w:rPr>
              <w:t>&lt;0.1</w:t>
            </w:r>
          </w:p>
        </w:tc>
        <w:tc>
          <w:tcPr>
            <w:tcW w:w="305" w:type="pct"/>
            <w:tcBorders>
              <w:top w:val="single" w:sz="12" w:space="0" w:color="000000"/>
              <w:bottom w:val="single" w:sz="12" w:space="0" w:color="000000"/>
            </w:tcBorders>
          </w:tcPr>
          <w:p w14:paraId="51674253" w14:textId="77777777" w:rsidR="00557C0F" w:rsidRPr="007373A5" w:rsidRDefault="00557C0F" w:rsidP="005C3AEC">
            <w:pPr>
              <w:pStyle w:val="TableParagraph"/>
              <w:spacing w:line="227" w:lineRule="exact"/>
              <w:ind w:left="105"/>
              <w:rPr>
                <w:sz w:val="18"/>
              </w:rPr>
            </w:pPr>
            <w:r w:rsidRPr="007373A5">
              <w:rPr>
                <w:sz w:val="18"/>
              </w:rPr>
              <w:t>4.5 – 6.7</w:t>
            </w:r>
          </w:p>
        </w:tc>
        <w:tc>
          <w:tcPr>
            <w:tcW w:w="305" w:type="pct"/>
            <w:tcBorders>
              <w:top w:val="single" w:sz="12" w:space="0" w:color="000000"/>
              <w:bottom w:val="single" w:sz="12" w:space="0" w:color="000000"/>
            </w:tcBorders>
          </w:tcPr>
          <w:p w14:paraId="0168414C" w14:textId="77777777" w:rsidR="00557C0F" w:rsidRPr="007373A5" w:rsidRDefault="00557C0F" w:rsidP="005C3AEC">
            <w:pPr>
              <w:pStyle w:val="TableParagraph"/>
              <w:spacing w:line="227" w:lineRule="exact"/>
              <w:ind w:left="105"/>
              <w:rPr>
                <w:sz w:val="18"/>
              </w:rPr>
            </w:pPr>
            <w:r w:rsidRPr="007373A5">
              <w:rPr>
                <w:sz w:val="18"/>
              </w:rPr>
              <w:t>34.4-</w:t>
            </w:r>
          </w:p>
          <w:p w14:paraId="179DBD9B" w14:textId="77777777" w:rsidR="00557C0F" w:rsidRPr="007373A5" w:rsidRDefault="00557C0F" w:rsidP="005C3AEC">
            <w:pPr>
              <w:pStyle w:val="TableParagraph"/>
              <w:spacing w:line="213" w:lineRule="exact"/>
              <w:ind w:left="105"/>
              <w:rPr>
                <w:sz w:val="18"/>
              </w:rPr>
            </w:pPr>
            <w:r w:rsidRPr="007373A5">
              <w:rPr>
                <w:sz w:val="18"/>
              </w:rPr>
              <w:t>45.5</w:t>
            </w:r>
          </w:p>
        </w:tc>
        <w:tc>
          <w:tcPr>
            <w:tcW w:w="305" w:type="pct"/>
            <w:tcBorders>
              <w:top w:val="single" w:sz="12" w:space="0" w:color="000000"/>
              <w:bottom w:val="single" w:sz="12" w:space="0" w:color="000000"/>
            </w:tcBorders>
          </w:tcPr>
          <w:p w14:paraId="197F913E" w14:textId="77777777" w:rsidR="00557C0F" w:rsidRPr="007373A5" w:rsidRDefault="00557C0F" w:rsidP="005C3AEC">
            <w:pPr>
              <w:pStyle w:val="TableParagraph"/>
              <w:spacing w:line="227" w:lineRule="exact"/>
              <w:ind w:left="104"/>
              <w:rPr>
                <w:sz w:val="18"/>
              </w:rPr>
            </w:pPr>
            <w:r w:rsidRPr="007373A5">
              <w:rPr>
                <w:sz w:val="18"/>
              </w:rPr>
              <w:t>36.9-</w:t>
            </w:r>
          </w:p>
          <w:p w14:paraId="4DF3C3C3" w14:textId="77777777" w:rsidR="00557C0F" w:rsidRPr="007373A5" w:rsidRDefault="00557C0F" w:rsidP="005C3AEC">
            <w:pPr>
              <w:pStyle w:val="TableParagraph"/>
              <w:spacing w:line="213" w:lineRule="exact"/>
              <w:ind w:left="104"/>
              <w:rPr>
                <w:sz w:val="18"/>
              </w:rPr>
            </w:pPr>
            <w:r w:rsidRPr="007373A5">
              <w:rPr>
                <w:sz w:val="18"/>
              </w:rPr>
              <w:t>47.9</w:t>
            </w:r>
          </w:p>
        </w:tc>
        <w:tc>
          <w:tcPr>
            <w:tcW w:w="305" w:type="pct"/>
            <w:tcBorders>
              <w:top w:val="single" w:sz="12" w:space="0" w:color="000000"/>
              <w:bottom w:val="single" w:sz="12" w:space="0" w:color="000000"/>
            </w:tcBorders>
          </w:tcPr>
          <w:p w14:paraId="1BA9F5EF" w14:textId="77777777" w:rsidR="00557C0F" w:rsidRPr="007373A5" w:rsidRDefault="00557C0F" w:rsidP="005C3AEC">
            <w:pPr>
              <w:pStyle w:val="TableParagraph"/>
              <w:spacing w:line="244" w:lineRule="exact"/>
              <w:ind w:left="104"/>
              <w:rPr>
                <w:sz w:val="18"/>
              </w:rPr>
            </w:pPr>
            <w:r w:rsidRPr="007373A5">
              <w:rPr>
                <w:rFonts w:ascii="Symbol" w:hAnsi="Symbol"/>
                <w:sz w:val="18"/>
              </w:rPr>
              <w:t></w:t>
            </w:r>
            <w:r w:rsidRPr="007373A5">
              <w:rPr>
                <w:rFonts w:ascii="Symbol" w:hAnsi="Symbol"/>
                <w:sz w:val="18"/>
              </w:rPr>
              <w:t></w:t>
            </w:r>
            <w:r w:rsidRPr="007373A5">
              <w:rPr>
                <w:rFonts w:ascii="Symbol" w:hAnsi="Symbol"/>
                <w:sz w:val="18"/>
              </w:rPr>
              <w:t></w:t>
            </w:r>
            <w:r w:rsidRPr="007373A5">
              <w:rPr>
                <w:rFonts w:ascii="Symbol" w:hAnsi="Symbol"/>
                <w:sz w:val="18"/>
              </w:rPr>
              <w:t></w:t>
            </w:r>
            <w:r w:rsidRPr="007373A5">
              <w:rPr>
                <w:rFonts w:ascii="Symbol" w:hAnsi="Symbol"/>
                <w:sz w:val="18"/>
              </w:rPr>
              <w:t></w:t>
            </w:r>
            <w:r w:rsidRPr="007373A5">
              <w:rPr>
                <w:rFonts w:ascii="Symbol" w:hAnsi="Symbol"/>
                <w:sz w:val="18"/>
              </w:rPr>
              <w:t></w:t>
            </w:r>
            <w:r w:rsidRPr="007373A5">
              <w:rPr>
                <w:rFonts w:ascii="Symbol" w:hAnsi="Symbol"/>
                <w:sz w:val="18"/>
              </w:rPr>
              <w:t></w:t>
            </w:r>
          </w:p>
        </w:tc>
        <w:tc>
          <w:tcPr>
            <w:tcW w:w="305" w:type="pct"/>
            <w:tcBorders>
              <w:top w:val="single" w:sz="12" w:space="0" w:color="000000"/>
              <w:bottom w:val="single" w:sz="12" w:space="0" w:color="000000"/>
            </w:tcBorders>
          </w:tcPr>
          <w:p w14:paraId="624C84C6" w14:textId="77777777" w:rsidR="00557C0F" w:rsidRPr="007373A5" w:rsidRDefault="00557C0F" w:rsidP="005C3AEC">
            <w:pPr>
              <w:pStyle w:val="TableParagraph"/>
              <w:spacing w:line="244" w:lineRule="exact"/>
              <w:ind w:left="103"/>
              <w:rPr>
                <w:rFonts w:ascii="Symbol" w:hAnsi="Symbol"/>
                <w:sz w:val="18"/>
              </w:rPr>
            </w:pPr>
            <w:r w:rsidRPr="007373A5">
              <w:rPr>
                <w:rFonts w:ascii="Symbol" w:hAnsi="Symbol"/>
                <w:sz w:val="18"/>
              </w:rPr>
              <w:t></w:t>
            </w:r>
            <w:r w:rsidRPr="007373A5">
              <w:rPr>
                <w:rFonts w:ascii="Symbol" w:hAnsi="Symbol"/>
                <w:sz w:val="18"/>
              </w:rPr>
              <w:t></w:t>
            </w:r>
            <w:r w:rsidRPr="007373A5">
              <w:rPr>
                <w:rFonts w:ascii="Symbol" w:hAnsi="Symbol"/>
                <w:sz w:val="18"/>
              </w:rPr>
              <w:t></w:t>
            </w:r>
            <w:r w:rsidRPr="007373A5">
              <w:rPr>
                <w:rFonts w:ascii="Symbol" w:hAnsi="Symbol"/>
                <w:sz w:val="18"/>
              </w:rPr>
              <w:t></w:t>
            </w:r>
            <w:r w:rsidRPr="007373A5">
              <w:rPr>
                <w:rFonts w:ascii="Symbol" w:hAnsi="Symbol"/>
                <w:sz w:val="18"/>
              </w:rPr>
              <w:t></w:t>
            </w:r>
            <w:r w:rsidRPr="007373A5">
              <w:rPr>
                <w:rFonts w:ascii="Symbol" w:hAnsi="Symbol"/>
                <w:sz w:val="18"/>
              </w:rPr>
              <w:t></w:t>
            </w:r>
            <w:r w:rsidRPr="007373A5">
              <w:rPr>
                <w:rFonts w:ascii="Symbol" w:hAnsi="Symbol"/>
                <w:sz w:val="18"/>
              </w:rPr>
              <w:t></w:t>
            </w:r>
            <w:r w:rsidRPr="007373A5">
              <w:rPr>
                <w:rFonts w:ascii="Symbol" w:hAnsi="Symbol"/>
                <w:sz w:val="18"/>
              </w:rPr>
              <w:t></w:t>
            </w:r>
            <w:r w:rsidRPr="007373A5">
              <w:rPr>
                <w:rFonts w:ascii="Symbol" w:hAnsi="Symbol"/>
                <w:sz w:val="18"/>
              </w:rPr>
              <w:t></w:t>
            </w:r>
          </w:p>
        </w:tc>
        <w:tc>
          <w:tcPr>
            <w:tcW w:w="305" w:type="pct"/>
            <w:tcBorders>
              <w:top w:val="single" w:sz="12" w:space="0" w:color="000000"/>
              <w:bottom w:val="single" w:sz="12" w:space="0" w:color="000000"/>
            </w:tcBorders>
          </w:tcPr>
          <w:p w14:paraId="2C8E8D8D" w14:textId="77777777" w:rsidR="00557C0F" w:rsidRPr="007373A5" w:rsidRDefault="00557C0F" w:rsidP="005C3AEC">
            <w:pPr>
              <w:pStyle w:val="TableParagraph"/>
              <w:spacing w:line="244" w:lineRule="exact"/>
              <w:ind w:left="103"/>
              <w:rPr>
                <w:sz w:val="18"/>
              </w:rPr>
            </w:pPr>
            <w:r w:rsidRPr="007373A5">
              <w:rPr>
                <w:rFonts w:ascii="Symbol" w:hAnsi="Symbol"/>
                <w:sz w:val="18"/>
              </w:rPr>
              <w:t></w:t>
            </w:r>
            <w:r w:rsidRPr="007373A5">
              <w:rPr>
                <w:sz w:val="18"/>
              </w:rPr>
              <w:t>0.3</w:t>
            </w:r>
          </w:p>
        </w:tc>
        <w:tc>
          <w:tcPr>
            <w:tcW w:w="305" w:type="pct"/>
            <w:tcBorders>
              <w:top w:val="single" w:sz="12" w:space="0" w:color="000000"/>
              <w:bottom w:val="single" w:sz="12" w:space="0" w:color="000000"/>
            </w:tcBorders>
          </w:tcPr>
          <w:p w14:paraId="73D92A18" w14:textId="77777777" w:rsidR="00557C0F" w:rsidRPr="007373A5" w:rsidRDefault="00557C0F" w:rsidP="005C3AEC">
            <w:pPr>
              <w:pStyle w:val="TableParagraph"/>
              <w:spacing w:line="244" w:lineRule="exact"/>
              <w:ind w:left="103"/>
              <w:rPr>
                <w:sz w:val="18"/>
              </w:rPr>
            </w:pPr>
            <w:r w:rsidRPr="007373A5">
              <w:rPr>
                <w:rFonts w:ascii="Symbol" w:hAnsi="Symbol"/>
                <w:sz w:val="18"/>
              </w:rPr>
              <w:t></w:t>
            </w:r>
            <w:r w:rsidRPr="007373A5">
              <w:rPr>
                <w:sz w:val="18"/>
              </w:rPr>
              <w:t>1.1</w:t>
            </w:r>
          </w:p>
        </w:tc>
        <w:tc>
          <w:tcPr>
            <w:tcW w:w="305" w:type="pct"/>
            <w:tcBorders>
              <w:top w:val="single" w:sz="12" w:space="0" w:color="000000"/>
              <w:bottom w:val="single" w:sz="12" w:space="0" w:color="000000"/>
              <w:right w:val="single" w:sz="12" w:space="0" w:color="000000"/>
            </w:tcBorders>
          </w:tcPr>
          <w:p w14:paraId="6D30CCAF" w14:textId="77777777" w:rsidR="00557C0F" w:rsidRPr="007373A5" w:rsidRDefault="00557C0F" w:rsidP="005C3AEC">
            <w:pPr>
              <w:pStyle w:val="TableParagraph"/>
              <w:spacing w:line="244" w:lineRule="exact"/>
              <w:ind w:left="103"/>
              <w:rPr>
                <w:rFonts w:ascii="Symbol" w:hAnsi="Symbol"/>
                <w:sz w:val="18"/>
              </w:rPr>
            </w:pPr>
            <w:r w:rsidRPr="007373A5">
              <w:rPr>
                <w:rFonts w:ascii="Symbol" w:hAnsi="Symbol"/>
                <w:sz w:val="18"/>
              </w:rPr>
              <w:t></w:t>
            </w:r>
            <w:r w:rsidRPr="007373A5">
              <w:rPr>
                <w:rFonts w:ascii="Symbol" w:hAnsi="Symbol"/>
                <w:sz w:val="18"/>
              </w:rPr>
              <w:t></w:t>
            </w:r>
            <w:r w:rsidRPr="007373A5">
              <w:rPr>
                <w:rFonts w:ascii="Symbol" w:hAnsi="Symbol"/>
                <w:sz w:val="18"/>
              </w:rPr>
              <w:t></w:t>
            </w:r>
            <w:r w:rsidRPr="007373A5">
              <w:rPr>
                <w:rFonts w:ascii="Symbol" w:hAnsi="Symbol"/>
                <w:sz w:val="18"/>
              </w:rPr>
              <w:t></w:t>
            </w:r>
          </w:p>
        </w:tc>
      </w:tr>
    </w:tbl>
    <w:p w14:paraId="3190C5F6" w14:textId="77777777" w:rsidR="004C79BE" w:rsidRPr="004C79BE" w:rsidRDefault="004C79BE" w:rsidP="004C79BE"/>
    <w:p w14:paraId="6E052086" w14:textId="5598EA52" w:rsidR="001B182F" w:rsidRDefault="001B182F">
      <w:pPr>
        <w:spacing w:after="0" w:line="240" w:lineRule="auto"/>
        <w:jc w:val="left"/>
      </w:pPr>
      <w:r>
        <w:br w:type="page"/>
      </w:r>
    </w:p>
    <w:p w14:paraId="1EC41947" w14:textId="2B1EE0DA" w:rsidR="001B182F" w:rsidRPr="0034182E" w:rsidRDefault="001B182F" w:rsidP="001B182F">
      <w:pPr>
        <w:pStyle w:val="ANNEX"/>
        <w:rPr>
          <w:szCs w:val="28"/>
          <w:lang w:val="en-US"/>
        </w:rPr>
      </w:pPr>
      <w:r w:rsidRPr="007F00E3">
        <w:rPr>
          <w:bCs/>
          <w:szCs w:val="28"/>
          <w:lang w:val="en-US"/>
        </w:rPr>
        <w:lastRenderedPageBreak/>
        <w:t xml:space="preserve">Annex </w:t>
      </w:r>
      <w:r>
        <w:rPr>
          <w:bCs/>
          <w:szCs w:val="28"/>
          <w:lang w:val="en-US"/>
        </w:rPr>
        <w:t>B</w:t>
      </w:r>
      <w:r w:rsidRPr="007F00E3">
        <w:rPr>
          <w:bCs/>
          <w:szCs w:val="28"/>
          <w:lang w:val="en-US"/>
        </w:rPr>
        <w:br/>
      </w:r>
      <w:r w:rsidRPr="007F00E3">
        <w:rPr>
          <w:b w:val="0"/>
          <w:bCs/>
          <w:szCs w:val="28"/>
          <w:lang w:val="en-US"/>
        </w:rPr>
        <w:t>(</w:t>
      </w:r>
      <w:r>
        <w:rPr>
          <w:b w:val="0"/>
          <w:bCs/>
          <w:szCs w:val="28"/>
          <w:lang w:val="en-US"/>
        </w:rPr>
        <w:t>Nor</w:t>
      </w:r>
      <w:r w:rsidRPr="007F00E3">
        <w:rPr>
          <w:b w:val="0"/>
          <w:bCs/>
          <w:szCs w:val="28"/>
          <w:lang w:val="en-US"/>
        </w:rPr>
        <w:t>mative)</w:t>
      </w:r>
      <w:r w:rsidRPr="007F00E3">
        <w:rPr>
          <w:b w:val="0"/>
          <w:bCs/>
          <w:szCs w:val="28"/>
          <w:lang w:val="en-US"/>
        </w:rPr>
        <w:br/>
      </w:r>
      <w:r w:rsidRPr="007F00E3">
        <w:rPr>
          <w:szCs w:val="28"/>
          <w:lang w:val="en-US"/>
        </w:rPr>
        <w:br/>
      </w:r>
      <w:r w:rsidR="0008337B" w:rsidRPr="0008337B">
        <w:rPr>
          <w:szCs w:val="28"/>
          <w:lang w:val="en-US"/>
        </w:rPr>
        <w:t xml:space="preserve">Test for the presence of sesame seed oil (modified </w:t>
      </w:r>
      <w:proofErr w:type="spellStart"/>
      <w:r w:rsidR="0008337B" w:rsidRPr="0008337B">
        <w:rPr>
          <w:szCs w:val="28"/>
          <w:lang w:val="en-US"/>
        </w:rPr>
        <w:t>baudiouin</w:t>
      </w:r>
      <w:proofErr w:type="spellEnd"/>
      <w:r w:rsidR="0008337B" w:rsidRPr="0008337B">
        <w:rPr>
          <w:szCs w:val="28"/>
          <w:lang w:val="en-US"/>
        </w:rPr>
        <w:t xml:space="preserve"> test)</w:t>
      </w:r>
    </w:p>
    <w:p w14:paraId="160CFF03" w14:textId="716265F9" w:rsidR="00413F2B" w:rsidRDefault="00973D28" w:rsidP="00413F2B">
      <w:pPr>
        <w:pStyle w:val="Heading5"/>
      </w:pPr>
      <w:r>
        <w:t>B</w:t>
      </w:r>
      <w:r w:rsidR="00413F2B">
        <w:t xml:space="preserve">.1 General </w:t>
      </w:r>
    </w:p>
    <w:p w14:paraId="0FD025A4" w14:textId="646D74DF" w:rsidR="00413F2B" w:rsidRDefault="00413F2B" w:rsidP="00413F2B">
      <w:r>
        <w:t xml:space="preserve">The development of a permanent pink colour with furfural solution in the presence of hydrochloric acid indicates the presence of sesame seed oil. </w:t>
      </w:r>
    </w:p>
    <w:p w14:paraId="2F0A57F8" w14:textId="76EF26DE" w:rsidR="00413F2B" w:rsidRDefault="00973D28" w:rsidP="00413F2B">
      <w:pPr>
        <w:pStyle w:val="Heading5"/>
      </w:pPr>
      <w:r>
        <w:t>B</w:t>
      </w:r>
      <w:r w:rsidR="00413F2B">
        <w:t xml:space="preserve">.2 Reagents </w:t>
      </w:r>
    </w:p>
    <w:p w14:paraId="60E2629E" w14:textId="77777777" w:rsidR="00413F2B" w:rsidRDefault="00413F2B" w:rsidP="00413F2B">
      <w:r>
        <w:t xml:space="preserve">The reagents shall be of recognized analytical quality. </w:t>
      </w:r>
    </w:p>
    <w:p w14:paraId="3971C54F" w14:textId="220CBC5C" w:rsidR="00413F2B" w:rsidRDefault="00973D28" w:rsidP="00413F2B">
      <w:r>
        <w:rPr>
          <w:b/>
          <w:bCs/>
        </w:rPr>
        <w:t>B</w:t>
      </w:r>
      <w:r w:rsidR="00413F2B" w:rsidRPr="00973D28">
        <w:rPr>
          <w:b/>
          <w:bCs/>
        </w:rPr>
        <w:t>.2.1</w:t>
      </w:r>
      <w:r w:rsidR="00413F2B">
        <w:t xml:space="preserve"> Hydrochloric acid (36-37%), specific gravity 1.19 </w:t>
      </w:r>
    </w:p>
    <w:p w14:paraId="3200D12B" w14:textId="49720C2F" w:rsidR="00413F2B" w:rsidRDefault="00973D28" w:rsidP="00973D28">
      <w:r>
        <w:rPr>
          <w:b/>
          <w:bCs/>
        </w:rPr>
        <w:t>B</w:t>
      </w:r>
      <w:r w:rsidR="00413F2B" w:rsidRPr="00973D28">
        <w:rPr>
          <w:b/>
          <w:bCs/>
        </w:rPr>
        <w:t>.2.2</w:t>
      </w:r>
      <w:r w:rsidR="00413F2B">
        <w:t xml:space="preserve"> Furfural solution </w:t>
      </w:r>
    </w:p>
    <w:p w14:paraId="164B858C" w14:textId="77777777" w:rsidR="00413F2B" w:rsidRDefault="00413F2B" w:rsidP="00413F2B">
      <w:r>
        <w:t xml:space="preserve">Two per cent (2%) of furfural distilled not earlier than 24 hours prior to the test in 90% (v/v) ethanol (specific gravity 0.832 to 0 835). The reagent is stable up to 3 months if kept in a refrigerator </w:t>
      </w:r>
    </w:p>
    <w:p w14:paraId="75C87F57" w14:textId="35811000" w:rsidR="00413F2B" w:rsidRDefault="00973D28" w:rsidP="00413F2B">
      <w:pPr>
        <w:pStyle w:val="Heading5"/>
      </w:pPr>
      <w:r>
        <w:t>B</w:t>
      </w:r>
      <w:r w:rsidR="00413F2B">
        <w:t xml:space="preserve">.3 Procedure </w:t>
      </w:r>
    </w:p>
    <w:p w14:paraId="0FB8EEE2" w14:textId="258B4663" w:rsidR="00413F2B" w:rsidRDefault="00973D28" w:rsidP="00413F2B">
      <w:r>
        <w:rPr>
          <w:b/>
          <w:bCs/>
        </w:rPr>
        <w:t>B</w:t>
      </w:r>
      <w:r w:rsidR="00413F2B" w:rsidRPr="00973D28">
        <w:rPr>
          <w:b/>
          <w:bCs/>
        </w:rPr>
        <w:t>.3.1</w:t>
      </w:r>
      <w:r w:rsidR="00413F2B">
        <w:t xml:space="preserve"> Take 5 ml of the oil or melted fat in a 25 ml measuring cylinder (or test tube) provided with a glass </w:t>
      </w:r>
      <w:r w:rsidR="00AC454C">
        <w:t>stopper and</w:t>
      </w:r>
      <w:r w:rsidR="00413F2B">
        <w:t xml:space="preserve"> add 5 ml of hydrochloric acid and 0.4 ml of furfural solution.</w:t>
      </w:r>
    </w:p>
    <w:p w14:paraId="58A191BC" w14:textId="7CACFA45" w:rsidR="00413F2B" w:rsidRDefault="00973D28" w:rsidP="00413F2B">
      <w:r>
        <w:rPr>
          <w:b/>
          <w:bCs/>
        </w:rPr>
        <w:t>B</w:t>
      </w:r>
      <w:r w:rsidR="00413F2B" w:rsidRPr="00973D28">
        <w:rPr>
          <w:b/>
          <w:bCs/>
        </w:rPr>
        <w:t>.3.2</w:t>
      </w:r>
      <w:r w:rsidR="00413F2B">
        <w:t xml:space="preserve"> Insert the glass stopper and shake vigorously for two minutes. </w:t>
      </w:r>
    </w:p>
    <w:p w14:paraId="2079D839" w14:textId="77777777" w:rsidR="00413F2B" w:rsidRDefault="00413F2B" w:rsidP="00413F2B">
      <w:r w:rsidRPr="00973D28">
        <w:rPr>
          <w:b/>
          <w:bCs/>
        </w:rPr>
        <w:t>A.3.3</w:t>
      </w:r>
      <w:r>
        <w:t xml:space="preserve"> Allow the mixture to separate. </w:t>
      </w:r>
    </w:p>
    <w:p w14:paraId="35B49427" w14:textId="77777777" w:rsidR="00413F2B" w:rsidRDefault="00413F2B" w:rsidP="00413F2B">
      <w:r w:rsidRPr="00973D28">
        <w:rPr>
          <w:b/>
          <w:bCs/>
        </w:rPr>
        <w:t>A.3.4</w:t>
      </w:r>
      <w:r>
        <w:t xml:space="preserve"> The development of a pink or red colour in the acid layer indicates presence of sesame seed oil. </w:t>
      </w:r>
    </w:p>
    <w:p w14:paraId="1C815CBB" w14:textId="08C40379" w:rsidR="00413F2B" w:rsidRDefault="00973D28" w:rsidP="00413F2B">
      <w:r>
        <w:rPr>
          <w:b/>
          <w:bCs/>
        </w:rPr>
        <w:t>B</w:t>
      </w:r>
      <w:r w:rsidR="00413F2B" w:rsidRPr="00973D28">
        <w:rPr>
          <w:b/>
          <w:bCs/>
        </w:rPr>
        <w:t>.3.5</w:t>
      </w:r>
      <w:r w:rsidR="00413F2B">
        <w:t xml:space="preserve"> Confirm by adding 5 ml of water and shaking again. </w:t>
      </w:r>
    </w:p>
    <w:p w14:paraId="66622973" w14:textId="5B9C6C0F" w:rsidR="000A25C0" w:rsidRPr="000A25C0" w:rsidRDefault="00973D28" w:rsidP="00413F2B">
      <w:r>
        <w:rPr>
          <w:b/>
          <w:bCs/>
        </w:rPr>
        <w:t>B</w:t>
      </w:r>
      <w:r w:rsidR="00413F2B" w:rsidRPr="00973D28">
        <w:rPr>
          <w:b/>
          <w:bCs/>
        </w:rPr>
        <w:t>.3.6</w:t>
      </w:r>
      <w:r w:rsidR="00413F2B">
        <w:t xml:space="preserve"> If the colour persists, sesame seed oil is present. If the colour disappears, sesame seed oil is absent.</w:t>
      </w:r>
    </w:p>
    <w:p w14:paraId="55BDB58E" w14:textId="77777777" w:rsidR="0097102C" w:rsidRDefault="0097102C" w:rsidP="00A318FD"/>
    <w:p w14:paraId="69EAF29B" w14:textId="77777777" w:rsidR="00DF1971" w:rsidRDefault="00DF1971" w:rsidP="00A318FD">
      <w:pPr>
        <w:sectPr w:rsidR="00DF1971" w:rsidSect="00BA1238">
          <w:headerReference w:type="even" r:id="rId20"/>
          <w:headerReference w:type="default" r:id="rId21"/>
          <w:headerReference w:type="first" r:id="rId22"/>
          <w:type w:val="oddPage"/>
          <w:pgSz w:w="11906" w:h="16838" w:code="9"/>
          <w:pgMar w:top="794" w:right="737" w:bottom="567" w:left="851" w:header="720" w:footer="284" w:gutter="567"/>
          <w:pgNumType w:start="1"/>
          <w:cols w:space="720"/>
          <w:titlePg/>
        </w:sectPr>
      </w:pPr>
    </w:p>
    <w:p w14:paraId="756A2555" w14:textId="77777777" w:rsidR="00EC4B78" w:rsidRDefault="00EC4B78" w:rsidP="005404FF">
      <w:pPr>
        <w:pStyle w:val="Bibliography1"/>
        <w:ind w:left="0" w:firstLine="0"/>
      </w:pPr>
    </w:p>
    <w:sectPr w:rsidR="00EC4B78" w:rsidSect="00B5276D">
      <w:headerReference w:type="even" r:id="rId23"/>
      <w:headerReference w:type="default" r:id="rId24"/>
      <w:headerReference w:type="first" r:id="rId25"/>
      <w:footerReference w:type="first" r:id="rId26"/>
      <w:type w:val="odd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B2688" w14:textId="77777777" w:rsidR="00AB5812" w:rsidRDefault="00AB5812">
      <w:r>
        <w:separator/>
      </w:r>
    </w:p>
  </w:endnote>
  <w:endnote w:type="continuationSeparator" w:id="0">
    <w:p w14:paraId="69C2CB1B" w14:textId="77777777" w:rsidR="00AB5812" w:rsidRDefault="00AB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746D" w14:textId="77777777" w:rsidR="000D7E51" w:rsidRDefault="000D7E51" w:rsidP="00B569CE">
    <w:pPr>
      <w:pStyle w:val="Footer"/>
      <w:jc w:val="right"/>
    </w:pPr>
    <w:r>
      <w:t xml:space="preserve">© EAC </w:t>
    </w:r>
    <w:proofErr w:type="spellStart"/>
    <w:r w:rsidRPr="0056751D">
      <w:rPr>
        <w:color w:val="FF0000"/>
      </w:rPr>
      <w:t>yyyy</w:t>
    </w:r>
    <w:proofErr w:type="spellEnd"/>
    <w: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C9CC" w14:textId="77777777" w:rsidR="0028008E" w:rsidRDefault="002800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9683" w14:textId="50459E2E" w:rsidR="000D7E51" w:rsidRPr="001E0C23" w:rsidRDefault="000D7E51" w:rsidP="00500D89">
    <w:pPr>
      <w:pStyle w:val="Footer"/>
      <w:spacing w:after="360" w:line="220" w:lineRule="exact"/>
    </w:pPr>
    <w:r w:rsidRPr="001E0C23">
      <w:t xml:space="preserve">© EAC </w:t>
    </w:r>
    <w:r w:rsidR="001040F7" w:rsidRPr="001E0C23">
      <w:t>20</w:t>
    </w:r>
    <w:r w:rsidR="001040F7">
      <w:t>2</w:t>
    </w:r>
    <w:r w:rsidR="0063201A">
      <w:t>2</w:t>
    </w:r>
    <w:r w:rsidR="001040F7" w:rsidRPr="001E0C23">
      <w:t xml:space="preserve">                                                                                                                            </w:t>
    </w:r>
    <w:r w:rsidR="00020DAD">
      <w:t>Second</w:t>
    </w:r>
    <w:r w:rsidRPr="001E0C23">
      <w:t xml:space="preserve"> Edition </w:t>
    </w:r>
    <w:r w:rsidR="001040F7" w:rsidRPr="001E0C23">
      <w:t>20</w:t>
    </w:r>
    <w:r w:rsidR="001040F7">
      <w:t>2</w:t>
    </w:r>
    <w:r w:rsidR="0063201A">
      <w:t>2</w:t>
    </w:r>
  </w:p>
  <w:p w14:paraId="4970EB1E" w14:textId="77777777" w:rsidR="000D7E51" w:rsidRPr="003A270C" w:rsidRDefault="000D7E51" w:rsidP="003A27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0D7E51" w14:paraId="4C7AFF38" w14:textId="77777777">
      <w:trPr>
        <w:cantSplit/>
        <w:jc w:val="center"/>
      </w:trPr>
      <w:tc>
        <w:tcPr>
          <w:tcW w:w="4876" w:type="dxa"/>
        </w:tcPr>
        <w:p w14:paraId="0C2F667D" w14:textId="77777777" w:rsidR="000D7E51" w:rsidRPr="00722321" w:rsidRDefault="000D7E51">
          <w:pPr>
            <w:pStyle w:val="Footer"/>
            <w:spacing w:before="540"/>
            <w:rPr>
              <w:b/>
            </w:rPr>
          </w:pPr>
          <w:r w:rsidRPr="00722321">
            <w:rPr>
              <w:rStyle w:val="PageNumber"/>
              <w:b/>
            </w:rPr>
            <w:fldChar w:fldCharType="begin"/>
          </w:r>
          <w:r w:rsidRPr="00722321">
            <w:rPr>
              <w:rStyle w:val="PageNumber"/>
              <w:b/>
            </w:rPr>
            <w:instrText xml:space="preserve"> PAGE </w:instrText>
          </w:r>
          <w:r w:rsidRPr="00722321">
            <w:rPr>
              <w:rStyle w:val="PageNumber"/>
              <w:b/>
            </w:rPr>
            <w:fldChar w:fldCharType="separate"/>
          </w:r>
          <w:r w:rsidR="00BA7E7E">
            <w:rPr>
              <w:rStyle w:val="PageNumber"/>
              <w:b/>
              <w:noProof/>
            </w:rPr>
            <w:t>6</w:t>
          </w:r>
          <w:r w:rsidRPr="00722321">
            <w:rPr>
              <w:rStyle w:val="PageNumber"/>
              <w:b/>
            </w:rPr>
            <w:fldChar w:fldCharType="end"/>
          </w:r>
        </w:p>
      </w:tc>
      <w:tc>
        <w:tcPr>
          <w:tcW w:w="4876" w:type="dxa"/>
        </w:tcPr>
        <w:p w14:paraId="117B911F" w14:textId="77777777" w:rsidR="000D7E51" w:rsidRDefault="000D7E51" w:rsidP="00EF2E7C">
          <w:pPr>
            <w:pStyle w:val="Footer"/>
            <w:spacing w:before="540"/>
            <w:jc w:val="right"/>
          </w:pPr>
          <w:r>
            <w:t xml:space="preserve">© EAC </w:t>
          </w:r>
          <w:r w:rsidR="001040F7">
            <w:t>202</w:t>
          </w:r>
          <w:r w:rsidR="0063201A">
            <w:t>2</w:t>
          </w:r>
          <w:r>
            <w:t>– All rights reserved</w:t>
          </w:r>
        </w:p>
      </w:tc>
    </w:tr>
  </w:tbl>
  <w:p w14:paraId="259DE096" w14:textId="77777777" w:rsidR="000D7E51" w:rsidRDefault="000D7E51">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0D7E51" w14:paraId="4C2C541E" w14:textId="77777777">
      <w:trPr>
        <w:cantSplit/>
        <w:jc w:val="center"/>
      </w:trPr>
      <w:tc>
        <w:tcPr>
          <w:tcW w:w="4876" w:type="dxa"/>
        </w:tcPr>
        <w:p w14:paraId="68E7BEA6" w14:textId="77777777" w:rsidR="000D7E51" w:rsidRDefault="000D7E51" w:rsidP="00EF2E7C">
          <w:pPr>
            <w:pStyle w:val="Footer"/>
            <w:spacing w:before="540"/>
            <w:rPr>
              <w:b/>
            </w:rPr>
          </w:pPr>
          <w:r>
            <w:t xml:space="preserve">© EAC </w:t>
          </w:r>
          <w:r w:rsidR="001040F7">
            <w:t>202</w:t>
          </w:r>
          <w:r w:rsidR="0063201A">
            <w:t>2</w:t>
          </w:r>
          <w:r w:rsidR="001040F7">
            <w:t xml:space="preserve"> </w:t>
          </w:r>
          <w:r>
            <w:t>– All rights reserved</w:t>
          </w:r>
        </w:p>
      </w:tc>
      <w:tc>
        <w:tcPr>
          <w:tcW w:w="4876" w:type="dxa"/>
        </w:tcPr>
        <w:p w14:paraId="1D89D7E6" w14:textId="77777777" w:rsidR="000D7E51" w:rsidRPr="00722321" w:rsidRDefault="000D7E51">
          <w:pPr>
            <w:pStyle w:val="Footer"/>
            <w:spacing w:before="540"/>
            <w:jc w:val="right"/>
            <w:rPr>
              <w:b/>
            </w:rPr>
          </w:pPr>
          <w:r w:rsidRPr="00722321">
            <w:rPr>
              <w:rStyle w:val="PageNumber"/>
              <w:b/>
            </w:rPr>
            <w:fldChar w:fldCharType="begin"/>
          </w:r>
          <w:r w:rsidRPr="00722321">
            <w:rPr>
              <w:rStyle w:val="PageNumber"/>
              <w:b/>
            </w:rPr>
            <w:instrText xml:space="preserve"> PAGE </w:instrText>
          </w:r>
          <w:r w:rsidRPr="00722321">
            <w:rPr>
              <w:rStyle w:val="PageNumber"/>
              <w:b/>
            </w:rPr>
            <w:fldChar w:fldCharType="separate"/>
          </w:r>
          <w:r w:rsidR="00BA7E7E">
            <w:rPr>
              <w:rStyle w:val="PageNumber"/>
              <w:b/>
              <w:noProof/>
            </w:rPr>
            <w:t>5</w:t>
          </w:r>
          <w:r w:rsidRPr="00722321">
            <w:rPr>
              <w:rStyle w:val="PageNumber"/>
              <w:b/>
            </w:rPr>
            <w:fldChar w:fldCharType="end"/>
          </w:r>
        </w:p>
      </w:tc>
    </w:tr>
  </w:tbl>
  <w:p w14:paraId="5BA3DA43" w14:textId="77777777" w:rsidR="000D7E51" w:rsidRDefault="000D7E51">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5173"/>
      <w:gridCol w:w="5173"/>
    </w:tblGrid>
    <w:tr w:rsidR="000D7E51" w:rsidRPr="001864BE" w14:paraId="1CF7CB80" w14:textId="77777777">
      <w:trPr>
        <w:cantSplit/>
      </w:trPr>
      <w:tc>
        <w:tcPr>
          <w:tcW w:w="5173" w:type="dxa"/>
        </w:tcPr>
        <w:p w14:paraId="324FCCE6" w14:textId="77777777" w:rsidR="000D7E51" w:rsidRPr="001864BE" w:rsidRDefault="000D7E51" w:rsidP="0032438D">
          <w:pPr>
            <w:pStyle w:val="Footer"/>
            <w:spacing w:before="540"/>
          </w:pPr>
          <w:r w:rsidRPr="001864BE">
            <w:t xml:space="preserve">© EAC </w:t>
          </w:r>
          <w:r w:rsidR="0032438D" w:rsidRPr="001864BE">
            <w:t>20</w:t>
          </w:r>
          <w:r w:rsidR="0063201A">
            <w:t>22</w:t>
          </w:r>
          <w:r w:rsidR="0032438D" w:rsidRPr="001864BE">
            <w:t> </w:t>
          </w:r>
          <w:r w:rsidRPr="001864BE">
            <w:t>– All rights reserved</w:t>
          </w:r>
        </w:p>
      </w:tc>
      <w:tc>
        <w:tcPr>
          <w:tcW w:w="5173" w:type="dxa"/>
        </w:tcPr>
        <w:p w14:paraId="3A745BF0" w14:textId="77777777" w:rsidR="000D7E51" w:rsidRPr="001864BE" w:rsidRDefault="000D7E51">
          <w:pPr>
            <w:pStyle w:val="Footer"/>
            <w:spacing w:before="540"/>
            <w:jc w:val="right"/>
            <w:rPr>
              <w:b/>
              <w:sz w:val="16"/>
            </w:rPr>
          </w:pPr>
          <w:r w:rsidRPr="001864BE">
            <w:rPr>
              <w:rStyle w:val="PageNumber"/>
              <w:b/>
            </w:rPr>
            <w:fldChar w:fldCharType="begin"/>
          </w:r>
          <w:r w:rsidRPr="001864BE">
            <w:rPr>
              <w:rStyle w:val="PageNumber"/>
              <w:b/>
            </w:rPr>
            <w:instrText xml:space="preserve"> PAGE </w:instrText>
          </w:r>
          <w:r w:rsidRPr="001864BE">
            <w:rPr>
              <w:rStyle w:val="PageNumber"/>
              <w:b/>
            </w:rPr>
            <w:fldChar w:fldCharType="separate"/>
          </w:r>
          <w:r w:rsidR="00BA7E7E">
            <w:rPr>
              <w:rStyle w:val="PageNumber"/>
              <w:b/>
              <w:noProof/>
            </w:rPr>
            <w:t>1</w:t>
          </w:r>
          <w:r w:rsidRPr="001864BE">
            <w:rPr>
              <w:rStyle w:val="PageNumber"/>
              <w:b/>
            </w:rPr>
            <w:fldChar w:fldCharType="end"/>
          </w:r>
        </w:p>
      </w:tc>
    </w:tr>
  </w:tbl>
  <w:p w14:paraId="6946A1A6" w14:textId="77777777" w:rsidR="000D7E51" w:rsidRDefault="000D7E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B454" w14:textId="77777777" w:rsidR="000D7E51" w:rsidRDefault="000D7E51" w:rsidP="00500D89">
    <w:pPr>
      <w:pBdr>
        <w:top w:val="thinThickThinSmallGap" w:sz="18" w:space="1" w:color="99FF33"/>
      </w:pBdr>
    </w:pPr>
    <w:r>
      <w:t xml:space="preserve">© EAC </w:t>
    </w:r>
    <w:r w:rsidR="0063201A">
      <w:t>2022</w:t>
    </w:r>
    <w:r w:rsidR="00294287">
      <w:t xml:space="preserve"> </w:t>
    </w:r>
    <w:r>
      <w:t>– All rights reserved</w:t>
    </w:r>
  </w:p>
  <w:tbl>
    <w:tblPr>
      <w:tblW w:w="0" w:type="auto"/>
      <w:jc w:val="center"/>
      <w:tblLayout w:type="fixed"/>
      <w:tblCellMar>
        <w:left w:w="0" w:type="dxa"/>
        <w:right w:w="0" w:type="dxa"/>
      </w:tblCellMar>
      <w:tblLook w:val="0000" w:firstRow="0" w:lastRow="0" w:firstColumn="0" w:lastColumn="0" w:noHBand="0" w:noVBand="0"/>
    </w:tblPr>
    <w:tblGrid>
      <w:gridCol w:w="4876"/>
      <w:gridCol w:w="5048"/>
    </w:tblGrid>
    <w:tr w:rsidR="000D7E51" w14:paraId="4C707E75" w14:textId="77777777">
      <w:trPr>
        <w:cantSplit/>
        <w:jc w:val="center"/>
      </w:trPr>
      <w:tc>
        <w:tcPr>
          <w:tcW w:w="4876" w:type="dxa"/>
        </w:tcPr>
        <w:p w14:paraId="5F53A659" w14:textId="77777777" w:rsidR="000D7E51" w:rsidRDefault="000D7E51">
          <w:pPr>
            <w:pStyle w:val="Footer"/>
            <w:spacing w:before="540"/>
            <w:rPr>
              <w:b/>
            </w:rPr>
          </w:pPr>
        </w:p>
      </w:tc>
      <w:tc>
        <w:tcPr>
          <w:tcW w:w="5048" w:type="dxa"/>
        </w:tcPr>
        <w:p w14:paraId="27218823" w14:textId="77777777" w:rsidR="000D7E51" w:rsidRDefault="000D7E51">
          <w:pPr>
            <w:pStyle w:val="Footer"/>
            <w:spacing w:before="540"/>
            <w:jc w:val="right"/>
            <w:rPr>
              <w:b/>
            </w:rPr>
          </w:pPr>
        </w:p>
      </w:tc>
    </w:tr>
  </w:tbl>
  <w:p w14:paraId="12B01CE2" w14:textId="77777777" w:rsidR="000D7E51" w:rsidRDefault="000D7E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725D8" w14:textId="77777777" w:rsidR="00AB5812" w:rsidRDefault="00AB5812">
      <w:r>
        <w:separator/>
      </w:r>
    </w:p>
  </w:footnote>
  <w:footnote w:type="continuationSeparator" w:id="0">
    <w:p w14:paraId="6E099C42" w14:textId="77777777" w:rsidR="00AB5812" w:rsidRDefault="00AB5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43A99" w14:textId="576086D8" w:rsidR="000D7E51" w:rsidRPr="00224EA3" w:rsidRDefault="0028008E">
    <w:pPr>
      <w:pStyle w:val="Header"/>
      <w:rPr>
        <w:sz w:val="24"/>
        <w:szCs w:val="24"/>
      </w:rPr>
    </w:pPr>
    <w:r>
      <w:rPr>
        <w:noProof/>
      </w:rPr>
      <w:pict w14:anchorId="34846D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13282" o:spid="_x0000_s9218" type="#_x0000_t136" style="position:absolute;left:0;text-align:left;margin-left:0;margin-top:0;width:657.45pt;height:30.5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0D7E51">
      <w:t xml:space="preserve">EAS </w:t>
    </w:r>
    <w:proofErr w:type="spellStart"/>
    <w:r w:rsidR="000D7E51" w:rsidRPr="001752F2">
      <w:rPr>
        <w:color w:val="FF0000"/>
        <w:szCs w:val="22"/>
      </w:rPr>
      <w:t>n</w:t>
    </w:r>
    <w:r w:rsidR="000D7E51">
      <w:rPr>
        <w:color w:val="FF0000"/>
        <w:szCs w:val="22"/>
      </w:rPr>
      <w:t>n</w:t>
    </w:r>
    <w:r w:rsidR="000D7E51" w:rsidRPr="001752F2">
      <w:rPr>
        <w:color w:val="FF0000"/>
        <w:szCs w:val="22"/>
      </w:rPr>
      <w:t>nn</w:t>
    </w:r>
    <w:proofErr w:type="spellEnd"/>
    <w:r w:rsidR="000D7E51" w:rsidRPr="001752F2">
      <w:rPr>
        <w:color w:val="FF0000"/>
        <w:szCs w:val="22"/>
      </w:rPr>
      <w:t>-n</w:t>
    </w:r>
    <w:r w:rsidR="000D7E51">
      <w:rPr>
        <w:color w:val="FF0000"/>
        <w:szCs w:val="22"/>
      </w:rPr>
      <w:t>:</w:t>
    </w:r>
    <w:r w:rsidR="000D7E51" w:rsidRPr="001752F2">
      <w:rPr>
        <w:color w:val="FF0000"/>
        <w:szCs w:val="22"/>
      </w:rPr>
      <w:t xml:space="preserve"> </w:t>
    </w:r>
    <w:proofErr w:type="spellStart"/>
    <w:r w:rsidR="000D7E51" w:rsidRPr="001752F2">
      <w:rPr>
        <w:color w:val="FF0000"/>
        <w:szCs w:val="22"/>
      </w:rPr>
      <w:t>yyyy</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59FC2" w14:textId="4E63045F" w:rsidR="0007419C" w:rsidRDefault="0028008E">
    <w:pPr>
      <w:pStyle w:val="Header"/>
    </w:pPr>
    <w:r>
      <w:rPr>
        <w:noProof/>
      </w:rPr>
      <w:pict w14:anchorId="49BC0D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13291" o:spid="_x0000_s9227" type="#_x0000_t136" style="position:absolute;left:0;text-align:left;margin-left:0;margin-top:0;width:657.45pt;height:30.5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0BB8" w14:textId="26ED8154" w:rsidR="0007419C" w:rsidRDefault="0028008E">
    <w:pPr>
      <w:pStyle w:val="Header"/>
    </w:pPr>
    <w:r>
      <w:rPr>
        <w:noProof/>
      </w:rPr>
      <w:pict w14:anchorId="067A8F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13292" o:spid="_x0000_s9228" type="#_x0000_t136" style="position:absolute;left:0;text-align:left;margin-left:0;margin-top:0;width:657.45pt;height:30.5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0D7E51" w14:paraId="22E26D9D" w14:textId="77777777">
      <w:trPr>
        <w:cantSplit/>
        <w:jc w:val="center"/>
      </w:trPr>
      <w:tc>
        <w:tcPr>
          <w:tcW w:w="5387" w:type="dxa"/>
        </w:tcPr>
        <w:p w14:paraId="44A82A81" w14:textId="1AF0BB50" w:rsidR="000D7E51" w:rsidRPr="009A7ABA" w:rsidRDefault="0063201A" w:rsidP="0063201A">
          <w:pPr>
            <w:pStyle w:val="Header"/>
            <w:spacing w:before="120" w:after="120" w:line="-230" w:lineRule="auto"/>
            <w:ind w:right="-4335"/>
          </w:pPr>
          <w:r>
            <w:t xml:space="preserve">DEAS </w:t>
          </w:r>
          <w:r w:rsidR="00B3085F">
            <w:t>333</w:t>
          </w:r>
          <w:r w:rsidR="00927257" w:rsidRPr="00927257">
            <w:t xml:space="preserve">: </w:t>
          </w:r>
          <w:r w:rsidR="001040F7" w:rsidRPr="00927257">
            <w:t>20</w:t>
          </w:r>
          <w:r w:rsidR="001040F7">
            <w:t>2</w:t>
          </w:r>
          <w:r>
            <w:t>2</w:t>
          </w:r>
        </w:p>
      </w:tc>
      <w:tc>
        <w:tcPr>
          <w:tcW w:w="4366" w:type="dxa"/>
        </w:tcPr>
        <w:p w14:paraId="02737880" w14:textId="77777777" w:rsidR="000D7E51" w:rsidRDefault="000D7E51">
          <w:pPr>
            <w:pStyle w:val="Header"/>
            <w:spacing w:before="120" w:after="120" w:line="-230" w:lineRule="auto"/>
            <w:jc w:val="right"/>
          </w:pPr>
          <w:r>
            <w:rPr>
              <w:color w:val="FF0000"/>
            </w:rPr>
            <w:t xml:space="preserve"> </w:t>
          </w:r>
        </w:p>
      </w:tc>
    </w:tr>
  </w:tbl>
  <w:p w14:paraId="6393F2D5" w14:textId="24C682B4" w:rsidR="000D7E51" w:rsidRDefault="0028008E" w:rsidP="00A25E62">
    <w:pPr>
      <w:pStyle w:val="Header"/>
    </w:pPr>
    <w:r>
      <w:rPr>
        <w:noProof/>
      </w:rPr>
      <w:pict w14:anchorId="5B213A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13290" o:spid="_x0000_s9226" type="#_x0000_t136" style="position:absolute;left:0;text-align:left;margin-left:0;margin-top:0;width:657.45pt;height:30.5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49D1" w14:textId="29261A47" w:rsidR="0028008E" w:rsidRDefault="0028008E">
    <w:pPr>
      <w:pStyle w:val="Header"/>
    </w:pPr>
    <w:r>
      <w:rPr>
        <w:noProof/>
      </w:rPr>
      <w:pict w14:anchorId="1361C7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13283" o:spid="_x0000_s9219" type="#_x0000_t136" style="position:absolute;left:0;text-align:left;margin-left:0;margin-top:0;width:657.45pt;height:30.5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7" w:type="dxa"/>
      <w:tblInd w:w="48" w:type="dxa"/>
      <w:tblLook w:val="0000" w:firstRow="0" w:lastRow="0" w:firstColumn="0" w:lastColumn="0" w:noHBand="0" w:noVBand="0"/>
    </w:tblPr>
    <w:tblGrid>
      <w:gridCol w:w="2790"/>
      <w:gridCol w:w="7827"/>
    </w:tblGrid>
    <w:tr w:rsidR="000D7E51" w:rsidRPr="005404FF" w14:paraId="41E2DF57" w14:textId="77777777" w:rsidTr="005126A7">
      <w:trPr>
        <w:trHeight w:val="1034"/>
      </w:trPr>
      <w:tc>
        <w:tcPr>
          <w:tcW w:w="2790" w:type="dxa"/>
        </w:tcPr>
        <w:p w14:paraId="0B2FEADC" w14:textId="1A4E009E" w:rsidR="000D7E51" w:rsidRDefault="006E7C3C" w:rsidP="00C604D6">
          <w:pPr>
            <w:spacing w:before="120" w:after="160" w:line="259" w:lineRule="auto"/>
            <w:ind w:left="-58"/>
            <w:jc w:val="left"/>
            <w:rPr>
              <w:rFonts w:ascii="Bookman Old Style" w:hAnsi="Bookman Old Style"/>
              <w:noProof/>
              <w:lang w:val="en-US"/>
            </w:rPr>
          </w:pPr>
          <w:r w:rsidRPr="00C604D6">
            <w:rPr>
              <w:rFonts w:ascii="Bookman Old Style" w:hAnsi="Bookman Old Style"/>
              <w:noProof/>
              <w:lang w:val="en-US" w:eastAsia="zh-TW"/>
            </w:rPr>
            <w:drawing>
              <wp:inline distT="0" distB="0" distL="0" distR="0" wp14:anchorId="06C6D1AA" wp14:editId="1245C973">
                <wp:extent cx="946150" cy="86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150" cy="863600"/>
                        </a:xfrm>
                        <a:prstGeom prst="rect">
                          <a:avLst/>
                        </a:prstGeom>
                        <a:noFill/>
                        <a:ln>
                          <a:noFill/>
                        </a:ln>
                      </pic:spPr>
                    </pic:pic>
                  </a:graphicData>
                </a:graphic>
              </wp:inline>
            </w:drawing>
          </w:r>
        </w:p>
      </w:tc>
      <w:tc>
        <w:tcPr>
          <w:tcW w:w="7827" w:type="dxa"/>
        </w:tcPr>
        <w:p w14:paraId="4851B8C9" w14:textId="15E324A3" w:rsidR="000D7E51" w:rsidRPr="005E0F42" w:rsidRDefault="00927257" w:rsidP="00500D89">
          <w:pPr>
            <w:pStyle w:val="Header"/>
            <w:tabs>
              <w:tab w:val="left" w:pos="2000"/>
              <w:tab w:val="left" w:pos="2050"/>
              <w:tab w:val="right" w:pos="9760"/>
            </w:tabs>
            <w:spacing w:before="240" w:after="240" w:line="240" w:lineRule="auto"/>
            <w:jc w:val="right"/>
            <w:rPr>
              <w:color w:val="FF0000"/>
              <w:sz w:val="28"/>
              <w:szCs w:val="28"/>
            </w:rPr>
          </w:pPr>
          <w:r w:rsidRPr="005E0F42">
            <w:rPr>
              <w:sz w:val="28"/>
              <w:szCs w:val="28"/>
            </w:rPr>
            <w:t xml:space="preserve">DEAS </w:t>
          </w:r>
          <w:r w:rsidR="00B3085F">
            <w:rPr>
              <w:sz w:val="28"/>
              <w:szCs w:val="28"/>
            </w:rPr>
            <w:t>333</w:t>
          </w:r>
          <w:r w:rsidR="00AF6FEF" w:rsidRPr="005E0F42">
            <w:rPr>
              <w:sz w:val="28"/>
              <w:szCs w:val="28"/>
            </w:rPr>
            <w:t xml:space="preserve">: </w:t>
          </w:r>
          <w:r w:rsidR="001040F7" w:rsidRPr="005E0F42">
            <w:rPr>
              <w:sz w:val="28"/>
              <w:szCs w:val="28"/>
            </w:rPr>
            <w:t>202</w:t>
          </w:r>
          <w:r w:rsidR="0063201A">
            <w:rPr>
              <w:sz w:val="28"/>
              <w:szCs w:val="28"/>
            </w:rPr>
            <w:t>2</w:t>
          </w:r>
        </w:p>
        <w:p w14:paraId="022AE013" w14:textId="77777777" w:rsidR="000D7E51" w:rsidRPr="005E0F42" w:rsidRDefault="000D7E51" w:rsidP="00A67FD9">
          <w:pPr>
            <w:pStyle w:val="Header"/>
            <w:tabs>
              <w:tab w:val="left" w:pos="2000"/>
              <w:tab w:val="left" w:pos="2050"/>
              <w:tab w:val="right" w:pos="9760"/>
            </w:tabs>
            <w:spacing w:before="240" w:after="240" w:line="240" w:lineRule="auto"/>
            <w:jc w:val="right"/>
            <w:rPr>
              <w:color w:val="FF0000"/>
            </w:rPr>
          </w:pPr>
          <w:r w:rsidRPr="005E0F42">
            <w:rPr>
              <w:b w:val="0"/>
              <w:bCs/>
              <w:sz w:val="24"/>
              <w:szCs w:val="24"/>
            </w:rPr>
            <w:t xml:space="preserve">ICS </w:t>
          </w:r>
          <w:r w:rsidR="00EE7DF0" w:rsidRPr="005404FF">
            <w:rPr>
              <w:rFonts w:cs="Arial"/>
              <w:b w:val="0"/>
              <w:sz w:val="24"/>
              <w:szCs w:val="24"/>
              <w:lang w:val="en-US"/>
            </w:rPr>
            <w:t>21</w:t>
          </w:r>
          <w:r w:rsidR="00AF6FEF" w:rsidRPr="005404FF">
            <w:rPr>
              <w:rFonts w:cs="Arial"/>
              <w:b w:val="0"/>
              <w:sz w:val="24"/>
              <w:szCs w:val="24"/>
              <w:lang w:val="en-US"/>
            </w:rPr>
            <w:t>.</w:t>
          </w:r>
          <w:r w:rsidR="00EE7DF0" w:rsidRPr="005404FF">
            <w:rPr>
              <w:rFonts w:cs="Arial"/>
              <w:b w:val="0"/>
              <w:sz w:val="24"/>
              <w:szCs w:val="24"/>
              <w:lang w:val="en-US"/>
            </w:rPr>
            <w:t>060</w:t>
          </w:r>
          <w:r w:rsidR="00AF6FEF" w:rsidRPr="005404FF">
            <w:rPr>
              <w:rFonts w:cs="Arial"/>
              <w:b w:val="0"/>
              <w:sz w:val="24"/>
              <w:szCs w:val="24"/>
              <w:lang w:val="en-US"/>
            </w:rPr>
            <w:t>.</w:t>
          </w:r>
          <w:r w:rsidR="00EE7DF0" w:rsidRPr="005404FF">
            <w:rPr>
              <w:rFonts w:cs="Arial"/>
              <w:b w:val="0"/>
              <w:sz w:val="24"/>
              <w:szCs w:val="24"/>
              <w:lang w:val="en-US"/>
            </w:rPr>
            <w:t>20</w:t>
          </w:r>
        </w:p>
      </w:tc>
    </w:tr>
  </w:tbl>
  <w:p w14:paraId="379EED6A" w14:textId="4FAA97C0" w:rsidR="000D7E51" w:rsidRPr="00094F64" w:rsidRDefault="0028008E" w:rsidP="0047342D">
    <w:pPr>
      <w:pStyle w:val="Header"/>
      <w:tabs>
        <w:tab w:val="left" w:pos="2000"/>
        <w:tab w:val="left" w:pos="2050"/>
        <w:tab w:val="right" w:pos="9760"/>
      </w:tabs>
      <w:spacing w:before="240" w:after="240" w:line="240" w:lineRule="auto"/>
      <w:jc w:val="left"/>
      <w:rPr>
        <w:color w:val="FF0000"/>
      </w:rPr>
    </w:pPr>
    <w:r>
      <w:rPr>
        <w:noProof/>
      </w:rPr>
      <w:pict w14:anchorId="4E0C79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13281" o:spid="_x0000_s9217" type="#_x0000_t136" style="position:absolute;margin-left:0;margin-top:0;width:657.45pt;height:30.5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991F" w14:textId="30FCC985" w:rsidR="000D7E51" w:rsidRPr="001D5CA6" w:rsidRDefault="0028008E" w:rsidP="00393C41">
    <w:pPr>
      <w:pStyle w:val="Header"/>
      <w:jc w:val="left"/>
    </w:pPr>
    <w:r>
      <w:rPr>
        <w:noProof/>
      </w:rPr>
      <w:pict w14:anchorId="5C973C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13285" o:spid="_x0000_s9221" type="#_x0000_t136" style="position:absolute;margin-left:0;margin-top:0;width:657.45pt;height:30.5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927257" w:rsidRPr="00927257">
      <w:t>D</w:t>
    </w:r>
    <w:r w:rsidR="0063201A">
      <w:t xml:space="preserve">EAS </w:t>
    </w:r>
    <w:r w:rsidR="00B3085F">
      <w:t>333</w:t>
    </w:r>
    <w:r w:rsidR="00927257" w:rsidRPr="00927257">
      <w:t xml:space="preserve">: </w:t>
    </w:r>
    <w:r w:rsidR="001040F7" w:rsidRPr="00927257">
      <w:t>20</w:t>
    </w:r>
    <w:r w:rsidR="001040F7">
      <w:t>2</w:t>
    </w:r>
    <w:r w:rsidR="0063201A">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A8406" w14:textId="32D75882" w:rsidR="000D7E51" w:rsidRPr="001E0C23" w:rsidRDefault="0028008E" w:rsidP="00393C41">
    <w:pPr>
      <w:pStyle w:val="Header"/>
      <w:jc w:val="right"/>
    </w:pPr>
    <w:r>
      <w:rPr>
        <w:noProof/>
      </w:rPr>
      <w:pict w14:anchorId="6789F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13286" o:spid="_x0000_s9222" type="#_x0000_t136" style="position:absolute;left:0;text-align:left;margin-left:0;margin-top:0;width:657.45pt;height:30.5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63201A" w:rsidRPr="0063201A">
      <w:t xml:space="preserve">DEAS </w:t>
    </w:r>
    <w:r w:rsidR="00B3085F">
      <w:t>333</w:t>
    </w:r>
    <w:r w:rsidR="0063201A" w:rsidRPr="0063201A">
      <w:t>: 2022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BFE0" w14:textId="729CCEC2" w:rsidR="000D7E51" w:rsidRDefault="0028008E">
    <w:pPr>
      <w:pStyle w:val="Header"/>
    </w:pPr>
    <w:r>
      <w:rPr>
        <w:noProof/>
      </w:rPr>
      <w:pict w14:anchorId="298BC8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13284" o:spid="_x0000_s9220" type="#_x0000_t136" style="position:absolute;left:0;text-align:left;margin-left:0;margin-top:0;width:657.45pt;height:30.5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0D7E51">
      <w:rPr>
        <w:color w:val="FF0000"/>
      </w:rPr>
      <w:t>ISO/WD </w:t>
    </w:r>
    <w:proofErr w:type="spellStart"/>
    <w:r w:rsidR="000D7E51">
      <w:rPr>
        <w:color w:val="FF0000"/>
      </w:rPr>
      <w:t>nnn</w:t>
    </w:r>
    <w:proofErr w:type="spellEnd"/>
    <w:r w:rsidR="000D7E51">
      <w:rPr>
        <w:color w:val="FF0000"/>
      </w:rPr>
      <w:t>-n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3C2F" w14:textId="6A835141" w:rsidR="0007419C" w:rsidRDefault="0028008E" w:rsidP="00877F05">
    <w:pPr>
      <w:pStyle w:val="Header"/>
      <w:jc w:val="left"/>
    </w:pPr>
    <w:r>
      <w:rPr>
        <w:noProof/>
      </w:rPr>
      <w:pict w14:anchorId="58C722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13288" o:spid="_x0000_s9224" type="#_x0000_t136" style="position:absolute;margin-left:0;margin-top:0;width:657.45pt;height:30.5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927257" w:rsidRPr="00927257">
      <w:t>D</w:t>
    </w:r>
    <w:r w:rsidR="0063201A">
      <w:t xml:space="preserve">EAS </w:t>
    </w:r>
    <w:r w:rsidR="00B3085F">
      <w:t>333</w:t>
    </w:r>
    <w:r w:rsidR="00927257" w:rsidRPr="00927257">
      <w:t xml:space="preserve">: </w:t>
    </w:r>
    <w:r w:rsidR="001040F7" w:rsidRPr="00927257">
      <w:t>20</w:t>
    </w:r>
    <w:r w:rsidR="001040F7">
      <w:t>2</w:t>
    </w:r>
    <w:r w:rsidR="0063201A">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E31F" w14:textId="4C275B3C" w:rsidR="0007419C" w:rsidRDefault="0028008E" w:rsidP="00877F05">
    <w:pPr>
      <w:pStyle w:val="Header"/>
      <w:jc w:val="right"/>
    </w:pPr>
    <w:r>
      <w:rPr>
        <w:noProof/>
      </w:rPr>
      <w:pict w14:anchorId="629A15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13289" o:spid="_x0000_s9225" type="#_x0000_t136" style="position:absolute;left:0;text-align:left;margin-left:0;margin-top:0;width:657.45pt;height:30.5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927257" w:rsidRPr="00927257">
      <w:t>D</w:t>
    </w:r>
    <w:r w:rsidR="0063201A">
      <w:t xml:space="preserve">EAS </w:t>
    </w:r>
    <w:r w:rsidR="00B3085F">
      <w:t>333</w:t>
    </w:r>
    <w:r w:rsidR="00927257" w:rsidRPr="00927257">
      <w:t xml:space="preserve">: </w:t>
    </w:r>
    <w:r w:rsidR="001040F7" w:rsidRPr="00927257">
      <w:t>20</w:t>
    </w:r>
    <w:r w:rsidR="001040F7">
      <w:t>2</w:t>
    </w:r>
    <w:r w:rsidR="0063201A">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0D7E51" w14:paraId="4771B32F" w14:textId="77777777">
      <w:trPr>
        <w:cantSplit/>
        <w:jc w:val="center"/>
      </w:trPr>
      <w:tc>
        <w:tcPr>
          <w:tcW w:w="5387" w:type="dxa"/>
          <w:tcBorders>
            <w:top w:val="single" w:sz="18" w:space="0" w:color="auto"/>
            <w:bottom w:val="single" w:sz="18" w:space="0" w:color="auto"/>
          </w:tcBorders>
        </w:tcPr>
        <w:p w14:paraId="0647D146" w14:textId="77777777" w:rsidR="000D7E51" w:rsidRDefault="000D7E51" w:rsidP="001216EA">
          <w:pPr>
            <w:pStyle w:val="Header"/>
            <w:spacing w:before="120" w:after="120" w:line="-230" w:lineRule="auto"/>
          </w:pPr>
          <w:r>
            <w:t>DRAFT EAST AFRICAN STANDARD</w:t>
          </w:r>
        </w:p>
      </w:tc>
      <w:tc>
        <w:tcPr>
          <w:tcW w:w="4366" w:type="dxa"/>
          <w:tcBorders>
            <w:top w:val="single" w:sz="18" w:space="0" w:color="auto"/>
            <w:bottom w:val="single" w:sz="18" w:space="0" w:color="auto"/>
          </w:tcBorders>
        </w:tcPr>
        <w:p w14:paraId="0C3424BA" w14:textId="3BFDF06C" w:rsidR="000D7E51" w:rsidRDefault="0063201A" w:rsidP="0063201A">
          <w:pPr>
            <w:pStyle w:val="Header"/>
            <w:spacing w:before="120" w:after="120" w:line="-230" w:lineRule="auto"/>
            <w:jc w:val="right"/>
          </w:pPr>
          <w:r>
            <w:t xml:space="preserve">DEAS </w:t>
          </w:r>
          <w:r w:rsidR="00B3085F">
            <w:t>333</w:t>
          </w:r>
          <w:r w:rsidR="00927257" w:rsidRPr="00927257">
            <w:t xml:space="preserve">: </w:t>
          </w:r>
          <w:r w:rsidR="001040F7" w:rsidRPr="00927257">
            <w:t>20</w:t>
          </w:r>
          <w:r w:rsidR="001040F7">
            <w:t>2</w:t>
          </w:r>
          <w:r>
            <w:t>2</w:t>
          </w:r>
        </w:p>
      </w:tc>
    </w:tr>
  </w:tbl>
  <w:p w14:paraId="6FF3F414" w14:textId="0F24CCF4" w:rsidR="000D7E51" w:rsidRPr="00B5276D" w:rsidRDefault="0028008E" w:rsidP="00B5276D">
    <w:pPr>
      <w:pStyle w:val="Header"/>
    </w:pPr>
    <w:r>
      <w:rPr>
        <w:noProof/>
      </w:rPr>
      <w:pict w14:anchorId="3DFF88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13287" o:spid="_x0000_s9223" type="#_x0000_t136" style="position:absolute;left:0;text-align:left;margin-left:0;margin-top:0;width:657.45pt;height:30.5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F6A"/>
    <w:multiLevelType w:val="hybridMultilevel"/>
    <w:tmpl w:val="D8D893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77FD"/>
    <w:multiLevelType w:val="hybridMultilevel"/>
    <w:tmpl w:val="09FA1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45D7B"/>
    <w:multiLevelType w:val="hybridMultilevel"/>
    <w:tmpl w:val="23689A6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7221B"/>
    <w:multiLevelType w:val="hybridMultilevel"/>
    <w:tmpl w:val="2E1436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C67AFF"/>
    <w:multiLevelType w:val="hybridMultilevel"/>
    <w:tmpl w:val="AA703F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0F527C"/>
    <w:multiLevelType w:val="hybridMultilevel"/>
    <w:tmpl w:val="4A4CA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F71F4"/>
    <w:multiLevelType w:val="hybridMultilevel"/>
    <w:tmpl w:val="FC54B2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F7A72"/>
    <w:multiLevelType w:val="hybridMultilevel"/>
    <w:tmpl w:val="6EBA71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F1529"/>
    <w:multiLevelType w:val="hybridMultilevel"/>
    <w:tmpl w:val="EE98C9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D6284"/>
    <w:multiLevelType w:val="hybridMultilevel"/>
    <w:tmpl w:val="E2706438"/>
    <w:lvl w:ilvl="0" w:tplc="DD268132">
      <w:start w:val="10"/>
      <w:numFmt w:val="decimal"/>
      <w:lvlText w:val="%1"/>
      <w:lvlJc w:val="left"/>
      <w:pPr>
        <w:ind w:left="720" w:hanging="360"/>
      </w:pPr>
      <w:rPr>
        <w:rFonts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10577A"/>
    <w:multiLevelType w:val="hybridMultilevel"/>
    <w:tmpl w:val="F2D68F46"/>
    <w:lvl w:ilvl="0" w:tplc="9EC0C700">
      <w:start w:val="1"/>
      <w:numFmt w:val="lowerLetter"/>
      <w:lvlText w:val="%1)"/>
      <w:lvlJc w:val="left"/>
      <w:pPr>
        <w:ind w:left="763" w:hanging="360"/>
      </w:pPr>
      <w:rPr>
        <w:rFonts w:hint="default"/>
      </w:rPr>
    </w:lvl>
    <w:lvl w:ilvl="1" w:tplc="08090019" w:tentative="1">
      <w:start w:val="1"/>
      <w:numFmt w:val="lowerLetter"/>
      <w:lvlText w:val="%2."/>
      <w:lvlJc w:val="left"/>
      <w:pPr>
        <w:ind w:left="1483" w:hanging="360"/>
      </w:pPr>
    </w:lvl>
    <w:lvl w:ilvl="2" w:tplc="0809001B" w:tentative="1">
      <w:start w:val="1"/>
      <w:numFmt w:val="lowerRoman"/>
      <w:lvlText w:val="%3."/>
      <w:lvlJc w:val="right"/>
      <w:pPr>
        <w:ind w:left="2203" w:hanging="180"/>
      </w:pPr>
    </w:lvl>
    <w:lvl w:ilvl="3" w:tplc="0809000F" w:tentative="1">
      <w:start w:val="1"/>
      <w:numFmt w:val="decimal"/>
      <w:lvlText w:val="%4."/>
      <w:lvlJc w:val="left"/>
      <w:pPr>
        <w:ind w:left="2923" w:hanging="360"/>
      </w:pPr>
    </w:lvl>
    <w:lvl w:ilvl="4" w:tplc="08090019" w:tentative="1">
      <w:start w:val="1"/>
      <w:numFmt w:val="lowerLetter"/>
      <w:lvlText w:val="%5."/>
      <w:lvlJc w:val="left"/>
      <w:pPr>
        <w:ind w:left="3643" w:hanging="360"/>
      </w:pPr>
    </w:lvl>
    <w:lvl w:ilvl="5" w:tplc="0809001B" w:tentative="1">
      <w:start w:val="1"/>
      <w:numFmt w:val="lowerRoman"/>
      <w:lvlText w:val="%6."/>
      <w:lvlJc w:val="right"/>
      <w:pPr>
        <w:ind w:left="4363" w:hanging="180"/>
      </w:pPr>
    </w:lvl>
    <w:lvl w:ilvl="6" w:tplc="0809000F" w:tentative="1">
      <w:start w:val="1"/>
      <w:numFmt w:val="decimal"/>
      <w:lvlText w:val="%7."/>
      <w:lvlJc w:val="left"/>
      <w:pPr>
        <w:ind w:left="5083" w:hanging="360"/>
      </w:pPr>
    </w:lvl>
    <w:lvl w:ilvl="7" w:tplc="08090019" w:tentative="1">
      <w:start w:val="1"/>
      <w:numFmt w:val="lowerLetter"/>
      <w:lvlText w:val="%8."/>
      <w:lvlJc w:val="left"/>
      <w:pPr>
        <w:ind w:left="5803" w:hanging="360"/>
      </w:pPr>
    </w:lvl>
    <w:lvl w:ilvl="8" w:tplc="0809001B" w:tentative="1">
      <w:start w:val="1"/>
      <w:numFmt w:val="lowerRoman"/>
      <w:lvlText w:val="%9."/>
      <w:lvlJc w:val="right"/>
      <w:pPr>
        <w:ind w:left="6523" w:hanging="180"/>
      </w:pPr>
    </w:lvl>
  </w:abstractNum>
  <w:abstractNum w:abstractNumId="11" w15:restartNumberingAfterBreak="0">
    <w:nsid w:val="62AE0133"/>
    <w:multiLevelType w:val="hybridMultilevel"/>
    <w:tmpl w:val="81A4E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67E8D"/>
    <w:multiLevelType w:val="hybridMultilevel"/>
    <w:tmpl w:val="8E8051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000B0D"/>
    <w:multiLevelType w:val="hybridMultilevel"/>
    <w:tmpl w:val="3C38B1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55DA0"/>
    <w:multiLevelType w:val="hybridMultilevel"/>
    <w:tmpl w:val="FC54B2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E3FF5"/>
    <w:multiLevelType w:val="hybridMultilevel"/>
    <w:tmpl w:val="ADA87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2A0EC9"/>
    <w:multiLevelType w:val="hybridMultilevel"/>
    <w:tmpl w:val="D4D8F9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313182">
    <w:abstractNumId w:val="12"/>
  </w:num>
  <w:num w:numId="2" w16cid:durableId="1090001557">
    <w:abstractNumId w:val="2"/>
  </w:num>
  <w:num w:numId="3" w16cid:durableId="2141923859">
    <w:abstractNumId w:val="3"/>
  </w:num>
  <w:num w:numId="4" w16cid:durableId="1181580697">
    <w:abstractNumId w:val="16"/>
  </w:num>
  <w:num w:numId="5" w16cid:durableId="1012609782">
    <w:abstractNumId w:val="7"/>
  </w:num>
  <w:num w:numId="6" w16cid:durableId="1356544158">
    <w:abstractNumId w:val="10"/>
  </w:num>
  <w:num w:numId="7" w16cid:durableId="1449003503">
    <w:abstractNumId w:val="0"/>
  </w:num>
  <w:num w:numId="8" w16cid:durableId="1059135578">
    <w:abstractNumId w:val="8"/>
  </w:num>
  <w:num w:numId="9" w16cid:durableId="1519084099">
    <w:abstractNumId w:val="15"/>
  </w:num>
  <w:num w:numId="10" w16cid:durableId="1649088465">
    <w:abstractNumId w:val="5"/>
  </w:num>
  <w:num w:numId="11" w16cid:durableId="1388799247">
    <w:abstractNumId w:val="13"/>
  </w:num>
  <w:num w:numId="12" w16cid:durableId="871259792">
    <w:abstractNumId w:val="6"/>
  </w:num>
  <w:num w:numId="13" w16cid:durableId="169024603">
    <w:abstractNumId w:val="1"/>
  </w:num>
  <w:num w:numId="14" w16cid:durableId="352876933">
    <w:abstractNumId w:val="11"/>
  </w:num>
  <w:num w:numId="15" w16cid:durableId="632908709">
    <w:abstractNumId w:val="4"/>
  </w:num>
  <w:num w:numId="16" w16cid:durableId="1746142555">
    <w:abstractNumId w:val="14"/>
  </w:num>
  <w:num w:numId="17" w16cid:durableId="40823292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9229"/>
    <o:shapelayout v:ext="edit">
      <o:idmap v:ext="edit" data="9"/>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1B"/>
    <w:rsid w:val="00001A08"/>
    <w:rsid w:val="00001BF8"/>
    <w:rsid w:val="000117DD"/>
    <w:rsid w:val="000122AB"/>
    <w:rsid w:val="00015055"/>
    <w:rsid w:val="00016D98"/>
    <w:rsid w:val="00020DAD"/>
    <w:rsid w:val="00022830"/>
    <w:rsid w:val="00023D4D"/>
    <w:rsid w:val="000251F4"/>
    <w:rsid w:val="0002652D"/>
    <w:rsid w:val="00030529"/>
    <w:rsid w:val="00043812"/>
    <w:rsid w:val="000500FD"/>
    <w:rsid w:val="00051224"/>
    <w:rsid w:val="000513DA"/>
    <w:rsid w:val="00052C12"/>
    <w:rsid w:val="00064182"/>
    <w:rsid w:val="00067ABE"/>
    <w:rsid w:val="00072A19"/>
    <w:rsid w:val="0007419C"/>
    <w:rsid w:val="00076FAF"/>
    <w:rsid w:val="00082943"/>
    <w:rsid w:val="0008337B"/>
    <w:rsid w:val="0008623A"/>
    <w:rsid w:val="000862C5"/>
    <w:rsid w:val="000879B8"/>
    <w:rsid w:val="00095C55"/>
    <w:rsid w:val="000971BE"/>
    <w:rsid w:val="00097764"/>
    <w:rsid w:val="000A0A10"/>
    <w:rsid w:val="000A2559"/>
    <w:rsid w:val="000A25C0"/>
    <w:rsid w:val="000A273B"/>
    <w:rsid w:val="000A76A5"/>
    <w:rsid w:val="000B0C91"/>
    <w:rsid w:val="000B3CA0"/>
    <w:rsid w:val="000B7A5A"/>
    <w:rsid w:val="000C0A2A"/>
    <w:rsid w:val="000C1942"/>
    <w:rsid w:val="000C41B0"/>
    <w:rsid w:val="000C5D59"/>
    <w:rsid w:val="000C6EE0"/>
    <w:rsid w:val="000D21AD"/>
    <w:rsid w:val="000D3313"/>
    <w:rsid w:val="000D3D5A"/>
    <w:rsid w:val="000D5B83"/>
    <w:rsid w:val="000D6E07"/>
    <w:rsid w:val="000D7A2F"/>
    <w:rsid w:val="000D7E51"/>
    <w:rsid w:val="000E10E0"/>
    <w:rsid w:val="000E4253"/>
    <w:rsid w:val="000E6478"/>
    <w:rsid w:val="000E65FB"/>
    <w:rsid w:val="000F1636"/>
    <w:rsid w:val="000F64B0"/>
    <w:rsid w:val="001040F7"/>
    <w:rsid w:val="00104ACF"/>
    <w:rsid w:val="001056A2"/>
    <w:rsid w:val="001157C4"/>
    <w:rsid w:val="00117E92"/>
    <w:rsid w:val="0012153A"/>
    <w:rsid w:val="001216EA"/>
    <w:rsid w:val="001218BA"/>
    <w:rsid w:val="00123669"/>
    <w:rsid w:val="00125285"/>
    <w:rsid w:val="00126429"/>
    <w:rsid w:val="00126BBB"/>
    <w:rsid w:val="00131A22"/>
    <w:rsid w:val="001447AB"/>
    <w:rsid w:val="0015150D"/>
    <w:rsid w:val="00152DDF"/>
    <w:rsid w:val="00152E38"/>
    <w:rsid w:val="00160C3D"/>
    <w:rsid w:val="001612FD"/>
    <w:rsid w:val="001620DF"/>
    <w:rsid w:val="00163D5E"/>
    <w:rsid w:val="00163FF0"/>
    <w:rsid w:val="001726AA"/>
    <w:rsid w:val="00173256"/>
    <w:rsid w:val="001752F2"/>
    <w:rsid w:val="00176A58"/>
    <w:rsid w:val="0017701C"/>
    <w:rsid w:val="001864BE"/>
    <w:rsid w:val="00187C53"/>
    <w:rsid w:val="001930B3"/>
    <w:rsid w:val="0019479C"/>
    <w:rsid w:val="001A04E3"/>
    <w:rsid w:val="001A4AEA"/>
    <w:rsid w:val="001A5E92"/>
    <w:rsid w:val="001B06BB"/>
    <w:rsid w:val="001B182F"/>
    <w:rsid w:val="001B7A6C"/>
    <w:rsid w:val="001C1875"/>
    <w:rsid w:val="001C249B"/>
    <w:rsid w:val="001C3671"/>
    <w:rsid w:val="001C5FE6"/>
    <w:rsid w:val="001D1AB3"/>
    <w:rsid w:val="001D5CA6"/>
    <w:rsid w:val="001D672A"/>
    <w:rsid w:val="001E062B"/>
    <w:rsid w:val="001E0C23"/>
    <w:rsid w:val="001E0E49"/>
    <w:rsid w:val="001E31C5"/>
    <w:rsid w:val="001E5496"/>
    <w:rsid w:val="001F172A"/>
    <w:rsid w:val="00203DA0"/>
    <w:rsid w:val="002064D4"/>
    <w:rsid w:val="00212205"/>
    <w:rsid w:val="00216CE1"/>
    <w:rsid w:val="00220EB4"/>
    <w:rsid w:val="00232C52"/>
    <w:rsid w:val="00233C54"/>
    <w:rsid w:val="00234C74"/>
    <w:rsid w:val="00235253"/>
    <w:rsid w:val="00235D5B"/>
    <w:rsid w:val="00245B29"/>
    <w:rsid w:val="002551CF"/>
    <w:rsid w:val="0026272A"/>
    <w:rsid w:val="0026537F"/>
    <w:rsid w:val="00272914"/>
    <w:rsid w:val="0028008E"/>
    <w:rsid w:val="00281E48"/>
    <w:rsid w:val="0028547F"/>
    <w:rsid w:val="0029363B"/>
    <w:rsid w:val="00294287"/>
    <w:rsid w:val="00295F92"/>
    <w:rsid w:val="0029691A"/>
    <w:rsid w:val="002A033E"/>
    <w:rsid w:val="002A06D0"/>
    <w:rsid w:val="002A13C4"/>
    <w:rsid w:val="002A40B6"/>
    <w:rsid w:val="002A660B"/>
    <w:rsid w:val="002B66DA"/>
    <w:rsid w:val="002C3763"/>
    <w:rsid w:val="002C37C5"/>
    <w:rsid w:val="002C4B78"/>
    <w:rsid w:val="002D006B"/>
    <w:rsid w:val="002D09DC"/>
    <w:rsid w:val="002D27DE"/>
    <w:rsid w:val="002D2DBB"/>
    <w:rsid w:val="002D512A"/>
    <w:rsid w:val="002D629E"/>
    <w:rsid w:val="002E3AE3"/>
    <w:rsid w:val="002E3E85"/>
    <w:rsid w:val="002E7026"/>
    <w:rsid w:val="002F612E"/>
    <w:rsid w:val="002F6463"/>
    <w:rsid w:val="00300D67"/>
    <w:rsid w:val="00300E12"/>
    <w:rsid w:val="00301E7F"/>
    <w:rsid w:val="00304825"/>
    <w:rsid w:val="00305E84"/>
    <w:rsid w:val="0030741B"/>
    <w:rsid w:val="00307684"/>
    <w:rsid w:val="003105F6"/>
    <w:rsid w:val="003111CF"/>
    <w:rsid w:val="00312802"/>
    <w:rsid w:val="00312BBB"/>
    <w:rsid w:val="00315735"/>
    <w:rsid w:val="00315E36"/>
    <w:rsid w:val="00320064"/>
    <w:rsid w:val="003202B3"/>
    <w:rsid w:val="0032438D"/>
    <w:rsid w:val="003245D6"/>
    <w:rsid w:val="00331ED3"/>
    <w:rsid w:val="00334B42"/>
    <w:rsid w:val="003359A5"/>
    <w:rsid w:val="0034182E"/>
    <w:rsid w:val="003420DB"/>
    <w:rsid w:val="00351DA5"/>
    <w:rsid w:val="00353FB9"/>
    <w:rsid w:val="0035623C"/>
    <w:rsid w:val="003568E6"/>
    <w:rsid w:val="00356C45"/>
    <w:rsid w:val="00362E88"/>
    <w:rsid w:val="003717A2"/>
    <w:rsid w:val="00373CA2"/>
    <w:rsid w:val="00375B24"/>
    <w:rsid w:val="003775A1"/>
    <w:rsid w:val="00380E9D"/>
    <w:rsid w:val="00386773"/>
    <w:rsid w:val="00393446"/>
    <w:rsid w:val="00393C41"/>
    <w:rsid w:val="0039605A"/>
    <w:rsid w:val="003A270C"/>
    <w:rsid w:val="003A2FC7"/>
    <w:rsid w:val="003A338B"/>
    <w:rsid w:val="003A34EF"/>
    <w:rsid w:val="003A6C27"/>
    <w:rsid w:val="003B0292"/>
    <w:rsid w:val="003B17D2"/>
    <w:rsid w:val="003B3D58"/>
    <w:rsid w:val="003B7829"/>
    <w:rsid w:val="003B7ADF"/>
    <w:rsid w:val="003B7F6D"/>
    <w:rsid w:val="003C4752"/>
    <w:rsid w:val="003D475E"/>
    <w:rsid w:val="003D5726"/>
    <w:rsid w:val="003E5745"/>
    <w:rsid w:val="003F4B52"/>
    <w:rsid w:val="003F60EF"/>
    <w:rsid w:val="003F74CB"/>
    <w:rsid w:val="00402688"/>
    <w:rsid w:val="00413F2B"/>
    <w:rsid w:val="004238C5"/>
    <w:rsid w:val="00425BE9"/>
    <w:rsid w:val="0042774F"/>
    <w:rsid w:val="00427982"/>
    <w:rsid w:val="00430A89"/>
    <w:rsid w:val="00430C9E"/>
    <w:rsid w:val="00431B30"/>
    <w:rsid w:val="0043390D"/>
    <w:rsid w:val="00444DB7"/>
    <w:rsid w:val="0044536C"/>
    <w:rsid w:val="00446274"/>
    <w:rsid w:val="004478F1"/>
    <w:rsid w:val="00453857"/>
    <w:rsid w:val="00457EE7"/>
    <w:rsid w:val="00467497"/>
    <w:rsid w:val="004713FD"/>
    <w:rsid w:val="0047342D"/>
    <w:rsid w:val="00476260"/>
    <w:rsid w:val="0048000D"/>
    <w:rsid w:val="00482526"/>
    <w:rsid w:val="00482CF1"/>
    <w:rsid w:val="00493861"/>
    <w:rsid w:val="00495DAE"/>
    <w:rsid w:val="00496102"/>
    <w:rsid w:val="004A6B24"/>
    <w:rsid w:val="004A6C32"/>
    <w:rsid w:val="004B0DCF"/>
    <w:rsid w:val="004B2064"/>
    <w:rsid w:val="004C348C"/>
    <w:rsid w:val="004C3CCA"/>
    <w:rsid w:val="004C79BE"/>
    <w:rsid w:val="004D1548"/>
    <w:rsid w:val="004D181A"/>
    <w:rsid w:val="004D30C7"/>
    <w:rsid w:val="004E0858"/>
    <w:rsid w:val="004E1383"/>
    <w:rsid w:val="004E2AD8"/>
    <w:rsid w:val="004E352C"/>
    <w:rsid w:val="004E5839"/>
    <w:rsid w:val="004E7699"/>
    <w:rsid w:val="004F17E4"/>
    <w:rsid w:val="004F1E03"/>
    <w:rsid w:val="004F1E15"/>
    <w:rsid w:val="004F39D5"/>
    <w:rsid w:val="004F651B"/>
    <w:rsid w:val="00500D89"/>
    <w:rsid w:val="00501578"/>
    <w:rsid w:val="00506585"/>
    <w:rsid w:val="005126A7"/>
    <w:rsid w:val="00512B2E"/>
    <w:rsid w:val="00512B75"/>
    <w:rsid w:val="005404FF"/>
    <w:rsid w:val="00556564"/>
    <w:rsid w:val="005565E1"/>
    <w:rsid w:val="00557C0F"/>
    <w:rsid w:val="00563C35"/>
    <w:rsid w:val="00566A21"/>
    <w:rsid w:val="0056751D"/>
    <w:rsid w:val="00571E21"/>
    <w:rsid w:val="00583C26"/>
    <w:rsid w:val="00587ED4"/>
    <w:rsid w:val="005926FB"/>
    <w:rsid w:val="005939A7"/>
    <w:rsid w:val="00595537"/>
    <w:rsid w:val="00597944"/>
    <w:rsid w:val="005A3D47"/>
    <w:rsid w:val="005A4491"/>
    <w:rsid w:val="005A59DF"/>
    <w:rsid w:val="005B4F14"/>
    <w:rsid w:val="005B6F69"/>
    <w:rsid w:val="005B736E"/>
    <w:rsid w:val="005C2368"/>
    <w:rsid w:val="005C2BFF"/>
    <w:rsid w:val="005D1E97"/>
    <w:rsid w:val="005D3BE3"/>
    <w:rsid w:val="005D4341"/>
    <w:rsid w:val="005E0F42"/>
    <w:rsid w:val="005E1C31"/>
    <w:rsid w:val="005E3380"/>
    <w:rsid w:val="005F17E9"/>
    <w:rsid w:val="005F461E"/>
    <w:rsid w:val="005F6816"/>
    <w:rsid w:val="00602AEC"/>
    <w:rsid w:val="006035A4"/>
    <w:rsid w:val="0060685A"/>
    <w:rsid w:val="0061484A"/>
    <w:rsid w:val="00614939"/>
    <w:rsid w:val="006149D6"/>
    <w:rsid w:val="00616818"/>
    <w:rsid w:val="00622069"/>
    <w:rsid w:val="00623C8B"/>
    <w:rsid w:val="0063201A"/>
    <w:rsid w:val="00634C00"/>
    <w:rsid w:val="00637CEB"/>
    <w:rsid w:val="0064051C"/>
    <w:rsid w:val="00642C78"/>
    <w:rsid w:val="00644A57"/>
    <w:rsid w:val="006520B8"/>
    <w:rsid w:val="0065404B"/>
    <w:rsid w:val="00654550"/>
    <w:rsid w:val="006568C1"/>
    <w:rsid w:val="006608C3"/>
    <w:rsid w:val="006613D6"/>
    <w:rsid w:val="00664FDE"/>
    <w:rsid w:val="0067021C"/>
    <w:rsid w:val="006703AE"/>
    <w:rsid w:val="006724D0"/>
    <w:rsid w:val="00677189"/>
    <w:rsid w:val="00677B0A"/>
    <w:rsid w:val="00680043"/>
    <w:rsid w:val="00686FF3"/>
    <w:rsid w:val="00690AF0"/>
    <w:rsid w:val="0069333B"/>
    <w:rsid w:val="00693AC3"/>
    <w:rsid w:val="00694088"/>
    <w:rsid w:val="006940C0"/>
    <w:rsid w:val="00695670"/>
    <w:rsid w:val="006A3F9F"/>
    <w:rsid w:val="006A5B6B"/>
    <w:rsid w:val="006B1C19"/>
    <w:rsid w:val="006B2D93"/>
    <w:rsid w:val="006B4B16"/>
    <w:rsid w:val="006C0334"/>
    <w:rsid w:val="006C24EA"/>
    <w:rsid w:val="006C5E30"/>
    <w:rsid w:val="006C6A65"/>
    <w:rsid w:val="006D3179"/>
    <w:rsid w:val="006D5788"/>
    <w:rsid w:val="006D69C3"/>
    <w:rsid w:val="006E1292"/>
    <w:rsid w:val="006E1D9F"/>
    <w:rsid w:val="006E2FF8"/>
    <w:rsid w:val="006E7C3C"/>
    <w:rsid w:val="006F0E0F"/>
    <w:rsid w:val="006F3F5C"/>
    <w:rsid w:val="006F558D"/>
    <w:rsid w:val="006F55F1"/>
    <w:rsid w:val="00703E0E"/>
    <w:rsid w:val="00704893"/>
    <w:rsid w:val="007079E7"/>
    <w:rsid w:val="0071235C"/>
    <w:rsid w:val="007130F3"/>
    <w:rsid w:val="0071476C"/>
    <w:rsid w:val="00715B38"/>
    <w:rsid w:val="00716157"/>
    <w:rsid w:val="0072058A"/>
    <w:rsid w:val="00721935"/>
    <w:rsid w:val="00721B67"/>
    <w:rsid w:val="00722321"/>
    <w:rsid w:val="0072266A"/>
    <w:rsid w:val="00723181"/>
    <w:rsid w:val="00724578"/>
    <w:rsid w:val="00726245"/>
    <w:rsid w:val="00727619"/>
    <w:rsid w:val="00727FC2"/>
    <w:rsid w:val="00730EC4"/>
    <w:rsid w:val="007358E6"/>
    <w:rsid w:val="0074706E"/>
    <w:rsid w:val="007507E1"/>
    <w:rsid w:val="00750C7D"/>
    <w:rsid w:val="00752385"/>
    <w:rsid w:val="00756D5E"/>
    <w:rsid w:val="007675D7"/>
    <w:rsid w:val="00772A4C"/>
    <w:rsid w:val="00776094"/>
    <w:rsid w:val="007760A8"/>
    <w:rsid w:val="007762AF"/>
    <w:rsid w:val="00780AB8"/>
    <w:rsid w:val="00782BC2"/>
    <w:rsid w:val="00783B22"/>
    <w:rsid w:val="00784DFC"/>
    <w:rsid w:val="0078537F"/>
    <w:rsid w:val="0079115C"/>
    <w:rsid w:val="007A0938"/>
    <w:rsid w:val="007A2099"/>
    <w:rsid w:val="007B0C68"/>
    <w:rsid w:val="007B1054"/>
    <w:rsid w:val="007B5269"/>
    <w:rsid w:val="007C35AA"/>
    <w:rsid w:val="007C4690"/>
    <w:rsid w:val="007C6A95"/>
    <w:rsid w:val="007C7C52"/>
    <w:rsid w:val="007D68B7"/>
    <w:rsid w:val="007D6DD8"/>
    <w:rsid w:val="007D6E78"/>
    <w:rsid w:val="007E06B8"/>
    <w:rsid w:val="007E3A38"/>
    <w:rsid w:val="007E4729"/>
    <w:rsid w:val="007E62A3"/>
    <w:rsid w:val="007F27C4"/>
    <w:rsid w:val="007F4DB9"/>
    <w:rsid w:val="007F6F36"/>
    <w:rsid w:val="007F774A"/>
    <w:rsid w:val="007F7E1F"/>
    <w:rsid w:val="0080454C"/>
    <w:rsid w:val="00806F44"/>
    <w:rsid w:val="008126C7"/>
    <w:rsid w:val="00816CCE"/>
    <w:rsid w:val="00825F7F"/>
    <w:rsid w:val="008302B2"/>
    <w:rsid w:val="00831922"/>
    <w:rsid w:val="00844806"/>
    <w:rsid w:val="00844A7E"/>
    <w:rsid w:val="008564BF"/>
    <w:rsid w:val="00857201"/>
    <w:rsid w:val="00857315"/>
    <w:rsid w:val="008609FD"/>
    <w:rsid w:val="00860A2A"/>
    <w:rsid w:val="0086117A"/>
    <w:rsid w:val="0086174B"/>
    <w:rsid w:val="00871143"/>
    <w:rsid w:val="008728D2"/>
    <w:rsid w:val="00873E9D"/>
    <w:rsid w:val="0087780B"/>
    <w:rsid w:val="00877F05"/>
    <w:rsid w:val="00877F74"/>
    <w:rsid w:val="00882599"/>
    <w:rsid w:val="0089303C"/>
    <w:rsid w:val="008957FD"/>
    <w:rsid w:val="008A41A6"/>
    <w:rsid w:val="008A5593"/>
    <w:rsid w:val="008B22D3"/>
    <w:rsid w:val="008B55C5"/>
    <w:rsid w:val="008B617F"/>
    <w:rsid w:val="008B6DCB"/>
    <w:rsid w:val="008B7C35"/>
    <w:rsid w:val="008C10A8"/>
    <w:rsid w:val="008C1703"/>
    <w:rsid w:val="008D055E"/>
    <w:rsid w:val="008D62C9"/>
    <w:rsid w:val="008D6DAC"/>
    <w:rsid w:val="008E10E8"/>
    <w:rsid w:val="008E1CBD"/>
    <w:rsid w:val="008F23B5"/>
    <w:rsid w:val="008F2C72"/>
    <w:rsid w:val="008F4DC2"/>
    <w:rsid w:val="00901580"/>
    <w:rsid w:val="00916C9E"/>
    <w:rsid w:val="00921D32"/>
    <w:rsid w:val="00922E9F"/>
    <w:rsid w:val="00926E86"/>
    <w:rsid w:val="00927169"/>
    <w:rsid w:val="00927257"/>
    <w:rsid w:val="009402C4"/>
    <w:rsid w:val="009456CA"/>
    <w:rsid w:val="009522E5"/>
    <w:rsid w:val="00952753"/>
    <w:rsid w:val="00952838"/>
    <w:rsid w:val="009536C2"/>
    <w:rsid w:val="00954E2B"/>
    <w:rsid w:val="009608DC"/>
    <w:rsid w:val="00961629"/>
    <w:rsid w:val="009671DE"/>
    <w:rsid w:val="0097102C"/>
    <w:rsid w:val="00973D28"/>
    <w:rsid w:val="00974445"/>
    <w:rsid w:val="00975229"/>
    <w:rsid w:val="0098516B"/>
    <w:rsid w:val="00987060"/>
    <w:rsid w:val="00990372"/>
    <w:rsid w:val="00994545"/>
    <w:rsid w:val="00996826"/>
    <w:rsid w:val="009A7ABA"/>
    <w:rsid w:val="009B22FB"/>
    <w:rsid w:val="009B2934"/>
    <w:rsid w:val="009B6495"/>
    <w:rsid w:val="009C19F0"/>
    <w:rsid w:val="009C2387"/>
    <w:rsid w:val="009C7264"/>
    <w:rsid w:val="009D15ED"/>
    <w:rsid w:val="009D3C3D"/>
    <w:rsid w:val="009D6BA8"/>
    <w:rsid w:val="009D7526"/>
    <w:rsid w:val="009E2CC0"/>
    <w:rsid w:val="009E305E"/>
    <w:rsid w:val="009E396C"/>
    <w:rsid w:val="009E60F3"/>
    <w:rsid w:val="009E765D"/>
    <w:rsid w:val="009F006A"/>
    <w:rsid w:val="009F2B08"/>
    <w:rsid w:val="009F5DC8"/>
    <w:rsid w:val="00A0099E"/>
    <w:rsid w:val="00A016E8"/>
    <w:rsid w:val="00A115DF"/>
    <w:rsid w:val="00A16071"/>
    <w:rsid w:val="00A1697F"/>
    <w:rsid w:val="00A22826"/>
    <w:rsid w:val="00A24777"/>
    <w:rsid w:val="00A259A3"/>
    <w:rsid w:val="00A25E62"/>
    <w:rsid w:val="00A27739"/>
    <w:rsid w:val="00A31736"/>
    <w:rsid w:val="00A318FD"/>
    <w:rsid w:val="00A35DD4"/>
    <w:rsid w:val="00A4068B"/>
    <w:rsid w:val="00A41A2A"/>
    <w:rsid w:val="00A43983"/>
    <w:rsid w:val="00A4559E"/>
    <w:rsid w:val="00A45F34"/>
    <w:rsid w:val="00A4749F"/>
    <w:rsid w:val="00A52BEE"/>
    <w:rsid w:val="00A63B5B"/>
    <w:rsid w:val="00A67FD9"/>
    <w:rsid w:val="00A7397F"/>
    <w:rsid w:val="00A76D47"/>
    <w:rsid w:val="00A77B8F"/>
    <w:rsid w:val="00A814BD"/>
    <w:rsid w:val="00A82565"/>
    <w:rsid w:val="00A826B6"/>
    <w:rsid w:val="00A82BBE"/>
    <w:rsid w:val="00A83D5A"/>
    <w:rsid w:val="00A85922"/>
    <w:rsid w:val="00A86B50"/>
    <w:rsid w:val="00A9114F"/>
    <w:rsid w:val="00A96F08"/>
    <w:rsid w:val="00AA2AE0"/>
    <w:rsid w:val="00AA5DA7"/>
    <w:rsid w:val="00AA6460"/>
    <w:rsid w:val="00AB076A"/>
    <w:rsid w:val="00AB2FEA"/>
    <w:rsid w:val="00AB48DD"/>
    <w:rsid w:val="00AB5812"/>
    <w:rsid w:val="00AB7ACA"/>
    <w:rsid w:val="00AC454C"/>
    <w:rsid w:val="00AC596A"/>
    <w:rsid w:val="00AC7F6E"/>
    <w:rsid w:val="00AD306C"/>
    <w:rsid w:val="00AD45D8"/>
    <w:rsid w:val="00AD489E"/>
    <w:rsid w:val="00AD4A78"/>
    <w:rsid w:val="00AD5864"/>
    <w:rsid w:val="00AD5F9B"/>
    <w:rsid w:val="00AE0187"/>
    <w:rsid w:val="00AE619C"/>
    <w:rsid w:val="00AF1163"/>
    <w:rsid w:val="00AF24EB"/>
    <w:rsid w:val="00AF39FE"/>
    <w:rsid w:val="00AF5F8B"/>
    <w:rsid w:val="00AF6575"/>
    <w:rsid w:val="00AF6FEF"/>
    <w:rsid w:val="00AF773E"/>
    <w:rsid w:val="00B1081B"/>
    <w:rsid w:val="00B109DB"/>
    <w:rsid w:val="00B13726"/>
    <w:rsid w:val="00B16C43"/>
    <w:rsid w:val="00B16FF5"/>
    <w:rsid w:val="00B1765D"/>
    <w:rsid w:val="00B200AA"/>
    <w:rsid w:val="00B21595"/>
    <w:rsid w:val="00B21A7E"/>
    <w:rsid w:val="00B24FCE"/>
    <w:rsid w:val="00B3085F"/>
    <w:rsid w:val="00B365C6"/>
    <w:rsid w:val="00B40F39"/>
    <w:rsid w:val="00B449F6"/>
    <w:rsid w:val="00B5276D"/>
    <w:rsid w:val="00B54352"/>
    <w:rsid w:val="00B550B3"/>
    <w:rsid w:val="00B557D0"/>
    <w:rsid w:val="00B569CE"/>
    <w:rsid w:val="00B5797B"/>
    <w:rsid w:val="00B6162B"/>
    <w:rsid w:val="00B62027"/>
    <w:rsid w:val="00B62A38"/>
    <w:rsid w:val="00B70402"/>
    <w:rsid w:val="00B731AA"/>
    <w:rsid w:val="00B7587B"/>
    <w:rsid w:val="00B772E6"/>
    <w:rsid w:val="00B7776C"/>
    <w:rsid w:val="00B77924"/>
    <w:rsid w:val="00B8388C"/>
    <w:rsid w:val="00B90986"/>
    <w:rsid w:val="00B91B80"/>
    <w:rsid w:val="00B92FD8"/>
    <w:rsid w:val="00B94EBE"/>
    <w:rsid w:val="00B95957"/>
    <w:rsid w:val="00B97CB3"/>
    <w:rsid w:val="00BA1238"/>
    <w:rsid w:val="00BA1241"/>
    <w:rsid w:val="00BA773F"/>
    <w:rsid w:val="00BA7E7E"/>
    <w:rsid w:val="00BB4B54"/>
    <w:rsid w:val="00BB52CB"/>
    <w:rsid w:val="00BC0220"/>
    <w:rsid w:val="00BC50EE"/>
    <w:rsid w:val="00BC6164"/>
    <w:rsid w:val="00BC7B18"/>
    <w:rsid w:val="00BD5581"/>
    <w:rsid w:val="00BE013C"/>
    <w:rsid w:val="00BE2535"/>
    <w:rsid w:val="00BE6B86"/>
    <w:rsid w:val="00BF3E74"/>
    <w:rsid w:val="00BF5D02"/>
    <w:rsid w:val="00C00D82"/>
    <w:rsid w:val="00C01055"/>
    <w:rsid w:val="00C01107"/>
    <w:rsid w:val="00C0143B"/>
    <w:rsid w:val="00C01671"/>
    <w:rsid w:val="00C07E7E"/>
    <w:rsid w:val="00C102CB"/>
    <w:rsid w:val="00C11562"/>
    <w:rsid w:val="00C1623F"/>
    <w:rsid w:val="00C1721A"/>
    <w:rsid w:val="00C23FFF"/>
    <w:rsid w:val="00C24291"/>
    <w:rsid w:val="00C25C23"/>
    <w:rsid w:val="00C26F21"/>
    <w:rsid w:val="00C27687"/>
    <w:rsid w:val="00C30D66"/>
    <w:rsid w:val="00C33690"/>
    <w:rsid w:val="00C34755"/>
    <w:rsid w:val="00C4180B"/>
    <w:rsid w:val="00C4409C"/>
    <w:rsid w:val="00C44568"/>
    <w:rsid w:val="00C531F3"/>
    <w:rsid w:val="00C604D6"/>
    <w:rsid w:val="00C60F1D"/>
    <w:rsid w:val="00C618D8"/>
    <w:rsid w:val="00C74331"/>
    <w:rsid w:val="00C75BE0"/>
    <w:rsid w:val="00C777EE"/>
    <w:rsid w:val="00C826A7"/>
    <w:rsid w:val="00C90A30"/>
    <w:rsid w:val="00C92977"/>
    <w:rsid w:val="00C947B2"/>
    <w:rsid w:val="00CA0B45"/>
    <w:rsid w:val="00CA0DAC"/>
    <w:rsid w:val="00CB0CB8"/>
    <w:rsid w:val="00CB42FF"/>
    <w:rsid w:val="00CB4F68"/>
    <w:rsid w:val="00CB5D52"/>
    <w:rsid w:val="00CB65BA"/>
    <w:rsid w:val="00CC23A2"/>
    <w:rsid w:val="00CD22A1"/>
    <w:rsid w:val="00CE30CB"/>
    <w:rsid w:val="00CE40AC"/>
    <w:rsid w:val="00CE47CF"/>
    <w:rsid w:val="00CE6623"/>
    <w:rsid w:val="00CE7418"/>
    <w:rsid w:val="00CF7C9B"/>
    <w:rsid w:val="00D0045B"/>
    <w:rsid w:val="00D0159A"/>
    <w:rsid w:val="00D019B5"/>
    <w:rsid w:val="00D02A7F"/>
    <w:rsid w:val="00D03E97"/>
    <w:rsid w:val="00D04DAF"/>
    <w:rsid w:val="00D04F07"/>
    <w:rsid w:val="00D12A6B"/>
    <w:rsid w:val="00D14A27"/>
    <w:rsid w:val="00D21CF3"/>
    <w:rsid w:val="00D22443"/>
    <w:rsid w:val="00D227CB"/>
    <w:rsid w:val="00D22C0B"/>
    <w:rsid w:val="00D22CF8"/>
    <w:rsid w:val="00D237A2"/>
    <w:rsid w:val="00D27E89"/>
    <w:rsid w:val="00D30026"/>
    <w:rsid w:val="00D300BC"/>
    <w:rsid w:val="00D31CE6"/>
    <w:rsid w:val="00D31F65"/>
    <w:rsid w:val="00D438F2"/>
    <w:rsid w:val="00D43EB1"/>
    <w:rsid w:val="00D4408F"/>
    <w:rsid w:val="00D440C4"/>
    <w:rsid w:val="00D4430A"/>
    <w:rsid w:val="00D47003"/>
    <w:rsid w:val="00D47159"/>
    <w:rsid w:val="00D51421"/>
    <w:rsid w:val="00D51B64"/>
    <w:rsid w:val="00D51B9E"/>
    <w:rsid w:val="00D55249"/>
    <w:rsid w:val="00D565A8"/>
    <w:rsid w:val="00D568FE"/>
    <w:rsid w:val="00D5763E"/>
    <w:rsid w:val="00D60049"/>
    <w:rsid w:val="00D6124A"/>
    <w:rsid w:val="00D63068"/>
    <w:rsid w:val="00D67C22"/>
    <w:rsid w:val="00D67F76"/>
    <w:rsid w:val="00D70561"/>
    <w:rsid w:val="00D72146"/>
    <w:rsid w:val="00D726CE"/>
    <w:rsid w:val="00D77220"/>
    <w:rsid w:val="00D8374F"/>
    <w:rsid w:val="00D908D0"/>
    <w:rsid w:val="00D94FA3"/>
    <w:rsid w:val="00DA6C72"/>
    <w:rsid w:val="00DA79D7"/>
    <w:rsid w:val="00DA7FDD"/>
    <w:rsid w:val="00DB0BCE"/>
    <w:rsid w:val="00DB1FC1"/>
    <w:rsid w:val="00DB4834"/>
    <w:rsid w:val="00DC1097"/>
    <w:rsid w:val="00DC1B77"/>
    <w:rsid w:val="00DD17DF"/>
    <w:rsid w:val="00DD1E4F"/>
    <w:rsid w:val="00DD50DF"/>
    <w:rsid w:val="00DD615D"/>
    <w:rsid w:val="00DD67E4"/>
    <w:rsid w:val="00DE071F"/>
    <w:rsid w:val="00DE682D"/>
    <w:rsid w:val="00DF00D8"/>
    <w:rsid w:val="00DF0939"/>
    <w:rsid w:val="00DF0CB8"/>
    <w:rsid w:val="00DF0E53"/>
    <w:rsid w:val="00DF1971"/>
    <w:rsid w:val="00DF560C"/>
    <w:rsid w:val="00E01D6D"/>
    <w:rsid w:val="00E06779"/>
    <w:rsid w:val="00E1046F"/>
    <w:rsid w:val="00E14859"/>
    <w:rsid w:val="00E1644F"/>
    <w:rsid w:val="00E17469"/>
    <w:rsid w:val="00E22D36"/>
    <w:rsid w:val="00E23D9D"/>
    <w:rsid w:val="00E25329"/>
    <w:rsid w:val="00E26C88"/>
    <w:rsid w:val="00E338A7"/>
    <w:rsid w:val="00E36FA5"/>
    <w:rsid w:val="00E41C5B"/>
    <w:rsid w:val="00E4413D"/>
    <w:rsid w:val="00E45021"/>
    <w:rsid w:val="00E60F51"/>
    <w:rsid w:val="00E64E0E"/>
    <w:rsid w:val="00E65CDC"/>
    <w:rsid w:val="00E67D28"/>
    <w:rsid w:val="00E71838"/>
    <w:rsid w:val="00E72735"/>
    <w:rsid w:val="00E72890"/>
    <w:rsid w:val="00E750BF"/>
    <w:rsid w:val="00E76820"/>
    <w:rsid w:val="00E803E1"/>
    <w:rsid w:val="00E87B18"/>
    <w:rsid w:val="00E94B1C"/>
    <w:rsid w:val="00E97807"/>
    <w:rsid w:val="00EA19A6"/>
    <w:rsid w:val="00EA507D"/>
    <w:rsid w:val="00EA5DDA"/>
    <w:rsid w:val="00EA66F7"/>
    <w:rsid w:val="00EA766C"/>
    <w:rsid w:val="00EB7122"/>
    <w:rsid w:val="00EC4807"/>
    <w:rsid w:val="00EC4B78"/>
    <w:rsid w:val="00EC77E2"/>
    <w:rsid w:val="00ED106D"/>
    <w:rsid w:val="00ED32D4"/>
    <w:rsid w:val="00ED5DED"/>
    <w:rsid w:val="00EE13F0"/>
    <w:rsid w:val="00EE1CC2"/>
    <w:rsid w:val="00EE4139"/>
    <w:rsid w:val="00EE7616"/>
    <w:rsid w:val="00EE7DF0"/>
    <w:rsid w:val="00EF005D"/>
    <w:rsid w:val="00EF0178"/>
    <w:rsid w:val="00EF2E7C"/>
    <w:rsid w:val="00F0288A"/>
    <w:rsid w:val="00F05BC6"/>
    <w:rsid w:val="00F07671"/>
    <w:rsid w:val="00F13F80"/>
    <w:rsid w:val="00F21D17"/>
    <w:rsid w:val="00F22370"/>
    <w:rsid w:val="00F22539"/>
    <w:rsid w:val="00F26645"/>
    <w:rsid w:val="00F2683B"/>
    <w:rsid w:val="00F31531"/>
    <w:rsid w:val="00F3180B"/>
    <w:rsid w:val="00F320D9"/>
    <w:rsid w:val="00F37095"/>
    <w:rsid w:val="00F40A66"/>
    <w:rsid w:val="00F42824"/>
    <w:rsid w:val="00F45ECF"/>
    <w:rsid w:val="00F51401"/>
    <w:rsid w:val="00F52102"/>
    <w:rsid w:val="00F5508E"/>
    <w:rsid w:val="00F55627"/>
    <w:rsid w:val="00F5762F"/>
    <w:rsid w:val="00F648CD"/>
    <w:rsid w:val="00F653BF"/>
    <w:rsid w:val="00F71DEB"/>
    <w:rsid w:val="00F72A48"/>
    <w:rsid w:val="00F733D8"/>
    <w:rsid w:val="00F75512"/>
    <w:rsid w:val="00F805E6"/>
    <w:rsid w:val="00F8163A"/>
    <w:rsid w:val="00F83CD7"/>
    <w:rsid w:val="00F864A0"/>
    <w:rsid w:val="00F869B8"/>
    <w:rsid w:val="00F92751"/>
    <w:rsid w:val="00FA63DA"/>
    <w:rsid w:val="00FA7F4D"/>
    <w:rsid w:val="00FB1740"/>
    <w:rsid w:val="00FB71B3"/>
    <w:rsid w:val="00FC1599"/>
    <w:rsid w:val="00FC5945"/>
    <w:rsid w:val="00FC61EA"/>
    <w:rsid w:val="00FC65AC"/>
    <w:rsid w:val="00FD6CBE"/>
    <w:rsid w:val="00FE1534"/>
    <w:rsid w:val="00FE3011"/>
    <w:rsid w:val="00FE3032"/>
    <w:rsid w:val="00FE3950"/>
    <w:rsid w:val="00FE6F0C"/>
    <w:rsid w:val="00FE7376"/>
    <w:rsid w:val="00FF26E2"/>
    <w:rsid w:val="00FF2A92"/>
    <w:rsid w:val="00FF2B66"/>
    <w:rsid w:val="00FF64EC"/>
    <w:rsid w:val="00FF767B"/>
    <w:rsid w:val="00FF7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29"/>
    <o:shapelayout v:ext="edit">
      <o:idmap v:ext="edit" data="1"/>
    </o:shapelayout>
  </w:shapeDefaults>
  <w:decimalSymbol w:val="."/>
  <w:listSeparator w:val=","/>
  <w14:docId w14:val="433FEF29"/>
  <w15:chartTrackingRefBased/>
  <w15:docId w15:val="{23A75A8F-9D3B-4907-833F-38386FE3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005D"/>
    <w:pPr>
      <w:spacing w:after="240" w:line="230" w:lineRule="atLeast"/>
      <w:jc w:val="both"/>
    </w:pPr>
    <w:rPr>
      <w:rFonts w:ascii="Arial" w:hAnsi="Arial"/>
      <w:lang w:eastAsia="en-US"/>
    </w:rPr>
  </w:style>
  <w:style w:type="paragraph" w:styleId="Heading1">
    <w:name w:val="heading 1"/>
    <w:basedOn w:val="Normal"/>
    <w:next w:val="Normal"/>
    <w:qFormat/>
    <w:pPr>
      <w:keepNext/>
      <w:tabs>
        <w:tab w:val="left" w:pos="400"/>
        <w:tab w:val="left" w:pos="560"/>
      </w:tabs>
      <w:suppressAutoHyphens/>
      <w:spacing w:before="270" w:line="-270" w:lineRule="auto"/>
      <w:jc w:val="left"/>
      <w:outlineLvl w:val="0"/>
    </w:pPr>
    <w:rPr>
      <w:b/>
      <w:sz w:val="24"/>
    </w:rPr>
  </w:style>
  <w:style w:type="paragraph" w:styleId="Heading2">
    <w:name w:val="heading 2"/>
    <w:basedOn w:val="Heading1"/>
    <w:next w:val="Normal"/>
    <w:qFormat/>
    <w:pPr>
      <w:tabs>
        <w:tab w:val="clear" w:pos="400"/>
        <w:tab w:val="clear" w:pos="560"/>
        <w:tab w:val="left" w:pos="540"/>
        <w:tab w:val="left" w:pos="700"/>
      </w:tabs>
      <w:spacing w:before="60" w:line="-250" w:lineRule="auto"/>
      <w:outlineLvl w:val="1"/>
    </w:pPr>
    <w:rPr>
      <w:sz w:val="22"/>
    </w:rPr>
  </w:style>
  <w:style w:type="paragraph" w:styleId="Heading3">
    <w:name w:val="heading 3"/>
    <w:basedOn w:val="Heading1"/>
    <w:next w:val="Normal"/>
    <w:link w:val="Heading3Char"/>
    <w:qFormat/>
    <w:pPr>
      <w:tabs>
        <w:tab w:val="clear" w:pos="400"/>
        <w:tab w:val="clear" w:pos="560"/>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tabs>
        <w:tab w:val="clear" w:pos="660"/>
        <w:tab w:val="left" w:pos="640"/>
      </w:tabs>
      <w:spacing w:line="250" w:lineRule="exact"/>
    </w:pPr>
    <w:rPr>
      <w:sz w:val="22"/>
    </w:rPr>
  </w:style>
  <w:style w:type="paragraph" w:customStyle="1" w:styleId="a4">
    <w:name w:val="a4"/>
    <w:basedOn w:val="Heading4"/>
    <w:next w:val="Normal"/>
    <w:pPr>
      <w:tabs>
        <w:tab w:val="clear" w:pos="940"/>
        <w:tab w:val="clear" w:pos="1140"/>
        <w:tab w:val="clear" w:pos="1360"/>
        <w:tab w:val="left" w:pos="879"/>
        <w:tab w:val="left" w:pos="1060"/>
      </w:tabs>
      <w:spacing w:line="230" w:lineRule="exact"/>
    </w:pPr>
  </w:style>
  <w:style w:type="paragraph" w:customStyle="1" w:styleId="a5">
    <w:name w:val="a5"/>
    <w:basedOn w:val="Heading5"/>
    <w:next w:val="Normal"/>
    <w:pPr>
      <w:tabs>
        <w:tab w:val="clear" w:pos="1080"/>
        <w:tab w:val="left" w:pos="1140"/>
        <w:tab w:val="left" w:pos="1360"/>
      </w:tabs>
      <w:spacing w:line="230" w:lineRule="exact"/>
    </w:pPr>
  </w:style>
  <w:style w:type="paragraph" w:customStyle="1" w:styleId="a6">
    <w:name w:val="a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styleId="Header">
    <w:name w:val="header"/>
    <w:basedOn w:val="Normal"/>
    <w:link w:val="HeaderChar"/>
    <w:pPr>
      <w:spacing w:after="740" w:line="-220" w:lineRule="auto"/>
    </w:pPr>
    <w:rPr>
      <w:b/>
      <w:sz w:val="22"/>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pPr>
      <w:tabs>
        <w:tab w:val="left" w:pos="400"/>
      </w:tabs>
      <w:ind w:left="400" w:hanging="400"/>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semiHidden/>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semiHidden/>
    <w:pPr>
      <w:spacing w:before="0"/>
    </w:pPr>
  </w:style>
  <w:style w:type="paragraph" w:styleId="TOC3">
    <w:name w:val="toc 3"/>
    <w:basedOn w:val="TOC2"/>
    <w:next w:val="Normal"/>
    <w:semiHidden/>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character" w:styleId="CommentReference">
    <w:name w:val="annotation reference"/>
    <w:rsid w:val="003A2FC7"/>
    <w:rPr>
      <w:sz w:val="16"/>
      <w:szCs w:val="16"/>
    </w:rPr>
  </w:style>
  <w:style w:type="paragraph" w:styleId="CommentText">
    <w:name w:val="annotation text"/>
    <w:basedOn w:val="Normal"/>
    <w:link w:val="CommentTextChar"/>
    <w:rsid w:val="003A2FC7"/>
    <w:rPr>
      <w:lang w:val="x-none"/>
    </w:rPr>
  </w:style>
  <w:style w:type="character" w:customStyle="1" w:styleId="CommentTextChar">
    <w:name w:val="Comment Text Char"/>
    <w:link w:val="CommentText"/>
    <w:rsid w:val="003A2FC7"/>
    <w:rPr>
      <w:rFonts w:ascii="Arial" w:hAnsi="Arial"/>
      <w:lang w:eastAsia="en-US"/>
    </w:rPr>
  </w:style>
  <w:style w:type="paragraph" w:styleId="CommentSubject">
    <w:name w:val="annotation subject"/>
    <w:basedOn w:val="CommentText"/>
    <w:next w:val="CommentText"/>
    <w:link w:val="CommentSubjectChar"/>
    <w:rsid w:val="003A2FC7"/>
    <w:rPr>
      <w:b/>
      <w:bCs/>
    </w:rPr>
  </w:style>
  <w:style w:type="character" w:customStyle="1" w:styleId="CommentSubjectChar">
    <w:name w:val="Comment Subject Char"/>
    <w:link w:val="CommentSubject"/>
    <w:rsid w:val="003A2FC7"/>
    <w:rPr>
      <w:rFonts w:ascii="Arial" w:hAnsi="Arial"/>
      <w:b/>
      <w:bCs/>
      <w:lang w:eastAsia="en-US"/>
    </w:rPr>
  </w:style>
  <w:style w:type="paragraph" w:styleId="BalloonText">
    <w:name w:val="Balloon Text"/>
    <w:basedOn w:val="Normal"/>
    <w:link w:val="BalloonTextChar"/>
    <w:rsid w:val="003A2FC7"/>
    <w:pPr>
      <w:spacing w:after="0" w:line="240" w:lineRule="auto"/>
    </w:pPr>
    <w:rPr>
      <w:rFonts w:ascii="Segoe UI" w:hAnsi="Segoe UI"/>
      <w:sz w:val="18"/>
      <w:szCs w:val="18"/>
      <w:lang w:val="x-none"/>
    </w:rPr>
  </w:style>
  <w:style w:type="character" w:customStyle="1" w:styleId="BalloonTextChar">
    <w:name w:val="Balloon Text Char"/>
    <w:link w:val="BalloonText"/>
    <w:rsid w:val="003A2FC7"/>
    <w:rPr>
      <w:rFonts w:ascii="Segoe UI" w:hAnsi="Segoe UI" w:cs="Segoe UI"/>
      <w:sz w:val="18"/>
      <w:szCs w:val="18"/>
      <w:lang w:eastAsia="en-US"/>
    </w:rPr>
  </w:style>
  <w:style w:type="character" w:customStyle="1" w:styleId="HeaderChar">
    <w:name w:val="Header Char"/>
    <w:link w:val="Header"/>
    <w:rsid w:val="00C604D6"/>
    <w:rPr>
      <w:rFonts w:ascii="Arial" w:hAnsi="Arial"/>
      <w:b/>
      <w:sz w:val="22"/>
      <w:lang w:val="en-GB" w:eastAsia="en-US"/>
    </w:rPr>
  </w:style>
  <w:style w:type="table" w:styleId="TableGrid">
    <w:name w:val="Table Grid"/>
    <w:basedOn w:val="TableNormal"/>
    <w:uiPriority w:val="59"/>
    <w:rsid w:val="0061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F767B"/>
    <w:rPr>
      <w:rFonts w:ascii="Arial" w:hAnsi="Arial"/>
      <w:b/>
      <w:lang w:eastAsia="en-US"/>
    </w:rPr>
  </w:style>
  <w:style w:type="table" w:customStyle="1" w:styleId="TableGrid1">
    <w:name w:val="Table Grid1"/>
    <w:basedOn w:val="TableNormal"/>
    <w:next w:val="TableGrid"/>
    <w:rsid w:val="00752385"/>
    <w:pPr>
      <w:widowControl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19479C"/>
    <w:pPr>
      <w:spacing w:after="120" w:line="480" w:lineRule="auto"/>
      <w:ind w:left="283"/>
    </w:pPr>
  </w:style>
  <w:style w:type="character" w:customStyle="1" w:styleId="BodyTextIndent2Char">
    <w:name w:val="Body Text Indent 2 Char"/>
    <w:link w:val="BodyTextIndent2"/>
    <w:rsid w:val="0019479C"/>
    <w:rPr>
      <w:rFonts w:ascii="Arial" w:hAnsi="Arial"/>
      <w:lang w:eastAsia="en-US"/>
    </w:rPr>
  </w:style>
  <w:style w:type="table" w:customStyle="1" w:styleId="TableGrid2">
    <w:name w:val="Table Grid2"/>
    <w:basedOn w:val="TableNormal"/>
    <w:next w:val="TableGrid"/>
    <w:uiPriority w:val="59"/>
    <w:rsid w:val="0074706E"/>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67021C"/>
    <w:pPr>
      <w:spacing w:after="120"/>
      <w:ind w:left="283"/>
    </w:pPr>
  </w:style>
  <w:style w:type="character" w:customStyle="1" w:styleId="BodyTextIndentChar">
    <w:name w:val="Body Text Indent Char"/>
    <w:link w:val="BodyTextIndent"/>
    <w:rsid w:val="0067021C"/>
    <w:rPr>
      <w:rFonts w:ascii="Arial" w:hAnsi="Arial"/>
      <w:lang w:eastAsia="en-US"/>
    </w:rPr>
  </w:style>
  <w:style w:type="paragraph" w:customStyle="1" w:styleId="Default">
    <w:name w:val="Default"/>
    <w:rsid w:val="009F006A"/>
    <w:pPr>
      <w:autoSpaceDE w:val="0"/>
      <w:autoSpaceDN w:val="0"/>
      <w:adjustRightInd w:val="0"/>
    </w:pPr>
    <w:rPr>
      <w:rFonts w:ascii="Arial" w:hAnsi="Arial" w:cs="Arial"/>
      <w:color w:val="000000"/>
      <w:sz w:val="24"/>
      <w:szCs w:val="24"/>
    </w:rPr>
  </w:style>
  <w:style w:type="paragraph" w:customStyle="1" w:styleId="ISOChange">
    <w:name w:val="ISO_Change"/>
    <w:basedOn w:val="Normal"/>
    <w:rsid w:val="00974445"/>
    <w:pPr>
      <w:spacing w:before="210" w:line="210" w:lineRule="exact"/>
      <w:jc w:val="left"/>
    </w:pPr>
    <w:rPr>
      <w:sz w:val="18"/>
    </w:rPr>
  </w:style>
  <w:style w:type="paragraph" w:customStyle="1" w:styleId="TableParagraph">
    <w:name w:val="Table Paragraph"/>
    <w:basedOn w:val="Normal"/>
    <w:uiPriority w:val="1"/>
    <w:qFormat/>
    <w:rsid w:val="004C79BE"/>
    <w:pPr>
      <w:widowControl w:val="0"/>
      <w:autoSpaceDE w:val="0"/>
      <w:autoSpaceDN w:val="0"/>
      <w:spacing w:before="61" w:after="0" w:line="240" w:lineRule="auto"/>
      <w:ind w:left="-1"/>
      <w:jc w:val="left"/>
    </w:pPr>
    <w:rPr>
      <w:rFonts w:eastAsia="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9685">
      <w:bodyDiv w:val="1"/>
      <w:marLeft w:val="0"/>
      <w:marRight w:val="0"/>
      <w:marTop w:val="0"/>
      <w:marBottom w:val="0"/>
      <w:divBdr>
        <w:top w:val="none" w:sz="0" w:space="0" w:color="auto"/>
        <w:left w:val="none" w:sz="0" w:space="0" w:color="auto"/>
        <w:bottom w:val="none" w:sz="0" w:space="0" w:color="auto"/>
        <w:right w:val="none" w:sz="0" w:space="0" w:color="auto"/>
      </w:divBdr>
    </w:div>
    <w:div w:id="140175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basicen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B1D12-166D-4A4D-AD6A-2D51ED69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basicen3.dot</Template>
  <TotalTime>31</TotalTime>
  <Pages>12</Pages>
  <Words>1699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EAS Template</vt:lpstr>
    </vt:vector>
  </TitlesOfParts>
  <Company>ISO</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 Template</dc:title>
  <dc:subject/>
  <dc:creator>*</dc:creator>
  <cp:keywords/>
  <cp:lastModifiedBy>Peter Mutua</cp:lastModifiedBy>
  <cp:revision>40</cp:revision>
  <cp:lastPrinted>2017-12-01T09:49:00Z</cp:lastPrinted>
  <dcterms:created xsi:type="dcterms:W3CDTF">2022-10-03T12:50:00Z</dcterms:created>
  <dcterms:modified xsi:type="dcterms:W3CDTF">2022-10-03T14:13:00Z</dcterms:modified>
</cp:coreProperties>
</file>