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86DC" w14:textId="515EB170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C7C63D0" w14:textId="77777777" w:rsidR="007D7BDE" w:rsidRPr="00556197" w:rsidRDefault="007D7BDE" w:rsidP="007D7BDE"/>
    <w:p w14:paraId="5B0DFDC0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42CC8AC3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3BF436C7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22E64544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9"/>
        <w:gridCol w:w="3963"/>
        <w:gridCol w:w="2907"/>
      </w:tblGrid>
      <w:tr w:rsidR="007D7BDE" w:rsidRPr="00556197" w14:paraId="4A3CE116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F46D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F8AD" w14:textId="67BAE442" w:rsidR="007D7BDE" w:rsidRPr="00556197" w:rsidRDefault="00B744FF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Systematic Review</w:t>
            </w:r>
          </w:p>
        </w:tc>
      </w:tr>
      <w:tr w:rsidR="007D7BDE" w:rsidRPr="00556197" w14:paraId="3BB9D832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D379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918F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1B88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41040AA4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7BAF2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CC60" w14:textId="44AC5E26" w:rsidR="007D7BDE" w:rsidRPr="00556197" w:rsidRDefault="00DE153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</w:t>
            </w:r>
            <w:r w:rsidR="00FE37F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-0</w:t>
            </w:r>
            <w:r w:rsidR="00FE37FC">
              <w:rPr>
                <w:rFonts w:ascii="Arial" w:hAnsi="Arial" w:cs="Arial"/>
              </w:rPr>
              <w:t>4-22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F62" w14:textId="2DDD144A" w:rsidR="007D7BDE" w:rsidRPr="00556197" w:rsidRDefault="00DE153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DE1533">
              <w:rPr>
                <w:rFonts w:ascii="Arial" w:hAnsi="Arial" w:cs="Arial"/>
              </w:rPr>
              <w:t>202</w:t>
            </w:r>
            <w:r w:rsidR="00FE37FC">
              <w:rPr>
                <w:rFonts w:ascii="Arial" w:hAnsi="Arial" w:cs="Arial"/>
              </w:rPr>
              <w:t>2</w:t>
            </w:r>
            <w:r w:rsidRPr="00DE1533">
              <w:rPr>
                <w:rFonts w:ascii="Arial" w:hAnsi="Arial" w:cs="Arial"/>
              </w:rPr>
              <w:t>-</w:t>
            </w:r>
            <w:r w:rsidR="00FE37FC">
              <w:rPr>
                <w:rFonts w:ascii="Arial" w:hAnsi="Arial" w:cs="Arial"/>
              </w:rPr>
              <w:t>05</w:t>
            </w:r>
            <w:r w:rsidRPr="00DE1533">
              <w:rPr>
                <w:rFonts w:ascii="Arial" w:hAnsi="Arial" w:cs="Arial"/>
              </w:rPr>
              <w:t>-</w:t>
            </w:r>
            <w:r w:rsidR="00FE37FC">
              <w:rPr>
                <w:rFonts w:ascii="Arial" w:hAnsi="Arial" w:cs="Arial"/>
              </w:rPr>
              <w:t>22</w:t>
            </w:r>
          </w:p>
        </w:tc>
      </w:tr>
      <w:tr w:rsidR="007D7BDE" w:rsidRPr="00556197" w14:paraId="02F53CF2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1FD3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D139" w14:textId="6BB3E13A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signed and returned to Kenya Bureau of Standards for the attention of </w:t>
            </w:r>
            <w:r w:rsidR="00DE1533">
              <w:rPr>
                <w:rFonts w:ascii="Arial" w:hAnsi="Arial" w:cs="Arial"/>
                <w:b/>
                <w:bCs/>
              </w:rPr>
              <w:t>Alex S Mboa (amboa@kebs.org)</w:t>
            </w:r>
          </w:p>
        </w:tc>
      </w:tr>
    </w:tbl>
    <w:p w14:paraId="152FBD1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3762FDD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4817229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A9653D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341A60C7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2FF82B0" w14:textId="19399E83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</w:t>
      </w:r>
      <w:r w:rsidR="00F5725F"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 xml:space="preserve">If the spaces provided are not enough, please </w:t>
      </w:r>
      <w:r w:rsidR="00F5725F">
        <w:rPr>
          <w:rFonts w:ascii="Arial" w:hAnsi="Arial" w:cs="Arial"/>
        </w:rPr>
        <w:t xml:space="preserve">a separate comment table – </w:t>
      </w:r>
      <w:r w:rsidR="00F5725F" w:rsidRPr="00F5725F">
        <w:rPr>
          <w:rFonts w:ascii="Arial" w:hAnsi="Arial" w:cs="Arial"/>
          <w:b/>
          <w:bCs/>
        </w:rPr>
        <w:t>Table 2</w:t>
      </w:r>
      <w:r w:rsidR="00F5725F"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>.</w:t>
      </w:r>
    </w:p>
    <w:p w14:paraId="4F45965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9427D95" w14:textId="59E4ADB6" w:rsidR="00DE1533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</w:t>
      </w:r>
      <w:r w:rsidR="00DE1533" w:rsidRPr="00556197">
        <w:rPr>
          <w:rFonts w:ascii="Arial" w:hAnsi="Arial" w:cs="Arial"/>
        </w:rPr>
        <w:t>):</w:t>
      </w:r>
      <w:r w:rsidR="00940E9F">
        <w:rPr>
          <w:rFonts w:ascii="Arial" w:hAnsi="Arial" w:cs="Arial"/>
        </w:rPr>
        <w:t xml:space="preserve"> </w:t>
      </w:r>
      <w:r w:rsidR="00940E9F" w:rsidRPr="00940E9F">
        <w:rPr>
          <w:rFonts w:ascii="Arial" w:hAnsi="Arial" w:cs="Arial"/>
          <w:b/>
          <w:bCs/>
        </w:rPr>
        <w:t>See Table 1</w:t>
      </w:r>
      <w:r w:rsidR="00940E9F">
        <w:rPr>
          <w:rFonts w:ascii="Arial" w:hAnsi="Arial" w:cs="Arial"/>
        </w:rPr>
        <w:t xml:space="preserve"> </w:t>
      </w:r>
    </w:p>
    <w:p w14:paraId="70D12548" w14:textId="77777777" w:rsidR="00F94ED4" w:rsidRDefault="00F94ED4" w:rsidP="00F94ED4">
      <w:pPr>
        <w:autoSpaceDE w:val="0"/>
        <w:autoSpaceDN w:val="0"/>
        <w:adjustRightInd w:val="0"/>
        <w:rPr>
          <w:rFonts w:ascii="Arial" w:hAnsi="Arial" w:cs="Arial"/>
        </w:rPr>
      </w:pPr>
    </w:p>
    <w:p w14:paraId="25D61F17" w14:textId="37B7680E" w:rsidR="00DE1533" w:rsidRDefault="00F5725F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F5725F">
        <w:rPr>
          <w:rFonts w:ascii="Arial" w:hAnsi="Arial" w:cs="Arial"/>
        </w:rPr>
        <w:t xml:space="preserve">In case your choice for all the standards is confirmation you may tick below, otherwise fill in </w:t>
      </w:r>
      <w:r w:rsidRPr="00F5725F">
        <w:rPr>
          <w:rFonts w:ascii="Arial" w:hAnsi="Arial" w:cs="Arial"/>
          <w:b/>
          <w:bCs/>
        </w:rPr>
        <w:t>Table 1</w:t>
      </w:r>
      <w:r>
        <w:rPr>
          <w:rFonts w:ascii="Arial" w:hAnsi="Arial" w:cs="Arial"/>
          <w:b/>
          <w:bCs/>
        </w:rPr>
        <w:t xml:space="preserve">. </w:t>
      </w:r>
    </w:p>
    <w:p w14:paraId="331C0EB7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66D63F6" w14:textId="6014D83C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</w:t>
      </w:r>
      <w:r w:rsidR="00340E7B">
        <w:rPr>
          <w:rFonts w:ascii="Arial" w:hAnsi="Arial" w:cs="Arial"/>
        </w:rPr>
        <w:t>ese</w:t>
      </w:r>
      <w:r>
        <w:rPr>
          <w:rFonts w:ascii="Arial" w:hAnsi="Arial" w:cs="Arial"/>
        </w:rPr>
        <w:t xml:space="preserve"> Kenya Standard</w:t>
      </w:r>
      <w:r w:rsidR="00340E7B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3DA0BA45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A16C41A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D5C66">
        <w:rPr>
          <w:rFonts w:ascii="Arial" w:hAnsi="Arial" w:cs="Arial"/>
        </w:rPr>
      </w:r>
      <w:r w:rsidR="00FD5C6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366E0DE3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7177B48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D5C66">
        <w:rPr>
          <w:rFonts w:ascii="Arial" w:hAnsi="Arial" w:cs="Arial"/>
        </w:rPr>
      </w:r>
      <w:r w:rsidR="00FD5C6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1AE14D61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50623C02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D5C66">
        <w:rPr>
          <w:rFonts w:ascii="Arial" w:hAnsi="Arial" w:cs="Arial"/>
        </w:rPr>
      </w:r>
      <w:r w:rsidR="00FD5C6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63A4F449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4A3C935F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D5C66">
        <w:rPr>
          <w:rFonts w:ascii="Arial" w:hAnsi="Arial" w:cs="Arial"/>
        </w:rPr>
      </w:r>
      <w:r w:rsidR="00FD5C6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10EE913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2B45751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2AA079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6FF10417" w14:textId="45F5E6E4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D3B5B8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59334EF7" w14:textId="39C97EDC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Name and (of </w:t>
      </w:r>
      <w:r w:rsidR="00F5725F" w:rsidRPr="00556197">
        <w:rPr>
          <w:rFonts w:ascii="Arial" w:hAnsi="Arial" w:cs="Arial"/>
        </w:rPr>
        <w:t>respondent) …</w:t>
      </w:r>
      <w:r w:rsidRPr="00556197">
        <w:rPr>
          <w:rFonts w:ascii="Arial" w:hAnsi="Arial" w:cs="Arial"/>
        </w:rPr>
        <w:t>……………………………………………          Position…………………</w:t>
      </w:r>
    </w:p>
    <w:p w14:paraId="20693C6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03F6A7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1BE3A39B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07084562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635A7AD2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2126A94D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6339AEBC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6F1523E" w14:textId="21533737" w:rsidR="007D7BD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p w14:paraId="107A0C3B" w14:textId="3533DF58" w:rsidR="00CA53C3" w:rsidRDefault="00CA53C3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1B555156" w14:textId="77777777" w:rsidR="00CA53C3" w:rsidRDefault="00CA53C3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  <w:sectPr w:rsidR="00CA53C3" w:rsidSect="009D2A1A">
          <w:footerReference w:type="default" r:id="rId7"/>
          <w:headerReference w:type="first" r:id="rId8"/>
          <w:footerReference w:type="first" r:id="rId9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CE0428D" w14:textId="77777777" w:rsidR="002C6C48" w:rsidRPr="002C6C48" w:rsidRDefault="002C6C48" w:rsidP="002C6C48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bookmarkStart w:id="16" w:name="_Hlk101530909"/>
      <w:r w:rsidRPr="002C6C48">
        <w:rPr>
          <w:rFonts w:ascii="Arial" w:hAnsi="Arial" w:cs="Arial"/>
          <w:b/>
          <w:bCs/>
          <w:sz w:val="24"/>
          <w:szCs w:val="24"/>
        </w:rPr>
        <w:lastRenderedPageBreak/>
        <w:t>TABLE 1</w:t>
      </w:r>
    </w:p>
    <w:p w14:paraId="526600E6" w14:textId="77777777" w:rsidR="002C6C48" w:rsidRPr="002C6C48" w:rsidRDefault="002C6C48" w:rsidP="002C6C48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2C6C48">
        <w:rPr>
          <w:rFonts w:ascii="Arial" w:hAnsi="Arial" w:cs="Arial"/>
          <w:b/>
          <w:bCs/>
          <w:sz w:val="24"/>
          <w:szCs w:val="24"/>
        </w:rPr>
        <w:t>LIST OF STANDARDS UNDER SYSTEMATIC REVIEW</w:t>
      </w:r>
    </w:p>
    <w:bookmarkEnd w:id="16"/>
    <w:p w14:paraId="220BF761" w14:textId="7C9D2F72" w:rsidR="00CA53C3" w:rsidRDefault="00CA53C3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353225EC" w14:textId="5FE58BCD" w:rsidR="002C6C48" w:rsidRDefault="002C6C48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751"/>
        <w:gridCol w:w="6150"/>
        <w:gridCol w:w="1619"/>
        <w:gridCol w:w="1079"/>
        <w:gridCol w:w="1389"/>
        <w:gridCol w:w="1479"/>
        <w:gridCol w:w="1987"/>
      </w:tblGrid>
      <w:tr w:rsidR="00D83E1E" w14:paraId="639958A2" w14:textId="0BC94CDF" w:rsidTr="00145386">
        <w:trPr>
          <w:trHeight w:val="591"/>
        </w:trPr>
        <w:tc>
          <w:tcPr>
            <w:tcW w:w="758" w:type="dxa"/>
          </w:tcPr>
          <w:p w14:paraId="21E76AB8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ACE54B8" w14:textId="36D19900" w:rsidR="00DE1C43" w:rsidRPr="0071562E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71562E">
              <w:rPr>
                <w:rFonts w:ascii="Arial" w:hAnsi="Arial" w:cs="Arial"/>
                <w:b/>
                <w:sz w:val="22"/>
                <w:szCs w:val="22"/>
              </w:rPr>
              <w:t>S/No</w:t>
            </w:r>
          </w:p>
        </w:tc>
        <w:tc>
          <w:tcPr>
            <w:tcW w:w="7034" w:type="dxa"/>
          </w:tcPr>
          <w:p w14:paraId="36C8221E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58950A02" w14:textId="28B805ED" w:rsidR="00DE1C43" w:rsidRP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STANDARD NUMBER &amp; TITLE</w:t>
            </w:r>
          </w:p>
        </w:tc>
        <w:tc>
          <w:tcPr>
            <w:tcW w:w="645" w:type="dxa"/>
          </w:tcPr>
          <w:p w14:paraId="65214884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68ADCF9B" w14:textId="102E8E99" w:rsidR="00DE1C43" w:rsidRPr="0071562E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CONFIRMATION</w:t>
            </w:r>
          </w:p>
        </w:tc>
        <w:tc>
          <w:tcPr>
            <w:tcW w:w="1079" w:type="dxa"/>
          </w:tcPr>
          <w:p w14:paraId="7FD63B2C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6F026830" w14:textId="48E7CDFD" w:rsidR="00DE1C43" w:rsidRPr="0071562E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REVISION</w:t>
            </w:r>
          </w:p>
        </w:tc>
        <w:tc>
          <w:tcPr>
            <w:tcW w:w="1389" w:type="dxa"/>
          </w:tcPr>
          <w:p w14:paraId="675D4FFE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4A63F572" w14:textId="58A90623" w:rsidR="00DE1C43" w:rsidRPr="0071562E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AMENDMENT</w:t>
            </w:r>
          </w:p>
        </w:tc>
        <w:tc>
          <w:tcPr>
            <w:tcW w:w="1479" w:type="dxa"/>
          </w:tcPr>
          <w:p w14:paraId="0BC1E698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77CBE190" w14:textId="01D2B6F8" w:rsidR="00DE1C43" w:rsidRPr="0071562E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WITHDRAWAL</w:t>
            </w:r>
          </w:p>
        </w:tc>
        <w:tc>
          <w:tcPr>
            <w:tcW w:w="2070" w:type="dxa"/>
          </w:tcPr>
          <w:p w14:paraId="4496B099" w14:textId="30DB7735" w:rsidR="00DE1C43" w:rsidRPr="0071562E" w:rsidRDefault="0071562E" w:rsidP="0071562E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JUSTIFICATION FOR REVISION, AMENDMENT OR WITHDRAWAL</w:t>
            </w:r>
          </w:p>
        </w:tc>
      </w:tr>
      <w:tr w:rsidR="00D83E1E" w14:paraId="0CA9251D" w14:textId="6401B027" w:rsidTr="00145386">
        <w:tc>
          <w:tcPr>
            <w:tcW w:w="758" w:type="dxa"/>
          </w:tcPr>
          <w:p w14:paraId="0CEA1A7E" w14:textId="77777777" w:rsidR="00DE1C43" w:rsidRPr="00DE1C43" w:rsidRDefault="00DE1C43" w:rsidP="00DE1C43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7034" w:type="dxa"/>
          </w:tcPr>
          <w:p w14:paraId="0C070CDF" w14:textId="3C18DFAB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0758AA">
              <w:rPr>
                <w:rFonts w:ascii="Arial" w:hAnsi="Arial" w:cs="Arial"/>
                <w:lang w:val="en-GB"/>
              </w:rPr>
              <w:t>KS IEC/TR 60870-1-5: 2000, Kenya Standard — Telecontrol equipment and systems Part 1-5: General considerations — Influence of modem transmission procedures with scramblers on the data integrity of transmission systems using the protocol IEC 60870-5</w:t>
            </w:r>
          </w:p>
        </w:tc>
        <w:tc>
          <w:tcPr>
            <w:tcW w:w="645" w:type="dxa"/>
          </w:tcPr>
          <w:p w14:paraId="05858A3A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6F1483EC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0115DF10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3F1B12B3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070" w:type="dxa"/>
          </w:tcPr>
          <w:p w14:paraId="2FCFA874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D83E1E" w14:paraId="2AA9B04B" w14:textId="4C7E2D47" w:rsidTr="00145386">
        <w:tc>
          <w:tcPr>
            <w:tcW w:w="758" w:type="dxa"/>
          </w:tcPr>
          <w:p w14:paraId="50017E6F" w14:textId="77777777" w:rsidR="00DE1C43" w:rsidRPr="00DE1C43" w:rsidRDefault="00DE1C43" w:rsidP="00DE1C43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7034" w:type="dxa"/>
          </w:tcPr>
          <w:p w14:paraId="645C4B4D" w14:textId="21496835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0758AA">
              <w:rPr>
                <w:rFonts w:ascii="Arial" w:hAnsi="Arial" w:cs="Arial"/>
                <w:lang w:val="en-GB"/>
              </w:rPr>
              <w:t>KS IEC/TR 60870-1-1:1988, Kenya Standard — Telecontrol equipment and systems Part 1: General considerations — Section one: General principles</w:t>
            </w:r>
          </w:p>
        </w:tc>
        <w:tc>
          <w:tcPr>
            <w:tcW w:w="645" w:type="dxa"/>
          </w:tcPr>
          <w:p w14:paraId="43C1C727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7C01F882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72A78F28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212BDC28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070" w:type="dxa"/>
          </w:tcPr>
          <w:p w14:paraId="1F9BCD0B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D83E1E" w14:paraId="0F93528D" w14:textId="3715E714" w:rsidTr="00145386">
        <w:tc>
          <w:tcPr>
            <w:tcW w:w="758" w:type="dxa"/>
          </w:tcPr>
          <w:p w14:paraId="4ADCE4D8" w14:textId="77777777" w:rsidR="00DE1C43" w:rsidRPr="00DE1C43" w:rsidRDefault="00DE1C43" w:rsidP="00DE1C43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7034" w:type="dxa"/>
          </w:tcPr>
          <w:p w14:paraId="174403C5" w14:textId="182F7EDD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0758AA">
              <w:rPr>
                <w:rFonts w:ascii="Arial" w:hAnsi="Arial" w:cs="Arial"/>
                <w:lang w:val="en-GB"/>
              </w:rPr>
              <w:t>KS IEC 62053-52: 2005, Kenya Standard — Electricity metering equipment (AC) — Particular requirements Part 52: Symbols</w:t>
            </w:r>
          </w:p>
        </w:tc>
        <w:tc>
          <w:tcPr>
            <w:tcW w:w="645" w:type="dxa"/>
          </w:tcPr>
          <w:p w14:paraId="2751531E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75EE625D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55407A07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25963C48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070" w:type="dxa"/>
          </w:tcPr>
          <w:p w14:paraId="5E4EBA10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D83E1E" w14:paraId="7F8F8188" w14:textId="77777777" w:rsidTr="00145386">
        <w:tc>
          <w:tcPr>
            <w:tcW w:w="758" w:type="dxa"/>
          </w:tcPr>
          <w:p w14:paraId="57EDCDEA" w14:textId="77777777" w:rsidR="00DE1C43" w:rsidRPr="00DE1C43" w:rsidRDefault="00DE1C43" w:rsidP="00DE1C43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7034" w:type="dxa"/>
          </w:tcPr>
          <w:p w14:paraId="59016E30" w14:textId="7122B44E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0758AA">
              <w:rPr>
                <w:rFonts w:ascii="Arial" w:hAnsi="Arial" w:cs="Arial"/>
                <w:lang w:val="en-GB"/>
              </w:rPr>
              <w:t>KS IEC 62055-31: 2005, Kenya Standard — Electricity metering — Payment systems Part 31 Particular requirements — Static payment meters for active energy (classes 1 and 2)</w:t>
            </w:r>
          </w:p>
        </w:tc>
        <w:tc>
          <w:tcPr>
            <w:tcW w:w="645" w:type="dxa"/>
          </w:tcPr>
          <w:p w14:paraId="26ECFBA9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6C7F3C29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6833F2D1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2BF73AEE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070" w:type="dxa"/>
          </w:tcPr>
          <w:p w14:paraId="469C91BB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D83E1E" w14:paraId="0CEBCA6A" w14:textId="77777777" w:rsidTr="00145386">
        <w:tc>
          <w:tcPr>
            <w:tcW w:w="758" w:type="dxa"/>
          </w:tcPr>
          <w:p w14:paraId="6A80B745" w14:textId="77777777" w:rsidR="00DE1C43" w:rsidRPr="00DE1C43" w:rsidRDefault="00DE1C43" w:rsidP="00DE1C43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7034" w:type="dxa"/>
          </w:tcPr>
          <w:p w14:paraId="6703D20B" w14:textId="5B6C143D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0758AA">
              <w:rPr>
                <w:rFonts w:ascii="Arial" w:hAnsi="Arial" w:cs="Arial"/>
                <w:lang w:val="en-GB"/>
              </w:rPr>
              <w:t xml:space="preserve">KS IEC 62059-32-1: 2011, Kenya Standard — Electricity metering equipment – Dependability Part 32-1: Durability — Testing of the stability of metrological characteristics by applying elevated temperature </w:t>
            </w:r>
          </w:p>
        </w:tc>
        <w:tc>
          <w:tcPr>
            <w:tcW w:w="645" w:type="dxa"/>
          </w:tcPr>
          <w:p w14:paraId="189DD321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79B95860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56804E57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134A3600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070" w:type="dxa"/>
          </w:tcPr>
          <w:p w14:paraId="21066209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D83E1E" w14:paraId="4968FA02" w14:textId="77777777" w:rsidTr="00145386">
        <w:tc>
          <w:tcPr>
            <w:tcW w:w="758" w:type="dxa"/>
          </w:tcPr>
          <w:p w14:paraId="259EE618" w14:textId="77777777" w:rsidR="00DE1C43" w:rsidRPr="00DE1C43" w:rsidRDefault="00DE1C43" w:rsidP="00DE1C43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7034" w:type="dxa"/>
          </w:tcPr>
          <w:p w14:paraId="5BEDFAA3" w14:textId="5C514465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0758AA">
              <w:rPr>
                <w:rFonts w:ascii="Arial" w:hAnsi="Arial" w:cs="Arial"/>
                <w:lang w:val="en-GB"/>
              </w:rPr>
              <w:t>KS IEC/TR 62055-21:2005, Kenya Standard — Electricity metering — Payment systems Part 21: Framework for standardization</w:t>
            </w:r>
          </w:p>
        </w:tc>
        <w:tc>
          <w:tcPr>
            <w:tcW w:w="645" w:type="dxa"/>
          </w:tcPr>
          <w:p w14:paraId="53B529D6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6812E2C9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37933660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2599D64C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070" w:type="dxa"/>
          </w:tcPr>
          <w:p w14:paraId="19BED7C9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D83E1E" w14:paraId="10DDDB5A" w14:textId="77777777" w:rsidTr="00145386">
        <w:tc>
          <w:tcPr>
            <w:tcW w:w="758" w:type="dxa"/>
          </w:tcPr>
          <w:p w14:paraId="66729B6C" w14:textId="77777777" w:rsidR="00DE1C43" w:rsidRPr="00DE1C43" w:rsidRDefault="00DE1C43" w:rsidP="00DE1C43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7034" w:type="dxa"/>
          </w:tcPr>
          <w:p w14:paraId="55C16748" w14:textId="34B9C789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0758AA">
              <w:rPr>
                <w:rFonts w:ascii="Arial" w:hAnsi="Arial" w:cs="Arial"/>
                <w:lang w:val="en-GB"/>
              </w:rPr>
              <w:t>KS IEC/TS 62351-1: 2007, Kenya Standard — Power systems management and associated information exchange — Data and communications security Part 1: Communication network and system security — Introduction to security issues</w:t>
            </w:r>
          </w:p>
        </w:tc>
        <w:tc>
          <w:tcPr>
            <w:tcW w:w="645" w:type="dxa"/>
          </w:tcPr>
          <w:p w14:paraId="77A42851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6FABB298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28EF6522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0307A332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070" w:type="dxa"/>
          </w:tcPr>
          <w:p w14:paraId="570C6079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D83E1E" w14:paraId="7C4EF0E4" w14:textId="77777777" w:rsidTr="00145386">
        <w:tc>
          <w:tcPr>
            <w:tcW w:w="758" w:type="dxa"/>
          </w:tcPr>
          <w:p w14:paraId="38D78638" w14:textId="77777777" w:rsidR="00DE1C43" w:rsidRPr="00DE1C43" w:rsidRDefault="00DE1C43" w:rsidP="00DE1C43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7034" w:type="dxa"/>
          </w:tcPr>
          <w:p w14:paraId="3F44E092" w14:textId="56289B60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0758AA">
              <w:rPr>
                <w:rFonts w:ascii="Arial" w:hAnsi="Arial" w:cs="Arial"/>
                <w:lang w:val="en-GB"/>
              </w:rPr>
              <w:t xml:space="preserve">KS IEC/TS 62351-2:2008, Kenya Standard — Power systems management and associated information exchange — Data and communications security Part 2: Glossary of terms </w:t>
            </w:r>
          </w:p>
        </w:tc>
        <w:tc>
          <w:tcPr>
            <w:tcW w:w="645" w:type="dxa"/>
          </w:tcPr>
          <w:p w14:paraId="50680CCA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42BF93B9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4A930117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049DA3E1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070" w:type="dxa"/>
          </w:tcPr>
          <w:p w14:paraId="2EA49E05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D83E1E" w14:paraId="47793B24" w14:textId="77777777" w:rsidTr="00145386">
        <w:tc>
          <w:tcPr>
            <w:tcW w:w="758" w:type="dxa"/>
          </w:tcPr>
          <w:p w14:paraId="0776517E" w14:textId="77777777" w:rsidR="00DE1C43" w:rsidRPr="00DE1C43" w:rsidRDefault="00DE1C43" w:rsidP="00DE1C43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7034" w:type="dxa"/>
          </w:tcPr>
          <w:p w14:paraId="6120FFC6" w14:textId="6EDD8C16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0758AA">
              <w:rPr>
                <w:rFonts w:ascii="Arial" w:hAnsi="Arial" w:cs="Arial"/>
                <w:lang w:val="en-GB"/>
              </w:rPr>
              <w:t xml:space="preserve">KS IEC 62351-3 :2014, Kenya Standard — Power systems management and associated information exchange — Data and </w:t>
            </w:r>
            <w:r w:rsidRPr="000758AA">
              <w:rPr>
                <w:rFonts w:ascii="Arial" w:hAnsi="Arial" w:cs="Arial"/>
                <w:lang w:val="en-GB"/>
              </w:rPr>
              <w:lastRenderedPageBreak/>
              <w:t xml:space="preserve">communications security Part 3: Communication network and system security — Profiles including TCP/IP </w:t>
            </w:r>
          </w:p>
        </w:tc>
        <w:tc>
          <w:tcPr>
            <w:tcW w:w="645" w:type="dxa"/>
          </w:tcPr>
          <w:p w14:paraId="4A014730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2E14EABC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737DF028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417321C5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070" w:type="dxa"/>
          </w:tcPr>
          <w:p w14:paraId="78E36A7D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D83E1E" w14:paraId="7A4F1390" w14:textId="77777777" w:rsidTr="00145386">
        <w:tc>
          <w:tcPr>
            <w:tcW w:w="758" w:type="dxa"/>
          </w:tcPr>
          <w:p w14:paraId="0E01B6C2" w14:textId="77777777" w:rsidR="00DE1C43" w:rsidRPr="00DE1C43" w:rsidRDefault="00DE1C43" w:rsidP="00DE1C43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7034" w:type="dxa"/>
          </w:tcPr>
          <w:p w14:paraId="72CCF21C" w14:textId="44541C81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0758AA">
              <w:rPr>
                <w:rFonts w:ascii="Arial" w:hAnsi="Arial" w:cs="Arial"/>
                <w:lang w:val="en-GB"/>
              </w:rPr>
              <w:t xml:space="preserve">KS IEC/TS 62351-5: 2013, Kenya Standard — Power systems management and associated information exchange — Data and communications security Part 5: Security for IEC 60870-5 and derivatives </w:t>
            </w:r>
          </w:p>
        </w:tc>
        <w:tc>
          <w:tcPr>
            <w:tcW w:w="645" w:type="dxa"/>
          </w:tcPr>
          <w:p w14:paraId="3B7120DF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7E06D8DC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67BA658F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74D6FFAE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070" w:type="dxa"/>
          </w:tcPr>
          <w:p w14:paraId="771BA327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D83E1E" w14:paraId="18937E72" w14:textId="77777777" w:rsidTr="00145386">
        <w:tc>
          <w:tcPr>
            <w:tcW w:w="758" w:type="dxa"/>
          </w:tcPr>
          <w:p w14:paraId="023948EE" w14:textId="77777777" w:rsidR="00DE1C43" w:rsidRPr="00DE1C43" w:rsidRDefault="00DE1C43" w:rsidP="00DE1C43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7034" w:type="dxa"/>
          </w:tcPr>
          <w:p w14:paraId="6AAF8B67" w14:textId="69D66C15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0758AA">
              <w:rPr>
                <w:rFonts w:ascii="Arial" w:hAnsi="Arial" w:cs="Arial"/>
                <w:lang w:val="en-GB"/>
              </w:rPr>
              <w:t xml:space="preserve">KS IEC/TR 62351-10:2012, Kenya Standard — Power systems management and associated information exchange — Data and communications security Part 10: Security architecture guidelines </w:t>
            </w:r>
          </w:p>
        </w:tc>
        <w:tc>
          <w:tcPr>
            <w:tcW w:w="645" w:type="dxa"/>
          </w:tcPr>
          <w:p w14:paraId="6B83F06B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3FAB2F55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2543B077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30D57DE1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070" w:type="dxa"/>
          </w:tcPr>
          <w:p w14:paraId="094AE082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D83E1E" w14:paraId="055B903D" w14:textId="77777777" w:rsidTr="00145386">
        <w:tc>
          <w:tcPr>
            <w:tcW w:w="758" w:type="dxa"/>
          </w:tcPr>
          <w:p w14:paraId="26CC65B7" w14:textId="77777777" w:rsidR="00940E9F" w:rsidRPr="00DE1C43" w:rsidRDefault="00940E9F" w:rsidP="00940E9F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7034" w:type="dxa"/>
          </w:tcPr>
          <w:p w14:paraId="0A66D8C1" w14:textId="0B409A7C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891308">
              <w:rPr>
                <w:rFonts w:ascii="Arial" w:hAnsi="Arial" w:cs="Arial"/>
                <w:lang w:val="en-GB"/>
              </w:rPr>
              <w:t>KS IEC/TS 62351-11: 2016, Kenya Standard — Power systems management and associated information exchange — Data and communications security Part 11: Security for XML document</w:t>
            </w:r>
          </w:p>
        </w:tc>
        <w:tc>
          <w:tcPr>
            <w:tcW w:w="645" w:type="dxa"/>
          </w:tcPr>
          <w:p w14:paraId="26960B3A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653982DD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6A5E4D79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3ECEF818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070" w:type="dxa"/>
          </w:tcPr>
          <w:p w14:paraId="25108218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D83E1E" w14:paraId="5E9F7E75" w14:textId="77777777" w:rsidTr="00145386">
        <w:tc>
          <w:tcPr>
            <w:tcW w:w="758" w:type="dxa"/>
          </w:tcPr>
          <w:p w14:paraId="09185185" w14:textId="77777777" w:rsidR="00940E9F" w:rsidRPr="00DE1C43" w:rsidRDefault="00940E9F" w:rsidP="00940E9F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7034" w:type="dxa"/>
          </w:tcPr>
          <w:p w14:paraId="04FC18B0" w14:textId="48733979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891308">
              <w:rPr>
                <w:rFonts w:ascii="Arial" w:hAnsi="Arial" w:cs="Arial"/>
                <w:lang w:val="en-GB"/>
              </w:rPr>
              <w:t>KS IEC/TR 62351-12: 2016, Kenya Standard — Power systems management and associated information exchange — Data and communications security Part 12: Resilience and security recommendations for power systems with distributed energy resources (DER) cyber-physical systems</w:t>
            </w:r>
          </w:p>
        </w:tc>
        <w:tc>
          <w:tcPr>
            <w:tcW w:w="645" w:type="dxa"/>
          </w:tcPr>
          <w:p w14:paraId="564BC259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336BA2D4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43527855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4DDF1C23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070" w:type="dxa"/>
          </w:tcPr>
          <w:p w14:paraId="03473A98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D83E1E" w14:paraId="3C07978B" w14:textId="0D44E2D0" w:rsidTr="00145386">
        <w:tc>
          <w:tcPr>
            <w:tcW w:w="758" w:type="dxa"/>
          </w:tcPr>
          <w:p w14:paraId="21D2AE23" w14:textId="77777777" w:rsidR="00940E9F" w:rsidRPr="00DE1C43" w:rsidRDefault="00940E9F" w:rsidP="00940E9F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7034" w:type="dxa"/>
          </w:tcPr>
          <w:p w14:paraId="2A6F300F" w14:textId="0770BA2A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891308">
              <w:rPr>
                <w:rFonts w:ascii="Arial" w:hAnsi="Arial" w:cs="Arial"/>
                <w:lang w:val="en-GB"/>
              </w:rPr>
              <w:t>KS IEC/TR 62351-13: 2016, Kenya Standard — Power systems management and associated information exchange — Data and communications security Part 13: Guidelines on security topics to be covered in standards and specifications</w:t>
            </w:r>
          </w:p>
        </w:tc>
        <w:tc>
          <w:tcPr>
            <w:tcW w:w="645" w:type="dxa"/>
          </w:tcPr>
          <w:p w14:paraId="069383E6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6437B6DD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486F31D9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6CD82B72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070" w:type="dxa"/>
          </w:tcPr>
          <w:p w14:paraId="26BE07BA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D83E1E" w14:paraId="7BA16A5B" w14:textId="633B2CF4" w:rsidTr="00145386">
        <w:tc>
          <w:tcPr>
            <w:tcW w:w="758" w:type="dxa"/>
          </w:tcPr>
          <w:p w14:paraId="0A4D9554" w14:textId="77777777" w:rsidR="00940E9F" w:rsidRPr="00DE1C43" w:rsidRDefault="00940E9F" w:rsidP="00940E9F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7034" w:type="dxa"/>
          </w:tcPr>
          <w:p w14:paraId="5D666538" w14:textId="11698A0B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940E9F">
              <w:rPr>
                <w:rFonts w:ascii="Arial" w:hAnsi="Arial" w:cs="Arial"/>
                <w:bCs/>
              </w:rPr>
              <w:t>KS IEC 61558-2-19:2000</w:t>
            </w:r>
            <w:r w:rsidRPr="00940E9F">
              <w:rPr>
                <w:rFonts w:ascii="Arial" w:hAnsi="Arial" w:cs="Arial"/>
                <w:bCs/>
              </w:rPr>
              <w:tab/>
              <w:t>, Kenya Standard — Safety of Power Transformers Power Supply Units and Similar Devices Part 2-19 Particular Requirements for Perturbation Attenuation Transformers</w:t>
            </w:r>
          </w:p>
        </w:tc>
        <w:tc>
          <w:tcPr>
            <w:tcW w:w="645" w:type="dxa"/>
          </w:tcPr>
          <w:p w14:paraId="3C460DE7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66903AB8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4629A2F3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465D12A7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070" w:type="dxa"/>
          </w:tcPr>
          <w:p w14:paraId="70388A4B" w14:textId="77777777" w:rsidR="00940E9F" w:rsidRDefault="00940E9F" w:rsidP="00940E9F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</w:tbl>
    <w:p w14:paraId="043112BD" w14:textId="4891CC80" w:rsidR="002C6C48" w:rsidRDefault="002C6C48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27F88AA1" w14:textId="77777777" w:rsidR="00D83E1E" w:rsidRDefault="00D83E1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  <w:sectPr w:rsidR="00D83E1E" w:rsidSect="00CA53C3">
          <w:pgSz w:w="16834" w:h="11909" w:orient="landscape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421AEE0" w14:textId="0B3E8F4F" w:rsidR="00D83E1E" w:rsidRDefault="00D83E1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2FA9E9DE" w14:textId="36A9C711" w:rsidR="00D83E1E" w:rsidRPr="002C6C48" w:rsidRDefault="00D83E1E" w:rsidP="00D83E1E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2C6C48">
        <w:rPr>
          <w:rFonts w:ascii="Arial" w:hAnsi="Arial" w:cs="Arial"/>
          <w:b/>
          <w:bCs/>
          <w:sz w:val="24"/>
          <w:szCs w:val="24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5C6F795D" w14:textId="27E3708A" w:rsidR="00D83E1E" w:rsidRDefault="00D83E1E" w:rsidP="00D83E1E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COMMENTS</w:t>
      </w:r>
    </w:p>
    <w:p w14:paraId="5B613174" w14:textId="3AB30862" w:rsidR="00D83E1E" w:rsidRDefault="00D83E1E" w:rsidP="00D83E1E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4670" w:type="dxa"/>
        <w:tblLook w:val="04A0" w:firstRow="1" w:lastRow="0" w:firstColumn="1" w:lastColumn="0" w:noHBand="0" w:noVBand="1"/>
      </w:tblPr>
      <w:tblGrid>
        <w:gridCol w:w="2880"/>
        <w:gridCol w:w="1530"/>
        <w:gridCol w:w="1260"/>
        <w:gridCol w:w="1530"/>
        <w:gridCol w:w="2790"/>
        <w:gridCol w:w="2250"/>
        <w:gridCol w:w="2430"/>
      </w:tblGrid>
      <w:tr w:rsidR="00D83E1E" w:rsidRPr="005F7D89" w14:paraId="1E5C1047" w14:textId="77777777" w:rsidTr="00D83E1E">
        <w:tc>
          <w:tcPr>
            <w:tcW w:w="2880" w:type="dxa"/>
          </w:tcPr>
          <w:p w14:paraId="335A793D" w14:textId="77777777" w:rsidR="00D83E1E" w:rsidRPr="00D83E1E" w:rsidRDefault="00D83E1E" w:rsidP="00D83E1E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Organization</w:t>
            </w:r>
          </w:p>
        </w:tc>
        <w:tc>
          <w:tcPr>
            <w:tcW w:w="1530" w:type="dxa"/>
          </w:tcPr>
          <w:p w14:paraId="30E9DA46" w14:textId="7F7AE037" w:rsidR="00D83E1E" w:rsidRPr="00D83E1E" w:rsidRDefault="00D83E1E" w:rsidP="00D83E1E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Standard Number</w:t>
            </w:r>
          </w:p>
        </w:tc>
        <w:tc>
          <w:tcPr>
            <w:tcW w:w="1260" w:type="dxa"/>
          </w:tcPr>
          <w:p w14:paraId="1667835A" w14:textId="77777777" w:rsidR="00D83E1E" w:rsidRPr="00D83E1E" w:rsidRDefault="00D83E1E" w:rsidP="00D83E1E">
            <w:pPr>
              <w:tabs>
                <w:tab w:val="left" w:pos="697"/>
              </w:tabs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Clause</w:t>
            </w:r>
          </w:p>
        </w:tc>
        <w:tc>
          <w:tcPr>
            <w:tcW w:w="1530" w:type="dxa"/>
          </w:tcPr>
          <w:p w14:paraId="1C26D7F5" w14:textId="77777777" w:rsidR="00D83E1E" w:rsidRPr="00D83E1E" w:rsidRDefault="00D83E1E" w:rsidP="00D83E1E">
            <w:pPr>
              <w:tabs>
                <w:tab w:val="left" w:pos="697"/>
              </w:tabs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Paragraph/ Figure/Table</w:t>
            </w:r>
          </w:p>
        </w:tc>
        <w:tc>
          <w:tcPr>
            <w:tcW w:w="2790" w:type="dxa"/>
          </w:tcPr>
          <w:p w14:paraId="193797B1" w14:textId="77777777" w:rsidR="00D83E1E" w:rsidRPr="00D83E1E" w:rsidRDefault="00D83E1E" w:rsidP="00D83E1E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Type of comment (General/Technical /Editorial)</w:t>
            </w:r>
          </w:p>
        </w:tc>
        <w:tc>
          <w:tcPr>
            <w:tcW w:w="2250" w:type="dxa"/>
          </w:tcPr>
          <w:p w14:paraId="04C311EF" w14:textId="77777777" w:rsidR="00D83E1E" w:rsidRPr="00D83E1E" w:rsidRDefault="00D83E1E" w:rsidP="00D83E1E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2430" w:type="dxa"/>
          </w:tcPr>
          <w:p w14:paraId="4A93ACE1" w14:textId="77777777" w:rsidR="00D83E1E" w:rsidRPr="00D83E1E" w:rsidRDefault="00D83E1E" w:rsidP="00D83E1E">
            <w:pPr>
              <w:tabs>
                <w:tab w:val="left" w:pos="697"/>
              </w:tabs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Proposed Change</w:t>
            </w:r>
          </w:p>
        </w:tc>
      </w:tr>
      <w:tr w:rsidR="00D83E1E" w:rsidRPr="005F7D89" w14:paraId="4634CF6D" w14:textId="77777777" w:rsidTr="00D83E1E">
        <w:tc>
          <w:tcPr>
            <w:tcW w:w="2880" w:type="dxa"/>
          </w:tcPr>
          <w:p w14:paraId="4CE933C8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9745E24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04C66CA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E1039CF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0F869FBB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3AAA8121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3A28B1AB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D83E1E" w:rsidRPr="005F7D89" w14:paraId="646F6A1A" w14:textId="77777777" w:rsidTr="00D83E1E">
        <w:tc>
          <w:tcPr>
            <w:tcW w:w="2880" w:type="dxa"/>
          </w:tcPr>
          <w:p w14:paraId="73066E6C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8C71FAB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A16B577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43C87FA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21392AF5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2931C821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75D76CA2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D83E1E" w:rsidRPr="005F7D89" w14:paraId="55E66F66" w14:textId="77777777" w:rsidTr="00D83E1E">
        <w:tc>
          <w:tcPr>
            <w:tcW w:w="2880" w:type="dxa"/>
          </w:tcPr>
          <w:p w14:paraId="21464CFA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103CB05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9903B23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D3969A9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3E9737DC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4A46C6FE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184CD079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D83E1E" w:rsidRPr="005F7D89" w14:paraId="36609A58" w14:textId="77777777" w:rsidTr="00D83E1E">
        <w:tc>
          <w:tcPr>
            <w:tcW w:w="2880" w:type="dxa"/>
          </w:tcPr>
          <w:p w14:paraId="044C73CD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403277D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80E99BD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32CAB65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53B82352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5A2FF4A0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7CC89748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D83E1E" w:rsidRPr="005F7D89" w14:paraId="4FFC6F01" w14:textId="77777777" w:rsidTr="00D83E1E">
        <w:tc>
          <w:tcPr>
            <w:tcW w:w="2880" w:type="dxa"/>
          </w:tcPr>
          <w:p w14:paraId="330DFF1B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B00802E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D424898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2E7A791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5C142FEE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0D7F9787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72E4D641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D83E1E" w:rsidRPr="005F7D89" w14:paraId="58E87B70" w14:textId="77777777" w:rsidTr="00D83E1E">
        <w:tc>
          <w:tcPr>
            <w:tcW w:w="2880" w:type="dxa"/>
          </w:tcPr>
          <w:p w14:paraId="223B48B7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76155AB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C205C02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0769F3B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31C7607E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48CD953E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11E352B4" w14:textId="77777777" w:rsidR="00D83E1E" w:rsidRPr="005F7D89" w:rsidRDefault="00D83E1E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D83E1E" w:rsidRPr="005F7D89" w14:paraId="6E200199" w14:textId="77777777" w:rsidTr="00D83E1E">
        <w:tc>
          <w:tcPr>
            <w:tcW w:w="2880" w:type="dxa"/>
          </w:tcPr>
          <w:p w14:paraId="69D44C6E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0850283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9BE1A4E" w14:textId="77777777" w:rsidR="00D83E1E" w:rsidRPr="005F7D89" w:rsidRDefault="00D83E1E" w:rsidP="00AB7719">
            <w:pPr>
              <w:tabs>
                <w:tab w:val="left" w:pos="697"/>
              </w:tabs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D03FD72" w14:textId="77777777" w:rsidR="00D83E1E" w:rsidRPr="005F7D89" w:rsidRDefault="00D83E1E" w:rsidP="00AB7719">
            <w:pPr>
              <w:tabs>
                <w:tab w:val="left" w:pos="697"/>
              </w:tabs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4D1EF9D2" w14:textId="77777777" w:rsidR="00D83E1E" w:rsidRPr="005F7D89" w:rsidRDefault="00D83E1E" w:rsidP="00AB7719">
            <w:pPr>
              <w:tabs>
                <w:tab w:val="left" w:pos="697"/>
              </w:tabs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3862CD6C" w14:textId="77777777" w:rsidR="00D83E1E" w:rsidRPr="005F7D89" w:rsidRDefault="00D83E1E" w:rsidP="00AB7719">
            <w:pPr>
              <w:tabs>
                <w:tab w:val="left" w:pos="697"/>
              </w:tabs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416F83CC" w14:textId="77777777" w:rsidR="00D83E1E" w:rsidRPr="005F7D89" w:rsidRDefault="00D83E1E" w:rsidP="00AB7719">
            <w:pPr>
              <w:tabs>
                <w:tab w:val="left" w:pos="697"/>
              </w:tabs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D83E1E" w:rsidRPr="005F7D89" w14:paraId="6F9F5ED5" w14:textId="77777777" w:rsidTr="00D83E1E">
        <w:tc>
          <w:tcPr>
            <w:tcW w:w="2880" w:type="dxa"/>
          </w:tcPr>
          <w:p w14:paraId="5CEA3847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07DD2A3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6067EB3" w14:textId="77777777" w:rsidR="00D83E1E" w:rsidRPr="005F7D89" w:rsidRDefault="00D83E1E" w:rsidP="00AB7719">
            <w:pPr>
              <w:tabs>
                <w:tab w:val="left" w:pos="697"/>
              </w:tabs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2375772" w14:textId="77777777" w:rsidR="00D83E1E" w:rsidRPr="005F7D89" w:rsidRDefault="00D83E1E" w:rsidP="00AB7719">
            <w:pPr>
              <w:tabs>
                <w:tab w:val="left" w:pos="697"/>
              </w:tabs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70226FA7" w14:textId="77777777" w:rsidR="00D83E1E" w:rsidRPr="005F7D89" w:rsidRDefault="00D83E1E" w:rsidP="00AB7719">
            <w:pPr>
              <w:tabs>
                <w:tab w:val="left" w:pos="697"/>
              </w:tabs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74223F31" w14:textId="77777777" w:rsidR="00D83E1E" w:rsidRPr="005F7D89" w:rsidRDefault="00D83E1E" w:rsidP="00AB7719">
            <w:pPr>
              <w:tabs>
                <w:tab w:val="left" w:pos="697"/>
              </w:tabs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60DF3FCC" w14:textId="77777777" w:rsidR="00D83E1E" w:rsidRPr="005F7D89" w:rsidRDefault="00D83E1E" w:rsidP="00AB7719">
            <w:pPr>
              <w:tabs>
                <w:tab w:val="left" w:pos="697"/>
              </w:tabs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D83E1E" w:rsidRPr="005F7D89" w14:paraId="0E6B40B3" w14:textId="77777777" w:rsidTr="00D83E1E">
        <w:tc>
          <w:tcPr>
            <w:tcW w:w="2880" w:type="dxa"/>
          </w:tcPr>
          <w:p w14:paraId="5005F688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FCFA1A4" w14:textId="77777777" w:rsidR="00D83E1E" w:rsidRPr="005F7D89" w:rsidRDefault="00D83E1E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B78C913" w14:textId="77777777" w:rsidR="00D83E1E" w:rsidRPr="005F7D89" w:rsidRDefault="00D83E1E" w:rsidP="00AB7719">
            <w:pPr>
              <w:tabs>
                <w:tab w:val="left" w:pos="697"/>
              </w:tabs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3C6B618" w14:textId="77777777" w:rsidR="00D83E1E" w:rsidRPr="005F7D89" w:rsidRDefault="00D83E1E" w:rsidP="00AB7719">
            <w:pPr>
              <w:tabs>
                <w:tab w:val="left" w:pos="697"/>
              </w:tabs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0944888B" w14:textId="77777777" w:rsidR="00D83E1E" w:rsidRPr="005F7D89" w:rsidRDefault="00D83E1E" w:rsidP="00AB7719">
            <w:pPr>
              <w:tabs>
                <w:tab w:val="left" w:pos="697"/>
              </w:tabs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2536FD76" w14:textId="77777777" w:rsidR="00D83E1E" w:rsidRPr="005F7D89" w:rsidRDefault="00D83E1E" w:rsidP="00AB7719">
            <w:pPr>
              <w:tabs>
                <w:tab w:val="left" w:pos="697"/>
              </w:tabs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49A65DDA" w14:textId="77777777" w:rsidR="00D83E1E" w:rsidRPr="005F7D89" w:rsidRDefault="00D83E1E" w:rsidP="00AB7719">
            <w:pPr>
              <w:tabs>
                <w:tab w:val="left" w:pos="697"/>
              </w:tabs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015557E5" w14:textId="77777777" w:rsidR="00D83E1E" w:rsidRPr="0007753E" w:rsidRDefault="00D83E1E" w:rsidP="00D83E1E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Cs/>
        </w:rPr>
      </w:pPr>
    </w:p>
    <w:sectPr w:rsidR="00D83E1E" w:rsidRPr="0007753E" w:rsidSect="00CA53C3"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C2E53" w14:textId="77777777" w:rsidR="00FD5C66" w:rsidRDefault="00FD5C66" w:rsidP="007D7BDE">
      <w:r>
        <w:separator/>
      </w:r>
    </w:p>
  </w:endnote>
  <w:endnote w:type="continuationSeparator" w:id="0">
    <w:p w14:paraId="0B09E97A" w14:textId="77777777" w:rsidR="00FD5C66" w:rsidRDefault="00FD5C66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7258E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49586B16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407F7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09425A30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B848B" w14:textId="77777777" w:rsidR="00FD5C66" w:rsidRDefault="00FD5C66" w:rsidP="007D7BDE">
      <w:r>
        <w:separator/>
      </w:r>
    </w:p>
  </w:footnote>
  <w:footnote w:type="continuationSeparator" w:id="0">
    <w:p w14:paraId="3529A2C7" w14:textId="77777777" w:rsidR="00FD5C66" w:rsidRDefault="00FD5C66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D4DC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75452F85" wp14:editId="7A3CE50B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B21"/>
    <w:multiLevelType w:val="hybridMultilevel"/>
    <w:tmpl w:val="7BF294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D551E76"/>
    <w:multiLevelType w:val="hybridMultilevel"/>
    <w:tmpl w:val="7E2003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56A75"/>
    <w:multiLevelType w:val="hybridMultilevel"/>
    <w:tmpl w:val="CD6653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73C31"/>
    <w:multiLevelType w:val="hybridMultilevel"/>
    <w:tmpl w:val="A328AD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 w16cid:durableId="728652711">
    <w:abstractNumId w:val="2"/>
  </w:num>
  <w:num w:numId="2" w16cid:durableId="1124618966">
    <w:abstractNumId w:val="1"/>
  </w:num>
  <w:num w:numId="3" w16cid:durableId="475072253">
    <w:abstractNumId w:val="7"/>
  </w:num>
  <w:num w:numId="4" w16cid:durableId="787285428">
    <w:abstractNumId w:val="3"/>
  </w:num>
  <w:num w:numId="5" w16cid:durableId="1502618989">
    <w:abstractNumId w:val="5"/>
  </w:num>
  <w:num w:numId="6" w16cid:durableId="50539911">
    <w:abstractNumId w:val="6"/>
  </w:num>
  <w:num w:numId="7" w16cid:durableId="1815678811">
    <w:abstractNumId w:val="4"/>
  </w:num>
  <w:num w:numId="8" w16cid:durableId="89319554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5386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C6C48"/>
    <w:rsid w:val="002E03CE"/>
    <w:rsid w:val="002E12DF"/>
    <w:rsid w:val="002E3F7C"/>
    <w:rsid w:val="00340E7B"/>
    <w:rsid w:val="00350BFA"/>
    <w:rsid w:val="0037216D"/>
    <w:rsid w:val="003A2DFD"/>
    <w:rsid w:val="003C4A6C"/>
    <w:rsid w:val="003F2C4E"/>
    <w:rsid w:val="00402707"/>
    <w:rsid w:val="00452734"/>
    <w:rsid w:val="004C75F9"/>
    <w:rsid w:val="00506AFA"/>
    <w:rsid w:val="005965CF"/>
    <w:rsid w:val="005D3E09"/>
    <w:rsid w:val="005E2F92"/>
    <w:rsid w:val="00603DD8"/>
    <w:rsid w:val="00680852"/>
    <w:rsid w:val="00703562"/>
    <w:rsid w:val="00703CB1"/>
    <w:rsid w:val="00710322"/>
    <w:rsid w:val="0071562E"/>
    <w:rsid w:val="007244A4"/>
    <w:rsid w:val="007505E1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940E9F"/>
    <w:rsid w:val="00A15AB7"/>
    <w:rsid w:val="00A87B44"/>
    <w:rsid w:val="00AB16F3"/>
    <w:rsid w:val="00B04B5B"/>
    <w:rsid w:val="00B0539E"/>
    <w:rsid w:val="00B744FF"/>
    <w:rsid w:val="00BA0183"/>
    <w:rsid w:val="00BF6EDE"/>
    <w:rsid w:val="00C23675"/>
    <w:rsid w:val="00C734AC"/>
    <w:rsid w:val="00CA53C3"/>
    <w:rsid w:val="00D15B51"/>
    <w:rsid w:val="00D711C5"/>
    <w:rsid w:val="00D83E1E"/>
    <w:rsid w:val="00DC7D31"/>
    <w:rsid w:val="00DE1533"/>
    <w:rsid w:val="00DE1C43"/>
    <w:rsid w:val="00DE4B09"/>
    <w:rsid w:val="00E00478"/>
    <w:rsid w:val="00E1291B"/>
    <w:rsid w:val="00E41A20"/>
    <w:rsid w:val="00E67378"/>
    <w:rsid w:val="00EB7875"/>
    <w:rsid w:val="00EF7104"/>
    <w:rsid w:val="00F5725F"/>
    <w:rsid w:val="00F701C2"/>
    <w:rsid w:val="00F87FFB"/>
    <w:rsid w:val="00F94ED4"/>
    <w:rsid w:val="00FD5C66"/>
    <w:rsid w:val="00FE37FC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A0CB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E1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table" w:styleId="GridTable4-Accent1">
    <w:name w:val="Grid Table 4 Accent 1"/>
    <w:basedOn w:val="TableNormal"/>
    <w:uiPriority w:val="49"/>
    <w:rsid w:val="00D83E1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Alex S. Mboa</cp:lastModifiedBy>
  <cp:revision>2</cp:revision>
  <dcterms:created xsi:type="dcterms:W3CDTF">2022-04-22T11:47:00Z</dcterms:created>
  <dcterms:modified xsi:type="dcterms:W3CDTF">2022-04-22T11:47:00Z</dcterms:modified>
</cp:coreProperties>
</file>