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86DC" w14:textId="515EB170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C7C63D0" w14:textId="77777777" w:rsidR="007D7BDE" w:rsidRPr="00556197" w:rsidRDefault="007D7BDE" w:rsidP="007D7BDE"/>
    <w:p w14:paraId="5B0DFDC0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42CC8AC3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3BF436C7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22E64544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9"/>
        <w:gridCol w:w="3963"/>
        <w:gridCol w:w="2907"/>
      </w:tblGrid>
      <w:tr w:rsidR="007D7BDE" w:rsidRPr="00556197" w14:paraId="4A3CE116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F46D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F8AD" w14:textId="67BAE442" w:rsidR="007D7BDE" w:rsidRPr="00556197" w:rsidRDefault="00B744FF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Systematic Review</w:t>
            </w:r>
          </w:p>
        </w:tc>
      </w:tr>
      <w:tr w:rsidR="007D7BDE" w:rsidRPr="00556197" w14:paraId="3BB9D832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D379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918F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1B88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41040AA4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7BAF2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CC60" w14:textId="44AC5E26" w:rsidR="007D7BDE" w:rsidRPr="00556197" w:rsidRDefault="00DE153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</w:t>
            </w:r>
            <w:r w:rsidR="00FE37F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-0</w:t>
            </w:r>
            <w:r w:rsidR="00FE37FC">
              <w:rPr>
                <w:rFonts w:ascii="Arial" w:hAnsi="Arial" w:cs="Arial"/>
              </w:rPr>
              <w:t>4-22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F62" w14:textId="2DDD144A" w:rsidR="007D7BDE" w:rsidRPr="00556197" w:rsidRDefault="00DE153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DE1533">
              <w:rPr>
                <w:rFonts w:ascii="Arial" w:hAnsi="Arial" w:cs="Arial"/>
              </w:rPr>
              <w:t>202</w:t>
            </w:r>
            <w:r w:rsidR="00FE37FC">
              <w:rPr>
                <w:rFonts w:ascii="Arial" w:hAnsi="Arial" w:cs="Arial"/>
              </w:rPr>
              <w:t>2</w:t>
            </w:r>
            <w:r w:rsidRPr="00DE1533">
              <w:rPr>
                <w:rFonts w:ascii="Arial" w:hAnsi="Arial" w:cs="Arial"/>
              </w:rPr>
              <w:t>-</w:t>
            </w:r>
            <w:r w:rsidR="00FE37FC">
              <w:rPr>
                <w:rFonts w:ascii="Arial" w:hAnsi="Arial" w:cs="Arial"/>
              </w:rPr>
              <w:t>05</w:t>
            </w:r>
            <w:r w:rsidRPr="00DE1533">
              <w:rPr>
                <w:rFonts w:ascii="Arial" w:hAnsi="Arial" w:cs="Arial"/>
              </w:rPr>
              <w:t>-</w:t>
            </w:r>
            <w:r w:rsidR="00FE37FC">
              <w:rPr>
                <w:rFonts w:ascii="Arial" w:hAnsi="Arial" w:cs="Arial"/>
              </w:rPr>
              <w:t>22</w:t>
            </w:r>
          </w:p>
        </w:tc>
      </w:tr>
      <w:tr w:rsidR="007D7BDE" w:rsidRPr="00556197" w14:paraId="02F53CF2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1FD3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D139" w14:textId="6BB3E13A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signed and returned to Kenya Bureau of Standards for the attention of </w:t>
            </w:r>
            <w:r w:rsidR="00DE1533">
              <w:rPr>
                <w:rFonts w:ascii="Arial" w:hAnsi="Arial" w:cs="Arial"/>
                <w:b/>
                <w:bCs/>
              </w:rPr>
              <w:t>Alex S Mboa (amboa@kebs.org)</w:t>
            </w:r>
          </w:p>
        </w:tc>
      </w:tr>
    </w:tbl>
    <w:p w14:paraId="152FBD1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3762FDD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4817229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A9653D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341A60C7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2FF82B0" w14:textId="19399E83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</w:t>
      </w:r>
      <w:r w:rsidR="00F5725F"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 xml:space="preserve">If the spaces provided are not enough, please </w:t>
      </w:r>
      <w:r w:rsidR="00F5725F">
        <w:rPr>
          <w:rFonts w:ascii="Arial" w:hAnsi="Arial" w:cs="Arial"/>
        </w:rPr>
        <w:t xml:space="preserve">a separate comment table – </w:t>
      </w:r>
      <w:r w:rsidR="00F5725F" w:rsidRPr="00F5725F">
        <w:rPr>
          <w:rFonts w:ascii="Arial" w:hAnsi="Arial" w:cs="Arial"/>
          <w:b/>
          <w:bCs/>
        </w:rPr>
        <w:t>Table 2</w:t>
      </w:r>
      <w:r w:rsidR="00F5725F"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>.</w:t>
      </w:r>
    </w:p>
    <w:p w14:paraId="4F45965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9427D95" w14:textId="59E4ADB6" w:rsidR="00DE1533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</w:t>
      </w:r>
      <w:r w:rsidR="00DE1533" w:rsidRPr="00556197">
        <w:rPr>
          <w:rFonts w:ascii="Arial" w:hAnsi="Arial" w:cs="Arial"/>
        </w:rPr>
        <w:t>):</w:t>
      </w:r>
      <w:r w:rsidR="00940E9F">
        <w:rPr>
          <w:rFonts w:ascii="Arial" w:hAnsi="Arial" w:cs="Arial"/>
        </w:rPr>
        <w:t xml:space="preserve"> </w:t>
      </w:r>
      <w:r w:rsidR="00940E9F" w:rsidRPr="00940E9F">
        <w:rPr>
          <w:rFonts w:ascii="Arial" w:hAnsi="Arial" w:cs="Arial"/>
          <w:b/>
          <w:bCs/>
        </w:rPr>
        <w:t>See Table 1</w:t>
      </w:r>
      <w:r w:rsidR="00940E9F">
        <w:rPr>
          <w:rFonts w:ascii="Arial" w:hAnsi="Arial" w:cs="Arial"/>
        </w:rPr>
        <w:t xml:space="preserve"> </w:t>
      </w:r>
    </w:p>
    <w:p w14:paraId="70D12548" w14:textId="77777777" w:rsidR="00F94ED4" w:rsidRDefault="00F94ED4" w:rsidP="00F94ED4">
      <w:pPr>
        <w:autoSpaceDE w:val="0"/>
        <w:autoSpaceDN w:val="0"/>
        <w:adjustRightInd w:val="0"/>
        <w:rPr>
          <w:rFonts w:ascii="Arial" w:hAnsi="Arial" w:cs="Arial"/>
        </w:rPr>
      </w:pPr>
    </w:p>
    <w:p w14:paraId="25D61F17" w14:textId="37B7680E" w:rsidR="00DE1533" w:rsidRDefault="00F5725F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F5725F">
        <w:rPr>
          <w:rFonts w:ascii="Arial" w:hAnsi="Arial" w:cs="Arial"/>
        </w:rPr>
        <w:t xml:space="preserve">In case your choice for all the standards is confirmation you may tick below, otherwise fill in </w:t>
      </w:r>
      <w:r w:rsidRPr="00F5725F">
        <w:rPr>
          <w:rFonts w:ascii="Arial" w:hAnsi="Arial" w:cs="Arial"/>
          <w:b/>
          <w:bCs/>
        </w:rPr>
        <w:t>Table 1</w:t>
      </w:r>
      <w:r>
        <w:rPr>
          <w:rFonts w:ascii="Arial" w:hAnsi="Arial" w:cs="Arial"/>
          <w:b/>
          <w:bCs/>
        </w:rPr>
        <w:t xml:space="preserve">. </w:t>
      </w:r>
    </w:p>
    <w:p w14:paraId="331C0EB7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66D63F6" w14:textId="6014D83C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</w:t>
      </w:r>
      <w:r w:rsidR="00340E7B">
        <w:rPr>
          <w:rFonts w:ascii="Arial" w:hAnsi="Arial" w:cs="Arial"/>
        </w:rPr>
        <w:t>ese</w:t>
      </w:r>
      <w:r>
        <w:rPr>
          <w:rFonts w:ascii="Arial" w:hAnsi="Arial" w:cs="Arial"/>
        </w:rPr>
        <w:t xml:space="preserve"> Kenya Standard</w:t>
      </w:r>
      <w:r w:rsidR="00340E7B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3DA0BA45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A16C41A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082D87">
        <w:rPr>
          <w:rFonts w:ascii="Arial" w:hAnsi="Arial" w:cs="Arial"/>
        </w:rPr>
      </w:r>
      <w:r w:rsidR="00082D87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366E0DE3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7177B48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082D87">
        <w:rPr>
          <w:rFonts w:ascii="Arial" w:hAnsi="Arial" w:cs="Arial"/>
        </w:rPr>
      </w:r>
      <w:r w:rsidR="00082D87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1AE14D61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50623C02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082D87">
        <w:rPr>
          <w:rFonts w:ascii="Arial" w:hAnsi="Arial" w:cs="Arial"/>
        </w:rPr>
      </w:r>
      <w:r w:rsidR="00082D87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63A4F449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4A3C935F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082D87">
        <w:rPr>
          <w:rFonts w:ascii="Arial" w:hAnsi="Arial" w:cs="Arial"/>
        </w:rPr>
      </w:r>
      <w:r w:rsidR="00082D87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10EE913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2B45751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2AA079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6FF10417" w14:textId="45F5E6E4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D3B5B8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59334EF7" w14:textId="39C97EDC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Name and (of </w:t>
      </w:r>
      <w:r w:rsidR="00F5725F" w:rsidRPr="00556197">
        <w:rPr>
          <w:rFonts w:ascii="Arial" w:hAnsi="Arial" w:cs="Arial"/>
        </w:rPr>
        <w:t>respondent) …</w:t>
      </w:r>
      <w:r w:rsidRPr="00556197">
        <w:rPr>
          <w:rFonts w:ascii="Arial" w:hAnsi="Arial" w:cs="Arial"/>
        </w:rPr>
        <w:t>……………………………………………          Position…………………</w:t>
      </w:r>
    </w:p>
    <w:p w14:paraId="20693C6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03F6A7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1BE3A39B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07084562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635A7AD2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2126A94D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6339AEBC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6F1523E" w14:textId="21533737" w:rsidR="007D7BD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p w14:paraId="107A0C3B" w14:textId="3533DF58" w:rsidR="00CA53C3" w:rsidRDefault="00CA53C3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1B555156" w14:textId="77777777" w:rsidR="00CA53C3" w:rsidRDefault="00CA53C3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  <w:sectPr w:rsidR="00CA53C3" w:rsidSect="009D2A1A">
          <w:footerReference w:type="default" r:id="rId7"/>
          <w:headerReference w:type="first" r:id="rId8"/>
          <w:footerReference w:type="first" r:id="rId9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CE0428D" w14:textId="77777777" w:rsidR="002C6C48" w:rsidRPr="002C6C48" w:rsidRDefault="002C6C48" w:rsidP="002C6C48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bookmarkStart w:id="16" w:name="_Hlk101530909"/>
      <w:r w:rsidRPr="002C6C48">
        <w:rPr>
          <w:rFonts w:ascii="Arial" w:hAnsi="Arial" w:cs="Arial"/>
          <w:b/>
          <w:bCs/>
          <w:sz w:val="24"/>
          <w:szCs w:val="24"/>
        </w:rPr>
        <w:lastRenderedPageBreak/>
        <w:t>TABLE 1</w:t>
      </w:r>
    </w:p>
    <w:p w14:paraId="526600E6" w14:textId="77777777" w:rsidR="002C6C48" w:rsidRPr="002C6C48" w:rsidRDefault="002C6C48" w:rsidP="002C6C48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2C6C48">
        <w:rPr>
          <w:rFonts w:ascii="Arial" w:hAnsi="Arial" w:cs="Arial"/>
          <w:b/>
          <w:bCs/>
          <w:sz w:val="24"/>
          <w:szCs w:val="24"/>
        </w:rPr>
        <w:t>LIST OF STANDARDS UNDER SYSTEMATIC REVIEW</w:t>
      </w:r>
    </w:p>
    <w:bookmarkEnd w:id="16"/>
    <w:p w14:paraId="220BF761" w14:textId="7C9D2F72" w:rsidR="00CA53C3" w:rsidRDefault="00CA53C3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353225EC" w14:textId="5FE58BCD" w:rsidR="002C6C48" w:rsidRDefault="002C6C48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751"/>
        <w:gridCol w:w="6150"/>
        <w:gridCol w:w="1619"/>
        <w:gridCol w:w="1079"/>
        <w:gridCol w:w="1389"/>
        <w:gridCol w:w="1479"/>
        <w:gridCol w:w="1987"/>
      </w:tblGrid>
      <w:tr w:rsidR="00D83E1E" w14:paraId="639958A2" w14:textId="0BC94CDF" w:rsidTr="004E6007">
        <w:trPr>
          <w:trHeight w:val="591"/>
        </w:trPr>
        <w:tc>
          <w:tcPr>
            <w:tcW w:w="751" w:type="dxa"/>
          </w:tcPr>
          <w:p w14:paraId="21E76AB8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ACE54B8" w14:textId="36D19900" w:rsidR="00DE1C43" w:rsidRPr="0071562E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71562E">
              <w:rPr>
                <w:rFonts w:ascii="Arial" w:hAnsi="Arial" w:cs="Arial"/>
                <w:b/>
                <w:sz w:val="22"/>
                <w:szCs w:val="22"/>
              </w:rPr>
              <w:t>S/No</w:t>
            </w:r>
          </w:p>
        </w:tc>
        <w:tc>
          <w:tcPr>
            <w:tcW w:w="6150" w:type="dxa"/>
          </w:tcPr>
          <w:p w14:paraId="36C8221E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58950A02" w14:textId="28B805ED" w:rsidR="00DE1C43" w:rsidRP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STANDARD NUMBER &amp; TITLE</w:t>
            </w:r>
          </w:p>
        </w:tc>
        <w:tc>
          <w:tcPr>
            <w:tcW w:w="1619" w:type="dxa"/>
          </w:tcPr>
          <w:p w14:paraId="65214884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68ADCF9B" w14:textId="102E8E99" w:rsidR="00DE1C43" w:rsidRPr="0071562E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CONFIRMATION</w:t>
            </w:r>
          </w:p>
        </w:tc>
        <w:tc>
          <w:tcPr>
            <w:tcW w:w="1079" w:type="dxa"/>
          </w:tcPr>
          <w:p w14:paraId="7FD63B2C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6F026830" w14:textId="48E7CDFD" w:rsidR="00DE1C43" w:rsidRPr="0071562E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REVISION</w:t>
            </w:r>
          </w:p>
        </w:tc>
        <w:tc>
          <w:tcPr>
            <w:tcW w:w="1389" w:type="dxa"/>
          </w:tcPr>
          <w:p w14:paraId="675D4FFE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4A63F572" w14:textId="58A90623" w:rsidR="00DE1C43" w:rsidRPr="0071562E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AMENDMENT</w:t>
            </w:r>
          </w:p>
        </w:tc>
        <w:tc>
          <w:tcPr>
            <w:tcW w:w="1479" w:type="dxa"/>
          </w:tcPr>
          <w:p w14:paraId="0BC1E698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77CBE190" w14:textId="01D2B6F8" w:rsidR="00DE1C43" w:rsidRPr="0071562E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WITHDRAWAL</w:t>
            </w:r>
          </w:p>
        </w:tc>
        <w:tc>
          <w:tcPr>
            <w:tcW w:w="1987" w:type="dxa"/>
          </w:tcPr>
          <w:p w14:paraId="4496B099" w14:textId="30DB7735" w:rsidR="00DE1C43" w:rsidRPr="0071562E" w:rsidRDefault="0071562E" w:rsidP="0071562E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JUSTIFICATION FOR REVISION, AMENDMENT OR WITHDRAWAL</w:t>
            </w:r>
          </w:p>
        </w:tc>
      </w:tr>
      <w:tr w:rsidR="00D83E1E" w14:paraId="0CA9251D" w14:textId="6401B027" w:rsidTr="004E6007">
        <w:tc>
          <w:tcPr>
            <w:tcW w:w="751" w:type="dxa"/>
          </w:tcPr>
          <w:p w14:paraId="0CEA1A7E" w14:textId="77777777" w:rsidR="00DE1C43" w:rsidRPr="00DE1C43" w:rsidRDefault="00DE1C43" w:rsidP="00DE1C43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6150" w:type="dxa"/>
          </w:tcPr>
          <w:p w14:paraId="0C070CDF" w14:textId="46347F34" w:rsidR="00DE1C43" w:rsidRDefault="004E6007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4E6007">
              <w:rPr>
                <w:rFonts w:ascii="Arial" w:hAnsi="Arial" w:cs="Arial"/>
                <w:lang w:val="en-GB"/>
              </w:rPr>
              <w:t>KS IEC 62894:2014</w:t>
            </w:r>
            <w:r w:rsidR="00DE1C43" w:rsidRPr="000758AA">
              <w:rPr>
                <w:rFonts w:ascii="Arial" w:hAnsi="Arial" w:cs="Arial"/>
                <w:lang w:val="en-GB"/>
              </w:rPr>
              <w:t xml:space="preserve">, Kenya Standard — </w:t>
            </w:r>
            <w:r w:rsidRPr="004E6007">
              <w:rPr>
                <w:rFonts w:ascii="Arial" w:hAnsi="Arial" w:cs="Arial"/>
                <w:lang w:val="en-GB"/>
              </w:rPr>
              <w:t>Photovoltaic inverters - Data sheet and name plate</w:t>
            </w:r>
          </w:p>
        </w:tc>
        <w:tc>
          <w:tcPr>
            <w:tcW w:w="1619" w:type="dxa"/>
          </w:tcPr>
          <w:p w14:paraId="05858A3A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6F1483EC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0115DF10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3F1B12B3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987" w:type="dxa"/>
          </w:tcPr>
          <w:p w14:paraId="2FCFA874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D83E1E" w14:paraId="2AA9B04B" w14:textId="4C7E2D47" w:rsidTr="004E6007">
        <w:tc>
          <w:tcPr>
            <w:tcW w:w="751" w:type="dxa"/>
          </w:tcPr>
          <w:p w14:paraId="50017E6F" w14:textId="77777777" w:rsidR="00DE1C43" w:rsidRPr="00DE1C43" w:rsidRDefault="00DE1C43" w:rsidP="00DE1C43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6150" w:type="dxa"/>
          </w:tcPr>
          <w:p w14:paraId="645C4B4D" w14:textId="5EADEB7B" w:rsidR="00DE1C43" w:rsidRDefault="004E6007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4E6007">
              <w:rPr>
                <w:rFonts w:ascii="Arial" w:hAnsi="Arial" w:cs="Arial"/>
                <w:lang w:val="en-GB"/>
              </w:rPr>
              <w:t>KS IEC 61427-1:2013</w:t>
            </w:r>
            <w:r w:rsidR="00DE1C43" w:rsidRPr="000758AA">
              <w:rPr>
                <w:rFonts w:ascii="Arial" w:hAnsi="Arial" w:cs="Arial"/>
                <w:lang w:val="en-GB"/>
              </w:rPr>
              <w:t xml:space="preserve">, Kenya Standard — Telecontrol equipment and systems Part 1: </w:t>
            </w:r>
            <w:r w:rsidRPr="004E6007">
              <w:rPr>
                <w:rFonts w:ascii="Arial" w:hAnsi="Arial" w:cs="Arial"/>
                <w:lang w:val="en-GB"/>
              </w:rPr>
              <w:t>Secondary cells and batteries for renewable energy storage - General requirements and methods of test - Part 1: Photovoltaic off-grid application</w:t>
            </w:r>
          </w:p>
        </w:tc>
        <w:tc>
          <w:tcPr>
            <w:tcW w:w="1619" w:type="dxa"/>
          </w:tcPr>
          <w:p w14:paraId="43C1C727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7C01F882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72A78F28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212BDC28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987" w:type="dxa"/>
          </w:tcPr>
          <w:p w14:paraId="1F9BCD0B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D83E1E" w14:paraId="0F93528D" w14:textId="3715E714" w:rsidTr="004E6007">
        <w:tc>
          <w:tcPr>
            <w:tcW w:w="751" w:type="dxa"/>
          </w:tcPr>
          <w:p w14:paraId="4ADCE4D8" w14:textId="77777777" w:rsidR="00DE1C43" w:rsidRPr="00DE1C43" w:rsidRDefault="00DE1C43" w:rsidP="00DE1C43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6150" w:type="dxa"/>
          </w:tcPr>
          <w:p w14:paraId="174403C5" w14:textId="44CBA7B0" w:rsidR="00DE1C43" w:rsidRDefault="004E6007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4E6007">
              <w:rPr>
                <w:rFonts w:ascii="Arial" w:hAnsi="Arial" w:cs="Arial"/>
                <w:lang w:val="en-GB"/>
              </w:rPr>
              <w:t>KS IEC 61427-</w:t>
            </w:r>
            <w:r>
              <w:rPr>
                <w:rFonts w:ascii="Arial" w:hAnsi="Arial" w:cs="Arial"/>
                <w:lang w:val="en-GB"/>
              </w:rPr>
              <w:t>2</w:t>
            </w:r>
            <w:r w:rsidRPr="004E6007">
              <w:rPr>
                <w:rFonts w:ascii="Arial" w:hAnsi="Arial" w:cs="Arial"/>
                <w:lang w:val="en-GB"/>
              </w:rPr>
              <w:t>:201</w:t>
            </w:r>
            <w:r>
              <w:rPr>
                <w:rFonts w:ascii="Arial" w:hAnsi="Arial" w:cs="Arial"/>
                <w:lang w:val="en-GB"/>
              </w:rPr>
              <w:t>5</w:t>
            </w:r>
            <w:r w:rsidRPr="004E6007">
              <w:rPr>
                <w:rFonts w:ascii="Arial" w:hAnsi="Arial" w:cs="Arial"/>
                <w:lang w:val="en-GB"/>
              </w:rPr>
              <w:t xml:space="preserve">, Kenya Standard — Telecontrol equipment and systems Part </w:t>
            </w:r>
            <w:r>
              <w:rPr>
                <w:rFonts w:ascii="Arial" w:hAnsi="Arial" w:cs="Arial"/>
                <w:lang w:val="en-GB"/>
              </w:rPr>
              <w:t>2</w:t>
            </w:r>
            <w:r w:rsidRPr="004E6007">
              <w:rPr>
                <w:rFonts w:ascii="Arial" w:hAnsi="Arial" w:cs="Arial"/>
                <w:lang w:val="en-GB"/>
              </w:rPr>
              <w:t xml:space="preserve">: Secondary cells and batteries for renewable energy storage - General requirements and methods of test - Part </w:t>
            </w:r>
            <w:r>
              <w:rPr>
                <w:rFonts w:ascii="Arial" w:hAnsi="Arial" w:cs="Arial"/>
                <w:lang w:val="en-GB"/>
              </w:rPr>
              <w:t>2</w:t>
            </w:r>
            <w:r w:rsidRPr="004E6007">
              <w:rPr>
                <w:rFonts w:ascii="Arial" w:hAnsi="Arial" w:cs="Arial"/>
                <w:lang w:val="en-GB"/>
              </w:rPr>
              <w:t>: On-grid application</w:t>
            </w:r>
          </w:p>
        </w:tc>
        <w:tc>
          <w:tcPr>
            <w:tcW w:w="1619" w:type="dxa"/>
          </w:tcPr>
          <w:p w14:paraId="2751531E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75EE625D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55407A07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25963C48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987" w:type="dxa"/>
          </w:tcPr>
          <w:p w14:paraId="5E4EBA10" w14:textId="77777777" w:rsidR="00DE1C43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</w:tbl>
    <w:p w14:paraId="043112BD" w14:textId="4891CC80" w:rsidR="002C6C48" w:rsidRDefault="002C6C48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1013EE6E" w14:textId="77777777" w:rsidR="004E6007" w:rsidRPr="002C6C48" w:rsidRDefault="004E6007" w:rsidP="004E6007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2C6C48">
        <w:rPr>
          <w:rFonts w:ascii="Arial" w:hAnsi="Arial" w:cs="Arial"/>
          <w:b/>
          <w:bCs/>
          <w:sz w:val="24"/>
          <w:szCs w:val="24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67AEB4A5" w14:textId="77777777" w:rsidR="004E6007" w:rsidRDefault="004E6007" w:rsidP="004E6007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COMMENTS</w:t>
      </w:r>
    </w:p>
    <w:p w14:paraId="2680A519" w14:textId="77777777" w:rsidR="00D83E1E" w:rsidRDefault="00D83E1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tbl>
      <w:tblPr>
        <w:tblStyle w:val="TableGrid"/>
        <w:tblW w:w="14670" w:type="dxa"/>
        <w:tblLook w:val="04A0" w:firstRow="1" w:lastRow="0" w:firstColumn="1" w:lastColumn="0" w:noHBand="0" w:noVBand="1"/>
      </w:tblPr>
      <w:tblGrid>
        <w:gridCol w:w="2880"/>
        <w:gridCol w:w="1530"/>
        <w:gridCol w:w="1260"/>
        <w:gridCol w:w="1530"/>
        <w:gridCol w:w="2790"/>
        <w:gridCol w:w="2250"/>
        <w:gridCol w:w="2430"/>
      </w:tblGrid>
      <w:tr w:rsidR="004E6007" w:rsidRPr="005F7D89" w14:paraId="2F6797D9" w14:textId="77777777" w:rsidTr="00AB7719">
        <w:tc>
          <w:tcPr>
            <w:tcW w:w="2880" w:type="dxa"/>
          </w:tcPr>
          <w:p w14:paraId="5BE5CDC9" w14:textId="77777777" w:rsidR="004E6007" w:rsidRPr="00D83E1E" w:rsidRDefault="004E6007" w:rsidP="00AB7719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Organization</w:t>
            </w:r>
          </w:p>
        </w:tc>
        <w:tc>
          <w:tcPr>
            <w:tcW w:w="1530" w:type="dxa"/>
          </w:tcPr>
          <w:p w14:paraId="1A1489B0" w14:textId="77777777" w:rsidR="004E6007" w:rsidRPr="00D83E1E" w:rsidRDefault="004E6007" w:rsidP="00AB7719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Standard Number</w:t>
            </w:r>
          </w:p>
        </w:tc>
        <w:tc>
          <w:tcPr>
            <w:tcW w:w="1260" w:type="dxa"/>
          </w:tcPr>
          <w:p w14:paraId="20F2ED78" w14:textId="77777777" w:rsidR="004E6007" w:rsidRPr="00D83E1E" w:rsidRDefault="004E6007" w:rsidP="00AB7719">
            <w:pPr>
              <w:tabs>
                <w:tab w:val="left" w:pos="697"/>
              </w:tabs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Clause</w:t>
            </w:r>
          </w:p>
        </w:tc>
        <w:tc>
          <w:tcPr>
            <w:tcW w:w="1530" w:type="dxa"/>
          </w:tcPr>
          <w:p w14:paraId="228CE7D7" w14:textId="77777777" w:rsidR="004E6007" w:rsidRPr="00D83E1E" w:rsidRDefault="004E6007" w:rsidP="00AB7719">
            <w:pPr>
              <w:tabs>
                <w:tab w:val="left" w:pos="697"/>
              </w:tabs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Paragraph/ Figure/Table</w:t>
            </w:r>
          </w:p>
        </w:tc>
        <w:tc>
          <w:tcPr>
            <w:tcW w:w="2790" w:type="dxa"/>
          </w:tcPr>
          <w:p w14:paraId="12A6F561" w14:textId="77777777" w:rsidR="004E6007" w:rsidRPr="00D83E1E" w:rsidRDefault="004E6007" w:rsidP="00AB7719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Type of comment (General/Technical /Editorial)</w:t>
            </w:r>
          </w:p>
        </w:tc>
        <w:tc>
          <w:tcPr>
            <w:tcW w:w="2250" w:type="dxa"/>
          </w:tcPr>
          <w:p w14:paraId="2A204EA6" w14:textId="77777777" w:rsidR="004E6007" w:rsidRPr="00D83E1E" w:rsidRDefault="004E6007" w:rsidP="00AB7719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2430" w:type="dxa"/>
          </w:tcPr>
          <w:p w14:paraId="347609ED" w14:textId="77777777" w:rsidR="004E6007" w:rsidRPr="00D83E1E" w:rsidRDefault="004E6007" w:rsidP="00AB7719">
            <w:pPr>
              <w:tabs>
                <w:tab w:val="left" w:pos="697"/>
              </w:tabs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Proposed Change</w:t>
            </w:r>
          </w:p>
        </w:tc>
      </w:tr>
      <w:tr w:rsidR="004E6007" w:rsidRPr="005F7D89" w14:paraId="4F6DE348" w14:textId="77777777" w:rsidTr="00AB7719">
        <w:tc>
          <w:tcPr>
            <w:tcW w:w="2880" w:type="dxa"/>
          </w:tcPr>
          <w:p w14:paraId="34393600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1D9737F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E308C47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7826207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2FF75F0A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4005DAD3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3BA8A27A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4E6007" w:rsidRPr="005F7D89" w14:paraId="37BFED55" w14:textId="77777777" w:rsidTr="00AB7719">
        <w:tc>
          <w:tcPr>
            <w:tcW w:w="2880" w:type="dxa"/>
          </w:tcPr>
          <w:p w14:paraId="45B52D81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29F7A5D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B262D15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29C5CAB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39BBE07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58D5C4F8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1BF2414D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4E6007" w:rsidRPr="005F7D89" w14:paraId="3BBDB401" w14:textId="77777777" w:rsidTr="00AB7719">
        <w:tc>
          <w:tcPr>
            <w:tcW w:w="2880" w:type="dxa"/>
          </w:tcPr>
          <w:p w14:paraId="59009EDC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7DB349E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F7E4AF1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B0DEC93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503981F8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493BD445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174B385B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4E6007" w:rsidRPr="005F7D89" w14:paraId="53842DA3" w14:textId="77777777" w:rsidTr="00AB7719">
        <w:tc>
          <w:tcPr>
            <w:tcW w:w="2880" w:type="dxa"/>
          </w:tcPr>
          <w:p w14:paraId="77AF65FF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EE8ED76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8EA8B3A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8EC153A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63F70DC9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17D8CF4F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7395C3C4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4E6007" w:rsidRPr="005F7D89" w14:paraId="77EB0F54" w14:textId="77777777" w:rsidTr="00AB7719">
        <w:tc>
          <w:tcPr>
            <w:tcW w:w="2880" w:type="dxa"/>
          </w:tcPr>
          <w:p w14:paraId="10D7B4BD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E3D6710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4A7B7B0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13EC3D6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FEBCDF9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34498C25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0492343F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606834D4" w14:textId="77777777" w:rsidR="004E6007" w:rsidRDefault="004E6007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3421AEE0" w14:textId="0B3E8F4F" w:rsidR="00D83E1E" w:rsidRDefault="00D83E1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5B613174" w14:textId="3AB30862" w:rsidR="00D83E1E" w:rsidRDefault="00D83E1E" w:rsidP="00D83E1E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5557E5" w14:textId="77777777" w:rsidR="00D83E1E" w:rsidRPr="0007753E" w:rsidRDefault="00D83E1E" w:rsidP="00D83E1E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Cs/>
        </w:rPr>
      </w:pPr>
    </w:p>
    <w:sectPr w:rsidR="00D83E1E" w:rsidRPr="0007753E" w:rsidSect="00CA53C3"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9A86" w14:textId="77777777" w:rsidR="00082D87" w:rsidRDefault="00082D87" w:rsidP="007D7BDE">
      <w:r>
        <w:separator/>
      </w:r>
    </w:p>
  </w:endnote>
  <w:endnote w:type="continuationSeparator" w:id="0">
    <w:p w14:paraId="76269C5D" w14:textId="77777777" w:rsidR="00082D87" w:rsidRDefault="00082D87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7258E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49586B16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407F7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09425A30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A601" w14:textId="77777777" w:rsidR="00082D87" w:rsidRDefault="00082D87" w:rsidP="007D7BDE">
      <w:r>
        <w:separator/>
      </w:r>
    </w:p>
  </w:footnote>
  <w:footnote w:type="continuationSeparator" w:id="0">
    <w:p w14:paraId="1F4A0D85" w14:textId="77777777" w:rsidR="00082D87" w:rsidRDefault="00082D87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D4DC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75452F85" wp14:editId="7A3CE50B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B21"/>
    <w:multiLevelType w:val="hybridMultilevel"/>
    <w:tmpl w:val="7BF294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D551E76"/>
    <w:multiLevelType w:val="hybridMultilevel"/>
    <w:tmpl w:val="7E2003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56A75"/>
    <w:multiLevelType w:val="hybridMultilevel"/>
    <w:tmpl w:val="CD6653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73C31"/>
    <w:multiLevelType w:val="hybridMultilevel"/>
    <w:tmpl w:val="A328AD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 w16cid:durableId="728652711">
    <w:abstractNumId w:val="2"/>
  </w:num>
  <w:num w:numId="2" w16cid:durableId="1124618966">
    <w:abstractNumId w:val="1"/>
  </w:num>
  <w:num w:numId="3" w16cid:durableId="475072253">
    <w:abstractNumId w:val="7"/>
  </w:num>
  <w:num w:numId="4" w16cid:durableId="787285428">
    <w:abstractNumId w:val="3"/>
  </w:num>
  <w:num w:numId="5" w16cid:durableId="1502618989">
    <w:abstractNumId w:val="5"/>
  </w:num>
  <w:num w:numId="6" w16cid:durableId="50539911">
    <w:abstractNumId w:val="6"/>
  </w:num>
  <w:num w:numId="7" w16cid:durableId="1815678811">
    <w:abstractNumId w:val="4"/>
  </w:num>
  <w:num w:numId="8" w16cid:durableId="89319554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82D87"/>
    <w:rsid w:val="000A35DF"/>
    <w:rsid w:val="000A5E80"/>
    <w:rsid w:val="000C4E32"/>
    <w:rsid w:val="00103C02"/>
    <w:rsid w:val="00145386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C6C48"/>
    <w:rsid w:val="002E03CE"/>
    <w:rsid w:val="002E12DF"/>
    <w:rsid w:val="002E3F7C"/>
    <w:rsid w:val="00340E7B"/>
    <w:rsid w:val="00350BFA"/>
    <w:rsid w:val="0037216D"/>
    <w:rsid w:val="003A2DFD"/>
    <w:rsid w:val="003C4A6C"/>
    <w:rsid w:val="003F2C4E"/>
    <w:rsid w:val="00402707"/>
    <w:rsid w:val="00452734"/>
    <w:rsid w:val="004C75F9"/>
    <w:rsid w:val="004E6007"/>
    <w:rsid w:val="00506AFA"/>
    <w:rsid w:val="005965CF"/>
    <w:rsid w:val="005D3E09"/>
    <w:rsid w:val="005E2F92"/>
    <w:rsid w:val="00603DD8"/>
    <w:rsid w:val="00680852"/>
    <w:rsid w:val="00703562"/>
    <w:rsid w:val="00703CB1"/>
    <w:rsid w:val="00710322"/>
    <w:rsid w:val="0071562E"/>
    <w:rsid w:val="007244A4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940E9F"/>
    <w:rsid w:val="00A15AB7"/>
    <w:rsid w:val="00A87B44"/>
    <w:rsid w:val="00AB16F3"/>
    <w:rsid w:val="00B04B5B"/>
    <w:rsid w:val="00B0539E"/>
    <w:rsid w:val="00B744FF"/>
    <w:rsid w:val="00BA0183"/>
    <w:rsid w:val="00BF6EDE"/>
    <w:rsid w:val="00C23675"/>
    <w:rsid w:val="00C734AC"/>
    <w:rsid w:val="00CA53C3"/>
    <w:rsid w:val="00D15B51"/>
    <w:rsid w:val="00D711C5"/>
    <w:rsid w:val="00D83E1E"/>
    <w:rsid w:val="00DC7D31"/>
    <w:rsid w:val="00DE1533"/>
    <w:rsid w:val="00DE1C43"/>
    <w:rsid w:val="00DE4B09"/>
    <w:rsid w:val="00E00478"/>
    <w:rsid w:val="00E1291B"/>
    <w:rsid w:val="00E41A20"/>
    <w:rsid w:val="00E67378"/>
    <w:rsid w:val="00EB7875"/>
    <w:rsid w:val="00EF7104"/>
    <w:rsid w:val="00F5725F"/>
    <w:rsid w:val="00F701C2"/>
    <w:rsid w:val="00F87FFB"/>
    <w:rsid w:val="00F94ED4"/>
    <w:rsid w:val="00FE37FC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A0CB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E1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table" w:styleId="GridTable4-Accent1">
    <w:name w:val="Grid Table 4 Accent 1"/>
    <w:basedOn w:val="TableNormal"/>
    <w:uiPriority w:val="49"/>
    <w:rsid w:val="00D83E1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Alex S. Mboa</cp:lastModifiedBy>
  <cp:revision>2</cp:revision>
  <dcterms:created xsi:type="dcterms:W3CDTF">2022-04-22T14:18:00Z</dcterms:created>
  <dcterms:modified xsi:type="dcterms:W3CDTF">2022-04-22T14:18:00Z</dcterms:modified>
</cp:coreProperties>
</file>