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384D04"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384D04" w:rsidP="00D4138E">
            <w:pPr>
              <w:tabs>
                <w:tab w:val="center" w:pos="4320"/>
                <w:tab w:val="right" w:pos="8640"/>
              </w:tabs>
              <w:rPr>
                <w:rFonts w:ascii="Arial Narrow" w:hAnsi="Arial Narrow"/>
                <w:sz w:val="22"/>
                <w:szCs w:val="22"/>
              </w:rPr>
            </w:pPr>
            <w:r>
              <w:rPr>
                <w:rFonts w:ascii="Arial Narrow" w:hAnsi="Arial Narrow"/>
                <w:sz w:val="22"/>
                <w:szCs w:val="22"/>
              </w:rPr>
              <w:t>04/07</w:t>
            </w:r>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bookmarkStart w:id="21" w:name="_GoBack"/>
      <w:bookmarkEnd w:id="21"/>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10319:2015</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5226FC" w:rsidP="005226FC">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Title: </w:t>
      </w:r>
      <w:proofErr w:type="spellStart"/>
      <w:r w:rsidRPr="00BB5A1E">
        <w:rPr>
          <w:rFonts w:ascii="Arial Narrow" w:hAnsi="Arial Narrow" w:cs="Arial"/>
          <w:sz w:val="24"/>
          <w:szCs w:val="24"/>
        </w:rPr>
        <w:t>Geosynthetics</w:t>
      </w:r>
      <w:proofErr w:type="spellEnd"/>
      <w:r w:rsidRPr="00BB5A1E">
        <w:rPr>
          <w:rFonts w:ascii="Arial Narrow" w:hAnsi="Arial Narrow" w:cs="Arial"/>
          <w:sz w:val="24"/>
          <w:szCs w:val="24"/>
        </w:rPr>
        <w:t xml:space="preserve"> — Wide-width tensile test</w:t>
      </w:r>
    </w:p>
    <w:p w:rsidR="007D7BDE" w:rsidRPr="00BB5A1E" w:rsidRDefault="007D7BDE" w:rsidP="007D7BDE">
      <w:pPr>
        <w:autoSpaceDE w:val="0"/>
        <w:autoSpaceDN w:val="0"/>
        <w:adjustRightInd w:val="0"/>
        <w:jc w:val="both"/>
        <w:rPr>
          <w:rFonts w:ascii="Arial Narrow" w:hAnsi="Arial Narrow" w:cs="Arial"/>
          <w:sz w:val="24"/>
          <w:szCs w:val="24"/>
        </w:rPr>
      </w:pPr>
    </w:p>
    <w:p w:rsidR="005226FC" w:rsidRPr="00BB5A1E" w:rsidRDefault="005226FC" w:rsidP="007D7BDE">
      <w:pPr>
        <w:autoSpaceDE w:val="0"/>
        <w:autoSpaceDN w:val="0"/>
        <w:adjustRightInd w:val="0"/>
        <w:jc w:val="both"/>
        <w:rPr>
          <w:rFonts w:ascii="Arial Narrow" w:eastAsiaTheme="minorHAnsi" w:hAnsi="Arial Narrow" w:cs="Cambria"/>
          <w:sz w:val="24"/>
          <w:szCs w:val="24"/>
          <w:lang w:val="en-GB"/>
        </w:rPr>
      </w:pPr>
      <w:r w:rsidRPr="00BB5A1E">
        <w:rPr>
          <w:rFonts w:ascii="Arial Narrow" w:hAnsi="Arial Narrow" w:cs="Arial"/>
          <w:sz w:val="24"/>
          <w:szCs w:val="24"/>
        </w:rPr>
        <w:t>Scope:</w:t>
      </w:r>
      <w:r w:rsidRPr="00BB5A1E">
        <w:rPr>
          <w:rFonts w:ascii="Arial Narrow" w:eastAsiaTheme="minorHAnsi" w:hAnsi="Arial Narrow" w:cs="Cambria"/>
          <w:sz w:val="24"/>
          <w:szCs w:val="24"/>
          <w:lang w:val="en-GB"/>
        </w:rPr>
        <w:t xml:space="preserve"> This International Standard describes an index test method for the determination of the tensile properties of </w:t>
      </w:r>
      <w:proofErr w:type="spellStart"/>
      <w:r w:rsidRPr="00BB5A1E">
        <w:rPr>
          <w:rFonts w:ascii="Arial Narrow" w:eastAsiaTheme="minorHAnsi" w:hAnsi="Arial Narrow" w:cs="Cambria"/>
          <w:sz w:val="24"/>
          <w:szCs w:val="24"/>
          <w:lang w:val="en-GB"/>
        </w:rPr>
        <w:t>geosynthetics</w:t>
      </w:r>
      <w:proofErr w:type="spellEnd"/>
      <w:r w:rsidRPr="00BB5A1E">
        <w:rPr>
          <w:rFonts w:ascii="Arial Narrow" w:eastAsiaTheme="minorHAnsi" w:hAnsi="Arial Narrow" w:cs="Cambria"/>
          <w:sz w:val="24"/>
          <w:szCs w:val="24"/>
          <w:lang w:val="en-GB"/>
        </w:rPr>
        <w:t xml:space="preserve"> (polymeric, glass, and metallic), using a wide-width strip. This International Standard is applicable to most </w:t>
      </w:r>
      <w:proofErr w:type="spellStart"/>
      <w:r w:rsidRPr="00BB5A1E">
        <w:rPr>
          <w:rFonts w:ascii="Arial Narrow" w:eastAsiaTheme="minorHAnsi" w:hAnsi="Arial Narrow" w:cs="Cambria"/>
          <w:sz w:val="24"/>
          <w:szCs w:val="24"/>
          <w:lang w:val="en-GB"/>
        </w:rPr>
        <w:t>geosynthetics</w:t>
      </w:r>
      <w:proofErr w:type="spellEnd"/>
      <w:r w:rsidRPr="00BB5A1E">
        <w:rPr>
          <w:rFonts w:ascii="Arial Narrow" w:eastAsiaTheme="minorHAnsi" w:hAnsi="Arial Narrow" w:cs="Cambria"/>
          <w:sz w:val="24"/>
          <w:szCs w:val="24"/>
          <w:lang w:val="en-GB"/>
        </w:rPr>
        <w:t xml:space="preserve">, including woven geotextiles, nonwoven geotextiles, </w:t>
      </w:r>
      <w:proofErr w:type="spellStart"/>
      <w:r w:rsidRPr="00BB5A1E">
        <w:rPr>
          <w:rFonts w:ascii="Arial Narrow" w:eastAsiaTheme="minorHAnsi" w:hAnsi="Arial Narrow" w:cs="Cambria"/>
          <w:sz w:val="24"/>
          <w:szCs w:val="24"/>
          <w:lang w:val="en-GB"/>
        </w:rPr>
        <w:t>geocomposites</w:t>
      </w:r>
      <w:proofErr w:type="spellEnd"/>
      <w:r w:rsidRPr="00BB5A1E">
        <w:rPr>
          <w:rFonts w:ascii="Arial Narrow" w:eastAsiaTheme="minorHAnsi" w:hAnsi="Arial Narrow" w:cs="Cambria"/>
          <w:sz w:val="24"/>
          <w:szCs w:val="24"/>
          <w:lang w:val="en-GB"/>
        </w:rPr>
        <w:t xml:space="preserve">, knitted geotextiles, </w:t>
      </w:r>
      <w:proofErr w:type="spellStart"/>
      <w:r w:rsidRPr="00BB5A1E">
        <w:rPr>
          <w:rFonts w:ascii="Arial Narrow" w:eastAsiaTheme="minorHAnsi" w:hAnsi="Arial Narrow" w:cs="Cambria"/>
          <w:sz w:val="24"/>
          <w:szCs w:val="24"/>
          <w:lang w:val="en-GB"/>
        </w:rPr>
        <w:t>geonets</w:t>
      </w:r>
      <w:proofErr w:type="spellEnd"/>
      <w:r w:rsidRPr="00BB5A1E">
        <w:rPr>
          <w:rFonts w:ascii="Arial Narrow" w:eastAsiaTheme="minorHAnsi" w:hAnsi="Arial Narrow" w:cs="Cambria"/>
          <w:sz w:val="24"/>
          <w:szCs w:val="24"/>
          <w:lang w:val="en-GB"/>
        </w:rPr>
        <w:t xml:space="preserve">, </w:t>
      </w:r>
      <w:proofErr w:type="spellStart"/>
      <w:r w:rsidRPr="00BB5A1E">
        <w:rPr>
          <w:rFonts w:ascii="Arial Narrow" w:eastAsiaTheme="minorHAnsi" w:hAnsi="Arial Narrow" w:cs="Cambria"/>
          <w:sz w:val="24"/>
          <w:szCs w:val="24"/>
          <w:lang w:val="en-GB"/>
        </w:rPr>
        <w:t>geomats</w:t>
      </w:r>
      <w:proofErr w:type="spellEnd"/>
      <w:r w:rsidRPr="00BB5A1E">
        <w:rPr>
          <w:rFonts w:ascii="Arial Narrow" w:eastAsiaTheme="minorHAnsi" w:hAnsi="Arial Narrow" w:cs="Cambria"/>
          <w:sz w:val="24"/>
          <w:szCs w:val="24"/>
          <w:lang w:val="en-GB"/>
        </w:rPr>
        <w:t xml:space="preserve">, and metallic products. It is also applicable to </w:t>
      </w:r>
      <w:proofErr w:type="spellStart"/>
      <w:r w:rsidRPr="00BB5A1E">
        <w:rPr>
          <w:rFonts w:ascii="Arial Narrow" w:eastAsiaTheme="minorHAnsi" w:hAnsi="Arial Narrow" w:cs="Cambria"/>
          <w:sz w:val="24"/>
          <w:szCs w:val="24"/>
          <w:lang w:val="en-GB"/>
        </w:rPr>
        <w:t>geogrids</w:t>
      </w:r>
      <w:proofErr w:type="spellEnd"/>
      <w:r w:rsidRPr="00BB5A1E">
        <w:rPr>
          <w:rFonts w:ascii="Arial Narrow" w:eastAsiaTheme="minorHAnsi" w:hAnsi="Arial Narrow" w:cs="Cambria"/>
          <w:sz w:val="24"/>
          <w:szCs w:val="24"/>
          <w:lang w:val="en-GB"/>
        </w:rPr>
        <w:t xml:space="preserve"> and similar open-structure geotextiles, but specimen dimensions might need to be altered. It is not applicable to polymeric or bituminous </w:t>
      </w:r>
      <w:proofErr w:type="spellStart"/>
      <w:r w:rsidRPr="00BB5A1E">
        <w:rPr>
          <w:rFonts w:ascii="Arial Narrow" w:eastAsiaTheme="minorHAnsi" w:hAnsi="Arial Narrow" w:cs="Cambria"/>
          <w:sz w:val="24"/>
          <w:szCs w:val="24"/>
          <w:lang w:val="en-GB"/>
        </w:rPr>
        <w:t>geosynthetic</w:t>
      </w:r>
      <w:proofErr w:type="spellEnd"/>
      <w:r w:rsidRPr="00BB5A1E">
        <w:rPr>
          <w:rFonts w:ascii="Arial Narrow" w:eastAsiaTheme="minorHAnsi" w:hAnsi="Arial Narrow" w:cs="Cambria"/>
          <w:sz w:val="24"/>
          <w:szCs w:val="24"/>
          <w:lang w:val="en-GB"/>
        </w:rPr>
        <w:t xml:space="preserve"> barriers, while it is applicable to clay </w:t>
      </w:r>
      <w:proofErr w:type="spellStart"/>
      <w:r w:rsidRPr="00BB5A1E">
        <w:rPr>
          <w:rFonts w:ascii="Arial Narrow" w:eastAsiaTheme="minorHAnsi" w:hAnsi="Arial Narrow" w:cs="Cambria"/>
          <w:sz w:val="24"/>
          <w:szCs w:val="24"/>
          <w:lang w:val="en-GB"/>
        </w:rPr>
        <w:t>geosynthetic</w:t>
      </w:r>
      <w:proofErr w:type="spellEnd"/>
      <w:r w:rsidRPr="00BB5A1E">
        <w:rPr>
          <w:rFonts w:ascii="Arial Narrow" w:eastAsiaTheme="minorHAnsi" w:hAnsi="Arial Narrow" w:cs="Cambria"/>
          <w:sz w:val="24"/>
          <w:szCs w:val="24"/>
          <w:lang w:val="en-GB"/>
        </w:rPr>
        <w:t xml:space="preserve"> barriers.</w:t>
      </w:r>
    </w:p>
    <w:p w:rsidR="005226FC" w:rsidRPr="00BB5A1E" w:rsidRDefault="005226FC" w:rsidP="00BB5A1E">
      <w:pPr>
        <w:autoSpaceDE w:val="0"/>
        <w:autoSpaceDN w:val="0"/>
        <w:adjustRightInd w:val="0"/>
        <w:jc w:val="both"/>
        <w:rPr>
          <w:rFonts w:ascii="Arial Narrow" w:eastAsiaTheme="minorHAnsi" w:hAnsi="Arial Narrow" w:cs="Cambria"/>
          <w:sz w:val="24"/>
          <w:szCs w:val="24"/>
          <w:lang w:val="en-GB"/>
        </w:rPr>
      </w:pPr>
      <w:r w:rsidRPr="00BB5A1E">
        <w:rPr>
          <w:rFonts w:ascii="Arial Narrow" w:eastAsiaTheme="minorHAnsi" w:hAnsi="Arial Narrow" w:cs="Cambria"/>
          <w:sz w:val="24"/>
          <w:szCs w:val="24"/>
          <w:lang w:val="en-GB"/>
        </w:rPr>
        <w:t>This International Standard specifies a tensile test method that covers the measurement of load elongation</w:t>
      </w:r>
      <w:r w:rsidR="00BB5A1E" w:rsidRPr="00BB5A1E">
        <w:rPr>
          <w:rFonts w:ascii="Arial Narrow" w:eastAsiaTheme="minorHAnsi" w:hAnsi="Arial Narrow" w:cs="Cambria"/>
          <w:sz w:val="24"/>
          <w:szCs w:val="24"/>
          <w:lang w:val="en-GB"/>
        </w:rPr>
        <w:t xml:space="preserve"> </w:t>
      </w:r>
      <w:r w:rsidRPr="00BB5A1E">
        <w:rPr>
          <w:rFonts w:ascii="Arial Narrow" w:eastAsiaTheme="minorHAnsi" w:hAnsi="Arial Narrow" w:cs="Cambria"/>
          <w:sz w:val="24"/>
          <w:szCs w:val="24"/>
          <w:lang w:val="en-GB"/>
        </w:rPr>
        <w:t>characteristics and includes procedures for the calculation of secant s</w:t>
      </w:r>
      <w:r w:rsidR="00BB5A1E" w:rsidRPr="00BB5A1E">
        <w:rPr>
          <w:rFonts w:ascii="Arial Narrow" w:eastAsiaTheme="minorHAnsi" w:hAnsi="Arial Narrow" w:cs="Cambria"/>
          <w:sz w:val="24"/>
          <w:szCs w:val="24"/>
          <w:lang w:val="en-GB"/>
        </w:rPr>
        <w:t xml:space="preserve">tiffness, maximum load per unit </w:t>
      </w:r>
      <w:r w:rsidRPr="00BB5A1E">
        <w:rPr>
          <w:rFonts w:ascii="Arial Narrow" w:eastAsiaTheme="minorHAnsi" w:hAnsi="Arial Narrow" w:cs="Cambria"/>
          <w:sz w:val="24"/>
          <w:szCs w:val="24"/>
          <w:lang w:val="en-GB"/>
        </w:rPr>
        <w:t>width and strain at maximum load. Singular points on the load-extension curv</w:t>
      </w:r>
      <w:r w:rsidR="00BB5A1E" w:rsidRPr="00BB5A1E">
        <w:rPr>
          <w:rFonts w:ascii="Arial Narrow" w:eastAsiaTheme="minorHAnsi" w:hAnsi="Arial Narrow" w:cs="Cambria"/>
          <w:sz w:val="24"/>
          <w:szCs w:val="24"/>
          <w:lang w:val="en-GB"/>
        </w:rPr>
        <w:t xml:space="preserve">e are also indicated. </w:t>
      </w:r>
      <w:r w:rsidRPr="00BB5A1E">
        <w:rPr>
          <w:rFonts w:ascii="Arial Narrow" w:eastAsiaTheme="minorHAnsi" w:hAnsi="Arial Narrow" w:cs="Cambria"/>
          <w:sz w:val="24"/>
          <w:szCs w:val="24"/>
          <w:lang w:val="en-GB"/>
        </w:rPr>
        <w:t>Procedures for measuring the tensile properties of both conditioned an</w:t>
      </w:r>
      <w:r w:rsidR="00BB5A1E" w:rsidRPr="00BB5A1E">
        <w:rPr>
          <w:rFonts w:ascii="Arial Narrow" w:eastAsiaTheme="minorHAnsi" w:hAnsi="Arial Narrow" w:cs="Cambria"/>
          <w:sz w:val="24"/>
          <w:szCs w:val="24"/>
          <w:lang w:val="en-GB"/>
        </w:rPr>
        <w:t xml:space="preserve">d wet specimens are included in </w:t>
      </w:r>
      <w:r w:rsidRPr="00BB5A1E">
        <w:rPr>
          <w:rFonts w:ascii="Arial Narrow" w:eastAsiaTheme="minorHAnsi" w:hAnsi="Arial Narrow" w:cs="Cambria"/>
          <w:sz w:val="24"/>
          <w:szCs w:val="24"/>
          <w:lang w:val="en-GB"/>
        </w:rPr>
        <w:t>this International Standard.</w:t>
      </w:r>
    </w:p>
    <w:p w:rsidR="00BB5A1E" w:rsidRPr="00BB5A1E" w:rsidRDefault="00BB5A1E" w:rsidP="00BB5A1E">
      <w:pPr>
        <w:autoSpaceDE w:val="0"/>
        <w:autoSpaceDN w:val="0"/>
        <w:adjustRightInd w:val="0"/>
        <w:jc w:val="both"/>
        <w:rPr>
          <w:rFonts w:ascii="Cambria" w:eastAsiaTheme="minorHAnsi" w:hAnsi="Cambria" w:cs="Cambria"/>
          <w:sz w:val="24"/>
          <w:szCs w:val="24"/>
          <w:lang w:val="en-GB"/>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lastRenderedPageBreak/>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05D" w:rsidRDefault="00B6605D" w:rsidP="007D7BDE">
      <w:r>
        <w:separator/>
      </w:r>
    </w:p>
  </w:endnote>
  <w:endnote w:type="continuationSeparator" w:id="0">
    <w:p w:rsidR="00B6605D" w:rsidRDefault="00B6605D"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84D04">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84D04">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84D0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84D04">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05D" w:rsidRDefault="00B6605D" w:rsidP="007D7BDE">
      <w:r>
        <w:separator/>
      </w:r>
    </w:p>
  </w:footnote>
  <w:footnote w:type="continuationSeparator" w:id="0">
    <w:p w:rsidR="00B6605D" w:rsidRDefault="00B6605D"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2162"/>
    <w:rsid w:val="00074575"/>
    <w:rsid w:val="000A35DF"/>
    <w:rsid w:val="000A5E80"/>
    <w:rsid w:val="000C4E32"/>
    <w:rsid w:val="00103C02"/>
    <w:rsid w:val="00146B64"/>
    <w:rsid w:val="00154D57"/>
    <w:rsid w:val="00161EC4"/>
    <w:rsid w:val="00161F8F"/>
    <w:rsid w:val="001D112C"/>
    <w:rsid w:val="002236B8"/>
    <w:rsid w:val="00241E4B"/>
    <w:rsid w:val="00242755"/>
    <w:rsid w:val="002700CE"/>
    <w:rsid w:val="00282D9D"/>
    <w:rsid w:val="002E03CE"/>
    <w:rsid w:val="002E12DF"/>
    <w:rsid w:val="002E3F7C"/>
    <w:rsid w:val="00305A53"/>
    <w:rsid w:val="00326422"/>
    <w:rsid w:val="00350BFA"/>
    <w:rsid w:val="00355390"/>
    <w:rsid w:val="0037216D"/>
    <w:rsid w:val="00384D04"/>
    <w:rsid w:val="003A2DFD"/>
    <w:rsid w:val="003C4A6C"/>
    <w:rsid w:val="003F2C4E"/>
    <w:rsid w:val="00402707"/>
    <w:rsid w:val="00452734"/>
    <w:rsid w:val="00506AFA"/>
    <w:rsid w:val="005226FC"/>
    <w:rsid w:val="005965CF"/>
    <w:rsid w:val="005D3E09"/>
    <w:rsid w:val="005E2F92"/>
    <w:rsid w:val="00624301"/>
    <w:rsid w:val="00680852"/>
    <w:rsid w:val="00703562"/>
    <w:rsid w:val="00703CB1"/>
    <w:rsid w:val="007244A4"/>
    <w:rsid w:val="00756E07"/>
    <w:rsid w:val="00766B20"/>
    <w:rsid w:val="007D5546"/>
    <w:rsid w:val="007D7BDE"/>
    <w:rsid w:val="00810E69"/>
    <w:rsid w:val="008572A5"/>
    <w:rsid w:val="00871382"/>
    <w:rsid w:val="00877DFF"/>
    <w:rsid w:val="00893D7E"/>
    <w:rsid w:val="008B3FDD"/>
    <w:rsid w:val="00A15AB7"/>
    <w:rsid w:val="00A87B44"/>
    <w:rsid w:val="00AB16F3"/>
    <w:rsid w:val="00B04B5B"/>
    <w:rsid w:val="00B6605D"/>
    <w:rsid w:val="00B928CA"/>
    <w:rsid w:val="00BA0183"/>
    <w:rsid w:val="00BB5A1E"/>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AFD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4</cp:revision>
  <dcterms:created xsi:type="dcterms:W3CDTF">2022-05-24T06:51:00Z</dcterms:created>
  <dcterms:modified xsi:type="dcterms:W3CDTF">2022-06-03T13:48:00Z</dcterms:modified>
</cp:coreProperties>
</file>