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3B3B" w14:textId="77777777" w:rsidR="007325AC" w:rsidRDefault="002E0311">
      <w:pP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KENYA BUREAU OF STANDARDS</w:t>
      </w:r>
    </w:p>
    <w:p w14:paraId="1D3C3B3C" w14:textId="77777777" w:rsidR="007325AC" w:rsidRDefault="007325AC">
      <w:pPr>
        <w:jc w:val="center"/>
        <w:rPr>
          <w:rFonts w:ascii="Arial Narrow" w:eastAsia="Arial Narrow" w:hAnsi="Arial Narrow" w:cs="Arial Narrow"/>
          <w:b/>
          <w:sz w:val="20"/>
          <w:szCs w:val="20"/>
        </w:rPr>
      </w:pPr>
    </w:p>
    <w:p w14:paraId="1D3C3B3D" w14:textId="77777777" w:rsidR="007325AC" w:rsidRDefault="002E0311">
      <w:pPr>
        <w:jc w:val="center"/>
        <w:rPr>
          <w:rFonts w:ascii="Arial Narrow" w:eastAsia="Arial Narrow" w:hAnsi="Arial Narrow" w:cs="Arial Narrow"/>
          <w:b/>
          <w:sz w:val="20"/>
          <w:szCs w:val="20"/>
        </w:rPr>
      </w:pPr>
      <w:r>
        <w:rPr>
          <w:rFonts w:ascii="Arial Narrow" w:eastAsia="Arial Narrow" w:hAnsi="Arial Narrow" w:cs="Arial Narrow"/>
          <w:b/>
          <w:sz w:val="20"/>
          <w:szCs w:val="20"/>
        </w:rPr>
        <w:t>ADOPTION PROPOSAL</w:t>
      </w:r>
    </w:p>
    <w:p w14:paraId="1D3C3B3E" w14:textId="77777777" w:rsidR="007325AC" w:rsidRDefault="007325AC">
      <w:pPr>
        <w:jc w:val="center"/>
        <w:rPr>
          <w:rFonts w:ascii="Arial Narrow" w:eastAsia="Arial Narrow" w:hAnsi="Arial Narrow" w:cs="Arial Narrow"/>
          <w:b/>
          <w:sz w:val="20"/>
          <w:szCs w:val="20"/>
        </w:rPr>
      </w:pPr>
    </w:p>
    <w:tbl>
      <w:tblPr>
        <w:tblStyle w:val="2"/>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050"/>
        <w:gridCol w:w="2970"/>
      </w:tblGrid>
      <w:tr w:rsidR="007325AC" w14:paraId="1D3C3B41" w14:textId="77777777">
        <w:tc>
          <w:tcPr>
            <w:tcW w:w="2178" w:type="dxa"/>
            <w:tcBorders>
              <w:top w:val="single" w:sz="4" w:space="0" w:color="000000"/>
              <w:left w:val="single" w:sz="4" w:space="0" w:color="000000"/>
              <w:bottom w:val="single" w:sz="4" w:space="0" w:color="000000"/>
              <w:right w:val="single" w:sz="4" w:space="0" w:color="000000"/>
            </w:tcBorders>
          </w:tcPr>
          <w:p w14:paraId="1D3C3B3F" w14:textId="77777777"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Document Type:</w:t>
            </w:r>
          </w:p>
        </w:tc>
        <w:tc>
          <w:tcPr>
            <w:tcW w:w="7020" w:type="dxa"/>
            <w:gridSpan w:val="2"/>
            <w:tcBorders>
              <w:top w:val="single" w:sz="4" w:space="0" w:color="000000"/>
              <w:left w:val="single" w:sz="4" w:space="0" w:color="000000"/>
              <w:bottom w:val="single" w:sz="4" w:space="0" w:color="000000"/>
              <w:right w:val="single" w:sz="4" w:space="0" w:color="000000"/>
            </w:tcBorders>
          </w:tcPr>
          <w:p w14:paraId="1D3C3B40" w14:textId="77777777" w:rsidR="007325AC" w:rsidRDefault="002E0311">
            <w:pPr>
              <w:rPr>
                <w:rFonts w:ascii="Arial Narrow" w:eastAsia="Arial Narrow" w:hAnsi="Arial Narrow" w:cs="Arial Narrow"/>
              </w:rPr>
            </w:pPr>
            <w:r>
              <w:rPr>
                <w:rFonts w:ascii="Arial Narrow" w:eastAsia="Arial Narrow" w:hAnsi="Arial Narrow" w:cs="Arial Narrow"/>
                <w:b/>
                <w:sz w:val="20"/>
                <w:szCs w:val="20"/>
              </w:rPr>
              <w:t>Adoption proposal</w:t>
            </w:r>
          </w:p>
        </w:tc>
      </w:tr>
      <w:tr w:rsidR="007325AC" w14:paraId="1D3C3B45" w14:textId="77777777">
        <w:tc>
          <w:tcPr>
            <w:tcW w:w="2178" w:type="dxa"/>
            <w:vMerge w:val="restart"/>
            <w:tcBorders>
              <w:top w:val="single" w:sz="4" w:space="0" w:color="000000"/>
              <w:left w:val="single" w:sz="4" w:space="0" w:color="000000"/>
              <w:bottom w:val="single" w:sz="4" w:space="0" w:color="000000"/>
              <w:right w:val="single" w:sz="4" w:space="0" w:color="000000"/>
            </w:tcBorders>
          </w:tcPr>
          <w:p w14:paraId="1D3C3B42" w14:textId="77777777"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Dates:</w:t>
            </w:r>
          </w:p>
        </w:tc>
        <w:tc>
          <w:tcPr>
            <w:tcW w:w="4050" w:type="dxa"/>
            <w:tcBorders>
              <w:top w:val="single" w:sz="4" w:space="0" w:color="000000"/>
              <w:left w:val="single" w:sz="4" w:space="0" w:color="000000"/>
              <w:bottom w:val="single" w:sz="4" w:space="0" w:color="000000"/>
              <w:right w:val="single" w:sz="4" w:space="0" w:color="000000"/>
            </w:tcBorders>
          </w:tcPr>
          <w:p w14:paraId="1D3C3B43" w14:textId="77777777"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Circulation date</w:t>
            </w:r>
          </w:p>
        </w:tc>
        <w:tc>
          <w:tcPr>
            <w:tcW w:w="2970" w:type="dxa"/>
            <w:tcBorders>
              <w:top w:val="single" w:sz="4" w:space="0" w:color="000000"/>
              <w:left w:val="single" w:sz="4" w:space="0" w:color="000000"/>
              <w:bottom w:val="single" w:sz="4" w:space="0" w:color="000000"/>
              <w:right w:val="single" w:sz="4" w:space="0" w:color="000000"/>
            </w:tcBorders>
          </w:tcPr>
          <w:p w14:paraId="1D3C3B44" w14:textId="77777777"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rPr>
              <w:t>Closing date</w:t>
            </w:r>
          </w:p>
        </w:tc>
      </w:tr>
      <w:tr w:rsidR="007325AC" w14:paraId="1D3C3B49" w14:textId="77777777">
        <w:tc>
          <w:tcPr>
            <w:tcW w:w="2178" w:type="dxa"/>
            <w:vMerge/>
            <w:tcBorders>
              <w:top w:val="single" w:sz="4" w:space="0" w:color="000000"/>
              <w:left w:val="single" w:sz="4" w:space="0" w:color="000000"/>
              <w:bottom w:val="single" w:sz="4" w:space="0" w:color="000000"/>
              <w:right w:val="single" w:sz="4" w:space="0" w:color="000000"/>
            </w:tcBorders>
          </w:tcPr>
          <w:p w14:paraId="1D3C3B46" w14:textId="77777777" w:rsidR="007325AC" w:rsidRDefault="007325AC">
            <w:pPr>
              <w:widowControl w:val="0"/>
              <w:pBdr>
                <w:top w:val="nil"/>
                <w:left w:val="nil"/>
                <w:bottom w:val="nil"/>
                <w:right w:val="nil"/>
                <w:between w:val="nil"/>
              </w:pBdr>
              <w:spacing w:line="276" w:lineRule="auto"/>
              <w:rPr>
                <w:rFonts w:ascii="Arial Narrow" w:eastAsia="Arial Narrow" w:hAnsi="Arial Narrow" w:cs="Arial Narrow"/>
              </w:rPr>
            </w:pPr>
          </w:p>
        </w:tc>
        <w:tc>
          <w:tcPr>
            <w:tcW w:w="4050" w:type="dxa"/>
            <w:tcBorders>
              <w:top w:val="single" w:sz="4" w:space="0" w:color="000000"/>
              <w:left w:val="single" w:sz="4" w:space="0" w:color="000000"/>
              <w:bottom w:val="single" w:sz="4" w:space="0" w:color="000000"/>
              <w:right w:val="single" w:sz="4" w:space="0" w:color="000000"/>
            </w:tcBorders>
          </w:tcPr>
          <w:p w14:paraId="1D3C3B47" w14:textId="15F10FAD" w:rsidR="007325AC" w:rsidRPr="00B4362D" w:rsidRDefault="00B4362D">
            <w:pPr>
              <w:tabs>
                <w:tab w:val="center" w:pos="4320"/>
                <w:tab w:val="right" w:pos="8640"/>
              </w:tabs>
              <w:rPr>
                <w:rFonts w:ascii="Arial Narrow" w:eastAsia="Arial Narrow" w:hAnsi="Arial Narrow" w:cs="Arial Narrow"/>
              </w:rPr>
            </w:pPr>
            <w:r w:rsidRPr="007F6145">
              <w:rPr>
                <w:rFonts w:ascii="Arial Narrow" w:eastAsia="Arial Narrow" w:hAnsi="Arial Narrow" w:cs="Arial Narrow"/>
              </w:rPr>
              <w:t>2019</w:t>
            </w:r>
            <w:r w:rsidR="002F1460">
              <w:rPr>
                <w:rFonts w:ascii="Arial Narrow" w:eastAsia="Arial Narrow" w:hAnsi="Arial Narrow" w:cs="Arial Narrow"/>
              </w:rPr>
              <w:t>-07-30</w:t>
            </w:r>
          </w:p>
        </w:tc>
        <w:tc>
          <w:tcPr>
            <w:tcW w:w="2970" w:type="dxa"/>
            <w:tcBorders>
              <w:top w:val="single" w:sz="4" w:space="0" w:color="000000"/>
              <w:left w:val="single" w:sz="4" w:space="0" w:color="000000"/>
              <w:bottom w:val="single" w:sz="4" w:space="0" w:color="000000"/>
              <w:right w:val="single" w:sz="4" w:space="0" w:color="000000"/>
            </w:tcBorders>
          </w:tcPr>
          <w:p w14:paraId="1D3C3B48" w14:textId="73196C53" w:rsidR="007325AC" w:rsidRPr="00B4362D" w:rsidRDefault="002E0311" w:rsidP="00B4362D">
            <w:pPr>
              <w:tabs>
                <w:tab w:val="center" w:pos="4320"/>
                <w:tab w:val="right" w:pos="8640"/>
              </w:tabs>
              <w:rPr>
                <w:rFonts w:ascii="Arial Narrow" w:eastAsia="Arial Narrow" w:hAnsi="Arial Narrow" w:cs="Arial Narrow"/>
              </w:rPr>
            </w:pPr>
            <w:bookmarkStart w:id="0" w:name="_GoBack"/>
            <w:bookmarkEnd w:id="0"/>
            <w:r w:rsidRPr="007F6145">
              <w:rPr>
                <w:rFonts w:ascii="Arial Narrow" w:eastAsia="Arial Narrow" w:hAnsi="Arial Narrow" w:cs="Arial Narrow"/>
              </w:rPr>
              <w:t>201</w:t>
            </w:r>
            <w:r w:rsidR="00B4362D" w:rsidRPr="007F6145">
              <w:rPr>
                <w:rFonts w:ascii="Arial Narrow" w:eastAsia="Arial Narrow" w:hAnsi="Arial Narrow" w:cs="Arial Narrow"/>
              </w:rPr>
              <w:t>9</w:t>
            </w:r>
            <w:r w:rsidR="002F1460">
              <w:rPr>
                <w:rFonts w:ascii="Arial Narrow" w:eastAsia="Arial Narrow" w:hAnsi="Arial Narrow" w:cs="Arial Narrow"/>
              </w:rPr>
              <w:t>-08-29</w:t>
            </w:r>
          </w:p>
        </w:tc>
      </w:tr>
      <w:tr w:rsidR="007325AC" w14:paraId="1D3C3B4C" w14:textId="77777777">
        <w:tc>
          <w:tcPr>
            <w:tcW w:w="2178" w:type="dxa"/>
            <w:tcBorders>
              <w:top w:val="single" w:sz="4" w:space="0" w:color="000000"/>
              <w:left w:val="single" w:sz="4" w:space="0" w:color="000000"/>
              <w:bottom w:val="single" w:sz="4" w:space="0" w:color="000000"/>
              <w:right w:val="single" w:sz="4" w:space="0" w:color="000000"/>
            </w:tcBorders>
          </w:tcPr>
          <w:p w14:paraId="1D3C3B4A" w14:textId="77777777" w:rsidR="007325AC" w:rsidRDefault="002E0311">
            <w:pPr>
              <w:tabs>
                <w:tab w:val="center" w:pos="4320"/>
                <w:tab w:val="right" w:pos="8640"/>
              </w:tabs>
              <w:rPr>
                <w:rFonts w:ascii="Arial Narrow" w:eastAsia="Arial Narrow" w:hAnsi="Arial Narrow" w:cs="Arial Narrow"/>
                <w:b/>
              </w:rPr>
            </w:pPr>
            <w:r>
              <w:rPr>
                <w:rFonts w:ascii="Arial Narrow" w:eastAsia="Arial Narrow" w:hAnsi="Arial Narrow" w:cs="Arial Narrow"/>
                <w:b/>
              </w:rPr>
              <w:t>TC Secretary</w:t>
            </w:r>
          </w:p>
        </w:tc>
        <w:tc>
          <w:tcPr>
            <w:tcW w:w="7020" w:type="dxa"/>
            <w:gridSpan w:val="2"/>
            <w:tcBorders>
              <w:top w:val="single" w:sz="4" w:space="0" w:color="000000"/>
              <w:left w:val="single" w:sz="4" w:space="0" w:color="000000"/>
              <w:bottom w:val="single" w:sz="4" w:space="0" w:color="000000"/>
              <w:right w:val="single" w:sz="4" w:space="0" w:color="000000"/>
            </w:tcBorders>
          </w:tcPr>
          <w:p w14:paraId="1D3C3B4B" w14:textId="77777777" w:rsidR="007325AC" w:rsidRDefault="002E0311">
            <w:pPr>
              <w:tabs>
                <w:tab w:val="center" w:pos="4320"/>
                <w:tab w:val="right" w:pos="8640"/>
              </w:tabs>
              <w:rPr>
                <w:rFonts w:ascii="Arial Narrow" w:eastAsia="Arial Narrow" w:hAnsi="Arial Narrow" w:cs="Arial Narrow"/>
              </w:rPr>
            </w:pPr>
            <w:r>
              <w:rPr>
                <w:rFonts w:ascii="Arial Narrow" w:eastAsia="Arial Narrow" w:hAnsi="Arial Narrow" w:cs="Arial Narrow"/>
                <w:b/>
                <w:sz w:val="20"/>
                <w:szCs w:val="20"/>
              </w:rPr>
              <w:t>This form shall be filled, signed and returned to Kenya Bureau of Standards for the attention of Daniel Kitui</w:t>
            </w:r>
            <w:r>
              <w:rPr>
                <w:rFonts w:ascii="Arial Narrow" w:eastAsia="Arial Narrow" w:hAnsi="Arial Narrow" w:cs="Arial Narrow"/>
                <w:b/>
                <w:color w:val="0070C0"/>
                <w:sz w:val="20"/>
                <w:szCs w:val="20"/>
              </w:rPr>
              <w:t xml:space="preserve"> </w:t>
            </w:r>
            <w:r>
              <w:rPr>
                <w:rFonts w:ascii="Arial Narrow" w:eastAsia="Arial Narrow" w:hAnsi="Arial Narrow" w:cs="Arial Narrow"/>
                <w:b/>
                <w:color w:val="0070C0"/>
                <w:sz w:val="20"/>
                <w:szCs w:val="20"/>
                <w:u w:val="single"/>
              </w:rPr>
              <w:t>kituid@kebs.org</w:t>
            </w:r>
          </w:p>
        </w:tc>
      </w:tr>
    </w:tbl>
    <w:p w14:paraId="1D3C3B4D" w14:textId="77777777" w:rsidR="007325AC" w:rsidRDefault="007325AC">
      <w:pPr>
        <w:jc w:val="center"/>
        <w:rPr>
          <w:rFonts w:ascii="Arial Narrow" w:eastAsia="Arial Narrow" w:hAnsi="Arial Narrow" w:cs="Arial Narrow"/>
          <w:b/>
          <w:sz w:val="20"/>
          <w:szCs w:val="20"/>
        </w:rPr>
      </w:pPr>
    </w:p>
    <w:p w14:paraId="1D3C3B4E" w14:textId="77777777" w:rsidR="007325AC" w:rsidRDefault="007325AC">
      <w:pPr>
        <w:jc w:val="both"/>
        <w:rPr>
          <w:rFonts w:ascii="Arial Narrow" w:eastAsia="Arial Narrow" w:hAnsi="Arial Narrow" w:cs="Arial Narrow"/>
        </w:rPr>
      </w:pPr>
    </w:p>
    <w:p w14:paraId="1D3C3B4F" w14:textId="026E35F2" w:rsidR="007325AC" w:rsidRDefault="002E0311">
      <w:pPr>
        <w:jc w:val="both"/>
        <w:rPr>
          <w:rFonts w:ascii="Arial Narrow" w:eastAsia="Arial Narrow" w:hAnsi="Arial Narrow" w:cs="Arial Narrow"/>
          <w:sz w:val="20"/>
          <w:szCs w:val="20"/>
        </w:rPr>
      </w:pPr>
      <w:r>
        <w:rPr>
          <w:rFonts w:ascii="Arial Narrow" w:eastAsia="Arial Narrow" w:hAnsi="Arial Narrow" w:cs="Arial Narrow"/>
          <w:sz w:val="20"/>
          <w:szCs w:val="20"/>
        </w:rPr>
        <w:t>The Kenya Bureau of Standards intends to a</w:t>
      </w:r>
      <w:r w:rsidR="007D383B">
        <w:rPr>
          <w:rFonts w:ascii="Arial Narrow" w:eastAsia="Arial Narrow" w:hAnsi="Arial Narrow" w:cs="Arial Narrow"/>
          <w:sz w:val="20"/>
          <w:szCs w:val="20"/>
        </w:rPr>
        <w:t>dopt the</w:t>
      </w:r>
      <w:r w:rsidR="00FB3AB2">
        <w:rPr>
          <w:rFonts w:ascii="Arial Narrow" w:eastAsia="Arial Narrow" w:hAnsi="Arial Narrow" w:cs="Arial Narrow"/>
          <w:sz w:val="20"/>
          <w:szCs w:val="20"/>
        </w:rPr>
        <w:t xml:space="preserve"> following</w:t>
      </w:r>
      <w:r w:rsidR="007D383B">
        <w:rPr>
          <w:rFonts w:ascii="Arial Narrow" w:eastAsia="Arial Narrow" w:hAnsi="Arial Narrow" w:cs="Arial Narrow"/>
          <w:sz w:val="20"/>
          <w:szCs w:val="20"/>
        </w:rPr>
        <w:t xml:space="preserve"> International Standard</w:t>
      </w:r>
      <w:r>
        <w:rPr>
          <w:rFonts w:ascii="Arial Narrow" w:eastAsia="Arial Narrow" w:hAnsi="Arial Narrow" w:cs="Arial Narrow"/>
          <w:sz w:val="20"/>
          <w:szCs w:val="20"/>
        </w:rPr>
        <w:t xml:space="preserve"> as detailed here below</w:t>
      </w:r>
      <w:r w:rsidR="00605E87">
        <w:rPr>
          <w:rFonts w:ascii="Arial Narrow" w:eastAsia="Arial Narrow" w:hAnsi="Arial Narrow" w:cs="Arial Narrow"/>
          <w:sz w:val="20"/>
          <w:szCs w:val="20"/>
        </w:rPr>
        <w:t>:</w:t>
      </w:r>
    </w:p>
    <w:p w14:paraId="59182BCD" w14:textId="0F553BBB" w:rsidR="00605E87" w:rsidRDefault="00605E87">
      <w:pPr>
        <w:jc w:val="both"/>
        <w:rPr>
          <w:rFonts w:ascii="Arial Narrow" w:eastAsia="Arial Narrow" w:hAnsi="Arial Narrow" w:cs="Arial Narrow"/>
          <w:sz w:val="20"/>
          <w:szCs w:val="20"/>
        </w:rPr>
      </w:pPr>
    </w:p>
    <w:p w14:paraId="4576604E" w14:textId="38E77700" w:rsidR="00605E87" w:rsidRPr="00605E87" w:rsidRDefault="00605E87" w:rsidP="00605E87">
      <w:pPr>
        <w:pStyle w:val="ListParagraph"/>
        <w:numPr>
          <w:ilvl w:val="0"/>
          <w:numId w:val="5"/>
        </w:numPr>
        <w:pBdr>
          <w:top w:val="nil"/>
          <w:left w:val="nil"/>
          <w:bottom w:val="nil"/>
          <w:right w:val="nil"/>
          <w:between w:val="nil"/>
        </w:pBdr>
        <w:jc w:val="both"/>
        <w:rPr>
          <w:rFonts w:ascii="Arial Narrow" w:eastAsia="Arial Narrow" w:hAnsi="Arial Narrow" w:cs="Arial Narrow"/>
          <w:sz w:val="20"/>
          <w:szCs w:val="20"/>
        </w:rPr>
      </w:pPr>
      <w:r w:rsidRPr="00605E87">
        <w:rPr>
          <w:rFonts w:ascii="Arial Narrow" w:eastAsia="Arial Narrow" w:hAnsi="Arial Narrow" w:cs="Arial Narrow"/>
          <w:b/>
          <w:color w:val="000000"/>
          <w:sz w:val="20"/>
          <w:szCs w:val="20"/>
        </w:rPr>
        <w:t>Number:</w:t>
      </w:r>
      <w:r w:rsidRPr="00605E87">
        <w:rPr>
          <w:rFonts w:ascii="Arial Narrow" w:eastAsia="Arial Narrow" w:hAnsi="Arial Narrow" w:cs="Arial Narrow"/>
          <w:color w:val="000000"/>
          <w:sz w:val="20"/>
          <w:szCs w:val="20"/>
        </w:rPr>
        <w:t xml:space="preserve"> </w:t>
      </w:r>
      <w:r w:rsidR="00CC34F7" w:rsidRPr="00CC34F7">
        <w:rPr>
          <w:rFonts w:ascii="Arial Narrow" w:eastAsia="Arial Narrow" w:hAnsi="Arial Narrow" w:cs="Arial Narrow"/>
          <w:color w:val="000000"/>
          <w:sz w:val="20"/>
          <w:szCs w:val="20"/>
        </w:rPr>
        <w:t>IEC 60598-2-17:2017</w:t>
      </w:r>
    </w:p>
    <w:p w14:paraId="69597018" w14:textId="77777777" w:rsidR="00605E87" w:rsidRPr="00605E87" w:rsidRDefault="00605E87" w:rsidP="00605E87">
      <w:pPr>
        <w:pStyle w:val="ListParagraph"/>
        <w:jc w:val="both"/>
        <w:rPr>
          <w:rFonts w:ascii="Arial Narrow" w:eastAsia="Arial Narrow" w:hAnsi="Arial Narrow" w:cs="Arial Narrow"/>
          <w:b/>
          <w:sz w:val="20"/>
          <w:szCs w:val="20"/>
        </w:rPr>
      </w:pPr>
    </w:p>
    <w:p w14:paraId="272E27CE" w14:textId="3B9155FD" w:rsidR="00605E87" w:rsidRPr="00605E87" w:rsidRDefault="00605E87" w:rsidP="00205AEB">
      <w:pPr>
        <w:pStyle w:val="ListParagraph"/>
        <w:ind w:left="1134" w:hanging="414"/>
        <w:rPr>
          <w:rFonts w:ascii="Arial Narrow" w:eastAsia="Arial Narrow" w:hAnsi="Arial Narrow" w:cs="Arial Narrow"/>
          <w:sz w:val="20"/>
          <w:szCs w:val="20"/>
        </w:rPr>
      </w:pPr>
      <w:r w:rsidRPr="00605E87">
        <w:rPr>
          <w:rFonts w:ascii="Arial Narrow" w:eastAsia="Arial Narrow" w:hAnsi="Arial Narrow" w:cs="Arial Narrow"/>
          <w:b/>
          <w:sz w:val="20"/>
          <w:szCs w:val="20"/>
        </w:rPr>
        <w:t>Title:</w:t>
      </w:r>
      <w:r w:rsidRPr="00605E87">
        <w:rPr>
          <w:rFonts w:ascii="Arial Narrow" w:eastAsia="Arial Narrow" w:hAnsi="Arial Narrow" w:cs="Arial Narrow"/>
          <w:sz w:val="20"/>
          <w:szCs w:val="20"/>
        </w:rPr>
        <w:t xml:space="preserve"> </w:t>
      </w:r>
      <w:r w:rsidR="00205AEB" w:rsidRPr="00205AEB">
        <w:rPr>
          <w:rFonts w:ascii="Arial Narrow" w:eastAsia="Arial Narrow" w:hAnsi="Arial Narrow" w:cs="Arial Narrow"/>
          <w:sz w:val="20"/>
          <w:szCs w:val="20"/>
        </w:rPr>
        <w:t>Luminaires - Part 2-17: Particular requirements - Luminaires for stage lighting, television and film studios (outdoor and indoor)</w:t>
      </w:r>
    </w:p>
    <w:p w14:paraId="30B9D092" w14:textId="77777777" w:rsidR="00605E87" w:rsidRPr="00605E87" w:rsidRDefault="00605E87" w:rsidP="00605E87">
      <w:pPr>
        <w:pStyle w:val="ListParagraph"/>
        <w:jc w:val="both"/>
        <w:rPr>
          <w:rFonts w:ascii="Arial Narrow" w:eastAsia="Arial Narrow" w:hAnsi="Arial Narrow" w:cs="Arial Narrow"/>
          <w:sz w:val="20"/>
          <w:szCs w:val="20"/>
        </w:rPr>
      </w:pPr>
    </w:p>
    <w:p w14:paraId="6383367F" w14:textId="50BBDCC9" w:rsidR="00605E87" w:rsidRPr="00605E87" w:rsidRDefault="00605E87" w:rsidP="00954184">
      <w:pPr>
        <w:pStyle w:val="ListParagraph"/>
        <w:ind w:left="1134" w:hanging="425"/>
        <w:rPr>
          <w:rFonts w:ascii="Arial Narrow" w:eastAsia="Arial Narrow" w:hAnsi="Arial Narrow" w:cs="Arial Narrow"/>
          <w:sz w:val="20"/>
          <w:szCs w:val="20"/>
        </w:rPr>
      </w:pPr>
      <w:r w:rsidRPr="00605E87">
        <w:rPr>
          <w:rFonts w:ascii="Arial Narrow" w:eastAsia="Arial Narrow" w:hAnsi="Arial Narrow" w:cs="Arial Narrow"/>
          <w:b/>
          <w:sz w:val="20"/>
          <w:szCs w:val="20"/>
        </w:rPr>
        <w:t>Scope:</w:t>
      </w:r>
      <w:r w:rsidRPr="00605E87">
        <w:rPr>
          <w:rFonts w:ascii="Arial Narrow" w:eastAsia="Arial Narrow" w:hAnsi="Arial Narrow" w:cs="Arial Narrow"/>
          <w:sz w:val="20"/>
          <w:szCs w:val="20"/>
        </w:rPr>
        <w:t xml:space="preserve"> </w:t>
      </w:r>
      <w:r w:rsidR="00954184" w:rsidRPr="00954184">
        <w:rPr>
          <w:rFonts w:ascii="Arial Narrow" w:eastAsia="Arial Narrow" w:hAnsi="Arial Narrow" w:cs="Arial Narrow"/>
          <w:sz w:val="20"/>
          <w:szCs w:val="20"/>
        </w:rPr>
        <w:t>This part of IEC 60598-2 specifies requirements for stage, television, film and photographic studio luminaires (including spot and floodlighting projectors) for use outdoors and indoors, with electric light sources on supply voltages not exceeding 1 000 V. NOTE A hanger (stirrup) is a part of the luminaire. Supporting devices such as tripods, telescopic booms and suspensions are not parts of the luminaire. Where applicable, ballasts are built into or mounted separately from the luminaires.</w:t>
      </w:r>
    </w:p>
    <w:p w14:paraId="3BCE8E96" w14:textId="77777777" w:rsidR="00605E87" w:rsidRPr="00605E87" w:rsidRDefault="00605E87" w:rsidP="00605E87">
      <w:pPr>
        <w:pStyle w:val="ListParagraph"/>
        <w:tabs>
          <w:tab w:val="left" w:pos="6743"/>
          <w:tab w:val="left" w:pos="7797"/>
        </w:tabs>
        <w:rPr>
          <w:rFonts w:ascii="Arial Narrow" w:eastAsia="Arial Narrow" w:hAnsi="Arial Narrow" w:cs="Arial Narrow"/>
          <w:sz w:val="20"/>
          <w:szCs w:val="20"/>
        </w:rPr>
      </w:pPr>
      <w:r w:rsidRPr="00605E87">
        <w:rPr>
          <w:rFonts w:ascii="Arial Narrow" w:eastAsia="Arial Narrow" w:hAnsi="Arial Narrow" w:cs="Arial Narrow"/>
          <w:sz w:val="20"/>
          <w:szCs w:val="20"/>
        </w:rPr>
        <w:tab/>
      </w:r>
      <w:r w:rsidRPr="00605E87">
        <w:rPr>
          <w:rFonts w:ascii="Arial Narrow" w:eastAsia="Arial Narrow" w:hAnsi="Arial Narrow" w:cs="Arial Narrow"/>
          <w:sz w:val="20"/>
          <w:szCs w:val="20"/>
        </w:rPr>
        <w:tab/>
      </w:r>
    </w:p>
    <w:p w14:paraId="7E40F245" w14:textId="4BC0F529" w:rsidR="00605E87" w:rsidRPr="00605E87" w:rsidRDefault="00605E87" w:rsidP="00605E87">
      <w:pPr>
        <w:pStyle w:val="ListParagraph"/>
        <w:jc w:val="both"/>
        <w:rPr>
          <w:rFonts w:ascii="Arial Narrow" w:eastAsia="Arial Narrow" w:hAnsi="Arial Narrow" w:cs="Arial Narrow"/>
          <w:sz w:val="20"/>
          <w:szCs w:val="20"/>
        </w:rPr>
      </w:pPr>
      <w:bookmarkStart w:id="1" w:name="_gjdgxs" w:colFirst="0" w:colLast="0"/>
      <w:bookmarkEnd w:id="1"/>
      <w:r w:rsidRPr="00605E87">
        <w:rPr>
          <w:rFonts w:ascii="Arial Narrow" w:eastAsia="Arial Narrow" w:hAnsi="Arial Narrow" w:cs="Arial Narrow"/>
          <w:b/>
          <w:sz w:val="20"/>
          <w:szCs w:val="20"/>
        </w:rPr>
        <w:t>Online Preview</w:t>
      </w:r>
      <w:r w:rsidRPr="00605E87">
        <w:rPr>
          <w:rFonts w:ascii="Arial Narrow" w:eastAsia="Arial Narrow" w:hAnsi="Arial Narrow" w:cs="Arial Narrow"/>
          <w:sz w:val="20"/>
          <w:szCs w:val="20"/>
        </w:rPr>
        <w:t xml:space="preserve">: </w:t>
      </w:r>
      <w:hyperlink r:id="rId7" w:history="1">
        <w:r w:rsidR="00B94621" w:rsidRPr="00B94621">
          <w:rPr>
            <w:rStyle w:val="Hyperlink"/>
            <w:rFonts w:ascii="Arial Narrow" w:eastAsia="Arial Narrow" w:hAnsi="Arial Narrow" w:cs="Arial Narrow"/>
            <w:sz w:val="20"/>
            <w:szCs w:val="20"/>
          </w:rPr>
          <w:t>https://webstore.iec.ch/preview/info_iec60598-2-17%7Bed2.0%7Db.pdf</w:t>
        </w:r>
      </w:hyperlink>
    </w:p>
    <w:p w14:paraId="1C9B42D8" w14:textId="77777777" w:rsidR="00605E87" w:rsidRPr="00605E87" w:rsidRDefault="00605E87" w:rsidP="00605E87">
      <w:pPr>
        <w:pStyle w:val="ListParagraph"/>
        <w:jc w:val="both"/>
        <w:rPr>
          <w:rFonts w:ascii="Arial Narrow" w:eastAsia="Arial Narrow" w:hAnsi="Arial Narrow" w:cs="Arial Narrow"/>
          <w:sz w:val="20"/>
          <w:szCs w:val="20"/>
        </w:rPr>
      </w:pPr>
    </w:p>
    <w:p w14:paraId="0B602307" w14:textId="276DFAAC" w:rsidR="00605E87" w:rsidRPr="00605E87" w:rsidRDefault="00605E87" w:rsidP="009922BC">
      <w:pPr>
        <w:pStyle w:val="ListParagraph"/>
        <w:ind w:left="1134" w:hanging="414"/>
        <w:rPr>
          <w:rFonts w:ascii="Arial Narrow" w:eastAsia="Arial Narrow" w:hAnsi="Arial Narrow" w:cs="Arial Narrow"/>
          <w:sz w:val="20"/>
          <w:szCs w:val="20"/>
        </w:rPr>
      </w:pPr>
      <w:r w:rsidRPr="00605E87">
        <w:rPr>
          <w:rFonts w:ascii="Arial Narrow" w:eastAsia="Arial Narrow" w:hAnsi="Arial Narrow" w:cs="Arial Narrow"/>
          <w:b/>
          <w:sz w:val="20"/>
          <w:szCs w:val="20"/>
        </w:rPr>
        <w:t>Replaces</w:t>
      </w:r>
      <w:r w:rsidRPr="00605E87">
        <w:rPr>
          <w:rFonts w:ascii="Arial Narrow" w:eastAsia="Arial Narrow" w:hAnsi="Arial Narrow" w:cs="Arial Narrow"/>
          <w:sz w:val="20"/>
          <w:szCs w:val="20"/>
        </w:rPr>
        <w:t xml:space="preserve">: </w:t>
      </w:r>
      <w:r w:rsidR="009922BC" w:rsidRPr="009922BC">
        <w:rPr>
          <w:rFonts w:ascii="Arial Narrow" w:eastAsia="Arial Narrow" w:hAnsi="Arial Narrow" w:cs="Arial Narrow"/>
          <w:sz w:val="20"/>
          <w:szCs w:val="20"/>
          <w:u w:val="single"/>
        </w:rPr>
        <w:t>KS IEC 60598-2-17:1990</w:t>
      </w:r>
      <w:r w:rsidR="009922BC">
        <w:rPr>
          <w:rFonts w:ascii="Arial Narrow" w:eastAsia="Arial Narrow" w:hAnsi="Arial Narrow" w:cs="Arial Narrow"/>
          <w:sz w:val="20"/>
          <w:szCs w:val="20"/>
        </w:rPr>
        <w:t xml:space="preserve"> </w:t>
      </w:r>
      <w:r w:rsidR="009922BC" w:rsidRPr="009922BC">
        <w:rPr>
          <w:rFonts w:ascii="Arial Narrow" w:eastAsia="Arial Narrow" w:hAnsi="Arial Narrow" w:cs="Arial Narrow"/>
          <w:sz w:val="20"/>
          <w:szCs w:val="20"/>
        </w:rPr>
        <w:t>Luminaires - Part 2-17: Particular requirements - Luminaires for stage lighting, television and film studios (outdoor and indoor).</w:t>
      </w:r>
    </w:p>
    <w:p w14:paraId="3F11A765" w14:textId="77777777" w:rsidR="00605E87" w:rsidRPr="007B3901" w:rsidRDefault="00605E87" w:rsidP="007B3901">
      <w:pPr>
        <w:jc w:val="both"/>
        <w:rPr>
          <w:rFonts w:ascii="Arial Narrow" w:eastAsia="Arial Narrow" w:hAnsi="Arial Narrow" w:cs="Arial Narrow"/>
          <w:sz w:val="20"/>
          <w:szCs w:val="20"/>
        </w:rPr>
      </w:pPr>
    </w:p>
    <w:p w14:paraId="284361AC" w14:textId="77777777" w:rsidR="00BB5ADE" w:rsidRPr="00BB5ADE" w:rsidRDefault="007B3901" w:rsidP="00BB5ADE">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bookmarkStart w:id="2" w:name="_Hlk15372751"/>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00BB5ADE" w:rsidRPr="00BB5ADE">
        <w:rPr>
          <w:rFonts w:ascii="Arial Narrow" w:eastAsia="Arial Narrow" w:hAnsi="Arial Narrow" w:cs="Arial Narrow"/>
          <w:color w:val="000000"/>
          <w:sz w:val="20"/>
          <w:szCs w:val="20"/>
        </w:rPr>
        <w:t xml:space="preserve">IEC 60598-2-20:2014 </w:t>
      </w:r>
    </w:p>
    <w:p w14:paraId="3527E086" w14:textId="77777777" w:rsidR="007B3901" w:rsidRPr="007B3901" w:rsidRDefault="007B3901" w:rsidP="007B3901">
      <w:pPr>
        <w:pStyle w:val="ListParagraph"/>
        <w:jc w:val="both"/>
        <w:rPr>
          <w:rFonts w:ascii="Arial Narrow" w:eastAsia="Arial Narrow" w:hAnsi="Arial Narrow" w:cs="Arial Narrow"/>
          <w:b/>
          <w:sz w:val="20"/>
          <w:szCs w:val="20"/>
        </w:rPr>
      </w:pPr>
    </w:p>
    <w:p w14:paraId="55DD3651" w14:textId="75CEF0D0" w:rsidR="007B3901" w:rsidRPr="00BB5ADE" w:rsidRDefault="007B3901" w:rsidP="00BB5ADE">
      <w:pPr>
        <w:pStyle w:val="ListParagraph"/>
        <w:pBdr>
          <w:top w:val="nil"/>
          <w:left w:val="nil"/>
          <w:bottom w:val="nil"/>
          <w:right w:val="nil"/>
          <w:between w:val="nil"/>
        </w:pBdr>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sidRPr="007B3901">
        <w:rPr>
          <w:rFonts w:ascii="Arial Narrow" w:eastAsia="Arial Narrow" w:hAnsi="Arial Narrow" w:cs="Arial Narrow"/>
          <w:sz w:val="20"/>
          <w:szCs w:val="20"/>
        </w:rPr>
        <w:t xml:space="preserve"> </w:t>
      </w:r>
      <w:r w:rsidR="00BB5ADE" w:rsidRPr="00BB5ADE">
        <w:rPr>
          <w:rFonts w:ascii="Arial Narrow" w:eastAsia="Arial Narrow" w:hAnsi="Arial Narrow" w:cs="Arial Narrow"/>
          <w:color w:val="000000"/>
          <w:sz w:val="20"/>
          <w:szCs w:val="20"/>
        </w:rPr>
        <w:t>Luminaires - Part 2-20: Particular requirements - Lighting chains</w:t>
      </w:r>
    </w:p>
    <w:p w14:paraId="22799FC3" w14:textId="77777777" w:rsidR="007B3901" w:rsidRPr="007B3901" w:rsidRDefault="007B3901" w:rsidP="007B3901">
      <w:pPr>
        <w:pStyle w:val="ListParagraph"/>
        <w:jc w:val="both"/>
        <w:rPr>
          <w:rFonts w:ascii="Arial Narrow" w:eastAsia="Arial Narrow" w:hAnsi="Arial Narrow" w:cs="Arial Narrow"/>
          <w:sz w:val="20"/>
          <w:szCs w:val="20"/>
        </w:rPr>
      </w:pPr>
    </w:p>
    <w:p w14:paraId="52809830" w14:textId="77777777" w:rsidR="009813FE" w:rsidRPr="009813FE" w:rsidRDefault="007B3901" w:rsidP="009813FE">
      <w:pPr>
        <w:pStyle w:val="ListParagraph"/>
        <w:ind w:left="1276" w:hanging="567"/>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9813FE" w:rsidRPr="009813FE">
        <w:rPr>
          <w:rFonts w:ascii="Arial Narrow" w:eastAsia="Arial Narrow" w:hAnsi="Arial Narrow" w:cs="Arial Narrow"/>
          <w:sz w:val="20"/>
          <w:szCs w:val="20"/>
        </w:rPr>
        <w:t>This part of IEC 60598 specifies requirements for lighting chains fitted with series, parallel or a</w:t>
      </w:r>
    </w:p>
    <w:p w14:paraId="2A5B380B" w14:textId="77777777" w:rsidR="009813FE" w:rsidRPr="009813FE"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combination of series/parallel connected light sources for use either indoors or outdoors on</w:t>
      </w:r>
    </w:p>
    <w:p w14:paraId="0881B6DF" w14:textId="77777777" w:rsidR="009813FE" w:rsidRPr="009813FE"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supply voltages not exceeding 250 V.</w:t>
      </w:r>
    </w:p>
    <w:p w14:paraId="73513751" w14:textId="77777777" w:rsidR="009813FE" w:rsidRPr="009813FE"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For combinations where rope lights (also known as sealed lighting chains) are included, see</w:t>
      </w:r>
    </w:p>
    <w:p w14:paraId="0DC40202" w14:textId="77777777" w:rsidR="009813FE" w:rsidRPr="009813FE"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IEC 60598-2-21.</w:t>
      </w:r>
    </w:p>
    <w:p w14:paraId="338DC9A3" w14:textId="77777777" w:rsidR="009813FE" w:rsidRPr="009813FE"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Lighting chains provided with fixed or detachable attachments e.g. ornamental or decorative,</w:t>
      </w:r>
    </w:p>
    <w:p w14:paraId="617D53EB" w14:textId="77777777" w:rsidR="009813FE" w:rsidRPr="009813FE"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are considered to be covered by this standard.</w:t>
      </w:r>
    </w:p>
    <w:p w14:paraId="2009592E" w14:textId="77777777" w:rsidR="009813FE" w:rsidRPr="009813FE"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For lighting chains fitted with lampholders of the push-in type, the appropriate requirements of</w:t>
      </w:r>
    </w:p>
    <w:p w14:paraId="2EF2C99E" w14:textId="21AF0863" w:rsidR="007B3901" w:rsidRPr="007B3901" w:rsidRDefault="009813FE" w:rsidP="009813FE">
      <w:pPr>
        <w:pStyle w:val="ListParagraph"/>
        <w:ind w:left="1276" w:hanging="142"/>
        <w:rPr>
          <w:rFonts w:ascii="Arial Narrow" w:eastAsia="Arial Narrow" w:hAnsi="Arial Narrow" w:cs="Arial Narrow"/>
          <w:sz w:val="20"/>
          <w:szCs w:val="20"/>
        </w:rPr>
      </w:pPr>
      <w:r w:rsidRPr="009813FE">
        <w:rPr>
          <w:rFonts w:ascii="Arial Narrow" w:eastAsia="Arial Narrow" w:hAnsi="Arial Narrow" w:cs="Arial Narrow"/>
          <w:sz w:val="20"/>
          <w:szCs w:val="20"/>
        </w:rPr>
        <w:t>this standard applies.</w:t>
      </w:r>
    </w:p>
    <w:p w14:paraId="332D7AB5" w14:textId="77777777" w:rsidR="007B3901" w:rsidRPr="007B3901" w:rsidRDefault="007B3901" w:rsidP="007B3901">
      <w:pPr>
        <w:pStyle w:val="ListParagraph"/>
        <w:tabs>
          <w:tab w:val="left" w:pos="6743"/>
          <w:tab w:val="left" w:pos="7797"/>
        </w:tabs>
        <w:rPr>
          <w:rFonts w:ascii="Arial Narrow" w:eastAsia="Arial Narrow" w:hAnsi="Arial Narrow" w:cs="Arial Narrow"/>
          <w:sz w:val="20"/>
          <w:szCs w:val="20"/>
        </w:rPr>
      </w:pPr>
      <w:r w:rsidRPr="007B3901">
        <w:rPr>
          <w:rFonts w:ascii="Arial Narrow" w:eastAsia="Arial Narrow" w:hAnsi="Arial Narrow" w:cs="Arial Narrow"/>
          <w:sz w:val="20"/>
          <w:szCs w:val="20"/>
        </w:rPr>
        <w:tab/>
      </w:r>
      <w:r w:rsidRPr="007B3901">
        <w:rPr>
          <w:rFonts w:ascii="Arial Narrow" w:eastAsia="Arial Narrow" w:hAnsi="Arial Narrow" w:cs="Arial Narrow"/>
          <w:sz w:val="20"/>
          <w:szCs w:val="20"/>
        </w:rPr>
        <w:tab/>
      </w:r>
    </w:p>
    <w:p w14:paraId="72C93017" w14:textId="1FE660D8"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8" w:history="1">
        <w:r w:rsidR="00664D36" w:rsidRPr="00664D36">
          <w:rPr>
            <w:rStyle w:val="Hyperlink"/>
            <w:rFonts w:ascii="Arial Narrow" w:eastAsia="Arial Narrow" w:hAnsi="Arial Narrow" w:cs="Arial Narrow"/>
            <w:sz w:val="20"/>
            <w:szCs w:val="20"/>
          </w:rPr>
          <w:t>https://webstore.iec.ch/preview/info_iec60598-2-20%7Bed4.0%7Db.pdf</w:t>
        </w:r>
      </w:hyperlink>
    </w:p>
    <w:p w14:paraId="2B46E75B" w14:textId="77777777" w:rsidR="007B3901" w:rsidRPr="007B3901" w:rsidRDefault="007B3901" w:rsidP="007B3901">
      <w:pPr>
        <w:pStyle w:val="ListParagraph"/>
        <w:jc w:val="both"/>
        <w:rPr>
          <w:rFonts w:ascii="Arial Narrow" w:eastAsia="Arial Narrow" w:hAnsi="Arial Narrow" w:cs="Arial Narrow"/>
          <w:sz w:val="20"/>
          <w:szCs w:val="20"/>
        </w:rPr>
      </w:pPr>
    </w:p>
    <w:p w14:paraId="5A26516B" w14:textId="1D722CAF" w:rsidR="007B3901" w:rsidRDefault="007B3901" w:rsidP="007B3901">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BD2FCD" w:rsidRPr="00BD2FCD">
        <w:rPr>
          <w:rFonts w:ascii="Arial Narrow" w:eastAsia="Arial Narrow" w:hAnsi="Arial Narrow" w:cs="Arial Narrow"/>
          <w:sz w:val="20"/>
          <w:szCs w:val="20"/>
        </w:rPr>
        <w:t>KS IEC 60598-2-20:2002</w:t>
      </w:r>
      <w:r w:rsidR="00BD2FCD" w:rsidRPr="00BD2FCD">
        <w:rPr>
          <w:rFonts w:ascii="Arial Narrow" w:eastAsia="Arial Narrow" w:hAnsi="Arial Narrow" w:cs="Arial Narrow"/>
          <w:sz w:val="20"/>
          <w:szCs w:val="20"/>
        </w:rPr>
        <w:tab/>
        <w:t>Luminaires - Part 2-20: Particular requirements - Lighting chains. </w:t>
      </w:r>
    </w:p>
    <w:p w14:paraId="144C7D96" w14:textId="77777777" w:rsidR="00BD2FCD" w:rsidRPr="007B3901" w:rsidRDefault="00BD2FCD" w:rsidP="007B3901">
      <w:pPr>
        <w:pStyle w:val="ListParagraph"/>
        <w:rPr>
          <w:rFonts w:ascii="Arial Narrow" w:eastAsia="Arial Narrow" w:hAnsi="Arial Narrow" w:cs="Arial Narrow"/>
          <w:sz w:val="20"/>
          <w:szCs w:val="20"/>
        </w:rPr>
      </w:pPr>
    </w:p>
    <w:bookmarkEnd w:id="2"/>
    <w:p w14:paraId="428C7F0A" w14:textId="284D66D6" w:rsidR="007B3901" w:rsidRPr="00161EF3" w:rsidRDefault="007B3901" w:rsidP="00161EF3">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00161EF3" w:rsidRPr="00161EF3">
        <w:rPr>
          <w:rFonts w:ascii="Arial Narrow" w:eastAsia="Arial Narrow" w:hAnsi="Arial Narrow" w:cs="Arial Narrow"/>
          <w:color w:val="000000"/>
          <w:sz w:val="20"/>
          <w:szCs w:val="20"/>
        </w:rPr>
        <w:t xml:space="preserve">IEC 60598-2-2:2011 </w:t>
      </w:r>
    </w:p>
    <w:p w14:paraId="22F27EF2" w14:textId="77777777" w:rsidR="007B3901" w:rsidRPr="007B3901" w:rsidRDefault="007B3901" w:rsidP="007B3901">
      <w:pPr>
        <w:pStyle w:val="ListParagraph"/>
        <w:jc w:val="both"/>
        <w:rPr>
          <w:rFonts w:ascii="Arial Narrow" w:eastAsia="Arial Narrow" w:hAnsi="Arial Narrow" w:cs="Arial Narrow"/>
          <w:b/>
          <w:sz w:val="20"/>
          <w:szCs w:val="20"/>
        </w:rPr>
      </w:pPr>
    </w:p>
    <w:p w14:paraId="4BFCDB5C" w14:textId="3C6EEA26"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sidRPr="007B3901">
        <w:rPr>
          <w:rFonts w:ascii="Arial Narrow" w:eastAsia="Arial Narrow" w:hAnsi="Arial Narrow" w:cs="Arial Narrow"/>
          <w:sz w:val="20"/>
          <w:szCs w:val="20"/>
        </w:rPr>
        <w:t xml:space="preserve"> </w:t>
      </w:r>
      <w:r w:rsidR="00161EF3" w:rsidRPr="00161EF3">
        <w:rPr>
          <w:rFonts w:ascii="Arial Narrow" w:eastAsia="Arial Narrow" w:hAnsi="Arial Narrow" w:cs="Arial Narrow"/>
          <w:color w:val="000000"/>
          <w:sz w:val="20"/>
          <w:szCs w:val="20"/>
        </w:rPr>
        <w:t>Luminaires - Part 2-2: Particular requirements - Recessed luminaires</w:t>
      </w:r>
    </w:p>
    <w:p w14:paraId="3E784345" w14:textId="77777777" w:rsidR="007B3901" w:rsidRPr="007B3901" w:rsidRDefault="007B3901" w:rsidP="007B3901">
      <w:pPr>
        <w:pStyle w:val="ListParagraph"/>
        <w:jc w:val="both"/>
        <w:rPr>
          <w:rFonts w:ascii="Arial Narrow" w:eastAsia="Arial Narrow" w:hAnsi="Arial Narrow" w:cs="Arial Narrow"/>
          <w:sz w:val="20"/>
          <w:szCs w:val="20"/>
        </w:rPr>
      </w:pPr>
    </w:p>
    <w:p w14:paraId="1872B70D" w14:textId="77777777" w:rsidR="00B461C6" w:rsidRPr="00B461C6" w:rsidRDefault="007B3901" w:rsidP="00B461C6">
      <w:pPr>
        <w:pStyle w:val="ListParagraph"/>
        <w:ind w:left="1134" w:hanging="425"/>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B461C6" w:rsidRPr="00B461C6">
        <w:rPr>
          <w:rFonts w:ascii="Arial Narrow" w:eastAsia="Arial Narrow" w:hAnsi="Arial Narrow" w:cs="Arial Narrow"/>
          <w:sz w:val="20"/>
          <w:szCs w:val="20"/>
        </w:rPr>
        <w:t>This part of IEC 60598 specifies requirements for recessed luminaires incorporating electric</w:t>
      </w:r>
    </w:p>
    <w:p w14:paraId="03E53057" w14:textId="77777777" w:rsidR="00B461C6" w:rsidRPr="00B461C6" w:rsidRDefault="00B461C6" w:rsidP="00B461C6">
      <w:pPr>
        <w:pStyle w:val="ListParagraph"/>
        <w:ind w:left="1134"/>
        <w:rPr>
          <w:rFonts w:ascii="Arial Narrow" w:eastAsia="Arial Narrow" w:hAnsi="Arial Narrow" w:cs="Arial Narrow"/>
          <w:sz w:val="20"/>
          <w:szCs w:val="20"/>
        </w:rPr>
      </w:pPr>
      <w:r w:rsidRPr="00B461C6">
        <w:rPr>
          <w:rFonts w:ascii="Arial Narrow" w:eastAsia="Arial Narrow" w:hAnsi="Arial Narrow" w:cs="Arial Narrow"/>
          <w:sz w:val="20"/>
          <w:szCs w:val="20"/>
        </w:rPr>
        <w:t>light sources for operation from supply voltages up to 1 000 V. This section does not apply to</w:t>
      </w:r>
    </w:p>
    <w:p w14:paraId="26B988A8" w14:textId="0A7C1914" w:rsidR="007B3901" w:rsidRPr="007B3901" w:rsidRDefault="00B461C6" w:rsidP="00B461C6">
      <w:pPr>
        <w:pStyle w:val="ListParagraph"/>
        <w:ind w:left="1134"/>
        <w:rPr>
          <w:rFonts w:ascii="Arial Narrow" w:eastAsia="Arial Narrow" w:hAnsi="Arial Narrow" w:cs="Arial Narrow"/>
          <w:sz w:val="20"/>
          <w:szCs w:val="20"/>
        </w:rPr>
      </w:pPr>
      <w:r w:rsidRPr="00B461C6">
        <w:rPr>
          <w:rFonts w:ascii="Arial Narrow" w:eastAsia="Arial Narrow" w:hAnsi="Arial Narrow" w:cs="Arial Narrow"/>
          <w:sz w:val="20"/>
          <w:szCs w:val="20"/>
        </w:rPr>
        <w:t>air-handling or liquid-cooled luminaires</w:t>
      </w:r>
    </w:p>
    <w:p w14:paraId="36BC5FA9" w14:textId="77777777" w:rsidR="007B3901" w:rsidRPr="007B3901" w:rsidRDefault="007B3901" w:rsidP="007B3901">
      <w:pPr>
        <w:pStyle w:val="ListParagraph"/>
        <w:tabs>
          <w:tab w:val="left" w:pos="6743"/>
          <w:tab w:val="left" w:pos="7797"/>
        </w:tabs>
        <w:rPr>
          <w:rFonts w:ascii="Arial Narrow" w:eastAsia="Arial Narrow" w:hAnsi="Arial Narrow" w:cs="Arial Narrow"/>
          <w:sz w:val="20"/>
          <w:szCs w:val="20"/>
        </w:rPr>
      </w:pPr>
      <w:r w:rsidRPr="007B3901">
        <w:rPr>
          <w:rFonts w:ascii="Arial Narrow" w:eastAsia="Arial Narrow" w:hAnsi="Arial Narrow" w:cs="Arial Narrow"/>
          <w:sz w:val="20"/>
          <w:szCs w:val="20"/>
        </w:rPr>
        <w:tab/>
      </w:r>
      <w:r w:rsidRPr="007B3901">
        <w:rPr>
          <w:rFonts w:ascii="Arial Narrow" w:eastAsia="Arial Narrow" w:hAnsi="Arial Narrow" w:cs="Arial Narrow"/>
          <w:sz w:val="20"/>
          <w:szCs w:val="20"/>
        </w:rPr>
        <w:tab/>
      </w:r>
    </w:p>
    <w:p w14:paraId="73AEACEF" w14:textId="73C28926"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9" w:history="1">
        <w:r w:rsidR="00A93895" w:rsidRPr="00A93895">
          <w:rPr>
            <w:rStyle w:val="Hyperlink"/>
            <w:rFonts w:ascii="Arial Narrow" w:eastAsia="Arial Narrow" w:hAnsi="Arial Narrow" w:cs="Arial Narrow"/>
            <w:sz w:val="20"/>
            <w:szCs w:val="20"/>
          </w:rPr>
          <w:t>https://webstore.iec.ch/preview/info_iec60598-2-2%7Bed3.0%7Db.pdf</w:t>
        </w:r>
      </w:hyperlink>
    </w:p>
    <w:p w14:paraId="0F2D452A" w14:textId="77777777" w:rsidR="007B3901" w:rsidRPr="007B3901" w:rsidRDefault="007B3901" w:rsidP="007B3901">
      <w:pPr>
        <w:pStyle w:val="ListParagraph"/>
        <w:jc w:val="both"/>
        <w:rPr>
          <w:rFonts w:ascii="Arial Narrow" w:eastAsia="Arial Narrow" w:hAnsi="Arial Narrow" w:cs="Arial Narrow"/>
          <w:sz w:val="20"/>
          <w:szCs w:val="20"/>
        </w:rPr>
      </w:pPr>
    </w:p>
    <w:p w14:paraId="56C304F1" w14:textId="09888B59" w:rsidR="007B3901" w:rsidRDefault="007B3901" w:rsidP="007B3901">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027234" w:rsidRPr="00027234">
        <w:rPr>
          <w:rFonts w:ascii="Arial Narrow" w:eastAsia="Arial Narrow" w:hAnsi="Arial Narrow" w:cs="Arial Narrow"/>
          <w:sz w:val="20"/>
          <w:szCs w:val="20"/>
        </w:rPr>
        <w:t>KS IEC 60598-2-2:1997</w:t>
      </w:r>
      <w:r w:rsidR="00027234">
        <w:rPr>
          <w:rFonts w:ascii="Arial Narrow" w:eastAsia="Arial Narrow" w:hAnsi="Arial Narrow" w:cs="Arial Narrow"/>
          <w:sz w:val="20"/>
          <w:szCs w:val="20"/>
        </w:rPr>
        <w:t xml:space="preserve"> </w:t>
      </w:r>
      <w:r w:rsidR="00027234" w:rsidRPr="00027234">
        <w:rPr>
          <w:rFonts w:ascii="Arial Narrow" w:eastAsia="Arial Narrow" w:hAnsi="Arial Narrow" w:cs="Arial Narrow"/>
          <w:sz w:val="20"/>
          <w:szCs w:val="20"/>
        </w:rPr>
        <w:t>Luminaires - Part 2: Particular requirements - Section 2: Recessed luminaires.</w:t>
      </w:r>
    </w:p>
    <w:p w14:paraId="07709C50" w14:textId="77777777" w:rsidR="00027234" w:rsidRPr="007B3901" w:rsidRDefault="00027234" w:rsidP="007B3901">
      <w:pPr>
        <w:pStyle w:val="ListParagraph"/>
        <w:rPr>
          <w:rFonts w:ascii="Arial Narrow" w:eastAsia="Arial Narrow" w:hAnsi="Arial Narrow" w:cs="Arial Narrow"/>
          <w:sz w:val="20"/>
          <w:szCs w:val="20"/>
        </w:rPr>
      </w:pPr>
    </w:p>
    <w:p w14:paraId="7C98760D" w14:textId="6CB4FB75" w:rsidR="00C14823" w:rsidRPr="00C14823" w:rsidRDefault="007B3901" w:rsidP="00C14823">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lastRenderedPageBreak/>
        <w:t>Number:</w:t>
      </w:r>
      <w:r w:rsidRPr="007B3901">
        <w:rPr>
          <w:rFonts w:ascii="Arial Narrow" w:eastAsia="Arial Narrow" w:hAnsi="Arial Narrow" w:cs="Arial Narrow"/>
          <w:color w:val="000000"/>
          <w:sz w:val="20"/>
          <w:szCs w:val="20"/>
        </w:rPr>
        <w:t xml:space="preserve"> </w:t>
      </w:r>
      <w:r w:rsidR="00C14823" w:rsidRPr="00C14823">
        <w:rPr>
          <w:rFonts w:ascii="Arial Narrow" w:eastAsia="Arial Narrow" w:hAnsi="Arial Narrow" w:cs="Arial Narrow"/>
          <w:color w:val="000000"/>
          <w:sz w:val="20"/>
          <w:szCs w:val="20"/>
        </w:rPr>
        <w:t>IEC 60598-2-3:2002+AMD1:2011</w:t>
      </w:r>
    </w:p>
    <w:p w14:paraId="495501EF" w14:textId="77777777" w:rsidR="007B3901" w:rsidRPr="007B3901" w:rsidRDefault="007B3901" w:rsidP="007B3901">
      <w:pPr>
        <w:pStyle w:val="ListParagraph"/>
        <w:jc w:val="both"/>
        <w:rPr>
          <w:rFonts w:ascii="Arial Narrow" w:eastAsia="Arial Narrow" w:hAnsi="Arial Narrow" w:cs="Arial Narrow"/>
          <w:b/>
          <w:sz w:val="20"/>
          <w:szCs w:val="20"/>
        </w:rPr>
      </w:pPr>
    </w:p>
    <w:p w14:paraId="5D37F9BA" w14:textId="09E00869" w:rsidR="007B3901" w:rsidRPr="00175FA1" w:rsidRDefault="007B3901" w:rsidP="00175FA1">
      <w:pPr>
        <w:pStyle w:val="ListParagraph"/>
        <w:pBdr>
          <w:top w:val="nil"/>
          <w:left w:val="nil"/>
          <w:bottom w:val="nil"/>
          <w:right w:val="nil"/>
          <w:between w:val="nil"/>
        </w:pBdr>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sidRPr="007B3901">
        <w:rPr>
          <w:rFonts w:ascii="Arial Narrow" w:eastAsia="Arial Narrow" w:hAnsi="Arial Narrow" w:cs="Arial Narrow"/>
          <w:sz w:val="20"/>
          <w:szCs w:val="20"/>
        </w:rPr>
        <w:t xml:space="preserve"> </w:t>
      </w:r>
      <w:r w:rsidR="00C14823" w:rsidRPr="00C14823">
        <w:rPr>
          <w:rFonts w:ascii="Arial Narrow" w:eastAsia="Arial Narrow" w:hAnsi="Arial Narrow" w:cs="Arial Narrow"/>
          <w:color w:val="000000"/>
          <w:sz w:val="20"/>
          <w:szCs w:val="20"/>
        </w:rPr>
        <w:t>Luminaires - Part 2-3: Particular requirements - Luminaires for road and street lighting</w:t>
      </w:r>
    </w:p>
    <w:p w14:paraId="47742E7C" w14:textId="77777777" w:rsidR="007B3901" w:rsidRPr="007B3901" w:rsidRDefault="007B3901" w:rsidP="007B3901">
      <w:pPr>
        <w:pStyle w:val="ListParagraph"/>
        <w:jc w:val="both"/>
        <w:rPr>
          <w:rFonts w:ascii="Arial Narrow" w:eastAsia="Arial Narrow" w:hAnsi="Arial Narrow" w:cs="Arial Narrow"/>
          <w:sz w:val="20"/>
          <w:szCs w:val="20"/>
        </w:rPr>
      </w:pPr>
    </w:p>
    <w:p w14:paraId="4E9B04E3" w14:textId="77ED9FF9" w:rsidR="00453B5E" w:rsidRPr="00453B5E" w:rsidRDefault="007B3901" w:rsidP="00453B5E">
      <w:pPr>
        <w:pStyle w:val="ListParagraph"/>
        <w:ind w:hanging="11"/>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453B5E" w:rsidRPr="00453B5E">
        <w:rPr>
          <w:rFonts w:ascii="Arial Narrow" w:eastAsia="Arial Narrow" w:hAnsi="Arial Narrow" w:cs="Arial Narrow"/>
          <w:sz w:val="20"/>
          <w:szCs w:val="20"/>
        </w:rPr>
        <w:t>This part of IEC 60598 specifies requirements for</w:t>
      </w:r>
      <w:r w:rsidR="00453B5E">
        <w:rPr>
          <w:rFonts w:ascii="Arial Narrow" w:eastAsia="Arial Narrow" w:hAnsi="Arial Narrow" w:cs="Arial Narrow"/>
          <w:sz w:val="20"/>
          <w:szCs w:val="20"/>
        </w:rPr>
        <w:t>:</w:t>
      </w:r>
    </w:p>
    <w:p w14:paraId="2C174CFC" w14:textId="77777777" w:rsidR="00453B5E" w:rsidRPr="00453B5E" w:rsidRDefault="00453B5E" w:rsidP="00453B5E">
      <w:pPr>
        <w:pStyle w:val="ListParagraph"/>
        <w:ind w:left="1134" w:firstLine="414"/>
        <w:rPr>
          <w:rFonts w:ascii="Arial Narrow" w:eastAsia="Arial Narrow" w:hAnsi="Arial Narrow" w:cs="Arial Narrow"/>
          <w:sz w:val="20"/>
          <w:szCs w:val="20"/>
        </w:rPr>
      </w:pPr>
      <w:r w:rsidRPr="00453B5E">
        <w:rPr>
          <w:rFonts w:ascii="Arial Narrow" w:eastAsia="Arial Narrow" w:hAnsi="Arial Narrow" w:cs="Arial Narrow"/>
          <w:sz w:val="20"/>
          <w:szCs w:val="20"/>
        </w:rPr>
        <w:t>− luminaires for road, street lighting and other public outdoor lighting applications;</w:t>
      </w:r>
    </w:p>
    <w:p w14:paraId="14F13531" w14:textId="77777777" w:rsidR="00453B5E" w:rsidRPr="00453B5E" w:rsidRDefault="00453B5E" w:rsidP="00453B5E">
      <w:pPr>
        <w:pStyle w:val="ListParagraph"/>
        <w:ind w:left="1134" w:firstLine="414"/>
        <w:rPr>
          <w:rFonts w:ascii="Arial Narrow" w:eastAsia="Arial Narrow" w:hAnsi="Arial Narrow" w:cs="Arial Narrow"/>
          <w:sz w:val="20"/>
          <w:szCs w:val="20"/>
        </w:rPr>
      </w:pPr>
      <w:r w:rsidRPr="00453B5E">
        <w:rPr>
          <w:rFonts w:ascii="Arial Narrow" w:eastAsia="Arial Narrow" w:hAnsi="Arial Narrow" w:cs="Arial Narrow"/>
          <w:sz w:val="20"/>
          <w:szCs w:val="20"/>
        </w:rPr>
        <w:t>− tunnel lighting;</w:t>
      </w:r>
    </w:p>
    <w:p w14:paraId="049263E2" w14:textId="77777777" w:rsidR="00453B5E" w:rsidRPr="00453B5E" w:rsidRDefault="00453B5E" w:rsidP="00453B5E">
      <w:pPr>
        <w:pStyle w:val="ListParagraph"/>
        <w:ind w:left="1134" w:firstLine="414"/>
        <w:rPr>
          <w:rFonts w:ascii="Arial Narrow" w:eastAsia="Arial Narrow" w:hAnsi="Arial Narrow" w:cs="Arial Narrow"/>
          <w:sz w:val="20"/>
          <w:szCs w:val="20"/>
        </w:rPr>
      </w:pPr>
      <w:r w:rsidRPr="00453B5E">
        <w:rPr>
          <w:rFonts w:ascii="Arial Narrow" w:eastAsia="Arial Narrow" w:hAnsi="Arial Narrow" w:cs="Arial Narrow"/>
          <w:sz w:val="20"/>
          <w:szCs w:val="20"/>
        </w:rPr>
        <w:t>− column-integrated luminaires with a minimum total height above normal ground level of</w:t>
      </w:r>
    </w:p>
    <w:p w14:paraId="7F0E88B9" w14:textId="77777777" w:rsidR="00453B5E" w:rsidRPr="00453B5E" w:rsidRDefault="00453B5E" w:rsidP="00453B5E">
      <w:pPr>
        <w:pStyle w:val="ListParagraph"/>
        <w:ind w:left="1134" w:firstLine="414"/>
        <w:rPr>
          <w:rFonts w:ascii="Arial Narrow" w:eastAsia="Arial Narrow" w:hAnsi="Arial Narrow" w:cs="Arial Narrow"/>
          <w:sz w:val="20"/>
          <w:szCs w:val="20"/>
        </w:rPr>
      </w:pPr>
      <w:r w:rsidRPr="00453B5E">
        <w:rPr>
          <w:rFonts w:ascii="Arial Narrow" w:eastAsia="Arial Narrow" w:hAnsi="Arial Narrow" w:cs="Arial Narrow"/>
          <w:sz w:val="20"/>
          <w:szCs w:val="20"/>
        </w:rPr>
        <w:t>2,5 m;</w:t>
      </w:r>
    </w:p>
    <w:p w14:paraId="6BA0272D" w14:textId="77777777" w:rsidR="00453B5E" w:rsidRPr="00453B5E" w:rsidRDefault="00453B5E" w:rsidP="00453B5E">
      <w:pPr>
        <w:pStyle w:val="ListParagraph"/>
        <w:ind w:firstLine="414"/>
        <w:rPr>
          <w:rFonts w:ascii="Arial Narrow" w:eastAsia="Arial Narrow" w:hAnsi="Arial Narrow" w:cs="Arial Narrow"/>
          <w:sz w:val="20"/>
          <w:szCs w:val="20"/>
        </w:rPr>
      </w:pPr>
      <w:r w:rsidRPr="00453B5E">
        <w:rPr>
          <w:rFonts w:ascii="Arial Narrow" w:eastAsia="Arial Narrow" w:hAnsi="Arial Narrow" w:cs="Arial Narrow"/>
          <w:sz w:val="20"/>
          <w:szCs w:val="20"/>
        </w:rPr>
        <w:t>and for use with electrical lighting sources on supply voltages not exceeding 1 000 V.</w:t>
      </w:r>
    </w:p>
    <w:p w14:paraId="51EDEC35" w14:textId="77777777" w:rsidR="007B3901" w:rsidRPr="007B3901" w:rsidRDefault="007B3901" w:rsidP="007B3901">
      <w:pPr>
        <w:pStyle w:val="ListParagraph"/>
        <w:tabs>
          <w:tab w:val="left" w:pos="6743"/>
          <w:tab w:val="left" w:pos="7797"/>
        </w:tabs>
        <w:rPr>
          <w:rFonts w:ascii="Arial Narrow" w:eastAsia="Arial Narrow" w:hAnsi="Arial Narrow" w:cs="Arial Narrow"/>
          <w:sz w:val="20"/>
          <w:szCs w:val="20"/>
        </w:rPr>
      </w:pPr>
      <w:r w:rsidRPr="007B3901">
        <w:rPr>
          <w:rFonts w:ascii="Arial Narrow" w:eastAsia="Arial Narrow" w:hAnsi="Arial Narrow" w:cs="Arial Narrow"/>
          <w:sz w:val="20"/>
          <w:szCs w:val="20"/>
        </w:rPr>
        <w:tab/>
      </w:r>
      <w:r w:rsidRPr="007B3901">
        <w:rPr>
          <w:rFonts w:ascii="Arial Narrow" w:eastAsia="Arial Narrow" w:hAnsi="Arial Narrow" w:cs="Arial Narrow"/>
          <w:sz w:val="20"/>
          <w:szCs w:val="20"/>
        </w:rPr>
        <w:tab/>
      </w:r>
    </w:p>
    <w:p w14:paraId="2F8B7BDB" w14:textId="73D539D7"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10" w:history="1">
        <w:r w:rsidR="00175FA1" w:rsidRPr="00175FA1">
          <w:rPr>
            <w:rStyle w:val="Hyperlink"/>
            <w:rFonts w:ascii="Arial Narrow" w:eastAsia="Arial Narrow" w:hAnsi="Arial Narrow" w:cs="Arial Narrow"/>
            <w:sz w:val="20"/>
            <w:szCs w:val="20"/>
          </w:rPr>
          <w:t>https://webstore.iec.ch/preview/info_iec60598-2-3%7Bed3.1%7Db.pdf</w:t>
        </w:r>
      </w:hyperlink>
    </w:p>
    <w:p w14:paraId="151B48CB" w14:textId="77777777" w:rsidR="007B3901" w:rsidRPr="007B3901" w:rsidRDefault="007B3901" w:rsidP="007B3901">
      <w:pPr>
        <w:pStyle w:val="ListParagraph"/>
        <w:jc w:val="both"/>
        <w:rPr>
          <w:rFonts w:ascii="Arial Narrow" w:eastAsia="Arial Narrow" w:hAnsi="Arial Narrow" w:cs="Arial Narrow"/>
          <w:sz w:val="20"/>
          <w:szCs w:val="20"/>
        </w:rPr>
      </w:pPr>
    </w:p>
    <w:p w14:paraId="52C44B1E" w14:textId="649DEF1F" w:rsidR="007B3901" w:rsidRDefault="007B3901" w:rsidP="007B3901">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620054" w:rsidRPr="00620054">
        <w:rPr>
          <w:rFonts w:ascii="Arial Narrow" w:eastAsia="Arial Narrow" w:hAnsi="Arial Narrow" w:cs="Arial Narrow"/>
          <w:sz w:val="20"/>
          <w:szCs w:val="20"/>
        </w:rPr>
        <w:t>KS IEC 60598-2-3:2002</w:t>
      </w:r>
      <w:r w:rsidR="00620054">
        <w:rPr>
          <w:rFonts w:ascii="Arial Narrow" w:eastAsia="Arial Narrow" w:hAnsi="Arial Narrow" w:cs="Arial Narrow"/>
          <w:sz w:val="20"/>
          <w:szCs w:val="20"/>
        </w:rPr>
        <w:t xml:space="preserve"> </w:t>
      </w:r>
      <w:r w:rsidR="00620054" w:rsidRPr="00620054">
        <w:rPr>
          <w:rFonts w:ascii="Arial Narrow" w:eastAsia="Arial Narrow" w:hAnsi="Arial Narrow" w:cs="Arial Narrow"/>
          <w:sz w:val="20"/>
          <w:szCs w:val="20"/>
        </w:rPr>
        <w:t>Luminaires - Part 2: Particular requirements - Section 3: Luminaires for road and street lighting.</w:t>
      </w:r>
    </w:p>
    <w:p w14:paraId="5D59E07A" w14:textId="77777777" w:rsidR="006E47C6" w:rsidRPr="007B3901" w:rsidRDefault="006E47C6" w:rsidP="007B3901">
      <w:pPr>
        <w:pStyle w:val="ListParagraph"/>
        <w:rPr>
          <w:rFonts w:ascii="Arial Narrow" w:eastAsia="Arial Narrow" w:hAnsi="Arial Narrow" w:cs="Arial Narrow"/>
          <w:sz w:val="20"/>
          <w:szCs w:val="20"/>
        </w:rPr>
      </w:pPr>
    </w:p>
    <w:p w14:paraId="37E357E9" w14:textId="2F392711" w:rsidR="007B3901" w:rsidRPr="006E47C6" w:rsidRDefault="007B3901" w:rsidP="006E47C6">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006E47C6" w:rsidRPr="006E47C6">
        <w:rPr>
          <w:rFonts w:ascii="Arial Narrow" w:eastAsia="Arial Narrow" w:hAnsi="Arial Narrow" w:cs="Arial Narrow"/>
          <w:color w:val="000000"/>
          <w:sz w:val="20"/>
          <w:szCs w:val="20"/>
        </w:rPr>
        <w:t>IEC 60598-2-22:2014+AMD1:2017</w:t>
      </w:r>
    </w:p>
    <w:p w14:paraId="27B054D8" w14:textId="77777777" w:rsidR="007B3901" w:rsidRPr="007B3901" w:rsidRDefault="007B3901" w:rsidP="007B3901">
      <w:pPr>
        <w:pStyle w:val="ListParagraph"/>
        <w:jc w:val="both"/>
        <w:rPr>
          <w:rFonts w:ascii="Arial Narrow" w:eastAsia="Arial Narrow" w:hAnsi="Arial Narrow" w:cs="Arial Narrow"/>
          <w:b/>
          <w:sz w:val="20"/>
          <w:szCs w:val="20"/>
        </w:rPr>
      </w:pPr>
    </w:p>
    <w:p w14:paraId="32B3BC16" w14:textId="715A23ED"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sidRPr="007B3901">
        <w:rPr>
          <w:rFonts w:ascii="Arial Narrow" w:eastAsia="Arial Narrow" w:hAnsi="Arial Narrow" w:cs="Arial Narrow"/>
          <w:sz w:val="20"/>
          <w:szCs w:val="20"/>
        </w:rPr>
        <w:t xml:space="preserve"> </w:t>
      </w:r>
      <w:r w:rsidR="006E47C6" w:rsidRPr="006E47C6">
        <w:rPr>
          <w:rFonts w:ascii="Arial Narrow" w:eastAsia="Arial Narrow" w:hAnsi="Arial Narrow" w:cs="Arial Narrow"/>
          <w:sz w:val="20"/>
          <w:szCs w:val="20"/>
        </w:rPr>
        <w:t>Luminaires - Part 2-22: Particular requirements - Luminaires for emergency lighting</w:t>
      </w:r>
    </w:p>
    <w:p w14:paraId="344354C3" w14:textId="77777777" w:rsidR="007B3901" w:rsidRPr="007B3901" w:rsidRDefault="007B3901" w:rsidP="007B3901">
      <w:pPr>
        <w:pStyle w:val="ListParagraph"/>
        <w:jc w:val="both"/>
        <w:rPr>
          <w:rFonts w:ascii="Arial Narrow" w:eastAsia="Arial Narrow" w:hAnsi="Arial Narrow" w:cs="Arial Narrow"/>
          <w:sz w:val="20"/>
          <w:szCs w:val="20"/>
        </w:rPr>
      </w:pPr>
    </w:p>
    <w:p w14:paraId="66A99493" w14:textId="77777777" w:rsidR="008400AF" w:rsidRPr="008400AF" w:rsidRDefault="007B3901" w:rsidP="008400AF">
      <w:pPr>
        <w:pStyle w:val="ListParagraph"/>
        <w:ind w:left="1134" w:hanging="425"/>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8400AF" w:rsidRPr="008400AF">
        <w:rPr>
          <w:rFonts w:ascii="Arial Narrow" w:eastAsia="Arial Narrow" w:hAnsi="Arial Narrow" w:cs="Arial Narrow"/>
          <w:sz w:val="20"/>
          <w:szCs w:val="20"/>
        </w:rPr>
        <w:t>This part of IEC 60598 specifies requirements for emergency luminaires for use with electrical</w:t>
      </w:r>
    </w:p>
    <w:p w14:paraId="12B5B0DC" w14:textId="77777777" w:rsidR="008400AF" w:rsidRPr="008400AF" w:rsidRDefault="008400AF" w:rsidP="008400AF">
      <w:pPr>
        <w:pStyle w:val="ListParagraph"/>
        <w:ind w:left="1134"/>
        <w:rPr>
          <w:rFonts w:ascii="Arial Narrow" w:eastAsia="Arial Narrow" w:hAnsi="Arial Narrow" w:cs="Arial Narrow"/>
          <w:sz w:val="20"/>
          <w:szCs w:val="20"/>
        </w:rPr>
      </w:pPr>
      <w:r w:rsidRPr="008400AF">
        <w:rPr>
          <w:rFonts w:ascii="Arial Narrow" w:eastAsia="Arial Narrow" w:hAnsi="Arial Narrow" w:cs="Arial Narrow"/>
          <w:sz w:val="20"/>
          <w:szCs w:val="20"/>
        </w:rPr>
        <w:t>lamps on emergency power supplies not exceeding 1 000 V.</w:t>
      </w:r>
    </w:p>
    <w:p w14:paraId="5F4EA49D" w14:textId="77777777" w:rsidR="008400AF" w:rsidRPr="008400AF" w:rsidRDefault="008400AF" w:rsidP="008400AF">
      <w:pPr>
        <w:pStyle w:val="ListParagraph"/>
        <w:ind w:left="1134"/>
        <w:rPr>
          <w:rFonts w:ascii="Arial Narrow" w:eastAsia="Arial Narrow" w:hAnsi="Arial Narrow" w:cs="Arial Narrow"/>
          <w:sz w:val="20"/>
          <w:szCs w:val="20"/>
        </w:rPr>
      </w:pPr>
      <w:r w:rsidRPr="008400AF">
        <w:rPr>
          <w:rFonts w:ascii="Arial Narrow" w:eastAsia="Arial Narrow" w:hAnsi="Arial Narrow" w:cs="Arial Narrow"/>
          <w:sz w:val="20"/>
          <w:szCs w:val="20"/>
        </w:rPr>
        <w:t>This part does not cover the effects of non-emergency voltage reductions on luminaires</w:t>
      </w:r>
    </w:p>
    <w:p w14:paraId="670DF9D1" w14:textId="77777777" w:rsidR="008400AF" w:rsidRPr="008400AF" w:rsidRDefault="008400AF" w:rsidP="008400AF">
      <w:pPr>
        <w:pStyle w:val="ListParagraph"/>
        <w:ind w:left="1134"/>
        <w:rPr>
          <w:rFonts w:ascii="Arial Narrow" w:eastAsia="Arial Narrow" w:hAnsi="Arial Narrow" w:cs="Arial Narrow"/>
          <w:sz w:val="20"/>
          <w:szCs w:val="20"/>
        </w:rPr>
      </w:pPr>
      <w:r w:rsidRPr="008400AF">
        <w:rPr>
          <w:rFonts w:ascii="Arial Narrow" w:eastAsia="Arial Narrow" w:hAnsi="Arial Narrow" w:cs="Arial Narrow"/>
          <w:sz w:val="20"/>
          <w:szCs w:val="20"/>
        </w:rPr>
        <w:t>incorporating high pressure discharge lamps.</w:t>
      </w:r>
    </w:p>
    <w:p w14:paraId="1E35BE84" w14:textId="77777777" w:rsidR="008400AF" w:rsidRPr="008400AF" w:rsidRDefault="008400AF" w:rsidP="008400AF">
      <w:pPr>
        <w:pStyle w:val="ListParagraph"/>
        <w:ind w:left="1134"/>
        <w:rPr>
          <w:rFonts w:ascii="Arial Narrow" w:eastAsia="Arial Narrow" w:hAnsi="Arial Narrow" w:cs="Arial Narrow"/>
          <w:sz w:val="20"/>
          <w:szCs w:val="20"/>
        </w:rPr>
      </w:pPr>
      <w:r w:rsidRPr="008400AF">
        <w:rPr>
          <w:rFonts w:ascii="Arial Narrow" w:eastAsia="Arial Narrow" w:hAnsi="Arial Narrow" w:cs="Arial Narrow"/>
          <w:sz w:val="20"/>
          <w:szCs w:val="20"/>
        </w:rPr>
        <w:t>This part gives general requirements for emergency lighting equipment.</w:t>
      </w:r>
    </w:p>
    <w:p w14:paraId="0EDA7D89" w14:textId="77777777" w:rsidR="008400AF" w:rsidRPr="008400AF" w:rsidRDefault="008400AF" w:rsidP="008400AF">
      <w:pPr>
        <w:pStyle w:val="ListParagraph"/>
        <w:ind w:left="1134"/>
        <w:rPr>
          <w:rFonts w:ascii="Arial Narrow" w:eastAsia="Arial Narrow" w:hAnsi="Arial Narrow" w:cs="Arial Narrow"/>
          <w:sz w:val="20"/>
          <w:szCs w:val="20"/>
        </w:rPr>
      </w:pPr>
      <w:r w:rsidRPr="008400AF">
        <w:rPr>
          <w:rFonts w:ascii="Arial Narrow" w:eastAsia="Arial Narrow" w:hAnsi="Arial Narrow" w:cs="Arial Narrow"/>
          <w:sz w:val="20"/>
          <w:szCs w:val="20"/>
        </w:rPr>
        <w:t>This part continues to use the term “lamp” which also includes “light source(s)" where</w:t>
      </w:r>
    </w:p>
    <w:p w14:paraId="16177C3B" w14:textId="6F0EB15B" w:rsidR="007B3901" w:rsidRPr="007B3901" w:rsidRDefault="008400AF" w:rsidP="008400AF">
      <w:pPr>
        <w:pStyle w:val="ListParagraph"/>
        <w:ind w:left="1134"/>
        <w:rPr>
          <w:rFonts w:ascii="Arial Narrow" w:eastAsia="Arial Narrow" w:hAnsi="Arial Narrow" w:cs="Arial Narrow"/>
          <w:sz w:val="20"/>
          <w:szCs w:val="20"/>
        </w:rPr>
      </w:pPr>
      <w:r w:rsidRPr="008400AF">
        <w:rPr>
          <w:rFonts w:ascii="Arial Narrow" w:eastAsia="Arial Narrow" w:hAnsi="Arial Narrow" w:cs="Arial Narrow"/>
          <w:sz w:val="20"/>
          <w:szCs w:val="20"/>
        </w:rPr>
        <w:t>appropriate.</w:t>
      </w:r>
    </w:p>
    <w:p w14:paraId="1E05B08A" w14:textId="77777777" w:rsidR="007B3901" w:rsidRPr="007B3901" w:rsidRDefault="007B3901" w:rsidP="007B3901">
      <w:pPr>
        <w:pStyle w:val="ListParagraph"/>
        <w:tabs>
          <w:tab w:val="left" w:pos="6743"/>
          <w:tab w:val="left" w:pos="7797"/>
        </w:tabs>
        <w:rPr>
          <w:rFonts w:ascii="Arial Narrow" w:eastAsia="Arial Narrow" w:hAnsi="Arial Narrow" w:cs="Arial Narrow"/>
          <w:sz w:val="20"/>
          <w:szCs w:val="20"/>
        </w:rPr>
      </w:pPr>
      <w:r w:rsidRPr="007B3901">
        <w:rPr>
          <w:rFonts w:ascii="Arial Narrow" w:eastAsia="Arial Narrow" w:hAnsi="Arial Narrow" w:cs="Arial Narrow"/>
          <w:sz w:val="20"/>
          <w:szCs w:val="20"/>
        </w:rPr>
        <w:tab/>
      </w:r>
      <w:r w:rsidRPr="007B3901">
        <w:rPr>
          <w:rFonts w:ascii="Arial Narrow" w:eastAsia="Arial Narrow" w:hAnsi="Arial Narrow" w:cs="Arial Narrow"/>
          <w:sz w:val="20"/>
          <w:szCs w:val="20"/>
        </w:rPr>
        <w:tab/>
      </w:r>
    </w:p>
    <w:p w14:paraId="5B524E16" w14:textId="50370F88"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11" w:history="1">
        <w:r w:rsidR="005E4186" w:rsidRPr="005E4186">
          <w:rPr>
            <w:rStyle w:val="Hyperlink"/>
            <w:rFonts w:ascii="Arial Narrow" w:eastAsia="Arial Narrow" w:hAnsi="Arial Narrow" w:cs="Arial Narrow"/>
            <w:sz w:val="20"/>
            <w:szCs w:val="20"/>
          </w:rPr>
          <w:t>https://webstore.iec.ch/preview/info_iec60598-2-22%7Bed4.1%7Db.pdf</w:t>
        </w:r>
      </w:hyperlink>
    </w:p>
    <w:p w14:paraId="7F8A856B" w14:textId="77777777" w:rsidR="007B3901" w:rsidRPr="007B3901" w:rsidRDefault="007B3901" w:rsidP="007B3901">
      <w:pPr>
        <w:pStyle w:val="ListParagraph"/>
        <w:jc w:val="both"/>
        <w:rPr>
          <w:rFonts w:ascii="Arial Narrow" w:eastAsia="Arial Narrow" w:hAnsi="Arial Narrow" w:cs="Arial Narrow"/>
          <w:sz w:val="20"/>
          <w:szCs w:val="20"/>
        </w:rPr>
      </w:pPr>
    </w:p>
    <w:p w14:paraId="002D5B80" w14:textId="1A0582AD" w:rsidR="007B3901" w:rsidRDefault="007B3901" w:rsidP="007B3901">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9F420B" w:rsidRPr="009F420B">
        <w:rPr>
          <w:rFonts w:ascii="Arial Narrow" w:eastAsia="Arial Narrow" w:hAnsi="Arial Narrow" w:cs="Arial Narrow"/>
          <w:sz w:val="20"/>
          <w:szCs w:val="20"/>
        </w:rPr>
        <w:t>KS IEC 60598-2-22:1997</w:t>
      </w:r>
      <w:r w:rsidR="009F420B">
        <w:rPr>
          <w:rFonts w:ascii="Arial Narrow" w:eastAsia="Arial Narrow" w:hAnsi="Arial Narrow" w:cs="Arial Narrow"/>
          <w:sz w:val="20"/>
          <w:szCs w:val="20"/>
        </w:rPr>
        <w:t xml:space="preserve"> </w:t>
      </w:r>
      <w:r w:rsidR="009F420B" w:rsidRPr="009F420B">
        <w:rPr>
          <w:rFonts w:ascii="Arial Narrow" w:eastAsia="Arial Narrow" w:hAnsi="Arial Narrow" w:cs="Arial Narrow"/>
          <w:sz w:val="20"/>
          <w:szCs w:val="20"/>
        </w:rPr>
        <w:t>Luminaires - Part 2: Particular requirements - Section 22: Luminaires for emergency lighting.</w:t>
      </w:r>
    </w:p>
    <w:p w14:paraId="20554A86" w14:textId="77777777" w:rsidR="009F420B" w:rsidRPr="007B3901" w:rsidRDefault="009F420B" w:rsidP="007B3901">
      <w:pPr>
        <w:pStyle w:val="ListParagraph"/>
        <w:rPr>
          <w:rFonts w:ascii="Arial Narrow" w:eastAsia="Arial Narrow" w:hAnsi="Arial Narrow" w:cs="Arial Narrow"/>
          <w:sz w:val="20"/>
          <w:szCs w:val="20"/>
        </w:rPr>
      </w:pPr>
    </w:p>
    <w:p w14:paraId="03105D92" w14:textId="59F785CE" w:rsidR="007B3901" w:rsidRPr="008857CA" w:rsidRDefault="007B3901" w:rsidP="008857CA">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008857CA" w:rsidRPr="008857CA">
        <w:rPr>
          <w:rFonts w:ascii="Arial Narrow" w:eastAsia="Arial Narrow" w:hAnsi="Arial Narrow" w:cs="Arial Narrow"/>
          <w:color w:val="000000"/>
          <w:sz w:val="20"/>
          <w:szCs w:val="20"/>
        </w:rPr>
        <w:t>IEC 60598-2-4:2017</w:t>
      </w:r>
    </w:p>
    <w:p w14:paraId="25E24AC9" w14:textId="77777777" w:rsidR="007B3901" w:rsidRPr="007B3901" w:rsidRDefault="007B3901" w:rsidP="007B3901">
      <w:pPr>
        <w:pStyle w:val="ListParagraph"/>
        <w:jc w:val="both"/>
        <w:rPr>
          <w:rFonts w:ascii="Arial Narrow" w:eastAsia="Arial Narrow" w:hAnsi="Arial Narrow" w:cs="Arial Narrow"/>
          <w:b/>
          <w:sz w:val="20"/>
          <w:szCs w:val="20"/>
        </w:rPr>
      </w:pPr>
    </w:p>
    <w:p w14:paraId="755BC2F5" w14:textId="07D5087B"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sidRPr="007B3901">
        <w:rPr>
          <w:rFonts w:ascii="Arial Narrow" w:eastAsia="Arial Narrow" w:hAnsi="Arial Narrow" w:cs="Arial Narrow"/>
          <w:sz w:val="20"/>
          <w:szCs w:val="20"/>
        </w:rPr>
        <w:t xml:space="preserve"> </w:t>
      </w:r>
      <w:r w:rsidR="008857CA" w:rsidRPr="008857CA">
        <w:rPr>
          <w:rFonts w:ascii="Arial Narrow" w:eastAsia="Arial Narrow" w:hAnsi="Arial Narrow" w:cs="Arial Narrow"/>
          <w:color w:val="000000"/>
          <w:sz w:val="20"/>
          <w:szCs w:val="20"/>
        </w:rPr>
        <w:t>Luminaires - Part 2-4: Particular requirements - Portable general purpose luminaires</w:t>
      </w:r>
    </w:p>
    <w:p w14:paraId="5C531BDA" w14:textId="77777777" w:rsidR="007B3901" w:rsidRPr="007B3901" w:rsidRDefault="007B3901" w:rsidP="007B3901">
      <w:pPr>
        <w:pStyle w:val="ListParagraph"/>
        <w:jc w:val="both"/>
        <w:rPr>
          <w:rFonts w:ascii="Arial Narrow" w:eastAsia="Arial Narrow" w:hAnsi="Arial Narrow" w:cs="Arial Narrow"/>
          <w:sz w:val="20"/>
          <w:szCs w:val="20"/>
        </w:rPr>
      </w:pPr>
    </w:p>
    <w:p w14:paraId="5ACE11DE" w14:textId="77777777" w:rsidR="00AF4CF6" w:rsidRPr="00AF4CF6" w:rsidRDefault="007B3901" w:rsidP="006C6CB9">
      <w:pPr>
        <w:pStyle w:val="ListParagraph"/>
        <w:ind w:left="1134" w:hanging="425"/>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AF4CF6" w:rsidRPr="00AF4CF6">
        <w:rPr>
          <w:rFonts w:ascii="Arial Narrow" w:eastAsia="Arial Narrow" w:hAnsi="Arial Narrow" w:cs="Arial Narrow"/>
          <w:sz w:val="20"/>
          <w:szCs w:val="20"/>
        </w:rPr>
        <w:t>This part of IEC 60598-2 specifies requirements for portable general purpose luminaires for</w:t>
      </w:r>
    </w:p>
    <w:p w14:paraId="7B6054EE" w14:textId="139EECA6" w:rsidR="007B3901" w:rsidRPr="006C6CB9" w:rsidRDefault="00AF4CF6" w:rsidP="006C6CB9">
      <w:pPr>
        <w:pStyle w:val="ListParagraph"/>
        <w:ind w:left="1134" w:hanging="11"/>
        <w:rPr>
          <w:rFonts w:ascii="Arial Narrow" w:eastAsia="Arial Narrow" w:hAnsi="Arial Narrow" w:cs="Arial Narrow"/>
          <w:sz w:val="20"/>
          <w:szCs w:val="20"/>
        </w:rPr>
      </w:pPr>
      <w:r w:rsidRPr="00AF4CF6">
        <w:rPr>
          <w:rFonts w:ascii="Arial Narrow" w:eastAsia="Arial Narrow" w:hAnsi="Arial Narrow" w:cs="Arial Narrow"/>
          <w:sz w:val="20"/>
          <w:szCs w:val="20"/>
        </w:rPr>
        <w:t xml:space="preserve">indoor and/or outdoor use (e.g. garden use), other than handlamps, </w:t>
      </w:r>
      <w:r w:rsidRPr="006C6CB9">
        <w:rPr>
          <w:rFonts w:ascii="Arial Narrow" w:eastAsia="Arial Narrow" w:hAnsi="Arial Narrow" w:cs="Arial Narrow"/>
          <w:sz w:val="20"/>
          <w:szCs w:val="20"/>
        </w:rPr>
        <w:t>designed to be used with or</w:t>
      </w:r>
      <w:r w:rsidR="006C6CB9" w:rsidRPr="006C6CB9">
        <w:rPr>
          <w:rFonts w:ascii="Arial Narrow" w:eastAsia="Arial Narrow" w:hAnsi="Arial Narrow" w:cs="Arial Narrow"/>
          <w:sz w:val="20"/>
          <w:szCs w:val="20"/>
        </w:rPr>
        <w:t xml:space="preserve"> </w:t>
      </w:r>
      <w:r w:rsidRPr="006C6CB9">
        <w:rPr>
          <w:rFonts w:ascii="Arial Narrow" w:eastAsia="Arial Narrow" w:hAnsi="Arial Narrow" w:cs="Arial Narrow"/>
          <w:sz w:val="20"/>
          <w:szCs w:val="20"/>
        </w:rPr>
        <w:t>incorporating electrical light sources on supply voltages not exceeding 250 V.</w:t>
      </w:r>
    </w:p>
    <w:p w14:paraId="39A72D64" w14:textId="77777777" w:rsidR="007B3901" w:rsidRPr="007B3901" w:rsidRDefault="007B3901" w:rsidP="007B3901">
      <w:pPr>
        <w:pStyle w:val="ListParagraph"/>
        <w:tabs>
          <w:tab w:val="left" w:pos="6743"/>
          <w:tab w:val="left" w:pos="7797"/>
        </w:tabs>
        <w:rPr>
          <w:rFonts w:ascii="Arial Narrow" w:eastAsia="Arial Narrow" w:hAnsi="Arial Narrow" w:cs="Arial Narrow"/>
          <w:sz w:val="20"/>
          <w:szCs w:val="20"/>
        </w:rPr>
      </w:pPr>
      <w:r w:rsidRPr="007B3901">
        <w:rPr>
          <w:rFonts w:ascii="Arial Narrow" w:eastAsia="Arial Narrow" w:hAnsi="Arial Narrow" w:cs="Arial Narrow"/>
          <w:sz w:val="20"/>
          <w:szCs w:val="20"/>
        </w:rPr>
        <w:tab/>
      </w:r>
      <w:r w:rsidRPr="007B3901">
        <w:rPr>
          <w:rFonts w:ascii="Arial Narrow" w:eastAsia="Arial Narrow" w:hAnsi="Arial Narrow" w:cs="Arial Narrow"/>
          <w:sz w:val="20"/>
          <w:szCs w:val="20"/>
        </w:rPr>
        <w:tab/>
      </w:r>
    </w:p>
    <w:p w14:paraId="5D8523C7" w14:textId="29405606" w:rsidR="007B3901" w:rsidRPr="007B3901" w:rsidRDefault="007B3901" w:rsidP="007B3901">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12" w:history="1">
        <w:r w:rsidR="009968AE" w:rsidRPr="009968AE">
          <w:rPr>
            <w:rStyle w:val="Hyperlink"/>
            <w:rFonts w:ascii="Arial Narrow" w:eastAsia="Arial Narrow" w:hAnsi="Arial Narrow" w:cs="Arial Narrow"/>
            <w:sz w:val="20"/>
            <w:szCs w:val="20"/>
          </w:rPr>
          <w:t>https://webstore.iec.ch/preview/info_iec60598-2-4%7Bed3.0.RLV%7Den.pdf</w:t>
        </w:r>
      </w:hyperlink>
    </w:p>
    <w:p w14:paraId="57BA69F3" w14:textId="77777777" w:rsidR="007B3901" w:rsidRPr="007B3901" w:rsidRDefault="007B3901" w:rsidP="007B3901">
      <w:pPr>
        <w:pStyle w:val="ListParagraph"/>
        <w:jc w:val="both"/>
        <w:rPr>
          <w:rFonts w:ascii="Arial Narrow" w:eastAsia="Arial Narrow" w:hAnsi="Arial Narrow" w:cs="Arial Narrow"/>
          <w:sz w:val="20"/>
          <w:szCs w:val="20"/>
        </w:rPr>
      </w:pPr>
    </w:p>
    <w:p w14:paraId="257F7542" w14:textId="6123A0F3" w:rsidR="007B3901" w:rsidRDefault="007B3901" w:rsidP="007B3901">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153536" w:rsidRPr="00153536">
        <w:rPr>
          <w:rFonts w:ascii="Arial Narrow" w:eastAsia="Arial Narrow" w:hAnsi="Arial Narrow" w:cs="Arial Narrow"/>
          <w:sz w:val="20"/>
          <w:szCs w:val="20"/>
        </w:rPr>
        <w:t>KS IEC 60598-2-4:1997</w:t>
      </w:r>
      <w:r w:rsidR="00153536">
        <w:rPr>
          <w:rFonts w:ascii="Arial Narrow" w:eastAsia="Arial Narrow" w:hAnsi="Arial Narrow" w:cs="Arial Narrow"/>
          <w:sz w:val="20"/>
          <w:szCs w:val="20"/>
        </w:rPr>
        <w:t xml:space="preserve"> </w:t>
      </w:r>
      <w:r w:rsidR="00153536" w:rsidRPr="00153536">
        <w:rPr>
          <w:rFonts w:ascii="Arial Narrow" w:eastAsia="Arial Narrow" w:hAnsi="Arial Narrow" w:cs="Arial Narrow"/>
          <w:sz w:val="20"/>
          <w:szCs w:val="20"/>
        </w:rPr>
        <w:t>Luminaires - Part 2: Particular requirements - Section 4: Portable general purpose luminaires. </w:t>
      </w:r>
    </w:p>
    <w:p w14:paraId="0328FDA5" w14:textId="77777777" w:rsidR="00153536" w:rsidRPr="007B3901" w:rsidRDefault="00153536" w:rsidP="007B3901">
      <w:pPr>
        <w:pStyle w:val="ListParagraph"/>
        <w:rPr>
          <w:rFonts w:ascii="Arial Narrow" w:eastAsia="Arial Narrow" w:hAnsi="Arial Narrow" w:cs="Arial Narrow"/>
          <w:sz w:val="20"/>
          <w:szCs w:val="20"/>
        </w:rPr>
      </w:pPr>
    </w:p>
    <w:p w14:paraId="32076DC0" w14:textId="77777777" w:rsidR="00C40CB7" w:rsidRPr="00C40CB7" w:rsidRDefault="007F0ABD" w:rsidP="00C40CB7">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00C40CB7" w:rsidRPr="00C40CB7">
        <w:rPr>
          <w:rFonts w:ascii="Arial Narrow" w:eastAsia="Arial Narrow" w:hAnsi="Arial Narrow" w:cs="Arial Narrow"/>
          <w:color w:val="000000"/>
          <w:sz w:val="20"/>
          <w:szCs w:val="20"/>
        </w:rPr>
        <w:t xml:space="preserve">IEC 60598-2-5:2015 </w:t>
      </w:r>
    </w:p>
    <w:p w14:paraId="3714374A" w14:textId="77777777" w:rsidR="007F0ABD" w:rsidRPr="007B3901" w:rsidRDefault="007F0ABD" w:rsidP="007F0ABD">
      <w:pPr>
        <w:pStyle w:val="ListParagraph"/>
        <w:jc w:val="both"/>
        <w:rPr>
          <w:rFonts w:ascii="Arial Narrow" w:eastAsia="Arial Narrow" w:hAnsi="Arial Narrow" w:cs="Arial Narrow"/>
          <w:b/>
          <w:sz w:val="20"/>
          <w:szCs w:val="20"/>
        </w:rPr>
      </w:pPr>
    </w:p>
    <w:p w14:paraId="00333985" w14:textId="77777777" w:rsidR="00C40CB7" w:rsidRPr="007B3901" w:rsidRDefault="007F0ABD" w:rsidP="00E538FC">
      <w:pPr>
        <w:pStyle w:val="ListParagraph"/>
        <w:pBdr>
          <w:top w:val="nil"/>
          <w:left w:val="nil"/>
          <w:bottom w:val="nil"/>
          <w:right w:val="nil"/>
          <w:between w:val="nil"/>
        </w:pBdr>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sidRPr="007B3901">
        <w:rPr>
          <w:rFonts w:ascii="Arial Narrow" w:eastAsia="Arial Narrow" w:hAnsi="Arial Narrow" w:cs="Arial Narrow"/>
          <w:sz w:val="20"/>
          <w:szCs w:val="20"/>
        </w:rPr>
        <w:t xml:space="preserve"> </w:t>
      </w:r>
      <w:r w:rsidR="00C40CB7" w:rsidRPr="00C40CB7">
        <w:rPr>
          <w:rFonts w:ascii="Arial Narrow" w:eastAsia="Arial Narrow" w:hAnsi="Arial Narrow" w:cs="Arial Narrow"/>
          <w:color w:val="000000"/>
          <w:sz w:val="20"/>
          <w:szCs w:val="20"/>
        </w:rPr>
        <w:t>Luminaires - Part 2-5: Particular requirements - Floodlights</w:t>
      </w:r>
    </w:p>
    <w:p w14:paraId="3636DB65" w14:textId="77777777" w:rsidR="007F0ABD" w:rsidRPr="00E538FC" w:rsidRDefault="007F0ABD" w:rsidP="00E538FC">
      <w:pPr>
        <w:jc w:val="both"/>
        <w:rPr>
          <w:rFonts w:ascii="Arial Narrow" w:eastAsia="Arial Narrow" w:hAnsi="Arial Narrow" w:cs="Arial Narrow"/>
          <w:sz w:val="20"/>
          <w:szCs w:val="20"/>
        </w:rPr>
      </w:pPr>
    </w:p>
    <w:p w14:paraId="6F3A334B" w14:textId="77777777" w:rsidR="00E538FC" w:rsidRPr="00E538FC" w:rsidRDefault="007F0ABD" w:rsidP="00E538FC">
      <w:pPr>
        <w:pStyle w:val="ListParagraph"/>
        <w:ind w:hanging="11"/>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E538FC" w:rsidRPr="00E538FC">
        <w:rPr>
          <w:rFonts w:ascii="Arial Narrow" w:eastAsia="Arial Narrow" w:hAnsi="Arial Narrow" w:cs="Arial Narrow"/>
          <w:sz w:val="20"/>
          <w:szCs w:val="20"/>
        </w:rPr>
        <w:t>This part of IEC 60598 specifies requirements for floodlights for use with electrical light</w:t>
      </w:r>
    </w:p>
    <w:p w14:paraId="718B89E1" w14:textId="26CEC0B4" w:rsidR="007F0ABD" w:rsidRPr="007B3901" w:rsidRDefault="00E538FC" w:rsidP="00E538FC">
      <w:pPr>
        <w:pStyle w:val="ListParagraph"/>
        <w:ind w:firstLine="414"/>
        <w:rPr>
          <w:rFonts w:ascii="Arial Narrow" w:eastAsia="Arial Narrow" w:hAnsi="Arial Narrow" w:cs="Arial Narrow"/>
          <w:sz w:val="20"/>
          <w:szCs w:val="20"/>
        </w:rPr>
      </w:pPr>
      <w:r w:rsidRPr="00E538FC">
        <w:rPr>
          <w:rFonts w:ascii="Arial Narrow" w:eastAsia="Arial Narrow" w:hAnsi="Arial Narrow" w:cs="Arial Narrow"/>
          <w:sz w:val="20"/>
          <w:szCs w:val="20"/>
        </w:rPr>
        <w:t>sources on supply voltages not exceeding 1 000 V.</w:t>
      </w:r>
    </w:p>
    <w:p w14:paraId="113574ED" w14:textId="77777777" w:rsidR="007F0ABD" w:rsidRPr="007B3901" w:rsidRDefault="007F0ABD" w:rsidP="007F0ABD">
      <w:pPr>
        <w:pStyle w:val="ListParagraph"/>
        <w:tabs>
          <w:tab w:val="left" w:pos="6743"/>
          <w:tab w:val="left" w:pos="7797"/>
        </w:tabs>
        <w:rPr>
          <w:rFonts w:ascii="Arial Narrow" w:eastAsia="Arial Narrow" w:hAnsi="Arial Narrow" w:cs="Arial Narrow"/>
          <w:sz w:val="20"/>
          <w:szCs w:val="20"/>
        </w:rPr>
      </w:pPr>
      <w:r w:rsidRPr="007B3901">
        <w:rPr>
          <w:rFonts w:ascii="Arial Narrow" w:eastAsia="Arial Narrow" w:hAnsi="Arial Narrow" w:cs="Arial Narrow"/>
          <w:sz w:val="20"/>
          <w:szCs w:val="20"/>
        </w:rPr>
        <w:tab/>
      </w:r>
      <w:r w:rsidRPr="007B3901">
        <w:rPr>
          <w:rFonts w:ascii="Arial Narrow" w:eastAsia="Arial Narrow" w:hAnsi="Arial Narrow" w:cs="Arial Narrow"/>
          <w:sz w:val="20"/>
          <w:szCs w:val="20"/>
        </w:rPr>
        <w:tab/>
      </w:r>
    </w:p>
    <w:p w14:paraId="4AD3690F" w14:textId="7C455074" w:rsidR="007F0ABD" w:rsidRPr="007B3901" w:rsidRDefault="007F0ABD" w:rsidP="007F0ABD">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13" w:history="1">
        <w:r w:rsidR="00D776EC" w:rsidRPr="00D776EC">
          <w:rPr>
            <w:rStyle w:val="Hyperlink"/>
            <w:rFonts w:ascii="Arial Narrow" w:eastAsia="Arial Narrow" w:hAnsi="Arial Narrow" w:cs="Arial Narrow"/>
            <w:sz w:val="20"/>
            <w:szCs w:val="20"/>
          </w:rPr>
          <w:t>https://webstore.iec.ch/preview/info_iec60598-2-5%7Bed3.0%7Db.pdf</w:t>
        </w:r>
      </w:hyperlink>
    </w:p>
    <w:p w14:paraId="2B7250CC" w14:textId="77777777" w:rsidR="007F0ABD" w:rsidRPr="007B3901" w:rsidRDefault="007F0ABD" w:rsidP="007F0ABD">
      <w:pPr>
        <w:pStyle w:val="ListParagraph"/>
        <w:jc w:val="both"/>
        <w:rPr>
          <w:rFonts w:ascii="Arial Narrow" w:eastAsia="Arial Narrow" w:hAnsi="Arial Narrow" w:cs="Arial Narrow"/>
          <w:sz w:val="20"/>
          <w:szCs w:val="20"/>
        </w:rPr>
      </w:pPr>
    </w:p>
    <w:p w14:paraId="5B926E9C" w14:textId="79E6AA88" w:rsidR="007F0ABD" w:rsidRDefault="007F0ABD" w:rsidP="007F0ABD">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DB4BF6" w:rsidRPr="00DB4BF6">
        <w:rPr>
          <w:rFonts w:ascii="Arial Narrow" w:eastAsia="Arial Narrow" w:hAnsi="Arial Narrow" w:cs="Arial Narrow"/>
          <w:sz w:val="20"/>
          <w:szCs w:val="20"/>
        </w:rPr>
        <w:t>KS IEC 60598-2-5:1998</w:t>
      </w:r>
      <w:r w:rsidR="00DB4BF6">
        <w:rPr>
          <w:rFonts w:ascii="Arial Narrow" w:eastAsia="Arial Narrow" w:hAnsi="Arial Narrow" w:cs="Arial Narrow"/>
          <w:sz w:val="20"/>
          <w:szCs w:val="20"/>
        </w:rPr>
        <w:t xml:space="preserve"> </w:t>
      </w:r>
      <w:r w:rsidR="00DB4BF6" w:rsidRPr="00DB4BF6">
        <w:rPr>
          <w:rFonts w:ascii="Arial Narrow" w:eastAsia="Arial Narrow" w:hAnsi="Arial Narrow" w:cs="Arial Narrow"/>
          <w:sz w:val="20"/>
          <w:szCs w:val="20"/>
        </w:rPr>
        <w:t>Luminaires - Part 2: Particular requirements - Section 5: Floodlights.</w:t>
      </w:r>
    </w:p>
    <w:p w14:paraId="0A019B8B" w14:textId="2625B716" w:rsidR="00F555C2" w:rsidRDefault="00F555C2" w:rsidP="007F0ABD">
      <w:pPr>
        <w:pStyle w:val="ListParagraph"/>
        <w:rPr>
          <w:rFonts w:ascii="Arial Narrow" w:eastAsia="Arial Narrow" w:hAnsi="Arial Narrow" w:cs="Arial Narrow"/>
          <w:sz w:val="20"/>
          <w:szCs w:val="20"/>
        </w:rPr>
      </w:pPr>
      <w:r>
        <w:rPr>
          <w:rFonts w:ascii="Arial Narrow" w:eastAsia="Arial Narrow" w:hAnsi="Arial Narrow" w:cs="Arial Narrow"/>
          <w:sz w:val="20"/>
          <w:szCs w:val="20"/>
        </w:rPr>
        <w:br w:type="page"/>
      </w:r>
    </w:p>
    <w:p w14:paraId="0FED93DF" w14:textId="77777777" w:rsidR="00DB4BF6" w:rsidRPr="007B3901" w:rsidRDefault="00DB4BF6" w:rsidP="007F0ABD">
      <w:pPr>
        <w:pStyle w:val="ListParagraph"/>
        <w:rPr>
          <w:rFonts w:ascii="Arial Narrow" w:eastAsia="Arial Narrow" w:hAnsi="Arial Narrow" w:cs="Arial Narrow"/>
          <w:sz w:val="20"/>
          <w:szCs w:val="20"/>
        </w:rPr>
      </w:pPr>
    </w:p>
    <w:p w14:paraId="46612DC9" w14:textId="77777777" w:rsidR="003C61E7" w:rsidRPr="003C61E7" w:rsidRDefault="007F0ABD" w:rsidP="003C61E7">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003C61E7" w:rsidRPr="003C61E7">
        <w:rPr>
          <w:rFonts w:ascii="Arial Narrow" w:eastAsia="Arial Narrow" w:hAnsi="Arial Narrow" w:cs="Arial Narrow"/>
          <w:color w:val="000000"/>
          <w:sz w:val="20"/>
          <w:szCs w:val="20"/>
        </w:rPr>
        <w:t xml:space="preserve">IEC 60598-2-8:2013 </w:t>
      </w:r>
    </w:p>
    <w:p w14:paraId="6DB1A520" w14:textId="77777777" w:rsidR="007F0ABD" w:rsidRPr="007B3901" w:rsidRDefault="007F0ABD" w:rsidP="007F0ABD">
      <w:pPr>
        <w:pStyle w:val="ListParagraph"/>
        <w:jc w:val="both"/>
        <w:rPr>
          <w:rFonts w:ascii="Arial Narrow" w:eastAsia="Arial Narrow" w:hAnsi="Arial Narrow" w:cs="Arial Narrow"/>
          <w:b/>
          <w:sz w:val="20"/>
          <w:szCs w:val="20"/>
        </w:rPr>
      </w:pPr>
    </w:p>
    <w:p w14:paraId="5917D0A4" w14:textId="77777777" w:rsidR="003C61E7" w:rsidRPr="007B3901" w:rsidRDefault="007F0ABD" w:rsidP="003C61E7">
      <w:pPr>
        <w:pStyle w:val="ListParagraph"/>
        <w:pBdr>
          <w:top w:val="nil"/>
          <w:left w:val="nil"/>
          <w:bottom w:val="nil"/>
          <w:right w:val="nil"/>
          <w:between w:val="nil"/>
        </w:pBdr>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sidR="003C61E7">
        <w:rPr>
          <w:rFonts w:ascii="Arial Narrow" w:eastAsia="Arial Narrow" w:hAnsi="Arial Narrow" w:cs="Arial Narrow"/>
          <w:b/>
          <w:sz w:val="20"/>
          <w:szCs w:val="20"/>
        </w:rPr>
        <w:t xml:space="preserve"> </w:t>
      </w:r>
      <w:r w:rsidR="003C61E7" w:rsidRPr="003C61E7">
        <w:rPr>
          <w:rFonts w:ascii="Arial Narrow" w:eastAsia="Arial Narrow" w:hAnsi="Arial Narrow" w:cs="Arial Narrow"/>
          <w:color w:val="000000"/>
          <w:sz w:val="20"/>
          <w:szCs w:val="20"/>
        </w:rPr>
        <w:t>Luminaires - Part 2-8: Particular requirements - Handlamps</w:t>
      </w:r>
    </w:p>
    <w:p w14:paraId="5318BB41" w14:textId="51DAFC8F" w:rsidR="007F0ABD" w:rsidRPr="007B3901" w:rsidRDefault="007F0ABD" w:rsidP="007F0ABD">
      <w:pPr>
        <w:pStyle w:val="ListParagraph"/>
        <w:jc w:val="both"/>
        <w:rPr>
          <w:rFonts w:ascii="Arial Narrow" w:eastAsia="Arial Narrow" w:hAnsi="Arial Narrow" w:cs="Arial Narrow"/>
          <w:sz w:val="20"/>
          <w:szCs w:val="20"/>
        </w:rPr>
      </w:pPr>
      <w:r w:rsidRPr="007B3901">
        <w:rPr>
          <w:rFonts w:ascii="Arial Narrow" w:eastAsia="Arial Narrow" w:hAnsi="Arial Narrow" w:cs="Arial Narrow"/>
          <w:sz w:val="20"/>
          <w:szCs w:val="20"/>
        </w:rPr>
        <w:t xml:space="preserve"> </w:t>
      </w:r>
    </w:p>
    <w:p w14:paraId="76D4858D" w14:textId="77777777" w:rsidR="007F0ABD" w:rsidRPr="007B3901" w:rsidRDefault="007F0ABD" w:rsidP="007F0ABD">
      <w:pPr>
        <w:pStyle w:val="ListParagraph"/>
        <w:jc w:val="both"/>
        <w:rPr>
          <w:rFonts w:ascii="Arial Narrow" w:eastAsia="Arial Narrow" w:hAnsi="Arial Narrow" w:cs="Arial Narrow"/>
          <w:sz w:val="20"/>
          <w:szCs w:val="20"/>
        </w:rPr>
      </w:pPr>
    </w:p>
    <w:p w14:paraId="344F017B" w14:textId="77777777" w:rsidR="00BF089B" w:rsidRPr="00BF089B" w:rsidRDefault="007F0ABD" w:rsidP="00BF089B">
      <w:pPr>
        <w:pStyle w:val="ListParagraph"/>
        <w:ind w:hanging="11"/>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BF089B" w:rsidRPr="00BF089B">
        <w:rPr>
          <w:rFonts w:ascii="Arial Narrow" w:eastAsia="Arial Narrow" w:hAnsi="Arial Narrow" w:cs="Arial Narrow"/>
          <w:sz w:val="20"/>
          <w:szCs w:val="20"/>
        </w:rPr>
        <w:t>This part of the IEC 60598 series specifies requirements for handlamps and similar portable</w:t>
      </w:r>
    </w:p>
    <w:p w14:paraId="55F8A2AD" w14:textId="77777777" w:rsidR="00BF089B" w:rsidRPr="00BF089B" w:rsidRDefault="00BF089B" w:rsidP="00BF089B">
      <w:pPr>
        <w:pStyle w:val="ListParagraph"/>
        <w:ind w:firstLine="698"/>
        <w:rPr>
          <w:rFonts w:ascii="Arial Narrow" w:eastAsia="Arial Narrow" w:hAnsi="Arial Narrow" w:cs="Arial Narrow"/>
          <w:sz w:val="20"/>
          <w:szCs w:val="20"/>
        </w:rPr>
      </w:pPr>
      <w:r w:rsidRPr="00BF089B">
        <w:rPr>
          <w:rFonts w:ascii="Arial Narrow" w:eastAsia="Arial Narrow" w:hAnsi="Arial Narrow" w:cs="Arial Narrow"/>
          <w:sz w:val="20"/>
          <w:szCs w:val="20"/>
        </w:rPr>
        <w:t>luminaires which are held in the hand, hooked up or resting on a surface for use with electric</w:t>
      </w:r>
    </w:p>
    <w:p w14:paraId="3E859C44" w14:textId="77777777" w:rsidR="00BF089B" w:rsidRPr="00BF089B" w:rsidRDefault="00BF089B" w:rsidP="00BF089B">
      <w:pPr>
        <w:pStyle w:val="ListParagraph"/>
        <w:ind w:firstLine="698"/>
        <w:rPr>
          <w:rFonts w:ascii="Arial Narrow" w:eastAsia="Arial Narrow" w:hAnsi="Arial Narrow" w:cs="Arial Narrow"/>
          <w:sz w:val="20"/>
          <w:szCs w:val="20"/>
        </w:rPr>
      </w:pPr>
      <w:r w:rsidRPr="00BF089B">
        <w:rPr>
          <w:rFonts w:ascii="Arial Narrow" w:eastAsia="Arial Narrow" w:hAnsi="Arial Narrow" w:cs="Arial Narrow"/>
          <w:sz w:val="20"/>
          <w:szCs w:val="20"/>
        </w:rPr>
        <w:t>light sources on supply voltages not exceeding 250 V. It is to be read in conjunction with</w:t>
      </w:r>
    </w:p>
    <w:p w14:paraId="26C8B93E" w14:textId="77777777" w:rsidR="00BF089B" w:rsidRPr="00BF089B" w:rsidRDefault="00BF089B" w:rsidP="00BF089B">
      <w:pPr>
        <w:pStyle w:val="ListParagraph"/>
        <w:ind w:firstLine="698"/>
        <w:rPr>
          <w:rFonts w:ascii="Arial Narrow" w:eastAsia="Arial Narrow" w:hAnsi="Arial Narrow" w:cs="Arial Narrow"/>
          <w:sz w:val="20"/>
          <w:szCs w:val="20"/>
        </w:rPr>
      </w:pPr>
      <w:r w:rsidRPr="00BF089B">
        <w:rPr>
          <w:rFonts w:ascii="Arial Narrow" w:eastAsia="Arial Narrow" w:hAnsi="Arial Narrow" w:cs="Arial Narrow"/>
          <w:sz w:val="20"/>
          <w:szCs w:val="20"/>
        </w:rPr>
        <w:t>those sections of Part 1 to which reference is made.</w:t>
      </w:r>
    </w:p>
    <w:p w14:paraId="7D773F82" w14:textId="77777777" w:rsidR="00BF089B" w:rsidRPr="00BF089B" w:rsidRDefault="00BF089B" w:rsidP="00BF089B">
      <w:pPr>
        <w:pStyle w:val="ListParagraph"/>
        <w:ind w:firstLine="698"/>
        <w:rPr>
          <w:rFonts w:ascii="Arial Narrow" w:eastAsia="Arial Narrow" w:hAnsi="Arial Narrow" w:cs="Arial Narrow"/>
          <w:sz w:val="20"/>
          <w:szCs w:val="20"/>
        </w:rPr>
      </w:pPr>
      <w:r w:rsidRPr="00BF089B">
        <w:rPr>
          <w:rFonts w:ascii="Arial Narrow" w:eastAsia="Arial Narrow" w:hAnsi="Arial Narrow" w:cs="Arial Narrow"/>
          <w:sz w:val="20"/>
          <w:szCs w:val="20"/>
        </w:rPr>
        <w:t>Handlamps which can be fixed to a support by means of a wing screw, clip or magnet, and</w:t>
      </w:r>
    </w:p>
    <w:p w14:paraId="62CC6313" w14:textId="77777777" w:rsidR="00BF089B" w:rsidRPr="00BF089B" w:rsidRDefault="00BF089B" w:rsidP="00BF089B">
      <w:pPr>
        <w:pStyle w:val="ListParagraph"/>
        <w:ind w:firstLine="698"/>
        <w:rPr>
          <w:rFonts w:ascii="Arial Narrow" w:eastAsia="Arial Narrow" w:hAnsi="Arial Narrow" w:cs="Arial Narrow"/>
          <w:sz w:val="20"/>
          <w:szCs w:val="20"/>
        </w:rPr>
      </w:pPr>
      <w:r w:rsidRPr="00BF089B">
        <w:rPr>
          <w:rFonts w:ascii="Arial Narrow" w:eastAsia="Arial Narrow" w:hAnsi="Arial Narrow" w:cs="Arial Narrow"/>
          <w:sz w:val="20"/>
          <w:szCs w:val="20"/>
        </w:rPr>
        <w:t>luminaires intended for inspection of the interior of barrels, are within the scope of this part of</w:t>
      </w:r>
    </w:p>
    <w:p w14:paraId="5214635D" w14:textId="5601ABB0" w:rsidR="007F0ABD" w:rsidRPr="007B3901" w:rsidRDefault="00BF089B" w:rsidP="00BF089B">
      <w:pPr>
        <w:pStyle w:val="ListParagraph"/>
        <w:ind w:firstLine="698"/>
        <w:rPr>
          <w:rFonts w:ascii="Arial Narrow" w:eastAsia="Arial Narrow" w:hAnsi="Arial Narrow" w:cs="Arial Narrow"/>
          <w:sz w:val="20"/>
          <w:szCs w:val="20"/>
        </w:rPr>
      </w:pPr>
      <w:r w:rsidRPr="00BF089B">
        <w:rPr>
          <w:rFonts w:ascii="Arial Narrow" w:eastAsia="Arial Narrow" w:hAnsi="Arial Narrow" w:cs="Arial Narrow"/>
          <w:sz w:val="20"/>
          <w:szCs w:val="20"/>
        </w:rPr>
        <w:t>IEC 60598.</w:t>
      </w:r>
    </w:p>
    <w:p w14:paraId="7334CB69" w14:textId="77777777" w:rsidR="007F0ABD" w:rsidRPr="007B3901" w:rsidRDefault="007F0ABD" w:rsidP="007F0ABD">
      <w:pPr>
        <w:pStyle w:val="ListParagraph"/>
        <w:tabs>
          <w:tab w:val="left" w:pos="6743"/>
          <w:tab w:val="left" w:pos="7797"/>
        </w:tabs>
        <w:rPr>
          <w:rFonts w:ascii="Arial Narrow" w:eastAsia="Arial Narrow" w:hAnsi="Arial Narrow" w:cs="Arial Narrow"/>
          <w:sz w:val="20"/>
          <w:szCs w:val="20"/>
        </w:rPr>
      </w:pPr>
      <w:r w:rsidRPr="007B3901">
        <w:rPr>
          <w:rFonts w:ascii="Arial Narrow" w:eastAsia="Arial Narrow" w:hAnsi="Arial Narrow" w:cs="Arial Narrow"/>
          <w:sz w:val="20"/>
          <w:szCs w:val="20"/>
        </w:rPr>
        <w:tab/>
      </w:r>
      <w:r w:rsidRPr="007B3901">
        <w:rPr>
          <w:rFonts w:ascii="Arial Narrow" w:eastAsia="Arial Narrow" w:hAnsi="Arial Narrow" w:cs="Arial Narrow"/>
          <w:sz w:val="20"/>
          <w:szCs w:val="20"/>
        </w:rPr>
        <w:tab/>
      </w:r>
    </w:p>
    <w:p w14:paraId="4B6C792C" w14:textId="12DE450A" w:rsidR="007F0ABD" w:rsidRPr="007B3901" w:rsidRDefault="007F0ABD" w:rsidP="007F0ABD">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14" w:history="1">
        <w:r w:rsidR="00BF089B" w:rsidRPr="00BF089B">
          <w:rPr>
            <w:rStyle w:val="Hyperlink"/>
            <w:rFonts w:ascii="Arial Narrow" w:eastAsia="Arial Narrow" w:hAnsi="Arial Narrow" w:cs="Arial Narrow"/>
            <w:sz w:val="20"/>
            <w:szCs w:val="20"/>
          </w:rPr>
          <w:t>https://webstore.iec.ch/preview/info_iec60598-2-8%7Bed3.0%7Db.pdf</w:t>
        </w:r>
      </w:hyperlink>
    </w:p>
    <w:p w14:paraId="1B717AE8" w14:textId="77777777" w:rsidR="007F0ABD" w:rsidRPr="007B3901" w:rsidRDefault="007F0ABD" w:rsidP="007F0ABD">
      <w:pPr>
        <w:pStyle w:val="ListParagraph"/>
        <w:jc w:val="both"/>
        <w:rPr>
          <w:rFonts w:ascii="Arial Narrow" w:eastAsia="Arial Narrow" w:hAnsi="Arial Narrow" w:cs="Arial Narrow"/>
          <w:sz w:val="20"/>
          <w:szCs w:val="20"/>
        </w:rPr>
      </w:pPr>
    </w:p>
    <w:p w14:paraId="1D3C3B50" w14:textId="23037670" w:rsidR="007325AC" w:rsidRDefault="007F0ABD" w:rsidP="007C2A9A">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D776EC" w:rsidRPr="00D776EC">
        <w:rPr>
          <w:rFonts w:ascii="Arial Narrow" w:eastAsia="Arial Narrow" w:hAnsi="Arial Narrow" w:cs="Arial Narrow"/>
          <w:sz w:val="20"/>
          <w:szCs w:val="20"/>
        </w:rPr>
        <w:t>KS IEC 60598-2-8:2001</w:t>
      </w:r>
      <w:r w:rsidR="00D776EC">
        <w:rPr>
          <w:rFonts w:ascii="Arial Narrow" w:eastAsia="Arial Narrow" w:hAnsi="Arial Narrow" w:cs="Arial Narrow"/>
          <w:sz w:val="20"/>
          <w:szCs w:val="20"/>
        </w:rPr>
        <w:t xml:space="preserve"> </w:t>
      </w:r>
      <w:r w:rsidR="00D776EC" w:rsidRPr="00D776EC">
        <w:rPr>
          <w:rFonts w:ascii="Arial Narrow" w:eastAsia="Arial Narrow" w:hAnsi="Arial Narrow" w:cs="Arial Narrow"/>
          <w:sz w:val="20"/>
          <w:szCs w:val="20"/>
        </w:rPr>
        <w:t>Luminaires - Part 2: Particular requirements - Section 8: Handlamps.</w:t>
      </w:r>
    </w:p>
    <w:p w14:paraId="56E35E5C" w14:textId="6BA7C7AF" w:rsidR="00367B44" w:rsidRDefault="00367B44" w:rsidP="007C2A9A">
      <w:pPr>
        <w:pStyle w:val="ListParagraph"/>
        <w:rPr>
          <w:rFonts w:ascii="Arial Narrow" w:eastAsia="Arial Narrow" w:hAnsi="Arial Narrow" w:cs="Arial Narrow"/>
          <w:sz w:val="20"/>
          <w:szCs w:val="20"/>
        </w:rPr>
      </w:pPr>
    </w:p>
    <w:p w14:paraId="64783410" w14:textId="3717AF56" w:rsidR="00367B44" w:rsidRPr="003C61E7" w:rsidRDefault="00367B44" w:rsidP="00367B44">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Pr="00367B44">
        <w:rPr>
          <w:rFonts w:ascii="Arial Narrow" w:eastAsia="Arial Narrow" w:hAnsi="Arial Narrow" w:cs="Arial Narrow"/>
          <w:sz w:val="20"/>
          <w:szCs w:val="20"/>
        </w:rPr>
        <w:t>IEC 60598-2-24:2013</w:t>
      </w:r>
    </w:p>
    <w:p w14:paraId="72723029" w14:textId="77777777" w:rsidR="00367B44" w:rsidRPr="007B3901" w:rsidRDefault="00367B44" w:rsidP="00367B44">
      <w:pPr>
        <w:pStyle w:val="ListParagraph"/>
        <w:jc w:val="both"/>
        <w:rPr>
          <w:rFonts w:ascii="Arial Narrow" w:eastAsia="Arial Narrow" w:hAnsi="Arial Narrow" w:cs="Arial Narrow"/>
          <w:b/>
          <w:sz w:val="20"/>
          <w:szCs w:val="20"/>
        </w:rPr>
      </w:pPr>
    </w:p>
    <w:p w14:paraId="21AE99BF" w14:textId="6455DCC6" w:rsidR="00367B44" w:rsidRPr="007B3901" w:rsidRDefault="00367B44" w:rsidP="00367B44">
      <w:pPr>
        <w:pStyle w:val="ListParagraph"/>
        <w:pBdr>
          <w:top w:val="nil"/>
          <w:left w:val="nil"/>
          <w:bottom w:val="nil"/>
          <w:right w:val="nil"/>
          <w:between w:val="nil"/>
        </w:pBdr>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Title:</w:t>
      </w:r>
      <w:r>
        <w:rPr>
          <w:rFonts w:ascii="Arial Narrow" w:eastAsia="Arial Narrow" w:hAnsi="Arial Narrow" w:cs="Arial Narrow"/>
          <w:b/>
          <w:sz w:val="20"/>
          <w:szCs w:val="20"/>
        </w:rPr>
        <w:t xml:space="preserve"> </w:t>
      </w:r>
      <w:r w:rsidR="00BA357C" w:rsidRPr="00BA357C">
        <w:rPr>
          <w:rFonts w:ascii="Arial Narrow" w:eastAsia="Arial Narrow" w:hAnsi="Arial Narrow" w:cs="Arial Narrow"/>
          <w:bCs/>
          <w:sz w:val="20"/>
          <w:szCs w:val="20"/>
        </w:rPr>
        <w:t>Luminaires - Part 2-24: Particular requirements - Luminaires with limited surface temperatures</w:t>
      </w:r>
    </w:p>
    <w:p w14:paraId="1BB29799" w14:textId="6FF65ED7" w:rsidR="00367B44" w:rsidRPr="00BA357C" w:rsidRDefault="00367B44" w:rsidP="00BA357C">
      <w:pPr>
        <w:pStyle w:val="ListParagraph"/>
        <w:jc w:val="both"/>
        <w:rPr>
          <w:rFonts w:ascii="Arial Narrow" w:eastAsia="Arial Narrow" w:hAnsi="Arial Narrow" w:cs="Arial Narrow"/>
          <w:sz w:val="20"/>
          <w:szCs w:val="20"/>
        </w:rPr>
      </w:pPr>
      <w:r w:rsidRPr="007B3901">
        <w:rPr>
          <w:rFonts w:ascii="Arial Narrow" w:eastAsia="Arial Narrow" w:hAnsi="Arial Narrow" w:cs="Arial Narrow"/>
          <w:sz w:val="20"/>
          <w:szCs w:val="20"/>
        </w:rPr>
        <w:t xml:space="preserve"> </w:t>
      </w:r>
    </w:p>
    <w:p w14:paraId="7089D7A7" w14:textId="77777777" w:rsidR="0042763D" w:rsidRPr="0042763D" w:rsidRDefault="00367B44" w:rsidP="0042763D">
      <w:pPr>
        <w:pStyle w:val="ListParagraph"/>
        <w:ind w:hanging="11"/>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Pr="007B3901">
        <w:rPr>
          <w:rFonts w:ascii="Arial Narrow" w:eastAsia="Arial Narrow" w:hAnsi="Arial Narrow" w:cs="Arial Narrow"/>
          <w:sz w:val="20"/>
          <w:szCs w:val="20"/>
        </w:rPr>
        <w:t xml:space="preserve"> </w:t>
      </w:r>
      <w:r w:rsidR="0042763D" w:rsidRPr="0042763D">
        <w:rPr>
          <w:rFonts w:ascii="Arial Narrow" w:eastAsia="Arial Narrow" w:hAnsi="Arial Narrow" w:cs="Arial Narrow"/>
          <w:sz w:val="20"/>
          <w:szCs w:val="20"/>
        </w:rPr>
        <w:t>This part of the IEC 60598 series specifies requirements for luminaires intended for use where</w:t>
      </w:r>
    </w:p>
    <w:p w14:paraId="73230BB0" w14:textId="77777777" w:rsidR="0042763D" w:rsidRPr="0042763D" w:rsidRDefault="0042763D" w:rsidP="0042763D">
      <w:pPr>
        <w:pStyle w:val="ListParagraph"/>
        <w:ind w:firstLine="414"/>
        <w:rPr>
          <w:rFonts w:ascii="Arial Narrow" w:eastAsia="Arial Narrow" w:hAnsi="Arial Narrow" w:cs="Arial Narrow"/>
          <w:sz w:val="20"/>
          <w:szCs w:val="20"/>
        </w:rPr>
      </w:pPr>
      <w:r w:rsidRPr="0042763D">
        <w:rPr>
          <w:rFonts w:ascii="Arial Narrow" w:eastAsia="Arial Narrow" w:hAnsi="Arial Narrow" w:cs="Arial Narrow"/>
          <w:sz w:val="20"/>
          <w:szCs w:val="20"/>
        </w:rPr>
        <w:t>the necessity of limited temperature on the outer surface exists, due to the risk of thermal</w:t>
      </w:r>
    </w:p>
    <w:p w14:paraId="2284600B" w14:textId="77777777" w:rsidR="0042763D" w:rsidRPr="0042763D" w:rsidRDefault="0042763D" w:rsidP="0042763D">
      <w:pPr>
        <w:pStyle w:val="ListParagraph"/>
        <w:ind w:firstLine="414"/>
        <w:rPr>
          <w:rFonts w:ascii="Arial Narrow" w:eastAsia="Arial Narrow" w:hAnsi="Arial Narrow" w:cs="Arial Narrow"/>
          <w:sz w:val="20"/>
          <w:szCs w:val="20"/>
        </w:rPr>
      </w:pPr>
      <w:r w:rsidRPr="0042763D">
        <w:rPr>
          <w:rFonts w:ascii="Arial Narrow" w:eastAsia="Arial Narrow" w:hAnsi="Arial Narrow" w:cs="Arial Narrow"/>
          <w:sz w:val="20"/>
          <w:szCs w:val="20"/>
        </w:rPr>
        <w:t>effects, combustion or degradation of materials but where the risk of explosion in the</w:t>
      </w:r>
    </w:p>
    <w:p w14:paraId="4B653846" w14:textId="77777777" w:rsidR="0042763D" w:rsidRPr="0042763D" w:rsidRDefault="0042763D" w:rsidP="0042763D">
      <w:pPr>
        <w:pStyle w:val="ListParagraph"/>
        <w:ind w:firstLine="414"/>
        <w:rPr>
          <w:rFonts w:ascii="Arial Narrow" w:eastAsia="Arial Narrow" w:hAnsi="Arial Narrow" w:cs="Arial Narrow"/>
          <w:sz w:val="20"/>
          <w:szCs w:val="20"/>
        </w:rPr>
      </w:pPr>
      <w:r w:rsidRPr="0042763D">
        <w:rPr>
          <w:rFonts w:ascii="Arial Narrow" w:eastAsia="Arial Narrow" w:hAnsi="Arial Narrow" w:cs="Arial Narrow"/>
          <w:sz w:val="20"/>
          <w:szCs w:val="20"/>
        </w:rPr>
        <w:t>atmosphere does not exist. The luminaires are for use with electric light sources on supply</w:t>
      </w:r>
    </w:p>
    <w:p w14:paraId="052CAAB4" w14:textId="77777777" w:rsidR="0042763D" w:rsidRPr="0042763D" w:rsidRDefault="0042763D" w:rsidP="0042763D">
      <w:pPr>
        <w:pStyle w:val="ListParagraph"/>
        <w:ind w:firstLine="414"/>
        <w:rPr>
          <w:rFonts w:ascii="Arial Narrow" w:eastAsia="Arial Narrow" w:hAnsi="Arial Narrow" w:cs="Arial Narrow"/>
          <w:sz w:val="20"/>
          <w:szCs w:val="20"/>
        </w:rPr>
      </w:pPr>
      <w:r w:rsidRPr="0042763D">
        <w:rPr>
          <w:rFonts w:ascii="Arial Narrow" w:eastAsia="Arial Narrow" w:hAnsi="Arial Narrow" w:cs="Arial Narrow"/>
          <w:sz w:val="20"/>
          <w:szCs w:val="20"/>
        </w:rPr>
        <w:t>voltages not exceeding 1 000 V.</w:t>
      </w:r>
    </w:p>
    <w:p w14:paraId="1D9D63A1" w14:textId="77777777" w:rsidR="0042763D" w:rsidRPr="0042763D" w:rsidRDefault="0042763D" w:rsidP="0042763D">
      <w:pPr>
        <w:pStyle w:val="ListParagraph"/>
        <w:ind w:firstLine="414"/>
        <w:rPr>
          <w:rFonts w:ascii="Arial Narrow" w:eastAsia="Arial Narrow" w:hAnsi="Arial Narrow" w:cs="Arial Narrow"/>
          <w:sz w:val="20"/>
          <w:szCs w:val="20"/>
        </w:rPr>
      </w:pPr>
      <w:r w:rsidRPr="0042763D">
        <w:rPr>
          <w:rFonts w:ascii="Arial Narrow" w:eastAsia="Arial Narrow" w:hAnsi="Arial Narrow" w:cs="Arial Narrow"/>
          <w:sz w:val="20"/>
          <w:szCs w:val="20"/>
        </w:rPr>
        <w:t>This standard specifically excludes requirements for luminaires for use in explosive gas</w:t>
      </w:r>
    </w:p>
    <w:p w14:paraId="54FDD15E" w14:textId="1922743C" w:rsidR="00367B44" w:rsidRPr="0042763D" w:rsidRDefault="0042763D" w:rsidP="0042763D">
      <w:pPr>
        <w:pStyle w:val="ListParagraph"/>
        <w:ind w:firstLine="414"/>
        <w:rPr>
          <w:rFonts w:ascii="Arial Narrow" w:eastAsia="Arial Narrow" w:hAnsi="Arial Narrow" w:cs="Arial Narrow"/>
          <w:sz w:val="20"/>
          <w:szCs w:val="20"/>
        </w:rPr>
      </w:pPr>
      <w:r w:rsidRPr="0042763D">
        <w:rPr>
          <w:rFonts w:ascii="Arial Narrow" w:eastAsia="Arial Narrow" w:hAnsi="Arial Narrow" w:cs="Arial Narrow"/>
          <w:sz w:val="20"/>
          <w:szCs w:val="20"/>
        </w:rPr>
        <w:t>atmospheres and explosive dust atmospheres.</w:t>
      </w:r>
      <w:r w:rsidRPr="0042763D">
        <w:rPr>
          <w:rFonts w:ascii="Arial Narrow" w:eastAsia="Arial Narrow" w:hAnsi="Arial Narrow" w:cs="Arial Narrow"/>
          <w:sz w:val="20"/>
          <w:szCs w:val="20"/>
        </w:rPr>
        <w:cr/>
      </w:r>
      <w:r w:rsidR="00367B44" w:rsidRPr="0042763D">
        <w:rPr>
          <w:rFonts w:ascii="Arial Narrow" w:eastAsia="Arial Narrow" w:hAnsi="Arial Narrow" w:cs="Arial Narrow"/>
          <w:sz w:val="20"/>
          <w:szCs w:val="20"/>
        </w:rPr>
        <w:tab/>
      </w:r>
      <w:r w:rsidR="00367B44" w:rsidRPr="0042763D">
        <w:rPr>
          <w:rFonts w:ascii="Arial Narrow" w:eastAsia="Arial Narrow" w:hAnsi="Arial Narrow" w:cs="Arial Narrow"/>
          <w:sz w:val="20"/>
          <w:szCs w:val="20"/>
        </w:rPr>
        <w:tab/>
      </w:r>
    </w:p>
    <w:p w14:paraId="2855E468" w14:textId="24B70F97" w:rsidR="00367B44" w:rsidRPr="007B3901" w:rsidRDefault="00367B44" w:rsidP="00367B44">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15" w:history="1">
        <w:r w:rsidR="006431CF" w:rsidRPr="006431CF">
          <w:rPr>
            <w:rStyle w:val="Hyperlink"/>
            <w:rFonts w:ascii="Arial Narrow" w:eastAsia="Arial Narrow" w:hAnsi="Arial Narrow" w:cs="Arial Narrow"/>
            <w:sz w:val="20"/>
            <w:szCs w:val="20"/>
          </w:rPr>
          <w:t>https://webstore.iec.ch/preview/info_iec60598-2-24%7Bed2.0%7Db.pdf</w:t>
        </w:r>
      </w:hyperlink>
    </w:p>
    <w:p w14:paraId="02283AC8" w14:textId="77777777" w:rsidR="00367B44" w:rsidRPr="007B3901" w:rsidRDefault="00367B44" w:rsidP="00367B44">
      <w:pPr>
        <w:pStyle w:val="ListParagraph"/>
        <w:jc w:val="both"/>
        <w:rPr>
          <w:rFonts w:ascii="Arial Narrow" w:eastAsia="Arial Narrow" w:hAnsi="Arial Narrow" w:cs="Arial Narrow"/>
          <w:sz w:val="20"/>
          <w:szCs w:val="20"/>
        </w:rPr>
      </w:pPr>
    </w:p>
    <w:p w14:paraId="5C63CBB1" w14:textId="2258EAC3" w:rsidR="00367B44" w:rsidRDefault="00367B44" w:rsidP="00367B44">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C9163B" w:rsidRPr="00C9163B">
        <w:rPr>
          <w:rFonts w:ascii="Arial Narrow" w:eastAsia="Arial Narrow" w:hAnsi="Arial Narrow" w:cs="Arial Narrow"/>
          <w:sz w:val="20"/>
          <w:szCs w:val="20"/>
        </w:rPr>
        <w:t>KS IEC 60598-2-24:1997</w:t>
      </w:r>
      <w:r w:rsidR="00C9163B">
        <w:rPr>
          <w:rFonts w:ascii="Arial Narrow" w:eastAsia="Arial Narrow" w:hAnsi="Arial Narrow" w:cs="Arial Narrow"/>
          <w:sz w:val="20"/>
          <w:szCs w:val="20"/>
        </w:rPr>
        <w:t xml:space="preserve"> </w:t>
      </w:r>
      <w:r w:rsidR="00C9163B" w:rsidRPr="00C9163B">
        <w:rPr>
          <w:rFonts w:ascii="Arial Narrow" w:eastAsia="Arial Narrow" w:hAnsi="Arial Narrow" w:cs="Arial Narrow"/>
          <w:sz w:val="20"/>
          <w:szCs w:val="20"/>
        </w:rPr>
        <w:t>Luminaires - Part 2: Particular requirements - Section 24: Luminaires with limited surface temperatures.</w:t>
      </w:r>
    </w:p>
    <w:p w14:paraId="48330671" w14:textId="77777777" w:rsidR="00C9163B" w:rsidRDefault="00C9163B" w:rsidP="00367B44">
      <w:pPr>
        <w:pStyle w:val="ListParagraph"/>
        <w:rPr>
          <w:rFonts w:ascii="Arial Narrow" w:eastAsia="Arial Narrow" w:hAnsi="Arial Narrow" w:cs="Arial Narrow"/>
          <w:sz w:val="20"/>
          <w:szCs w:val="20"/>
        </w:rPr>
      </w:pPr>
    </w:p>
    <w:p w14:paraId="3D0B4FB6" w14:textId="1C0332D6" w:rsidR="008A1A1F" w:rsidRPr="008A1A1F" w:rsidRDefault="0026162C" w:rsidP="008A1A1F">
      <w:pPr>
        <w:pStyle w:val="ListParagraph"/>
        <w:numPr>
          <w:ilvl w:val="0"/>
          <w:numId w:val="5"/>
        </w:numPr>
        <w:pBdr>
          <w:top w:val="nil"/>
          <w:left w:val="nil"/>
          <w:bottom w:val="nil"/>
          <w:right w:val="nil"/>
          <w:between w:val="nil"/>
        </w:pBdr>
        <w:jc w:val="both"/>
        <w:rPr>
          <w:rFonts w:ascii="Arial Narrow" w:eastAsia="Arial Narrow" w:hAnsi="Arial Narrow" w:cs="Arial Narrow"/>
          <w:color w:val="000000"/>
          <w:sz w:val="20"/>
          <w:szCs w:val="20"/>
        </w:rPr>
      </w:pPr>
      <w:r w:rsidRPr="007B3901">
        <w:rPr>
          <w:rFonts w:ascii="Arial Narrow" w:eastAsia="Arial Narrow" w:hAnsi="Arial Narrow" w:cs="Arial Narrow"/>
          <w:b/>
          <w:color w:val="000000"/>
          <w:sz w:val="20"/>
          <w:szCs w:val="20"/>
        </w:rPr>
        <w:t>Number:</w:t>
      </w:r>
      <w:r w:rsidRPr="007B3901">
        <w:rPr>
          <w:rFonts w:ascii="Arial Narrow" w:eastAsia="Arial Narrow" w:hAnsi="Arial Narrow" w:cs="Arial Narrow"/>
          <w:color w:val="000000"/>
          <w:sz w:val="20"/>
          <w:szCs w:val="20"/>
        </w:rPr>
        <w:t xml:space="preserve"> </w:t>
      </w:r>
      <w:r w:rsidR="008A1A1F" w:rsidRPr="008A1A1F">
        <w:rPr>
          <w:rFonts w:ascii="Arial Narrow" w:eastAsia="Arial Narrow" w:hAnsi="Arial Narrow" w:cs="Arial Narrow"/>
          <w:color w:val="000000"/>
          <w:sz w:val="20"/>
          <w:szCs w:val="20"/>
        </w:rPr>
        <w:t>IEC 62612:2013+AMD1:2015+AMD2:2018</w:t>
      </w:r>
    </w:p>
    <w:p w14:paraId="49D31B30" w14:textId="77777777" w:rsidR="0026162C" w:rsidRPr="008A1A1F" w:rsidRDefault="0026162C" w:rsidP="008A1A1F">
      <w:pPr>
        <w:jc w:val="both"/>
        <w:rPr>
          <w:rFonts w:ascii="Arial Narrow" w:eastAsia="Arial Narrow" w:hAnsi="Arial Narrow" w:cs="Arial Narrow"/>
          <w:b/>
          <w:sz w:val="20"/>
          <w:szCs w:val="20"/>
        </w:rPr>
      </w:pPr>
    </w:p>
    <w:p w14:paraId="42C6E464" w14:textId="24693921" w:rsidR="0026162C" w:rsidRPr="008A1A1F" w:rsidRDefault="0026162C" w:rsidP="0026162C">
      <w:pPr>
        <w:pStyle w:val="ListParagraph"/>
        <w:pBdr>
          <w:top w:val="nil"/>
          <w:left w:val="nil"/>
          <w:bottom w:val="nil"/>
          <w:right w:val="nil"/>
          <w:between w:val="nil"/>
        </w:pBdr>
        <w:jc w:val="both"/>
        <w:rPr>
          <w:rFonts w:ascii="Arial Narrow" w:eastAsia="Arial Narrow" w:hAnsi="Arial Narrow" w:cs="Arial Narrow"/>
          <w:bCs/>
          <w:sz w:val="20"/>
          <w:szCs w:val="20"/>
        </w:rPr>
      </w:pPr>
      <w:r w:rsidRPr="007B3901">
        <w:rPr>
          <w:rFonts w:ascii="Arial Narrow" w:eastAsia="Arial Narrow" w:hAnsi="Arial Narrow" w:cs="Arial Narrow"/>
          <w:b/>
          <w:sz w:val="20"/>
          <w:szCs w:val="20"/>
        </w:rPr>
        <w:t>Title:</w:t>
      </w:r>
      <w:r>
        <w:rPr>
          <w:rFonts w:ascii="Arial Narrow" w:eastAsia="Arial Narrow" w:hAnsi="Arial Narrow" w:cs="Arial Narrow"/>
          <w:b/>
          <w:sz w:val="20"/>
          <w:szCs w:val="20"/>
        </w:rPr>
        <w:t xml:space="preserve"> </w:t>
      </w:r>
      <w:r w:rsidR="008A1A1F" w:rsidRPr="008A1A1F">
        <w:rPr>
          <w:rFonts w:ascii="Arial Narrow" w:eastAsia="Arial Narrow" w:hAnsi="Arial Narrow" w:cs="Arial Narrow"/>
          <w:bCs/>
          <w:sz w:val="20"/>
          <w:szCs w:val="20"/>
        </w:rPr>
        <w:t>Self-ballasted LED lamps for general lighting services with supply voltages &gt; 50 V - Performance requirements</w:t>
      </w:r>
    </w:p>
    <w:p w14:paraId="6334B601" w14:textId="77777777" w:rsidR="0026162C" w:rsidRPr="00BA357C" w:rsidRDefault="0026162C" w:rsidP="0026162C">
      <w:pPr>
        <w:pStyle w:val="ListParagraph"/>
        <w:jc w:val="both"/>
        <w:rPr>
          <w:rFonts w:ascii="Arial Narrow" w:eastAsia="Arial Narrow" w:hAnsi="Arial Narrow" w:cs="Arial Narrow"/>
          <w:sz w:val="20"/>
          <w:szCs w:val="20"/>
        </w:rPr>
      </w:pPr>
      <w:r w:rsidRPr="007B3901">
        <w:rPr>
          <w:rFonts w:ascii="Arial Narrow" w:eastAsia="Arial Narrow" w:hAnsi="Arial Narrow" w:cs="Arial Narrow"/>
          <w:sz w:val="20"/>
          <w:szCs w:val="20"/>
        </w:rPr>
        <w:t xml:space="preserve"> </w:t>
      </w:r>
    </w:p>
    <w:p w14:paraId="1827D904" w14:textId="4EA3C458" w:rsidR="00C1607E" w:rsidRPr="00C1607E" w:rsidRDefault="0026162C" w:rsidP="00C1607E">
      <w:pPr>
        <w:pStyle w:val="ListParagraph"/>
        <w:ind w:hanging="11"/>
        <w:rPr>
          <w:rFonts w:ascii="Arial Narrow" w:eastAsia="Arial Narrow" w:hAnsi="Arial Narrow" w:cs="Arial Narrow"/>
          <w:sz w:val="20"/>
          <w:szCs w:val="20"/>
        </w:rPr>
      </w:pPr>
      <w:r w:rsidRPr="007B3901">
        <w:rPr>
          <w:rFonts w:ascii="Arial Narrow" w:eastAsia="Arial Narrow" w:hAnsi="Arial Narrow" w:cs="Arial Narrow"/>
          <w:b/>
          <w:sz w:val="20"/>
          <w:szCs w:val="20"/>
        </w:rPr>
        <w:t>Scope:</w:t>
      </w:r>
      <w:r w:rsidR="00C1607E">
        <w:rPr>
          <w:rFonts w:ascii="Arial Narrow" w:eastAsia="Arial Narrow" w:hAnsi="Arial Narrow" w:cs="Arial Narrow"/>
          <w:sz w:val="20"/>
          <w:szCs w:val="20"/>
        </w:rPr>
        <w:t xml:space="preserve"> </w:t>
      </w:r>
      <w:r w:rsidR="00C1607E" w:rsidRPr="00C1607E">
        <w:rPr>
          <w:rFonts w:ascii="Arial Narrow" w:eastAsia="Arial Narrow" w:hAnsi="Arial Narrow" w:cs="Arial Narrow"/>
          <w:sz w:val="20"/>
          <w:szCs w:val="20"/>
        </w:rPr>
        <w:t>This International Standard specifies the performance requirements, together with the test</w:t>
      </w:r>
      <w:r w:rsidR="00C1607E">
        <w:rPr>
          <w:rFonts w:ascii="Arial Narrow" w:eastAsia="Arial Narrow" w:hAnsi="Arial Narrow" w:cs="Arial Narrow"/>
          <w:sz w:val="20"/>
          <w:szCs w:val="20"/>
        </w:rPr>
        <w:t xml:space="preserve"> </w:t>
      </w:r>
      <w:r w:rsidR="00C1607E" w:rsidRPr="00C1607E">
        <w:rPr>
          <w:rFonts w:ascii="Arial Narrow" w:eastAsia="Arial Narrow" w:hAnsi="Arial Narrow" w:cs="Arial Narrow"/>
          <w:sz w:val="20"/>
          <w:szCs w:val="20"/>
        </w:rPr>
        <w:t>methods and</w:t>
      </w:r>
      <w:r w:rsidR="00C1607E">
        <w:rPr>
          <w:rFonts w:ascii="Arial Narrow" w:eastAsia="Arial Narrow" w:hAnsi="Arial Narrow" w:cs="Arial Narrow"/>
          <w:sz w:val="20"/>
          <w:szCs w:val="20"/>
        </w:rPr>
        <w:t xml:space="preserve"> </w:t>
      </w:r>
      <w:r w:rsidR="00C1607E" w:rsidRPr="00C1607E">
        <w:rPr>
          <w:rFonts w:ascii="Arial Narrow" w:eastAsia="Arial Narrow" w:hAnsi="Arial Narrow" w:cs="Arial Narrow"/>
          <w:sz w:val="20"/>
          <w:szCs w:val="20"/>
        </w:rPr>
        <w:t>conditions, required to show compliance of LED lamps with integral means for</w:t>
      </w:r>
      <w:r w:rsidR="00C1607E">
        <w:rPr>
          <w:rFonts w:ascii="Arial Narrow" w:eastAsia="Arial Narrow" w:hAnsi="Arial Narrow" w:cs="Arial Narrow"/>
          <w:sz w:val="20"/>
          <w:szCs w:val="20"/>
        </w:rPr>
        <w:t xml:space="preserve"> </w:t>
      </w:r>
      <w:r w:rsidR="00C1607E" w:rsidRPr="00C1607E">
        <w:rPr>
          <w:rFonts w:ascii="Arial Narrow" w:eastAsia="Arial Narrow" w:hAnsi="Arial Narrow" w:cs="Arial Narrow"/>
          <w:sz w:val="20"/>
          <w:szCs w:val="20"/>
        </w:rPr>
        <w:t>stable operation, intended for domestic and similar general lighting purposes, having:</w:t>
      </w:r>
    </w:p>
    <w:p w14:paraId="4BBD1F9B" w14:textId="56FCE240" w:rsidR="00C1607E" w:rsidRPr="00C1607E" w:rsidRDefault="00C1607E" w:rsidP="00C1607E">
      <w:pPr>
        <w:pStyle w:val="ListParagraph"/>
        <w:numPr>
          <w:ilvl w:val="0"/>
          <w:numId w:val="6"/>
        </w:numPr>
        <w:rPr>
          <w:rFonts w:ascii="Arial Narrow" w:eastAsia="Arial Narrow" w:hAnsi="Arial Narrow" w:cs="Arial Narrow"/>
          <w:sz w:val="20"/>
          <w:szCs w:val="20"/>
        </w:rPr>
      </w:pPr>
      <w:r w:rsidRPr="00C1607E">
        <w:rPr>
          <w:rFonts w:ascii="Arial Narrow" w:eastAsia="Arial Narrow" w:hAnsi="Arial Narrow" w:cs="Arial Narrow"/>
          <w:sz w:val="20"/>
          <w:szCs w:val="20"/>
        </w:rPr>
        <w:t>a rated power up to 60 W;</w:t>
      </w:r>
    </w:p>
    <w:p w14:paraId="31725D25" w14:textId="46F9BAC4" w:rsidR="00C1607E" w:rsidRPr="00C1607E" w:rsidRDefault="00C1607E" w:rsidP="00C1607E">
      <w:pPr>
        <w:pStyle w:val="ListParagraph"/>
        <w:numPr>
          <w:ilvl w:val="0"/>
          <w:numId w:val="6"/>
        </w:numPr>
        <w:rPr>
          <w:rFonts w:ascii="Arial Narrow" w:eastAsia="Arial Narrow" w:hAnsi="Arial Narrow" w:cs="Arial Narrow"/>
          <w:sz w:val="20"/>
          <w:szCs w:val="20"/>
        </w:rPr>
      </w:pPr>
      <w:r w:rsidRPr="00C1607E">
        <w:rPr>
          <w:rFonts w:ascii="Arial Narrow" w:eastAsia="Arial Narrow" w:hAnsi="Arial Narrow" w:cs="Arial Narrow"/>
          <w:sz w:val="20"/>
          <w:szCs w:val="20"/>
        </w:rPr>
        <w:t>a rated voltage of &gt; 50 V a.c. up to 250 V a.c.;</w:t>
      </w:r>
    </w:p>
    <w:p w14:paraId="70F32C32" w14:textId="77777777" w:rsidR="00C1607E" w:rsidRDefault="00C1607E" w:rsidP="00C1607E">
      <w:pPr>
        <w:pStyle w:val="ListParagraph"/>
        <w:numPr>
          <w:ilvl w:val="0"/>
          <w:numId w:val="6"/>
        </w:numPr>
        <w:rPr>
          <w:rFonts w:ascii="Arial Narrow" w:eastAsia="Arial Narrow" w:hAnsi="Arial Narrow" w:cs="Arial Narrow"/>
          <w:sz w:val="20"/>
          <w:szCs w:val="20"/>
        </w:rPr>
      </w:pPr>
      <w:r w:rsidRPr="00C1607E">
        <w:rPr>
          <w:rFonts w:ascii="Arial Narrow" w:eastAsia="Arial Narrow" w:hAnsi="Arial Narrow" w:cs="Arial Narrow"/>
          <w:sz w:val="20"/>
          <w:szCs w:val="20"/>
        </w:rPr>
        <w:t>a lamp cap as listed in IEC 62560.</w:t>
      </w:r>
    </w:p>
    <w:p w14:paraId="13DF495C" w14:textId="1446889A" w:rsidR="0026162C" w:rsidRPr="0026162C" w:rsidRDefault="0026162C" w:rsidP="00C1607E">
      <w:pPr>
        <w:pStyle w:val="ListParagraph"/>
        <w:ind w:left="1913"/>
        <w:rPr>
          <w:rFonts w:ascii="Arial Narrow" w:eastAsia="Arial Narrow" w:hAnsi="Arial Narrow" w:cs="Arial Narrow"/>
          <w:sz w:val="20"/>
          <w:szCs w:val="20"/>
        </w:rPr>
      </w:pPr>
      <w:r w:rsidRPr="0026162C">
        <w:rPr>
          <w:rFonts w:ascii="Arial Narrow" w:eastAsia="Arial Narrow" w:hAnsi="Arial Narrow" w:cs="Arial Narrow"/>
          <w:sz w:val="20"/>
          <w:szCs w:val="20"/>
        </w:rPr>
        <w:tab/>
      </w:r>
    </w:p>
    <w:p w14:paraId="780DFFCC" w14:textId="711FB2B5" w:rsidR="0026162C" w:rsidRPr="007B3901" w:rsidRDefault="0026162C" w:rsidP="0026162C">
      <w:pPr>
        <w:pStyle w:val="ListParagraph"/>
        <w:jc w:val="both"/>
        <w:rPr>
          <w:rFonts w:ascii="Arial Narrow" w:eastAsia="Arial Narrow" w:hAnsi="Arial Narrow" w:cs="Arial Narrow"/>
          <w:sz w:val="20"/>
          <w:szCs w:val="20"/>
        </w:rPr>
      </w:pPr>
      <w:r w:rsidRPr="007B3901">
        <w:rPr>
          <w:rFonts w:ascii="Arial Narrow" w:eastAsia="Arial Narrow" w:hAnsi="Arial Narrow" w:cs="Arial Narrow"/>
          <w:b/>
          <w:sz w:val="20"/>
          <w:szCs w:val="20"/>
        </w:rPr>
        <w:t>Online Preview</w:t>
      </w:r>
      <w:r w:rsidRPr="007B3901">
        <w:rPr>
          <w:rFonts w:ascii="Arial Narrow" w:eastAsia="Arial Narrow" w:hAnsi="Arial Narrow" w:cs="Arial Narrow"/>
          <w:sz w:val="20"/>
          <w:szCs w:val="20"/>
        </w:rPr>
        <w:t xml:space="preserve">: </w:t>
      </w:r>
      <w:hyperlink r:id="rId16" w:history="1">
        <w:r w:rsidR="006835AD" w:rsidRPr="006835AD">
          <w:rPr>
            <w:rStyle w:val="Hyperlink"/>
            <w:rFonts w:ascii="Arial Narrow" w:eastAsia="Arial Narrow" w:hAnsi="Arial Narrow" w:cs="Arial Narrow"/>
            <w:sz w:val="20"/>
            <w:szCs w:val="20"/>
          </w:rPr>
          <w:t>https://webstore.iec.ch/preview/info_iec62612%7Bed1.2%7Db.pdf</w:t>
        </w:r>
      </w:hyperlink>
    </w:p>
    <w:p w14:paraId="4C1B29D9" w14:textId="77777777" w:rsidR="0026162C" w:rsidRPr="007B3901" w:rsidRDefault="0026162C" w:rsidP="0026162C">
      <w:pPr>
        <w:pStyle w:val="ListParagraph"/>
        <w:jc w:val="both"/>
        <w:rPr>
          <w:rFonts w:ascii="Arial Narrow" w:eastAsia="Arial Narrow" w:hAnsi="Arial Narrow" w:cs="Arial Narrow"/>
          <w:sz w:val="20"/>
          <w:szCs w:val="20"/>
        </w:rPr>
      </w:pPr>
    </w:p>
    <w:p w14:paraId="1EA483BB" w14:textId="74C122EB" w:rsidR="00367B44" w:rsidRPr="00103E63" w:rsidRDefault="0026162C" w:rsidP="00103E63">
      <w:pPr>
        <w:pStyle w:val="ListParagraph"/>
        <w:rPr>
          <w:rFonts w:ascii="Arial Narrow" w:eastAsia="Arial Narrow" w:hAnsi="Arial Narrow" w:cs="Arial Narrow"/>
          <w:sz w:val="20"/>
          <w:szCs w:val="20"/>
        </w:rPr>
      </w:pPr>
      <w:r w:rsidRPr="007B3901">
        <w:rPr>
          <w:rFonts w:ascii="Arial Narrow" w:eastAsia="Arial Narrow" w:hAnsi="Arial Narrow" w:cs="Arial Narrow"/>
          <w:b/>
          <w:sz w:val="20"/>
          <w:szCs w:val="20"/>
        </w:rPr>
        <w:t>Replaces</w:t>
      </w:r>
      <w:r w:rsidRPr="007B3901">
        <w:rPr>
          <w:rFonts w:ascii="Arial Narrow" w:eastAsia="Arial Narrow" w:hAnsi="Arial Narrow" w:cs="Arial Narrow"/>
          <w:sz w:val="20"/>
          <w:szCs w:val="20"/>
        </w:rPr>
        <w:t xml:space="preserve">: </w:t>
      </w:r>
      <w:r w:rsidR="0071718D" w:rsidRPr="0071718D">
        <w:rPr>
          <w:rFonts w:ascii="Arial Narrow" w:eastAsia="Arial Narrow" w:hAnsi="Arial Narrow" w:cs="Arial Narrow"/>
          <w:sz w:val="20"/>
          <w:szCs w:val="20"/>
        </w:rPr>
        <w:t>KS IEC/PAS 62612: 2009</w:t>
      </w:r>
      <w:r w:rsidR="0071718D">
        <w:rPr>
          <w:rFonts w:ascii="Arial Narrow" w:eastAsia="Arial Narrow" w:hAnsi="Arial Narrow" w:cs="Arial Narrow"/>
          <w:sz w:val="20"/>
          <w:szCs w:val="20"/>
        </w:rPr>
        <w:t xml:space="preserve"> </w:t>
      </w:r>
      <w:r w:rsidR="0071718D" w:rsidRPr="0071718D">
        <w:rPr>
          <w:rFonts w:ascii="Arial Narrow" w:eastAsia="Arial Narrow" w:hAnsi="Arial Narrow" w:cs="Arial Narrow"/>
          <w:sz w:val="20"/>
          <w:szCs w:val="20"/>
        </w:rPr>
        <w:t>Self-ballasted LED-lamps for general lighting services — Performance requirements</w:t>
      </w:r>
    </w:p>
    <w:p w14:paraId="1D3C3B5A" w14:textId="77777777" w:rsidR="007325AC" w:rsidRDefault="007D383B" w:rsidP="007D383B">
      <w:pPr>
        <w:tabs>
          <w:tab w:val="left" w:pos="5620"/>
        </w:tabs>
        <w:jc w:val="both"/>
        <w:rPr>
          <w:rFonts w:ascii="Arial Narrow" w:eastAsia="Arial Narrow" w:hAnsi="Arial Narrow" w:cs="Arial Narrow"/>
          <w:sz w:val="20"/>
          <w:szCs w:val="20"/>
        </w:rPr>
      </w:pPr>
      <w:r>
        <w:rPr>
          <w:rFonts w:ascii="Arial Narrow" w:eastAsia="Arial Narrow" w:hAnsi="Arial Narrow" w:cs="Arial Narrow"/>
          <w:sz w:val="20"/>
          <w:szCs w:val="20"/>
        </w:rPr>
        <w:tab/>
      </w:r>
    </w:p>
    <w:p w14:paraId="1D3C3B5B" w14:textId="77777777" w:rsidR="00BC3DF2" w:rsidRDefault="00BC3DF2" w:rsidP="00135175">
      <w:pPr>
        <w:rPr>
          <w:rFonts w:ascii="Arial Narrow" w:eastAsia="Arial Narrow" w:hAnsi="Arial Narrow" w:cs="Arial Narrow"/>
          <w:b/>
          <w:sz w:val="20"/>
          <w:szCs w:val="20"/>
        </w:rPr>
      </w:pPr>
    </w:p>
    <w:p w14:paraId="1B2575C2" w14:textId="77777777" w:rsidR="00F6539B" w:rsidRPr="00F6539B" w:rsidRDefault="00F6539B" w:rsidP="00F6539B">
      <w:pPr>
        <w:spacing w:after="60"/>
        <w:rPr>
          <w:rFonts w:ascii="Arial Narrow" w:eastAsia="Arial Narrow" w:hAnsi="Arial Narrow" w:cs="Arial Narrow"/>
          <w:sz w:val="20"/>
          <w:szCs w:val="20"/>
        </w:rPr>
      </w:pPr>
      <w:r w:rsidRPr="00F6539B">
        <w:rPr>
          <w:rFonts w:ascii="Arial Narrow" w:eastAsia="Arial Narrow" w:hAnsi="Arial Narrow" w:cs="Arial Narrow"/>
          <w:sz w:val="20"/>
          <w:szCs w:val="20"/>
        </w:rPr>
        <w:t xml:space="preserve">We are therefore seeking views from potential users in respect of the same.  The Standards are available at the Kenya Bureau of Standards Information Centre and a preview via the links on the individual standards.  </w:t>
      </w:r>
    </w:p>
    <w:p w14:paraId="07234F93" w14:textId="77777777" w:rsidR="00F6539B" w:rsidRPr="00F6539B" w:rsidRDefault="00F6539B" w:rsidP="00F6539B">
      <w:pPr>
        <w:spacing w:after="60"/>
        <w:rPr>
          <w:rFonts w:ascii="Arial Narrow" w:eastAsia="Arial Narrow" w:hAnsi="Arial Narrow" w:cs="Arial Narrow"/>
          <w:sz w:val="20"/>
          <w:szCs w:val="20"/>
        </w:rPr>
      </w:pPr>
    </w:p>
    <w:p w14:paraId="1D3C3B69" w14:textId="3B503407" w:rsidR="006A30E9" w:rsidRDefault="00F6539B" w:rsidP="00F6539B">
      <w:pPr>
        <w:spacing w:after="60"/>
        <w:rPr>
          <w:rFonts w:ascii="Arial Narrow" w:eastAsia="Arial Narrow" w:hAnsi="Arial Narrow" w:cs="Arial Narrow"/>
          <w:sz w:val="20"/>
          <w:szCs w:val="20"/>
        </w:rPr>
      </w:pPr>
      <w:r w:rsidRPr="00F6539B">
        <w:rPr>
          <w:rFonts w:ascii="Arial Narrow" w:eastAsia="Arial Narrow" w:hAnsi="Arial Narrow" w:cs="Arial Narrow"/>
          <w:sz w:val="20"/>
          <w:szCs w:val="20"/>
        </w:rPr>
        <w:t>Please tick and fill your preference of the listed option.  (If the spaces provided are not enough, please attach a separate sheet of paper).</w:t>
      </w:r>
    </w:p>
    <w:p w14:paraId="032E23F1" w14:textId="77777777" w:rsidR="00463A6F" w:rsidRDefault="00463A6F" w:rsidP="00F6539B">
      <w:pPr>
        <w:spacing w:after="60"/>
        <w:rPr>
          <w:rFonts w:ascii="Arial Narrow" w:eastAsia="Arial Narrow" w:hAnsi="Arial Narrow" w:cs="Arial Narrow"/>
          <w:sz w:val="20"/>
          <w:szCs w:val="20"/>
        </w:rPr>
        <w:sectPr w:rsidR="00463A6F" w:rsidSect="00730155">
          <w:headerReference w:type="default" r:id="rId17"/>
          <w:footerReference w:type="first" r:id="rId18"/>
          <w:type w:val="continuous"/>
          <w:pgSz w:w="11909" w:h="16834"/>
          <w:pgMar w:top="1440" w:right="1440" w:bottom="1440" w:left="1260" w:header="720" w:footer="720" w:gutter="0"/>
          <w:pgNumType w:start="1"/>
          <w:cols w:space="720"/>
        </w:sectPr>
      </w:pPr>
    </w:p>
    <w:tbl>
      <w:tblPr>
        <w:tblStyle w:val="PlainTable11"/>
        <w:tblW w:w="14598" w:type="dxa"/>
        <w:jc w:val="center"/>
        <w:tblLook w:val="04A0" w:firstRow="1" w:lastRow="0" w:firstColumn="1" w:lastColumn="0" w:noHBand="0" w:noVBand="1"/>
      </w:tblPr>
      <w:tblGrid>
        <w:gridCol w:w="571"/>
        <w:gridCol w:w="3947"/>
        <w:gridCol w:w="1170"/>
        <w:gridCol w:w="1350"/>
        <w:gridCol w:w="7560"/>
      </w:tblGrid>
      <w:tr w:rsidR="00463A6F" w:rsidRPr="00006612" w14:paraId="0DC91265" w14:textId="77777777" w:rsidTr="003406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1C259451" w14:textId="77777777" w:rsidR="00463A6F" w:rsidRPr="00006612" w:rsidRDefault="00463A6F" w:rsidP="003406E9">
            <w:pPr>
              <w:ind w:left="360" w:hanging="270"/>
              <w:rPr>
                <w:rFonts w:ascii="Arial Narrow" w:eastAsia="Arial Narrow" w:hAnsi="Arial Narrow" w:cs="Arial Narrow"/>
                <w:sz w:val="20"/>
                <w:szCs w:val="20"/>
              </w:rPr>
            </w:pPr>
            <w:r w:rsidRPr="00006612">
              <w:rPr>
                <w:rFonts w:ascii="Arial Narrow" w:eastAsia="Arial Narrow" w:hAnsi="Arial Narrow" w:cs="Arial Narrow"/>
                <w:sz w:val="20"/>
                <w:szCs w:val="20"/>
              </w:rPr>
              <w:lastRenderedPageBreak/>
              <w:t>No.</w:t>
            </w:r>
          </w:p>
        </w:tc>
        <w:tc>
          <w:tcPr>
            <w:tcW w:w="3947" w:type="dxa"/>
          </w:tcPr>
          <w:p w14:paraId="68B7B101" w14:textId="77777777" w:rsidR="00463A6F" w:rsidRPr="00006612" w:rsidRDefault="00463A6F" w:rsidP="003406E9">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Standard</w:t>
            </w:r>
          </w:p>
        </w:tc>
        <w:tc>
          <w:tcPr>
            <w:tcW w:w="1170" w:type="dxa"/>
          </w:tcPr>
          <w:p w14:paraId="6A0E7270" w14:textId="77777777" w:rsidR="00463A6F" w:rsidRPr="00006612" w:rsidRDefault="00463A6F" w:rsidP="003406E9">
            <w:pPr>
              <w:ind w:left="106" w:hanging="30"/>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Accepted</w:t>
            </w:r>
          </w:p>
        </w:tc>
        <w:tc>
          <w:tcPr>
            <w:tcW w:w="1350" w:type="dxa"/>
          </w:tcPr>
          <w:p w14:paraId="4749354A" w14:textId="77777777" w:rsidR="00463A6F" w:rsidRPr="00006612" w:rsidRDefault="00463A6F" w:rsidP="003406E9">
            <w:pPr>
              <w:ind w:left="61" w:firstLine="15"/>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Adoption not Acceptable</w:t>
            </w:r>
          </w:p>
        </w:tc>
        <w:tc>
          <w:tcPr>
            <w:tcW w:w="7560" w:type="dxa"/>
          </w:tcPr>
          <w:p w14:paraId="5E8E225C" w14:textId="77777777" w:rsidR="00463A6F" w:rsidRPr="00006612" w:rsidRDefault="00463A6F" w:rsidP="003406E9">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006612">
              <w:rPr>
                <w:rFonts w:ascii="Arial Narrow" w:eastAsia="Arial Narrow" w:hAnsi="Arial Narrow" w:cs="Arial Narrow"/>
                <w:sz w:val="20"/>
                <w:szCs w:val="20"/>
              </w:rPr>
              <w:t>Recommendation</w:t>
            </w:r>
          </w:p>
        </w:tc>
      </w:tr>
      <w:tr w:rsidR="00463A6F" w:rsidRPr="00006612" w14:paraId="62312F8C" w14:textId="77777777" w:rsidTr="003406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75D3608A"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1.</w:t>
            </w:r>
          </w:p>
        </w:tc>
        <w:tc>
          <w:tcPr>
            <w:tcW w:w="3947" w:type="dxa"/>
          </w:tcPr>
          <w:p w14:paraId="492B82A5" w14:textId="66693BF9" w:rsidR="00463A6F" w:rsidRPr="00006612" w:rsidRDefault="00A246A8" w:rsidP="003406E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A246A8">
              <w:rPr>
                <w:rFonts w:ascii="Arial Narrow" w:eastAsia="Arial Narrow" w:hAnsi="Arial Narrow" w:cs="Arial Narrow"/>
                <w:sz w:val="20"/>
                <w:szCs w:val="20"/>
              </w:rPr>
              <w:t>IEC 60598-2-2:2011</w:t>
            </w:r>
          </w:p>
        </w:tc>
        <w:tc>
          <w:tcPr>
            <w:tcW w:w="1170" w:type="dxa"/>
          </w:tcPr>
          <w:p w14:paraId="253FDF2A"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1E612554"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0FE1BD8B"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463A6F" w:rsidRPr="00006612" w14:paraId="63872763" w14:textId="77777777" w:rsidTr="003406E9">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13F9F497"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2.</w:t>
            </w:r>
          </w:p>
        </w:tc>
        <w:tc>
          <w:tcPr>
            <w:tcW w:w="3947" w:type="dxa"/>
          </w:tcPr>
          <w:p w14:paraId="7728F974" w14:textId="374F99FF" w:rsidR="00463A6F" w:rsidRPr="00006612" w:rsidRDefault="00A246A8" w:rsidP="003406E9">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A246A8">
              <w:rPr>
                <w:rFonts w:ascii="Arial Narrow" w:eastAsia="Arial Narrow" w:hAnsi="Arial Narrow" w:cs="Arial Narrow"/>
                <w:sz w:val="20"/>
                <w:szCs w:val="20"/>
              </w:rPr>
              <w:t>IEC 60598-2-3:2002+AMD1:2011</w:t>
            </w:r>
          </w:p>
        </w:tc>
        <w:tc>
          <w:tcPr>
            <w:tcW w:w="1170" w:type="dxa"/>
          </w:tcPr>
          <w:p w14:paraId="79F6C49C"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0AE17D0D"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07871040"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463A6F" w:rsidRPr="00006612" w14:paraId="05109E84" w14:textId="77777777" w:rsidTr="003406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2FEED63"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3.</w:t>
            </w:r>
          </w:p>
        </w:tc>
        <w:tc>
          <w:tcPr>
            <w:tcW w:w="3947" w:type="dxa"/>
          </w:tcPr>
          <w:p w14:paraId="18E5C270" w14:textId="4C28859C" w:rsidR="00463A6F" w:rsidRPr="00006612" w:rsidRDefault="00EF3774" w:rsidP="003406E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EF3774">
              <w:rPr>
                <w:rFonts w:ascii="Arial Narrow" w:eastAsia="Arial Narrow" w:hAnsi="Arial Narrow" w:cs="Arial Narrow"/>
                <w:sz w:val="20"/>
                <w:szCs w:val="20"/>
              </w:rPr>
              <w:t>IEC 60598-2-4:2017</w:t>
            </w:r>
          </w:p>
        </w:tc>
        <w:tc>
          <w:tcPr>
            <w:tcW w:w="1170" w:type="dxa"/>
          </w:tcPr>
          <w:p w14:paraId="41610380"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41D023E9"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68FE7663"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463A6F" w:rsidRPr="00006612" w14:paraId="28C1A3CF" w14:textId="77777777" w:rsidTr="003406E9">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699DECAA"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4.</w:t>
            </w:r>
          </w:p>
        </w:tc>
        <w:tc>
          <w:tcPr>
            <w:tcW w:w="3947" w:type="dxa"/>
          </w:tcPr>
          <w:p w14:paraId="6A8D373B" w14:textId="44540910" w:rsidR="00463A6F" w:rsidRPr="00006612" w:rsidRDefault="00EF3774" w:rsidP="003406E9">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EF3774">
              <w:rPr>
                <w:rFonts w:ascii="Arial Narrow" w:eastAsia="Arial Narrow" w:hAnsi="Arial Narrow" w:cs="Arial Narrow"/>
                <w:sz w:val="20"/>
                <w:szCs w:val="20"/>
              </w:rPr>
              <w:t>IEC 60598-2-5:2015</w:t>
            </w:r>
          </w:p>
        </w:tc>
        <w:tc>
          <w:tcPr>
            <w:tcW w:w="1170" w:type="dxa"/>
          </w:tcPr>
          <w:p w14:paraId="468CCDD7"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22C1912A"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76EACCD9"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463A6F" w:rsidRPr="00006612" w14:paraId="193FD7D8" w14:textId="77777777" w:rsidTr="003406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27B60328"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5.</w:t>
            </w:r>
          </w:p>
        </w:tc>
        <w:tc>
          <w:tcPr>
            <w:tcW w:w="3947" w:type="dxa"/>
          </w:tcPr>
          <w:p w14:paraId="0CA3EFE6" w14:textId="1169D86F" w:rsidR="00463A6F" w:rsidRPr="00006612" w:rsidRDefault="00274E15" w:rsidP="003406E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3C61E7">
              <w:rPr>
                <w:rFonts w:ascii="Arial Narrow" w:eastAsia="Arial Narrow" w:hAnsi="Arial Narrow" w:cs="Arial Narrow"/>
                <w:color w:val="000000"/>
                <w:sz w:val="20"/>
                <w:szCs w:val="20"/>
              </w:rPr>
              <w:t>IEC 60598-2-8:2013</w:t>
            </w:r>
          </w:p>
        </w:tc>
        <w:tc>
          <w:tcPr>
            <w:tcW w:w="1170" w:type="dxa"/>
          </w:tcPr>
          <w:p w14:paraId="08370048"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411286B3"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7EC651DF" w14:textId="630B7F5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463A6F" w:rsidRPr="00006612" w14:paraId="54B39AA8" w14:textId="77777777" w:rsidTr="003406E9">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41482873"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6.</w:t>
            </w:r>
          </w:p>
        </w:tc>
        <w:tc>
          <w:tcPr>
            <w:tcW w:w="3947" w:type="dxa"/>
          </w:tcPr>
          <w:p w14:paraId="08449959" w14:textId="4B2126F7" w:rsidR="00463A6F" w:rsidRPr="00006612" w:rsidRDefault="006719AA" w:rsidP="006719AA">
            <w:pPr>
              <w:ind w:left="164" w:hanging="142"/>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Pr>
                <w:rFonts w:ascii="Arial Narrow" w:eastAsia="Arial Narrow" w:hAnsi="Arial Narrow" w:cs="Arial Narrow"/>
                <w:color w:val="000000"/>
                <w:sz w:val="20"/>
                <w:szCs w:val="20"/>
              </w:rPr>
              <w:t xml:space="preserve"> </w:t>
            </w:r>
            <w:r w:rsidR="00274E15" w:rsidRPr="006719AA">
              <w:rPr>
                <w:rFonts w:ascii="Arial Narrow" w:eastAsia="Arial Narrow" w:hAnsi="Arial Narrow" w:cs="Arial Narrow"/>
                <w:sz w:val="20"/>
                <w:szCs w:val="20"/>
              </w:rPr>
              <w:t>IEC 60598-2-17:2017</w:t>
            </w:r>
          </w:p>
        </w:tc>
        <w:tc>
          <w:tcPr>
            <w:tcW w:w="1170" w:type="dxa"/>
          </w:tcPr>
          <w:p w14:paraId="4ABBAF71"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1D46602A"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2FE3E421"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463A6F" w:rsidRPr="00006612" w14:paraId="2FC6194B" w14:textId="77777777" w:rsidTr="003406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0941029D"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7.</w:t>
            </w:r>
          </w:p>
        </w:tc>
        <w:tc>
          <w:tcPr>
            <w:tcW w:w="3947" w:type="dxa"/>
          </w:tcPr>
          <w:p w14:paraId="1E0E03E0" w14:textId="3C912E9D" w:rsidR="00463A6F" w:rsidRPr="00006612" w:rsidRDefault="006719AA" w:rsidP="003406E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6719AA">
              <w:rPr>
                <w:rFonts w:ascii="Arial Narrow" w:eastAsia="Arial Narrow" w:hAnsi="Arial Narrow" w:cs="Arial Narrow"/>
                <w:sz w:val="20"/>
                <w:szCs w:val="20"/>
              </w:rPr>
              <w:t>IEC 60598-2-22:2014+AMD1:2017</w:t>
            </w:r>
          </w:p>
        </w:tc>
        <w:tc>
          <w:tcPr>
            <w:tcW w:w="1170" w:type="dxa"/>
          </w:tcPr>
          <w:p w14:paraId="1AB75CC1"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076E0A52"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238E93BA" w14:textId="77777777" w:rsidR="00463A6F" w:rsidRPr="00006612" w:rsidRDefault="00463A6F"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463A6F" w:rsidRPr="00006612" w14:paraId="14A47DAA" w14:textId="77777777" w:rsidTr="003406E9">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5DC51A1A" w14:textId="77777777" w:rsidR="00463A6F" w:rsidRPr="00006612" w:rsidRDefault="00463A6F" w:rsidP="003406E9">
            <w:pPr>
              <w:ind w:left="360" w:hanging="270"/>
              <w:jc w:val="right"/>
              <w:rPr>
                <w:rFonts w:ascii="Arial Narrow" w:eastAsia="Arial Narrow" w:hAnsi="Arial Narrow" w:cs="Arial Narrow"/>
                <w:sz w:val="20"/>
                <w:szCs w:val="20"/>
              </w:rPr>
            </w:pPr>
            <w:r w:rsidRPr="00006612">
              <w:rPr>
                <w:rFonts w:ascii="Arial Narrow" w:eastAsia="Arial Narrow" w:hAnsi="Arial Narrow" w:cs="Arial Narrow"/>
                <w:sz w:val="20"/>
                <w:szCs w:val="20"/>
              </w:rPr>
              <w:t>8.</w:t>
            </w:r>
          </w:p>
        </w:tc>
        <w:tc>
          <w:tcPr>
            <w:tcW w:w="3947" w:type="dxa"/>
          </w:tcPr>
          <w:p w14:paraId="6D8738B3" w14:textId="76080BD2" w:rsidR="00463A6F" w:rsidRPr="00006612" w:rsidRDefault="00274E15" w:rsidP="003406E9">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274E15">
              <w:rPr>
                <w:rFonts w:ascii="Arial Narrow" w:eastAsia="Arial Narrow" w:hAnsi="Arial Narrow" w:cs="Arial Narrow"/>
                <w:sz w:val="20"/>
                <w:szCs w:val="20"/>
              </w:rPr>
              <w:t>IEC 60598-2-20:2014</w:t>
            </w:r>
          </w:p>
        </w:tc>
        <w:tc>
          <w:tcPr>
            <w:tcW w:w="1170" w:type="dxa"/>
          </w:tcPr>
          <w:p w14:paraId="77972263"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7C0F1770"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6A031E0B" w14:textId="77777777" w:rsidR="00463A6F" w:rsidRPr="00006612" w:rsidRDefault="00463A6F"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r w:rsidR="00420252" w:rsidRPr="00006612" w14:paraId="441BD63D" w14:textId="77777777" w:rsidTr="003406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31521AD5" w14:textId="6574CABB" w:rsidR="00420252" w:rsidRPr="00006612" w:rsidRDefault="00420252" w:rsidP="003406E9">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9.</w:t>
            </w:r>
          </w:p>
        </w:tc>
        <w:tc>
          <w:tcPr>
            <w:tcW w:w="3947" w:type="dxa"/>
          </w:tcPr>
          <w:p w14:paraId="35DC26BC" w14:textId="2FBFDF05" w:rsidR="00420252" w:rsidRPr="00274E15" w:rsidRDefault="00367B44" w:rsidP="003406E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367B44">
              <w:rPr>
                <w:rFonts w:ascii="Arial Narrow" w:eastAsia="Arial Narrow" w:hAnsi="Arial Narrow" w:cs="Arial Narrow"/>
                <w:sz w:val="20"/>
                <w:szCs w:val="20"/>
              </w:rPr>
              <w:t>IEC 60598-2-24:2013</w:t>
            </w:r>
          </w:p>
        </w:tc>
        <w:tc>
          <w:tcPr>
            <w:tcW w:w="1170" w:type="dxa"/>
          </w:tcPr>
          <w:p w14:paraId="59C6CD77" w14:textId="77777777" w:rsidR="00420252" w:rsidRPr="00006612" w:rsidRDefault="00420252"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1350" w:type="dxa"/>
          </w:tcPr>
          <w:p w14:paraId="3AC53FE6" w14:textId="77777777" w:rsidR="00420252" w:rsidRPr="00006612" w:rsidRDefault="00420252"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c>
          <w:tcPr>
            <w:tcW w:w="7560" w:type="dxa"/>
          </w:tcPr>
          <w:p w14:paraId="3C312316" w14:textId="77777777" w:rsidR="00420252" w:rsidRPr="00006612" w:rsidRDefault="00420252" w:rsidP="003406E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sz w:val="20"/>
                <w:szCs w:val="20"/>
              </w:rPr>
            </w:pPr>
          </w:p>
        </w:tc>
      </w:tr>
      <w:tr w:rsidR="0071718D" w:rsidRPr="00006612" w14:paraId="280EB31A" w14:textId="77777777" w:rsidTr="003406E9">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0CB46F00" w14:textId="78E90FCA" w:rsidR="0071718D" w:rsidRDefault="0071718D" w:rsidP="003406E9">
            <w:pPr>
              <w:ind w:left="360" w:hanging="270"/>
              <w:jc w:val="right"/>
              <w:rPr>
                <w:rFonts w:ascii="Arial Narrow" w:eastAsia="Arial Narrow" w:hAnsi="Arial Narrow" w:cs="Arial Narrow"/>
                <w:sz w:val="20"/>
                <w:szCs w:val="20"/>
              </w:rPr>
            </w:pPr>
            <w:r>
              <w:rPr>
                <w:rFonts w:ascii="Arial Narrow" w:eastAsia="Arial Narrow" w:hAnsi="Arial Narrow" w:cs="Arial Narrow"/>
                <w:sz w:val="20"/>
                <w:szCs w:val="20"/>
              </w:rPr>
              <w:t>10.</w:t>
            </w:r>
          </w:p>
        </w:tc>
        <w:tc>
          <w:tcPr>
            <w:tcW w:w="3947" w:type="dxa"/>
          </w:tcPr>
          <w:p w14:paraId="011300B6" w14:textId="200FA568" w:rsidR="0071718D" w:rsidRPr="00367B44" w:rsidRDefault="0071718D" w:rsidP="003406E9">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8A1A1F">
              <w:rPr>
                <w:rFonts w:ascii="Arial Narrow" w:eastAsia="Arial Narrow" w:hAnsi="Arial Narrow" w:cs="Arial Narrow"/>
                <w:color w:val="000000"/>
                <w:sz w:val="20"/>
                <w:szCs w:val="20"/>
              </w:rPr>
              <w:t>IEC 62612:2013+AMD1:2015+AMD2:2018</w:t>
            </w:r>
          </w:p>
        </w:tc>
        <w:tc>
          <w:tcPr>
            <w:tcW w:w="1170" w:type="dxa"/>
          </w:tcPr>
          <w:p w14:paraId="510EF1F3" w14:textId="77777777" w:rsidR="0071718D" w:rsidRPr="00006612" w:rsidRDefault="0071718D"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1350" w:type="dxa"/>
          </w:tcPr>
          <w:p w14:paraId="4564DB15" w14:textId="77777777" w:rsidR="0071718D" w:rsidRPr="00006612" w:rsidRDefault="0071718D"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c>
          <w:tcPr>
            <w:tcW w:w="7560" w:type="dxa"/>
          </w:tcPr>
          <w:p w14:paraId="493597D5" w14:textId="77777777" w:rsidR="0071718D" w:rsidRPr="00006612" w:rsidRDefault="0071718D" w:rsidP="003406E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sz w:val="20"/>
                <w:szCs w:val="20"/>
              </w:rPr>
            </w:pPr>
          </w:p>
        </w:tc>
      </w:tr>
    </w:tbl>
    <w:p w14:paraId="3426D3B9" w14:textId="77777777" w:rsidR="00463A6F" w:rsidRDefault="00463A6F" w:rsidP="00F6539B">
      <w:pPr>
        <w:spacing w:after="60"/>
        <w:rPr>
          <w:rFonts w:ascii="Arial Narrow" w:eastAsia="Arial Narrow" w:hAnsi="Arial Narrow" w:cs="Arial Narrow"/>
          <w:sz w:val="20"/>
          <w:szCs w:val="20"/>
        </w:rPr>
      </w:pPr>
    </w:p>
    <w:p w14:paraId="1D3C3B6A" w14:textId="77777777" w:rsidR="006A30E9" w:rsidRDefault="006A30E9" w:rsidP="006A30E9">
      <w:pPr>
        <w:spacing w:after="60"/>
        <w:rPr>
          <w:rFonts w:ascii="Arial Narrow" w:eastAsia="Arial Narrow" w:hAnsi="Arial Narrow" w:cs="Arial Narrow"/>
          <w:sz w:val="20"/>
          <w:szCs w:val="20"/>
        </w:rPr>
      </w:pPr>
      <w:r>
        <w:rPr>
          <w:rFonts w:ascii="Arial Narrow" w:eastAsia="Arial Narrow" w:hAnsi="Arial Narrow" w:cs="Arial Narrow"/>
          <w:sz w:val="20"/>
          <w:szCs w:val="20"/>
        </w:rPr>
        <w:t>Name and signature (of respondent) …………………………………………         Position…………………</w:t>
      </w:r>
    </w:p>
    <w:p w14:paraId="1D3C3B6B" w14:textId="77777777" w:rsidR="006A30E9" w:rsidRDefault="006A30E9" w:rsidP="006A30E9">
      <w:pPr>
        <w:spacing w:after="60"/>
        <w:ind w:firstLine="720"/>
        <w:rPr>
          <w:rFonts w:ascii="Arial Narrow" w:eastAsia="Arial Narrow" w:hAnsi="Arial Narrow" w:cs="Arial Narrow"/>
          <w:sz w:val="20"/>
          <w:szCs w:val="20"/>
        </w:rPr>
      </w:pPr>
    </w:p>
    <w:p w14:paraId="1D3C3B6C" w14:textId="77777777" w:rsidR="006A30E9" w:rsidRDefault="006A30E9" w:rsidP="006A30E9">
      <w:pPr>
        <w:spacing w:after="60"/>
        <w:rPr>
          <w:rFonts w:ascii="Arial Narrow" w:eastAsia="Arial Narrow" w:hAnsi="Arial Narrow" w:cs="Arial Narrow"/>
          <w:sz w:val="20"/>
          <w:szCs w:val="20"/>
        </w:rPr>
      </w:pPr>
      <w:r>
        <w:rPr>
          <w:rFonts w:ascii="Arial Narrow" w:eastAsia="Arial Narrow" w:hAnsi="Arial Narrow" w:cs="Arial Narrow"/>
          <w:sz w:val="20"/>
          <w:szCs w:val="20"/>
        </w:rPr>
        <w:t>Signature: …………………………………………………….</w:t>
      </w:r>
    </w:p>
    <w:p w14:paraId="1D3C3B6D" w14:textId="77777777" w:rsidR="006A30E9" w:rsidRDefault="006A30E9" w:rsidP="006A30E9">
      <w:pPr>
        <w:tabs>
          <w:tab w:val="right" w:pos="9000"/>
        </w:tabs>
        <w:spacing w:after="60"/>
        <w:rPr>
          <w:rFonts w:ascii="Arial Narrow" w:eastAsia="Arial Narrow" w:hAnsi="Arial Narrow" w:cs="Arial Narrow"/>
          <w:sz w:val="20"/>
          <w:szCs w:val="20"/>
        </w:rPr>
      </w:pPr>
    </w:p>
    <w:p w14:paraId="1D3C3B6E" w14:textId="77777777" w:rsidR="006A30E9" w:rsidRDefault="006A30E9" w:rsidP="006A30E9">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 xml:space="preserve">On behalf of: </w:t>
      </w:r>
      <w:r>
        <w:rPr>
          <w:rFonts w:ascii="Arial Narrow" w:eastAsia="Arial Narrow" w:hAnsi="Arial Narrow" w:cs="Arial Narrow"/>
          <w:sz w:val="20"/>
          <w:szCs w:val="20"/>
        </w:rPr>
        <w:tab/>
        <w:t>(Name of organization)</w:t>
      </w:r>
    </w:p>
    <w:p w14:paraId="1D3C3B6F" w14:textId="77777777" w:rsidR="006A30E9" w:rsidRDefault="006A30E9" w:rsidP="006A30E9">
      <w:pPr>
        <w:tabs>
          <w:tab w:val="right" w:pos="9000"/>
        </w:tabs>
        <w:spacing w:after="60"/>
        <w:rPr>
          <w:rFonts w:ascii="Arial Narrow" w:eastAsia="Arial Narrow" w:hAnsi="Arial Narrow" w:cs="Arial Narrow"/>
          <w:sz w:val="20"/>
          <w:szCs w:val="20"/>
        </w:rPr>
      </w:pPr>
    </w:p>
    <w:p w14:paraId="1D3C3B70" w14:textId="77777777" w:rsidR="006A30E9" w:rsidRDefault="006A30E9" w:rsidP="006A30E9">
      <w:pPr>
        <w:tabs>
          <w:tab w:val="right" w:pos="9000"/>
        </w:tabs>
        <w:spacing w:after="60"/>
        <w:rPr>
          <w:rFonts w:ascii="Arial Narrow" w:eastAsia="Arial Narrow" w:hAnsi="Arial Narrow" w:cs="Arial Narrow"/>
          <w:sz w:val="20"/>
          <w:szCs w:val="20"/>
        </w:rPr>
      </w:pPr>
      <w:r>
        <w:rPr>
          <w:rFonts w:ascii="Arial Narrow" w:eastAsia="Arial Narrow" w:hAnsi="Arial Narrow" w:cs="Arial Narrow"/>
          <w:sz w:val="20"/>
          <w:szCs w:val="20"/>
        </w:rPr>
        <w:t>Date:</w:t>
      </w:r>
      <w:r>
        <w:rPr>
          <w:rFonts w:ascii="Arial Narrow" w:eastAsia="Arial Narrow" w:hAnsi="Arial Narrow" w:cs="Arial Narrow"/>
          <w:sz w:val="20"/>
          <w:szCs w:val="20"/>
        </w:rPr>
        <w:tab/>
      </w:r>
    </w:p>
    <w:p w14:paraId="1D3C3B71" w14:textId="77777777" w:rsidR="006A30E9" w:rsidRDefault="006A30E9" w:rsidP="006A30E9">
      <w:pPr>
        <w:tabs>
          <w:tab w:val="right" w:pos="3600"/>
        </w:tabs>
        <w:spacing w:after="60"/>
        <w:rPr>
          <w:rFonts w:ascii="Arial Narrow" w:eastAsia="Arial Narrow" w:hAnsi="Arial Narrow" w:cs="Arial Narrow"/>
          <w:b/>
          <w:sz w:val="20"/>
          <w:szCs w:val="20"/>
        </w:rPr>
      </w:pPr>
    </w:p>
    <w:p w14:paraId="5D0236B3" w14:textId="77777777" w:rsidR="006A30E9" w:rsidRDefault="006A30E9" w:rsidP="006A30E9">
      <w:pPr>
        <w:tabs>
          <w:tab w:val="right" w:pos="3600"/>
        </w:tabs>
        <w:spacing w:after="60"/>
        <w:rPr>
          <w:rFonts w:ascii="Arial Narrow" w:eastAsia="Arial Narrow" w:hAnsi="Arial Narrow" w:cs="Arial Narrow"/>
          <w:b/>
          <w:color w:val="000000"/>
          <w:sz w:val="20"/>
          <w:szCs w:val="20"/>
        </w:rPr>
      </w:pPr>
      <w:r>
        <w:rPr>
          <w:rFonts w:ascii="Arial Narrow" w:eastAsia="Arial Narrow" w:hAnsi="Arial Narrow" w:cs="Arial Narrow"/>
          <w:b/>
          <w:sz w:val="20"/>
          <w:szCs w:val="20"/>
        </w:rPr>
        <w:t xml:space="preserve">NOTE:  </w:t>
      </w:r>
      <w:r>
        <w:rPr>
          <w:rFonts w:ascii="Arial Narrow" w:eastAsia="Arial Narrow" w:hAnsi="Arial Narrow" w:cs="Arial Narrow"/>
          <w:sz w:val="20"/>
          <w:szCs w:val="20"/>
        </w:rPr>
        <w:t xml:space="preserve">Absence of any reply or comments shall be deemed to be an acceptance of the proposal for confirmation and </w:t>
      </w:r>
      <w:r>
        <w:rPr>
          <w:rFonts w:ascii="Arial Narrow" w:eastAsia="Arial Narrow" w:hAnsi="Arial Narrow" w:cs="Arial Narrow"/>
          <w:b/>
          <w:color w:val="000000"/>
          <w:sz w:val="20"/>
          <w:szCs w:val="20"/>
        </w:rPr>
        <w:t>shall constitute an approval vot</w:t>
      </w:r>
      <w:r w:rsidR="00F555C2">
        <w:rPr>
          <w:rFonts w:ascii="Arial Narrow" w:eastAsia="Arial Narrow" w:hAnsi="Arial Narrow" w:cs="Arial Narrow"/>
          <w:b/>
          <w:color w:val="000000"/>
          <w:sz w:val="20"/>
          <w:szCs w:val="20"/>
        </w:rPr>
        <w:t>e</w:t>
      </w:r>
      <w:r w:rsidR="00890BA3">
        <w:rPr>
          <w:rFonts w:ascii="Arial Narrow" w:eastAsia="Arial Narrow" w:hAnsi="Arial Narrow" w:cs="Arial Narrow"/>
          <w:b/>
          <w:color w:val="000000"/>
          <w:sz w:val="20"/>
          <w:szCs w:val="20"/>
        </w:rPr>
        <w:t>…</w:t>
      </w:r>
    </w:p>
    <w:p w14:paraId="524C0F32" w14:textId="77777777" w:rsidR="00890BA3" w:rsidRDefault="00890BA3" w:rsidP="006A30E9">
      <w:pPr>
        <w:tabs>
          <w:tab w:val="right" w:pos="3600"/>
        </w:tabs>
        <w:spacing w:after="60"/>
        <w:rPr>
          <w:rFonts w:ascii="Arial Narrow" w:eastAsia="Arial Narrow" w:hAnsi="Arial Narrow" w:cs="Arial Narrow"/>
          <w:b/>
          <w:color w:val="000000"/>
          <w:sz w:val="20"/>
          <w:szCs w:val="20"/>
        </w:rPr>
      </w:pPr>
    </w:p>
    <w:p w14:paraId="6B4EC26A" w14:textId="77777777" w:rsidR="00890BA3" w:rsidRDefault="00890BA3" w:rsidP="006A30E9">
      <w:pPr>
        <w:tabs>
          <w:tab w:val="right" w:pos="3600"/>
        </w:tabs>
        <w:spacing w:after="60"/>
        <w:rPr>
          <w:rFonts w:ascii="Arial Narrow" w:eastAsia="Arial Narrow" w:hAnsi="Arial Narrow" w:cs="Arial Narrow"/>
          <w:b/>
          <w:color w:val="000000"/>
          <w:sz w:val="20"/>
          <w:szCs w:val="20"/>
        </w:rPr>
      </w:pPr>
    </w:p>
    <w:p w14:paraId="1D3C3B73" w14:textId="77777777" w:rsidR="007325AC" w:rsidRPr="006A30E9" w:rsidRDefault="007325AC" w:rsidP="006A30E9">
      <w:pPr>
        <w:jc w:val="both"/>
        <w:rPr>
          <w:rFonts w:ascii="Arial Narrow" w:eastAsia="Arial Narrow" w:hAnsi="Arial Narrow" w:cs="Arial Narrow"/>
          <w:b/>
          <w:sz w:val="20"/>
          <w:szCs w:val="20"/>
        </w:rPr>
      </w:pPr>
    </w:p>
    <w:sectPr w:rsidR="007325AC" w:rsidRPr="006A30E9" w:rsidSect="00890BA3">
      <w:pgSz w:w="16834" w:h="11909" w:orient="landscape"/>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BC777" w14:textId="77777777" w:rsidR="00D14939" w:rsidRDefault="00D14939">
      <w:r>
        <w:separator/>
      </w:r>
    </w:p>
  </w:endnote>
  <w:endnote w:type="continuationSeparator" w:id="0">
    <w:p w14:paraId="7EEE3E4C" w14:textId="77777777" w:rsidR="00D14939" w:rsidRDefault="00D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C3B7D" w14:textId="77777777" w:rsidR="007028CB" w:rsidRDefault="007028CB">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480"/>
      <w:gridCol w:w="4145"/>
      <w:gridCol w:w="2244"/>
    </w:tblGrid>
    <w:tr w:rsidR="007028CB" w14:paraId="1D3C3B82" w14:textId="77777777">
      <w:tc>
        <w:tcPr>
          <w:tcW w:w="2028" w:type="dxa"/>
        </w:tcPr>
        <w:p w14:paraId="1D3C3B7E"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Revision</w:t>
          </w:r>
        </w:p>
      </w:tc>
      <w:tc>
        <w:tcPr>
          <w:tcW w:w="480" w:type="dxa"/>
        </w:tcPr>
        <w:p w14:paraId="1D3C3B7F"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03</w:t>
          </w:r>
        </w:p>
      </w:tc>
      <w:tc>
        <w:tcPr>
          <w:tcW w:w="4145" w:type="dxa"/>
        </w:tcPr>
        <w:p w14:paraId="1D3C3B80"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p>
      </w:tc>
      <w:tc>
        <w:tcPr>
          <w:tcW w:w="2244" w:type="dxa"/>
        </w:tcPr>
        <w:p w14:paraId="1D3C3B81" w14:textId="77777777" w:rsidR="007028CB" w:rsidRDefault="007028CB">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Date: 2012-03-16</w:t>
          </w:r>
        </w:p>
      </w:tc>
    </w:tr>
  </w:tbl>
  <w:p w14:paraId="1D3C3B83" w14:textId="77777777" w:rsidR="007028CB" w:rsidRDefault="007028C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0D231" w14:textId="77777777" w:rsidR="00D14939" w:rsidRDefault="00D14939">
      <w:r>
        <w:separator/>
      </w:r>
    </w:p>
  </w:footnote>
  <w:footnote w:type="continuationSeparator" w:id="0">
    <w:p w14:paraId="5C3D3EC8" w14:textId="77777777" w:rsidR="00D14939" w:rsidRDefault="00D14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C3B7C" w14:textId="77777777" w:rsidR="007028CB" w:rsidRDefault="007028CB">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r>
      <w:rPr>
        <w:rFonts w:ascii="Arial" w:eastAsia="Arial" w:hAnsi="Arial" w:cs="Arial"/>
        <w:b/>
        <w:color w:val="000000"/>
        <w:sz w:val="20"/>
        <w:szCs w:val="20"/>
      </w:rPr>
      <w:t>STA/SDV/OP/04/F1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147"/>
    <w:multiLevelType w:val="hybridMultilevel"/>
    <w:tmpl w:val="5328A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E6D22"/>
    <w:multiLevelType w:val="hybridMultilevel"/>
    <w:tmpl w:val="EEAC0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066FE"/>
    <w:multiLevelType w:val="hybridMultilevel"/>
    <w:tmpl w:val="B246CC42"/>
    <w:lvl w:ilvl="0" w:tplc="EEBC3BA0">
      <w:numFmt w:val="bullet"/>
      <w:lvlText w:val="•"/>
      <w:lvlJc w:val="left"/>
      <w:pPr>
        <w:ind w:left="1553" w:hanging="360"/>
      </w:pPr>
      <w:rPr>
        <w:rFonts w:ascii="Arial Narrow" w:eastAsia="Arial Narrow" w:hAnsi="Arial Narrow" w:cs="Arial Narrow" w:hint="default"/>
      </w:rPr>
    </w:lvl>
    <w:lvl w:ilvl="1" w:tplc="20000003" w:tentative="1">
      <w:start w:val="1"/>
      <w:numFmt w:val="bullet"/>
      <w:lvlText w:val="o"/>
      <w:lvlJc w:val="left"/>
      <w:pPr>
        <w:ind w:left="2273" w:hanging="360"/>
      </w:pPr>
      <w:rPr>
        <w:rFonts w:ascii="Courier New" w:hAnsi="Courier New" w:cs="Courier New" w:hint="default"/>
      </w:rPr>
    </w:lvl>
    <w:lvl w:ilvl="2" w:tplc="20000005" w:tentative="1">
      <w:start w:val="1"/>
      <w:numFmt w:val="bullet"/>
      <w:lvlText w:val=""/>
      <w:lvlJc w:val="left"/>
      <w:pPr>
        <w:ind w:left="2993" w:hanging="360"/>
      </w:pPr>
      <w:rPr>
        <w:rFonts w:ascii="Wingdings" w:hAnsi="Wingdings" w:hint="default"/>
      </w:rPr>
    </w:lvl>
    <w:lvl w:ilvl="3" w:tplc="20000001" w:tentative="1">
      <w:start w:val="1"/>
      <w:numFmt w:val="bullet"/>
      <w:lvlText w:val=""/>
      <w:lvlJc w:val="left"/>
      <w:pPr>
        <w:ind w:left="3713" w:hanging="360"/>
      </w:pPr>
      <w:rPr>
        <w:rFonts w:ascii="Symbol" w:hAnsi="Symbol" w:hint="default"/>
      </w:rPr>
    </w:lvl>
    <w:lvl w:ilvl="4" w:tplc="20000003" w:tentative="1">
      <w:start w:val="1"/>
      <w:numFmt w:val="bullet"/>
      <w:lvlText w:val="o"/>
      <w:lvlJc w:val="left"/>
      <w:pPr>
        <w:ind w:left="4433" w:hanging="360"/>
      </w:pPr>
      <w:rPr>
        <w:rFonts w:ascii="Courier New" w:hAnsi="Courier New" w:cs="Courier New" w:hint="default"/>
      </w:rPr>
    </w:lvl>
    <w:lvl w:ilvl="5" w:tplc="20000005" w:tentative="1">
      <w:start w:val="1"/>
      <w:numFmt w:val="bullet"/>
      <w:lvlText w:val=""/>
      <w:lvlJc w:val="left"/>
      <w:pPr>
        <w:ind w:left="5153" w:hanging="360"/>
      </w:pPr>
      <w:rPr>
        <w:rFonts w:ascii="Wingdings" w:hAnsi="Wingdings" w:hint="default"/>
      </w:rPr>
    </w:lvl>
    <w:lvl w:ilvl="6" w:tplc="20000001" w:tentative="1">
      <w:start w:val="1"/>
      <w:numFmt w:val="bullet"/>
      <w:lvlText w:val=""/>
      <w:lvlJc w:val="left"/>
      <w:pPr>
        <w:ind w:left="5873" w:hanging="360"/>
      </w:pPr>
      <w:rPr>
        <w:rFonts w:ascii="Symbol" w:hAnsi="Symbol" w:hint="default"/>
      </w:rPr>
    </w:lvl>
    <w:lvl w:ilvl="7" w:tplc="20000003" w:tentative="1">
      <w:start w:val="1"/>
      <w:numFmt w:val="bullet"/>
      <w:lvlText w:val="o"/>
      <w:lvlJc w:val="left"/>
      <w:pPr>
        <w:ind w:left="6593" w:hanging="360"/>
      </w:pPr>
      <w:rPr>
        <w:rFonts w:ascii="Courier New" w:hAnsi="Courier New" w:cs="Courier New" w:hint="default"/>
      </w:rPr>
    </w:lvl>
    <w:lvl w:ilvl="8" w:tplc="20000005" w:tentative="1">
      <w:start w:val="1"/>
      <w:numFmt w:val="bullet"/>
      <w:lvlText w:val=""/>
      <w:lvlJc w:val="left"/>
      <w:pPr>
        <w:ind w:left="7313" w:hanging="360"/>
      </w:pPr>
      <w:rPr>
        <w:rFonts w:ascii="Wingdings" w:hAnsi="Wingdings" w:hint="default"/>
      </w:rPr>
    </w:lvl>
  </w:abstractNum>
  <w:abstractNum w:abstractNumId="3" w15:restartNumberingAfterBreak="0">
    <w:nsid w:val="4A5978B4"/>
    <w:multiLevelType w:val="multilevel"/>
    <w:tmpl w:val="E362E0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ED34B3"/>
    <w:multiLevelType w:val="hybridMultilevel"/>
    <w:tmpl w:val="CA04B440"/>
    <w:lvl w:ilvl="0" w:tplc="20000001">
      <w:start w:val="1"/>
      <w:numFmt w:val="bullet"/>
      <w:lvlText w:val=""/>
      <w:lvlJc w:val="left"/>
      <w:pPr>
        <w:ind w:left="1913" w:hanging="360"/>
      </w:pPr>
      <w:rPr>
        <w:rFonts w:ascii="Symbol" w:hAnsi="Symbol" w:hint="default"/>
      </w:rPr>
    </w:lvl>
    <w:lvl w:ilvl="1" w:tplc="20000003" w:tentative="1">
      <w:start w:val="1"/>
      <w:numFmt w:val="bullet"/>
      <w:lvlText w:val="o"/>
      <w:lvlJc w:val="left"/>
      <w:pPr>
        <w:ind w:left="2633" w:hanging="360"/>
      </w:pPr>
      <w:rPr>
        <w:rFonts w:ascii="Courier New" w:hAnsi="Courier New" w:cs="Courier New" w:hint="default"/>
      </w:rPr>
    </w:lvl>
    <w:lvl w:ilvl="2" w:tplc="20000005" w:tentative="1">
      <w:start w:val="1"/>
      <w:numFmt w:val="bullet"/>
      <w:lvlText w:val=""/>
      <w:lvlJc w:val="left"/>
      <w:pPr>
        <w:ind w:left="3353" w:hanging="360"/>
      </w:pPr>
      <w:rPr>
        <w:rFonts w:ascii="Wingdings" w:hAnsi="Wingdings" w:hint="default"/>
      </w:rPr>
    </w:lvl>
    <w:lvl w:ilvl="3" w:tplc="20000001" w:tentative="1">
      <w:start w:val="1"/>
      <w:numFmt w:val="bullet"/>
      <w:lvlText w:val=""/>
      <w:lvlJc w:val="left"/>
      <w:pPr>
        <w:ind w:left="4073" w:hanging="360"/>
      </w:pPr>
      <w:rPr>
        <w:rFonts w:ascii="Symbol" w:hAnsi="Symbol" w:hint="default"/>
      </w:rPr>
    </w:lvl>
    <w:lvl w:ilvl="4" w:tplc="20000003" w:tentative="1">
      <w:start w:val="1"/>
      <w:numFmt w:val="bullet"/>
      <w:lvlText w:val="o"/>
      <w:lvlJc w:val="left"/>
      <w:pPr>
        <w:ind w:left="4793" w:hanging="360"/>
      </w:pPr>
      <w:rPr>
        <w:rFonts w:ascii="Courier New" w:hAnsi="Courier New" w:cs="Courier New" w:hint="default"/>
      </w:rPr>
    </w:lvl>
    <w:lvl w:ilvl="5" w:tplc="20000005" w:tentative="1">
      <w:start w:val="1"/>
      <w:numFmt w:val="bullet"/>
      <w:lvlText w:val=""/>
      <w:lvlJc w:val="left"/>
      <w:pPr>
        <w:ind w:left="5513" w:hanging="360"/>
      </w:pPr>
      <w:rPr>
        <w:rFonts w:ascii="Wingdings" w:hAnsi="Wingdings" w:hint="default"/>
      </w:rPr>
    </w:lvl>
    <w:lvl w:ilvl="6" w:tplc="20000001" w:tentative="1">
      <w:start w:val="1"/>
      <w:numFmt w:val="bullet"/>
      <w:lvlText w:val=""/>
      <w:lvlJc w:val="left"/>
      <w:pPr>
        <w:ind w:left="6233" w:hanging="360"/>
      </w:pPr>
      <w:rPr>
        <w:rFonts w:ascii="Symbol" w:hAnsi="Symbol" w:hint="default"/>
      </w:rPr>
    </w:lvl>
    <w:lvl w:ilvl="7" w:tplc="20000003" w:tentative="1">
      <w:start w:val="1"/>
      <w:numFmt w:val="bullet"/>
      <w:lvlText w:val="o"/>
      <w:lvlJc w:val="left"/>
      <w:pPr>
        <w:ind w:left="6953" w:hanging="360"/>
      </w:pPr>
      <w:rPr>
        <w:rFonts w:ascii="Courier New" w:hAnsi="Courier New" w:cs="Courier New" w:hint="default"/>
      </w:rPr>
    </w:lvl>
    <w:lvl w:ilvl="8" w:tplc="20000005" w:tentative="1">
      <w:start w:val="1"/>
      <w:numFmt w:val="bullet"/>
      <w:lvlText w:val=""/>
      <w:lvlJc w:val="left"/>
      <w:pPr>
        <w:ind w:left="7673" w:hanging="360"/>
      </w:pPr>
      <w:rPr>
        <w:rFonts w:ascii="Wingdings" w:hAnsi="Wingdings" w:hint="default"/>
      </w:rPr>
    </w:lvl>
  </w:abstractNum>
  <w:abstractNum w:abstractNumId="5" w15:restartNumberingAfterBreak="0">
    <w:nsid w:val="67FA3887"/>
    <w:multiLevelType w:val="hybridMultilevel"/>
    <w:tmpl w:val="94C6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B3989"/>
    <w:multiLevelType w:val="hybridMultilevel"/>
    <w:tmpl w:val="2EEA44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5AC"/>
    <w:rsid w:val="00020D4F"/>
    <w:rsid w:val="00027234"/>
    <w:rsid w:val="00103E63"/>
    <w:rsid w:val="00135175"/>
    <w:rsid w:val="00153536"/>
    <w:rsid w:val="00161EF3"/>
    <w:rsid w:val="00175FA1"/>
    <w:rsid w:val="001C7989"/>
    <w:rsid w:val="001E648C"/>
    <w:rsid w:val="00205AEB"/>
    <w:rsid w:val="002408D7"/>
    <w:rsid w:val="002534A8"/>
    <w:rsid w:val="0026162C"/>
    <w:rsid w:val="00274E15"/>
    <w:rsid w:val="002C125D"/>
    <w:rsid w:val="002C3D3A"/>
    <w:rsid w:val="002E0311"/>
    <w:rsid w:val="002E36F3"/>
    <w:rsid w:val="002F1460"/>
    <w:rsid w:val="002F72F4"/>
    <w:rsid w:val="003153BB"/>
    <w:rsid w:val="003166D8"/>
    <w:rsid w:val="0034338B"/>
    <w:rsid w:val="00356A42"/>
    <w:rsid w:val="003601D8"/>
    <w:rsid w:val="00367B44"/>
    <w:rsid w:val="0037119E"/>
    <w:rsid w:val="0038162B"/>
    <w:rsid w:val="003C61E7"/>
    <w:rsid w:val="003D42A0"/>
    <w:rsid w:val="003D61F5"/>
    <w:rsid w:val="00401A81"/>
    <w:rsid w:val="00420252"/>
    <w:rsid w:val="0042763D"/>
    <w:rsid w:val="00453B5E"/>
    <w:rsid w:val="004607F2"/>
    <w:rsid w:val="00463A6F"/>
    <w:rsid w:val="00490339"/>
    <w:rsid w:val="00495328"/>
    <w:rsid w:val="004D5BE6"/>
    <w:rsid w:val="0054398B"/>
    <w:rsid w:val="005445FA"/>
    <w:rsid w:val="005B5EC5"/>
    <w:rsid w:val="005E4186"/>
    <w:rsid w:val="005E6373"/>
    <w:rsid w:val="005F020A"/>
    <w:rsid w:val="00605E87"/>
    <w:rsid w:val="00615F89"/>
    <w:rsid w:val="00620054"/>
    <w:rsid w:val="00642CFF"/>
    <w:rsid w:val="006431CF"/>
    <w:rsid w:val="00664D36"/>
    <w:rsid w:val="006719AA"/>
    <w:rsid w:val="006828FA"/>
    <w:rsid w:val="006835AD"/>
    <w:rsid w:val="00690DA8"/>
    <w:rsid w:val="006A30E9"/>
    <w:rsid w:val="006C3F6C"/>
    <w:rsid w:val="006C6CB9"/>
    <w:rsid w:val="006D0E98"/>
    <w:rsid w:val="006E47C6"/>
    <w:rsid w:val="007028CB"/>
    <w:rsid w:val="0071718D"/>
    <w:rsid w:val="00720820"/>
    <w:rsid w:val="00730155"/>
    <w:rsid w:val="007305E9"/>
    <w:rsid w:val="007325AC"/>
    <w:rsid w:val="0074151F"/>
    <w:rsid w:val="0075737E"/>
    <w:rsid w:val="007B3901"/>
    <w:rsid w:val="007C2A9A"/>
    <w:rsid w:val="007D383B"/>
    <w:rsid w:val="007D72BD"/>
    <w:rsid w:val="007F0ABD"/>
    <w:rsid w:val="007F6145"/>
    <w:rsid w:val="008400AF"/>
    <w:rsid w:val="008857CA"/>
    <w:rsid w:val="00890BA3"/>
    <w:rsid w:val="008A1A1F"/>
    <w:rsid w:val="008A75CC"/>
    <w:rsid w:val="00926303"/>
    <w:rsid w:val="00954184"/>
    <w:rsid w:val="009813FE"/>
    <w:rsid w:val="0099049E"/>
    <w:rsid w:val="009922BC"/>
    <w:rsid w:val="009968AE"/>
    <w:rsid w:val="009F420B"/>
    <w:rsid w:val="00A246A8"/>
    <w:rsid w:val="00A323F1"/>
    <w:rsid w:val="00A6103D"/>
    <w:rsid w:val="00A86626"/>
    <w:rsid w:val="00A93895"/>
    <w:rsid w:val="00A938EA"/>
    <w:rsid w:val="00AB5644"/>
    <w:rsid w:val="00AE5F3D"/>
    <w:rsid w:val="00AF4CF6"/>
    <w:rsid w:val="00B33609"/>
    <w:rsid w:val="00B4362D"/>
    <w:rsid w:val="00B461C6"/>
    <w:rsid w:val="00B719C2"/>
    <w:rsid w:val="00B94621"/>
    <w:rsid w:val="00BA357C"/>
    <w:rsid w:val="00BB4E99"/>
    <w:rsid w:val="00BB5ADE"/>
    <w:rsid w:val="00BC3DF2"/>
    <w:rsid w:val="00BD2FCD"/>
    <w:rsid w:val="00BF089B"/>
    <w:rsid w:val="00C14823"/>
    <w:rsid w:val="00C1607E"/>
    <w:rsid w:val="00C24222"/>
    <w:rsid w:val="00C40CB7"/>
    <w:rsid w:val="00C850EC"/>
    <w:rsid w:val="00C9163B"/>
    <w:rsid w:val="00CC34F7"/>
    <w:rsid w:val="00CE7E0E"/>
    <w:rsid w:val="00D14939"/>
    <w:rsid w:val="00D224F6"/>
    <w:rsid w:val="00D2775A"/>
    <w:rsid w:val="00D7398D"/>
    <w:rsid w:val="00D776EC"/>
    <w:rsid w:val="00DB4BF6"/>
    <w:rsid w:val="00DF5FB2"/>
    <w:rsid w:val="00E362A7"/>
    <w:rsid w:val="00E43F0C"/>
    <w:rsid w:val="00E538FC"/>
    <w:rsid w:val="00EF3774"/>
    <w:rsid w:val="00EF7B12"/>
    <w:rsid w:val="00F555C2"/>
    <w:rsid w:val="00F6539B"/>
    <w:rsid w:val="00FA5AE7"/>
    <w:rsid w:val="00FB06BE"/>
    <w:rsid w:val="00FB1EA4"/>
    <w:rsid w:val="00FB3AB2"/>
    <w:rsid w:val="00FC086F"/>
    <w:rsid w:val="00FF54CC"/>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3B3B"/>
  <w15:docId w15:val="{9C6C1E65-D1D5-4D35-BB86-2C01B9E7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75CC"/>
  </w:style>
  <w:style w:type="paragraph" w:styleId="Heading1">
    <w:name w:val="heading 1"/>
    <w:basedOn w:val="Normal"/>
    <w:next w:val="Normal"/>
    <w:pPr>
      <w:keepNext/>
      <w:outlineLvl w:val="0"/>
    </w:pPr>
    <w:rPr>
      <w:rFonts w:ascii="Arial" w:eastAsia="Arial" w:hAnsi="Arial" w:cs="Arial"/>
      <w:b/>
      <w:color w:val="000000"/>
      <w:sz w:val="20"/>
      <w:szCs w:val="20"/>
      <w:u w:val="single"/>
    </w:rPr>
  </w:style>
  <w:style w:type="paragraph" w:styleId="Heading2">
    <w:name w:val="heading 2"/>
    <w:basedOn w:val="Normal"/>
    <w:next w:val="Normal"/>
    <w:pPr>
      <w:keepNext/>
      <w:jc w:val="center"/>
      <w:outlineLvl w:val="1"/>
    </w:pPr>
    <w:rPr>
      <w:rFonts w:ascii="Arial" w:eastAsia="Arial" w:hAnsi="Arial" w:cs="Arial"/>
      <w:b/>
    </w:rPr>
  </w:style>
  <w:style w:type="paragraph" w:styleId="Heading3">
    <w:name w:val="heading 3"/>
    <w:basedOn w:val="Normal"/>
    <w:next w:val="Normal"/>
    <w:pPr>
      <w:keepNext/>
      <w:outlineLvl w:val="2"/>
    </w:pPr>
    <w:rPr>
      <w:rFonts w:ascii="Arial" w:eastAsia="Arial" w:hAnsi="Arial" w:cs="Arial"/>
      <w:b/>
    </w:rPr>
  </w:style>
  <w:style w:type="paragraph" w:styleId="Heading4">
    <w:name w:val="heading 4"/>
    <w:basedOn w:val="Normal"/>
    <w:next w:val="Normal"/>
    <w:pPr>
      <w:keepNext/>
      <w:spacing w:line="480" w:lineRule="auto"/>
      <w:outlineLvl w:val="3"/>
    </w:pPr>
    <w:rPr>
      <w:rFonts w:ascii="Arial" w:eastAsia="Arial" w:hAnsi="Arial" w:cs="Arial"/>
      <w:b/>
      <w:sz w:val="20"/>
      <w:szCs w:val="20"/>
    </w:rPr>
  </w:style>
  <w:style w:type="paragraph" w:styleId="Heading5">
    <w:name w:val="heading 5"/>
    <w:basedOn w:val="Normal"/>
    <w:next w:val="Normal"/>
    <w:pPr>
      <w:keepNext/>
      <w:spacing w:line="360" w:lineRule="auto"/>
      <w:outlineLvl w:val="4"/>
    </w:pPr>
    <w:rPr>
      <w:rFonts w:ascii="Arial" w:eastAsia="Arial" w:hAnsi="Arial" w:cs="Arial"/>
      <w:b/>
      <w:color w:val="000000"/>
      <w:sz w:val="20"/>
      <w:szCs w:val="20"/>
    </w:rPr>
  </w:style>
  <w:style w:type="paragraph" w:styleId="Heading6">
    <w:name w:val="heading 6"/>
    <w:basedOn w:val="Normal"/>
    <w:next w:val="Normal"/>
    <w:pPr>
      <w:keepNext/>
      <w:spacing w:line="360" w:lineRule="auto"/>
      <w:ind w:left="374"/>
      <w:outlineLvl w:val="5"/>
    </w:pPr>
    <w:rPr>
      <w:rFonts w:ascii="Arial" w:eastAsia="Arial" w:hAnsi="Arial" w:cs="Arial"/>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jc w:val="center"/>
    </w:pPr>
    <w:rPr>
      <w:rFonts w:ascii="Arial" w:eastAsia="Arial" w:hAnsi="Arial" w:cs="Arial"/>
      <w:b/>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D72BD"/>
    <w:rPr>
      <w:color w:val="0000FF" w:themeColor="hyperlink"/>
      <w:u w:val="single"/>
    </w:rPr>
  </w:style>
  <w:style w:type="table" w:styleId="TableGrid">
    <w:name w:val="Table Grid"/>
    <w:basedOn w:val="TableNormal"/>
    <w:uiPriority w:val="39"/>
    <w:rsid w:val="00CE7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E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E7E0E"/>
    <w:pPr>
      <w:ind w:left="720"/>
      <w:contextualSpacing/>
    </w:pPr>
  </w:style>
  <w:style w:type="character" w:styleId="FollowedHyperlink">
    <w:name w:val="FollowedHyperlink"/>
    <w:basedOn w:val="DefaultParagraphFont"/>
    <w:uiPriority w:val="99"/>
    <w:semiHidden/>
    <w:unhideWhenUsed/>
    <w:rsid w:val="003601D8"/>
    <w:rPr>
      <w:color w:val="800080" w:themeColor="followedHyperlink"/>
      <w:u w:val="single"/>
    </w:rPr>
  </w:style>
  <w:style w:type="table" w:customStyle="1" w:styleId="PlainTable11">
    <w:name w:val="Plain Table 11"/>
    <w:basedOn w:val="TableNormal"/>
    <w:next w:val="PlainTable1"/>
    <w:uiPriority w:val="41"/>
    <w:rsid w:val="00FA5AE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sid w:val="00B94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7773">
      <w:bodyDiv w:val="1"/>
      <w:marLeft w:val="0"/>
      <w:marRight w:val="0"/>
      <w:marTop w:val="0"/>
      <w:marBottom w:val="0"/>
      <w:divBdr>
        <w:top w:val="none" w:sz="0" w:space="0" w:color="auto"/>
        <w:left w:val="none" w:sz="0" w:space="0" w:color="auto"/>
        <w:bottom w:val="none" w:sz="0" w:space="0" w:color="auto"/>
        <w:right w:val="none" w:sz="0" w:space="0" w:color="auto"/>
      </w:divBdr>
    </w:div>
    <w:div w:id="94907154">
      <w:bodyDiv w:val="1"/>
      <w:marLeft w:val="0"/>
      <w:marRight w:val="0"/>
      <w:marTop w:val="0"/>
      <w:marBottom w:val="0"/>
      <w:divBdr>
        <w:top w:val="none" w:sz="0" w:space="0" w:color="auto"/>
        <w:left w:val="none" w:sz="0" w:space="0" w:color="auto"/>
        <w:bottom w:val="none" w:sz="0" w:space="0" w:color="auto"/>
        <w:right w:val="none" w:sz="0" w:space="0" w:color="auto"/>
      </w:divBdr>
    </w:div>
    <w:div w:id="259067662">
      <w:bodyDiv w:val="1"/>
      <w:marLeft w:val="0"/>
      <w:marRight w:val="0"/>
      <w:marTop w:val="0"/>
      <w:marBottom w:val="0"/>
      <w:divBdr>
        <w:top w:val="none" w:sz="0" w:space="0" w:color="auto"/>
        <w:left w:val="none" w:sz="0" w:space="0" w:color="auto"/>
        <w:bottom w:val="none" w:sz="0" w:space="0" w:color="auto"/>
        <w:right w:val="none" w:sz="0" w:space="0" w:color="auto"/>
      </w:divBdr>
    </w:div>
    <w:div w:id="743652034">
      <w:bodyDiv w:val="1"/>
      <w:marLeft w:val="0"/>
      <w:marRight w:val="0"/>
      <w:marTop w:val="0"/>
      <w:marBottom w:val="0"/>
      <w:divBdr>
        <w:top w:val="none" w:sz="0" w:space="0" w:color="auto"/>
        <w:left w:val="none" w:sz="0" w:space="0" w:color="auto"/>
        <w:bottom w:val="none" w:sz="0" w:space="0" w:color="auto"/>
        <w:right w:val="none" w:sz="0" w:space="0" w:color="auto"/>
      </w:divBdr>
    </w:div>
    <w:div w:id="837816885">
      <w:bodyDiv w:val="1"/>
      <w:marLeft w:val="0"/>
      <w:marRight w:val="0"/>
      <w:marTop w:val="0"/>
      <w:marBottom w:val="0"/>
      <w:divBdr>
        <w:top w:val="none" w:sz="0" w:space="0" w:color="auto"/>
        <w:left w:val="none" w:sz="0" w:space="0" w:color="auto"/>
        <w:bottom w:val="none" w:sz="0" w:space="0" w:color="auto"/>
        <w:right w:val="none" w:sz="0" w:space="0" w:color="auto"/>
      </w:divBdr>
    </w:div>
    <w:div w:id="878933394">
      <w:bodyDiv w:val="1"/>
      <w:marLeft w:val="0"/>
      <w:marRight w:val="0"/>
      <w:marTop w:val="0"/>
      <w:marBottom w:val="0"/>
      <w:divBdr>
        <w:top w:val="none" w:sz="0" w:space="0" w:color="auto"/>
        <w:left w:val="none" w:sz="0" w:space="0" w:color="auto"/>
        <w:bottom w:val="none" w:sz="0" w:space="0" w:color="auto"/>
        <w:right w:val="none" w:sz="0" w:space="0" w:color="auto"/>
      </w:divBdr>
    </w:div>
    <w:div w:id="881794671">
      <w:bodyDiv w:val="1"/>
      <w:marLeft w:val="0"/>
      <w:marRight w:val="0"/>
      <w:marTop w:val="0"/>
      <w:marBottom w:val="0"/>
      <w:divBdr>
        <w:top w:val="none" w:sz="0" w:space="0" w:color="auto"/>
        <w:left w:val="none" w:sz="0" w:space="0" w:color="auto"/>
        <w:bottom w:val="none" w:sz="0" w:space="0" w:color="auto"/>
        <w:right w:val="none" w:sz="0" w:space="0" w:color="auto"/>
      </w:divBdr>
    </w:div>
    <w:div w:id="914969153">
      <w:bodyDiv w:val="1"/>
      <w:marLeft w:val="0"/>
      <w:marRight w:val="0"/>
      <w:marTop w:val="0"/>
      <w:marBottom w:val="0"/>
      <w:divBdr>
        <w:top w:val="none" w:sz="0" w:space="0" w:color="auto"/>
        <w:left w:val="none" w:sz="0" w:space="0" w:color="auto"/>
        <w:bottom w:val="none" w:sz="0" w:space="0" w:color="auto"/>
        <w:right w:val="none" w:sz="0" w:space="0" w:color="auto"/>
      </w:divBdr>
    </w:div>
    <w:div w:id="969474783">
      <w:bodyDiv w:val="1"/>
      <w:marLeft w:val="0"/>
      <w:marRight w:val="0"/>
      <w:marTop w:val="0"/>
      <w:marBottom w:val="0"/>
      <w:divBdr>
        <w:top w:val="none" w:sz="0" w:space="0" w:color="auto"/>
        <w:left w:val="none" w:sz="0" w:space="0" w:color="auto"/>
        <w:bottom w:val="none" w:sz="0" w:space="0" w:color="auto"/>
        <w:right w:val="none" w:sz="0" w:space="0" w:color="auto"/>
      </w:divBdr>
    </w:div>
    <w:div w:id="1185022783">
      <w:bodyDiv w:val="1"/>
      <w:marLeft w:val="0"/>
      <w:marRight w:val="0"/>
      <w:marTop w:val="0"/>
      <w:marBottom w:val="0"/>
      <w:divBdr>
        <w:top w:val="none" w:sz="0" w:space="0" w:color="auto"/>
        <w:left w:val="none" w:sz="0" w:space="0" w:color="auto"/>
        <w:bottom w:val="none" w:sz="0" w:space="0" w:color="auto"/>
        <w:right w:val="none" w:sz="0" w:space="0" w:color="auto"/>
      </w:divBdr>
    </w:div>
    <w:div w:id="1267494212">
      <w:bodyDiv w:val="1"/>
      <w:marLeft w:val="0"/>
      <w:marRight w:val="0"/>
      <w:marTop w:val="0"/>
      <w:marBottom w:val="0"/>
      <w:divBdr>
        <w:top w:val="none" w:sz="0" w:space="0" w:color="auto"/>
        <w:left w:val="none" w:sz="0" w:space="0" w:color="auto"/>
        <w:bottom w:val="none" w:sz="0" w:space="0" w:color="auto"/>
        <w:right w:val="none" w:sz="0" w:space="0" w:color="auto"/>
      </w:divBdr>
    </w:div>
    <w:div w:id="1379940599">
      <w:bodyDiv w:val="1"/>
      <w:marLeft w:val="0"/>
      <w:marRight w:val="0"/>
      <w:marTop w:val="0"/>
      <w:marBottom w:val="0"/>
      <w:divBdr>
        <w:top w:val="none" w:sz="0" w:space="0" w:color="auto"/>
        <w:left w:val="none" w:sz="0" w:space="0" w:color="auto"/>
        <w:bottom w:val="none" w:sz="0" w:space="0" w:color="auto"/>
        <w:right w:val="none" w:sz="0" w:space="0" w:color="auto"/>
      </w:divBdr>
    </w:div>
    <w:div w:id="1645087108">
      <w:bodyDiv w:val="1"/>
      <w:marLeft w:val="0"/>
      <w:marRight w:val="0"/>
      <w:marTop w:val="0"/>
      <w:marBottom w:val="0"/>
      <w:divBdr>
        <w:top w:val="none" w:sz="0" w:space="0" w:color="auto"/>
        <w:left w:val="none" w:sz="0" w:space="0" w:color="auto"/>
        <w:bottom w:val="none" w:sz="0" w:space="0" w:color="auto"/>
        <w:right w:val="none" w:sz="0" w:space="0" w:color="auto"/>
      </w:divBdr>
    </w:div>
    <w:div w:id="1694529191">
      <w:bodyDiv w:val="1"/>
      <w:marLeft w:val="0"/>
      <w:marRight w:val="0"/>
      <w:marTop w:val="0"/>
      <w:marBottom w:val="0"/>
      <w:divBdr>
        <w:top w:val="none" w:sz="0" w:space="0" w:color="auto"/>
        <w:left w:val="none" w:sz="0" w:space="0" w:color="auto"/>
        <w:bottom w:val="none" w:sz="0" w:space="0" w:color="auto"/>
        <w:right w:val="none" w:sz="0" w:space="0" w:color="auto"/>
      </w:divBdr>
    </w:div>
    <w:div w:id="1853375072">
      <w:bodyDiv w:val="1"/>
      <w:marLeft w:val="0"/>
      <w:marRight w:val="0"/>
      <w:marTop w:val="0"/>
      <w:marBottom w:val="0"/>
      <w:divBdr>
        <w:top w:val="none" w:sz="0" w:space="0" w:color="auto"/>
        <w:left w:val="none" w:sz="0" w:space="0" w:color="auto"/>
        <w:bottom w:val="none" w:sz="0" w:space="0" w:color="auto"/>
        <w:right w:val="none" w:sz="0" w:space="0" w:color="auto"/>
      </w:divBdr>
    </w:div>
    <w:div w:id="1914506017">
      <w:bodyDiv w:val="1"/>
      <w:marLeft w:val="0"/>
      <w:marRight w:val="0"/>
      <w:marTop w:val="0"/>
      <w:marBottom w:val="0"/>
      <w:divBdr>
        <w:top w:val="none" w:sz="0" w:space="0" w:color="auto"/>
        <w:left w:val="none" w:sz="0" w:space="0" w:color="auto"/>
        <w:bottom w:val="none" w:sz="0" w:space="0" w:color="auto"/>
        <w:right w:val="none" w:sz="0" w:space="0" w:color="auto"/>
      </w:divBdr>
    </w:div>
    <w:div w:id="207824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598-2-20%7Bed4.0%7Db.pdf" TargetMode="External"/><Relationship Id="rId13" Type="http://schemas.openxmlformats.org/officeDocument/2006/relationships/hyperlink" Target="https://webstore.iec.ch/preview/info_iec60598-2-5%7Bed3.0%7Db.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ebstore.iec.ch/preview/info_iec60598-2-17%7Bed2.0%7Db.pdf" TargetMode="External"/><Relationship Id="rId12" Type="http://schemas.openxmlformats.org/officeDocument/2006/relationships/hyperlink" Target="https://webstore.iec.ch/preview/info_iec60598-2-4%7Bed3.0.RLV%7Den.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ebstore.iec.ch/preview/info_iec62612%7Bed1.2%7Db.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ore.iec.ch/preview/info_iec60598-2-22%7Bed4.1%7Db.pdf" TargetMode="External"/><Relationship Id="rId5" Type="http://schemas.openxmlformats.org/officeDocument/2006/relationships/footnotes" Target="footnotes.xml"/><Relationship Id="rId15" Type="http://schemas.openxmlformats.org/officeDocument/2006/relationships/hyperlink" Target="https://webstore.iec.ch/preview/info_iec60598-2-24%7Bed2.0%7Db.pdf" TargetMode="External"/><Relationship Id="rId10" Type="http://schemas.openxmlformats.org/officeDocument/2006/relationships/hyperlink" Target="https://webstore.iec.ch/preview/info_iec60598-2-3%7Bed3.1%7Db.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store.iec.ch/preview/info_iec60598-2-2%7Bed3.0%7Db.pdf" TargetMode="External"/><Relationship Id="rId14" Type="http://schemas.openxmlformats.org/officeDocument/2006/relationships/hyperlink" Target="https://webstore.iec.ch/preview/info_iec60598-2-8%7Bed3.0%7D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Kitui</dc:creator>
  <cp:keywords/>
  <dc:description/>
  <cp:lastModifiedBy>Daniel Kitui</cp:lastModifiedBy>
  <cp:revision>67</cp:revision>
  <dcterms:created xsi:type="dcterms:W3CDTF">2019-07-30T06:48:00Z</dcterms:created>
  <dcterms:modified xsi:type="dcterms:W3CDTF">2019-07-30T09:36:00Z</dcterms:modified>
</cp:coreProperties>
</file>