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8C7" w:rsidRDefault="009F6A61">
      <w:pPr>
        <w:tabs>
          <w:tab w:val="center" w:pos="869"/>
          <w:tab w:val="center" w:pos="5848"/>
          <w:tab w:val="right" w:pos="9764"/>
        </w:tabs>
        <w:spacing w:after="0" w:line="259" w:lineRule="auto"/>
        <w:ind w:left="0" w:firstLine="0"/>
        <w:jc w:val="left"/>
      </w:pPr>
      <w:r>
        <w:rPr>
          <w:rFonts w:ascii="Calibri" w:eastAsia="Calibri" w:hAnsi="Calibri" w:cs="Calibri"/>
          <w:sz w:val="22"/>
        </w:rPr>
        <w:tab/>
      </w:r>
      <w:r>
        <w:rPr>
          <w:noProof/>
        </w:rPr>
        <w:drawing>
          <wp:inline distT="0" distB="0" distL="0" distR="0">
            <wp:extent cx="743585" cy="63690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743585" cy="636905"/>
                    </a:xfrm>
                    <a:prstGeom prst="rect">
                      <a:avLst/>
                    </a:prstGeom>
                  </pic:spPr>
                </pic:pic>
              </a:graphicData>
            </a:graphic>
          </wp:inline>
        </w:drawing>
      </w:r>
      <w:r>
        <w:rPr>
          <w:b/>
          <w:sz w:val="28"/>
        </w:rPr>
        <w:tab/>
        <w:t xml:space="preserve"> </w:t>
      </w:r>
      <w:r>
        <w:rPr>
          <w:b/>
          <w:sz w:val="28"/>
        </w:rPr>
        <w:tab/>
      </w:r>
      <w:r w:rsidR="006B44A4">
        <w:rPr>
          <w:b/>
          <w:sz w:val="28"/>
        </w:rPr>
        <w:t>DEAS/ 783: 2019</w:t>
      </w:r>
    </w:p>
    <w:p w:rsidR="009778C7" w:rsidRDefault="009F6A61">
      <w:pPr>
        <w:spacing w:after="2131" w:line="259" w:lineRule="auto"/>
        <w:ind w:left="232" w:firstLine="0"/>
        <w:jc w:val="right"/>
      </w:pPr>
      <w:r>
        <w:rPr>
          <w:sz w:val="24"/>
        </w:rPr>
        <w:t>ICS 77.140</w:t>
      </w:r>
      <w:r>
        <w:rPr>
          <w:b/>
          <w:sz w:val="22"/>
        </w:rPr>
        <w:t xml:space="preserve"> </w:t>
      </w:r>
    </w:p>
    <w:p w:rsidR="009778C7" w:rsidRDefault="009F6A61">
      <w:pPr>
        <w:pStyle w:val="Heading1"/>
      </w:pPr>
      <w:r>
        <w:t xml:space="preserve"> </w:t>
      </w:r>
      <w:r w:rsidR="006B44A4">
        <w:t xml:space="preserve">DRAFT </w:t>
      </w:r>
      <w:r>
        <w:t xml:space="preserve">EAST AFRICAN STANDARD </w:t>
      </w:r>
    </w:p>
    <w:p w:rsidR="009778C7" w:rsidRDefault="009F6A61">
      <w:pPr>
        <w:spacing w:after="608" w:line="259" w:lineRule="auto"/>
        <w:ind w:left="-29" w:right="-28" w:firstLine="0"/>
        <w:jc w:val="left"/>
      </w:pPr>
      <w:r>
        <w:rPr>
          <w:rFonts w:ascii="Calibri" w:eastAsia="Calibri" w:hAnsi="Calibri" w:cs="Calibri"/>
          <w:noProof/>
          <w:sz w:val="22"/>
        </w:rPr>
        <mc:AlternateContent>
          <mc:Choice Requires="wpg">
            <w:drawing>
              <wp:inline distT="0" distB="0" distL="0" distR="0">
                <wp:extent cx="6235954" cy="74675"/>
                <wp:effectExtent l="0" t="0" r="0" b="0"/>
                <wp:docPr id="10867" name="Group 10867"/>
                <wp:cNvGraphicFramePr/>
                <a:graphic xmlns:a="http://schemas.openxmlformats.org/drawingml/2006/main">
                  <a:graphicData uri="http://schemas.microsoft.com/office/word/2010/wordprocessingGroup">
                    <wpg:wgp>
                      <wpg:cNvGrpSpPr/>
                      <wpg:grpSpPr>
                        <a:xfrm>
                          <a:off x="0" y="0"/>
                          <a:ext cx="6235954" cy="74675"/>
                          <a:chOff x="0" y="0"/>
                          <a:chExt cx="6235954" cy="74675"/>
                        </a:xfrm>
                      </wpg:grpSpPr>
                      <wps:wsp>
                        <wps:cNvPr id="14088" name="Shape 14088"/>
                        <wps:cNvSpPr/>
                        <wps:spPr>
                          <a:xfrm>
                            <a:off x="0" y="65532"/>
                            <a:ext cx="6235954" cy="9144"/>
                          </a:xfrm>
                          <a:custGeom>
                            <a:avLst/>
                            <a:gdLst/>
                            <a:ahLst/>
                            <a:cxnLst/>
                            <a:rect l="0" t="0" r="0" b="0"/>
                            <a:pathLst>
                              <a:path w="6235954" h="9144">
                                <a:moveTo>
                                  <a:pt x="0" y="0"/>
                                </a:moveTo>
                                <a:lnTo>
                                  <a:pt x="6235954" y="0"/>
                                </a:lnTo>
                                <a:lnTo>
                                  <a:pt x="6235954" y="9144"/>
                                </a:lnTo>
                                <a:lnTo>
                                  <a:pt x="0" y="9144"/>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4089" name="Shape 14089"/>
                        <wps:cNvSpPr/>
                        <wps:spPr>
                          <a:xfrm>
                            <a:off x="0" y="18287"/>
                            <a:ext cx="6235954" cy="38100"/>
                          </a:xfrm>
                          <a:custGeom>
                            <a:avLst/>
                            <a:gdLst/>
                            <a:ahLst/>
                            <a:cxnLst/>
                            <a:rect l="0" t="0" r="0" b="0"/>
                            <a:pathLst>
                              <a:path w="6235954" h="38100">
                                <a:moveTo>
                                  <a:pt x="0" y="0"/>
                                </a:moveTo>
                                <a:lnTo>
                                  <a:pt x="6235954" y="0"/>
                                </a:lnTo>
                                <a:lnTo>
                                  <a:pt x="6235954" y="38100"/>
                                </a:lnTo>
                                <a:lnTo>
                                  <a:pt x="0" y="3810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4090" name="Shape 14090"/>
                        <wps:cNvSpPr/>
                        <wps:spPr>
                          <a:xfrm>
                            <a:off x="0" y="0"/>
                            <a:ext cx="6235954" cy="9144"/>
                          </a:xfrm>
                          <a:custGeom>
                            <a:avLst/>
                            <a:gdLst/>
                            <a:ahLst/>
                            <a:cxnLst/>
                            <a:rect l="0" t="0" r="0" b="0"/>
                            <a:pathLst>
                              <a:path w="6235954" h="9144">
                                <a:moveTo>
                                  <a:pt x="0" y="0"/>
                                </a:moveTo>
                                <a:lnTo>
                                  <a:pt x="6235954" y="0"/>
                                </a:lnTo>
                                <a:lnTo>
                                  <a:pt x="6235954" y="9144"/>
                                </a:lnTo>
                                <a:lnTo>
                                  <a:pt x="0" y="9144"/>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inline>
            </w:drawing>
          </mc:Choice>
          <mc:Fallback xmlns:a="http://schemas.openxmlformats.org/drawingml/2006/main">
            <w:pict>
              <v:group id="Group 10867" style="width:491.02pt;height:5.87994pt;mso-position-horizontal-relative:char;mso-position-vertical-relative:line" coordsize="62359,746">
                <v:shape id="Shape 14091" style="position:absolute;width:62359;height:91;left:0;top:655;" coordsize="6235954,9144" path="m0,0l6235954,0l6235954,9144l0,9144l0,0">
                  <v:stroke weight="0pt" endcap="flat" joinstyle="miter" miterlimit="10" on="false" color="#000000" opacity="0"/>
                  <v:fill on="true" color="#00ff00"/>
                </v:shape>
                <v:shape id="Shape 14092" style="position:absolute;width:62359;height:381;left:0;top:182;" coordsize="6235954,38100" path="m0,0l6235954,0l6235954,38100l0,38100l0,0">
                  <v:stroke weight="0pt" endcap="flat" joinstyle="miter" miterlimit="10" on="false" color="#000000" opacity="0"/>
                  <v:fill on="true" color="#00ff00"/>
                </v:shape>
                <v:shape id="Shape 14093" style="position:absolute;width:62359;height:91;left:0;top:0;" coordsize="6235954,9144" path="m0,0l6235954,0l6235954,9144l0,9144l0,0">
                  <v:stroke weight="0pt" endcap="flat" joinstyle="miter" miterlimit="10" on="false" color="#000000" opacity="0"/>
                  <v:fill on="true" color="#00ff00"/>
                </v:shape>
              </v:group>
            </w:pict>
          </mc:Fallback>
        </mc:AlternateContent>
      </w:r>
    </w:p>
    <w:p w:rsidR="009778C7" w:rsidRDefault="009F6A61">
      <w:pPr>
        <w:spacing w:after="5026" w:line="265" w:lineRule="auto"/>
        <w:ind w:left="-5"/>
        <w:jc w:val="left"/>
      </w:pPr>
      <w:r>
        <w:rPr>
          <w:b/>
          <w:sz w:val="28"/>
        </w:rPr>
        <w:t xml:space="preserve">Stainless steel tanks ― Specification </w:t>
      </w:r>
      <w:r w:rsidR="006B44A4">
        <w:rPr>
          <w:b/>
          <w:sz w:val="28"/>
        </w:rPr>
        <w:t xml:space="preserve"> </w:t>
      </w:r>
    </w:p>
    <w:p w:rsidR="009778C7" w:rsidRDefault="009F6A61">
      <w:pPr>
        <w:pStyle w:val="Heading2"/>
      </w:pPr>
      <w:r>
        <w:t xml:space="preserve">EAST AFRICAN COMMUNITY </w:t>
      </w:r>
    </w:p>
    <w:p w:rsidR="009778C7" w:rsidRDefault="009F6A61" w:rsidP="006B44A4">
      <w:pPr>
        <w:spacing w:after="4057" w:line="259" w:lineRule="auto"/>
        <w:ind w:left="-29" w:right="-28" w:firstLine="0"/>
        <w:jc w:val="left"/>
      </w:pPr>
      <w:r>
        <w:rPr>
          <w:rFonts w:ascii="Calibri" w:eastAsia="Calibri" w:hAnsi="Calibri" w:cs="Calibri"/>
          <w:noProof/>
          <w:sz w:val="22"/>
        </w:rPr>
        <mc:AlternateContent>
          <mc:Choice Requires="wpg">
            <w:drawing>
              <wp:inline distT="0" distB="0" distL="0" distR="0">
                <wp:extent cx="6235954" cy="74676"/>
                <wp:effectExtent l="0" t="0" r="0" b="0"/>
                <wp:docPr id="10868" name="Group 10868"/>
                <wp:cNvGraphicFramePr/>
                <a:graphic xmlns:a="http://schemas.openxmlformats.org/drawingml/2006/main">
                  <a:graphicData uri="http://schemas.microsoft.com/office/word/2010/wordprocessingGroup">
                    <wpg:wgp>
                      <wpg:cNvGrpSpPr/>
                      <wpg:grpSpPr>
                        <a:xfrm>
                          <a:off x="0" y="0"/>
                          <a:ext cx="6235954" cy="74676"/>
                          <a:chOff x="0" y="0"/>
                          <a:chExt cx="6235954" cy="74676"/>
                        </a:xfrm>
                      </wpg:grpSpPr>
                      <wps:wsp>
                        <wps:cNvPr id="14094" name="Shape 14094"/>
                        <wps:cNvSpPr/>
                        <wps:spPr>
                          <a:xfrm>
                            <a:off x="0" y="65531"/>
                            <a:ext cx="6235954" cy="9145"/>
                          </a:xfrm>
                          <a:custGeom>
                            <a:avLst/>
                            <a:gdLst/>
                            <a:ahLst/>
                            <a:cxnLst/>
                            <a:rect l="0" t="0" r="0" b="0"/>
                            <a:pathLst>
                              <a:path w="6235954" h="9145">
                                <a:moveTo>
                                  <a:pt x="0" y="0"/>
                                </a:moveTo>
                                <a:lnTo>
                                  <a:pt x="6235954" y="0"/>
                                </a:lnTo>
                                <a:lnTo>
                                  <a:pt x="6235954" y="9145"/>
                                </a:lnTo>
                                <a:lnTo>
                                  <a:pt x="0" y="9145"/>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4095" name="Shape 14095"/>
                        <wps:cNvSpPr/>
                        <wps:spPr>
                          <a:xfrm>
                            <a:off x="0" y="18287"/>
                            <a:ext cx="6235954" cy="38100"/>
                          </a:xfrm>
                          <a:custGeom>
                            <a:avLst/>
                            <a:gdLst/>
                            <a:ahLst/>
                            <a:cxnLst/>
                            <a:rect l="0" t="0" r="0" b="0"/>
                            <a:pathLst>
                              <a:path w="6235954" h="38100">
                                <a:moveTo>
                                  <a:pt x="0" y="0"/>
                                </a:moveTo>
                                <a:lnTo>
                                  <a:pt x="6235954" y="0"/>
                                </a:lnTo>
                                <a:lnTo>
                                  <a:pt x="6235954" y="38100"/>
                                </a:lnTo>
                                <a:lnTo>
                                  <a:pt x="0" y="3810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4096" name="Shape 14096"/>
                        <wps:cNvSpPr/>
                        <wps:spPr>
                          <a:xfrm>
                            <a:off x="0" y="0"/>
                            <a:ext cx="6235954" cy="9144"/>
                          </a:xfrm>
                          <a:custGeom>
                            <a:avLst/>
                            <a:gdLst/>
                            <a:ahLst/>
                            <a:cxnLst/>
                            <a:rect l="0" t="0" r="0" b="0"/>
                            <a:pathLst>
                              <a:path w="6235954" h="9144">
                                <a:moveTo>
                                  <a:pt x="0" y="0"/>
                                </a:moveTo>
                                <a:lnTo>
                                  <a:pt x="6235954" y="0"/>
                                </a:lnTo>
                                <a:lnTo>
                                  <a:pt x="6235954" y="9144"/>
                                </a:lnTo>
                                <a:lnTo>
                                  <a:pt x="0" y="9144"/>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inline>
            </w:drawing>
          </mc:Choice>
          <mc:Fallback xmlns:a="http://schemas.openxmlformats.org/drawingml/2006/main">
            <w:pict>
              <v:group id="Group 10868" style="width:491.02pt;height:5.88pt;mso-position-horizontal-relative:char;mso-position-vertical-relative:line" coordsize="62359,746">
                <v:shape id="Shape 14097" style="position:absolute;width:62359;height:91;left:0;top:655;" coordsize="6235954,9145" path="m0,0l6235954,0l6235954,9145l0,9145l0,0">
                  <v:stroke weight="0pt" endcap="flat" joinstyle="miter" miterlimit="10" on="false" color="#000000" opacity="0"/>
                  <v:fill on="true" color="#00ff00"/>
                </v:shape>
                <v:shape id="Shape 14098" style="position:absolute;width:62359;height:381;left:0;top:182;" coordsize="6235954,38100" path="m0,0l6235954,0l6235954,38100l0,38100l0,0">
                  <v:stroke weight="0pt" endcap="flat" joinstyle="miter" miterlimit="10" on="false" color="#000000" opacity="0"/>
                  <v:fill on="true" color="#00ff00"/>
                </v:shape>
                <v:shape id="Shape 14099" style="position:absolute;width:62359;height:91;left:0;top:0;" coordsize="6235954,9144" path="m0,0l6235954,0l6235954,9144l0,9144l0,0">
                  <v:stroke weight="0pt" endcap="flat" joinstyle="miter" miterlimit="10" on="false" color="#000000" opacity="0"/>
                  <v:fill on="true" color="#00ff00"/>
                </v:shape>
              </v:group>
            </w:pict>
          </mc:Fallback>
        </mc:AlternateContent>
      </w:r>
      <w:r>
        <w:t>© EA</w:t>
      </w:r>
      <w:r>
        <w:t>C 20</w:t>
      </w:r>
      <w:r w:rsidR="006B44A4">
        <w:t>19</w:t>
      </w:r>
      <w:r>
        <w:t xml:space="preserve">                                </w:t>
      </w:r>
      <w:r>
        <w:t xml:space="preserve">                                                                   </w:t>
      </w:r>
      <w:r w:rsidR="006B44A4">
        <w:t xml:space="preserve">                       Second Edition 2019</w:t>
      </w:r>
      <w:r>
        <w:t xml:space="preserve">  </w:t>
      </w:r>
    </w:p>
    <w:p w:rsidR="009778C7" w:rsidRDefault="009778C7">
      <w:pPr>
        <w:spacing w:after="0" w:line="216" w:lineRule="auto"/>
        <w:ind w:left="2861" w:right="2632"/>
        <w:jc w:val="left"/>
      </w:pPr>
    </w:p>
    <w:tbl>
      <w:tblPr>
        <w:tblStyle w:val="TableGrid"/>
        <w:tblW w:w="9412" w:type="dxa"/>
        <w:tblInd w:w="173" w:type="dxa"/>
        <w:tblCellMar>
          <w:top w:w="30" w:type="dxa"/>
          <w:left w:w="113" w:type="dxa"/>
          <w:bottom w:w="0" w:type="dxa"/>
          <w:right w:w="57" w:type="dxa"/>
        </w:tblCellMar>
        <w:tblLook w:val="04A0" w:firstRow="1" w:lastRow="0" w:firstColumn="1" w:lastColumn="0" w:noHBand="0" w:noVBand="1"/>
      </w:tblPr>
      <w:tblGrid>
        <w:gridCol w:w="9412"/>
      </w:tblGrid>
      <w:tr w:rsidR="009778C7">
        <w:trPr>
          <w:trHeight w:val="5197"/>
        </w:trPr>
        <w:tc>
          <w:tcPr>
            <w:tcW w:w="9412" w:type="dxa"/>
            <w:tcBorders>
              <w:top w:val="single" w:sz="4" w:space="0" w:color="0000FF"/>
              <w:left w:val="single" w:sz="4" w:space="0" w:color="0000FF"/>
              <w:bottom w:val="single" w:sz="4" w:space="0" w:color="0000FF"/>
              <w:right w:val="single" w:sz="4" w:space="0" w:color="0000FF"/>
            </w:tcBorders>
          </w:tcPr>
          <w:p w:rsidR="009778C7" w:rsidRDefault="009F6A61">
            <w:pPr>
              <w:spacing w:after="180" w:line="259" w:lineRule="auto"/>
              <w:ind w:left="0" w:right="59" w:firstLine="0"/>
              <w:jc w:val="center"/>
            </w:pPr>
            <w:r>
              <w:rPr>
                <w:b/>
                <w:sz w:val="24"/>
              </w:rPr>
              <w:t xml:space="preserve">Copyright notice </w:t>
            </w:r>
          </w:p>
          <w:p w:rsidR="009778C7" w:rsidRDefault="009F6A61">
            <w:pPr>
              <w:spacing w:after="240" w:line="241" w:lineRule="auto"/>
              <w:ind w:left="0" w:right="61" w:firstLine="0"/>
            </w:pPr>
            <w:r>
              <w:t>This EAC document is copyright-</w:t>
            </w:r>
            <w:r>
              <w:t>protected by EAC. While the reproduction of this document by participants in the EAC standards development process is permitted without prior permission from EAC, neither this document nor any extract from it may be reproduced, stored or transmitted in any</w:t>
            </w:r>
            <w:r>
              <w:t xml:space="preserve"> form for any other purpose without prior written permission from EAC. </w:t>
            </w:r>
          </w:p>
          <w:p w:rsidR="009778C7" w:rsidRDefault="009F6A61">
            <w:pPr>
              <w:spacing w:after="202" w:line="278" w:lineRule="auto"/>
              <w:ind w:left="0" w:firstLine="0"/>
            </w:pPr>
            <w:r>
              <w:t xml:space="preserve">Requests for permission to reproduce this document for the purpose of selling it should be addressed as shown below or to EAC’s member body in the country of the requester: </w:t>
            </w:r>
          </w:p>
          <w:p w:rsidR="009778C7" w:rsidRDefault="009F6A61">
            <w:pPr>
              <w:spacing w:after="0" w:line="259" w:lineRule="auto"/>
              <w:ind w:left="401" w:firstLine="0"/>
              <w:jc w:val="left"/>
            </w:pPr>
            <w:r>
              <w:rPr>
                <w:i/>
              </w:rPr>
              <w:t>© East Afr</w:t>
            </w:r>
            <w:r>
              <w:rPr>
                <w:i/>
              </w:rPr>
              <w:t xml:space="preserve">ican Community 2013 — All rights reserved </w:t>
            </w:r>
          </w:p>
          <w:p w:rsidR="009778C7" w:rsidRDefault="009F6A61">
            <w:pPr>
              <w:tabs>
                <w:tab w:val="center" w:pos="1472"/>
                <w:tab w:val="center" w:pos="5769"/>
              </w:tabs>
              <w:spacing w:after="0" w:line="259" w:lineRule="auto"/>
              <w:ind w:left="0" w:firstLine="0"/>
              <w:jc w:val="left"/>
            </w:pPr>
            <w:r>
              <w:rPr>
                <w:rFonts w:ascii="Calibri" w:eastAsia="Calibri" w:hAnsi="Calibri" w:cs="Calibri"/>
                <w:sz w:val="22"/>
              </w:rPr>
              <w:tab/>
            </w:r>
            <w:r>
              <w:rPr>
                <w:i/>
              </w:rPr>
              <w:t xml:space="preserve">East African Community </w:t>
            </w:r>
            <w:r>
              <w:rPr>
                <w:i/>
              </w:rPr>
              <w:tab/>
              <w:t xml:space="preserve"> </w:t>
            </w:r>
          </w:p>
          <w:p w:rsidR="009778C7" w:rsidRDefault="009F6A61">
            <w:pPr>
              <w:spacing w:after="0" w:line="259" w:lineRule="auto"/>
              <w:ind w:left="401" w:firstLine="0"/>
              <w:jc w:val="left"/>
            </w:pPr>
            <w:proofErr w:type="spellStart"/>
            <w:r>
              <w:rPr>
                <w:i/>
              </w:rPr>
              <w:t>P.</w:t>
            </w:r>
            <w:proofErr w:type="gramStart"/>
            <w:r>
              <w:rPr>
                <w:i/>
              </w:rPr>
              <w:t>O.Box</w:t>
            </w:r>
            <w:proofErr w:type="spellEnd"/>
            <w:proofErr w:type="gramEnd"/>
            <w:r>
              <w:rPr>
                <w:i/>
              </w:rPr>
              <w:t xml:space="preserve"> 1096 </w:t>
            </w:r>
          </w:p>
          <w:p w:rsidR="009778C7" w:rsidRDefault="009F6A61">
            <w:pPr>
              <w:spacing w:after="0" w:line="259" w:lineRule="auto"/>
              <w:ind w:left="401" w:firstLine="0"/>
              <w:jc w:val="left"/>
            </w:pPr>
            <w:r>
              <w:rPr>
                <w:i/>
              </w:rPr>
              <w:t xml:space="preserve">Arusha </w:t>
            </w:r>
          </w:p>
          <w:p w:rsidR="009778C7" w:rsidRDefault="009F6A61">
            <w:pPr>
              <w:spacing w:after="0" w:line="259" w:lineRule="auto"/>
              <w:ind w:left="401" w:firstLine="0"/>
              <w:jc w:val="left"/>
            </w:pPr>
            <w:r>
              <w:rPr>
                <w:i/>
              </w:rPr>
              <w:t xml:space="preserve">Tanzania </w:t>
            </w:r>
          </w:p>
          <w:p w:rsidR="009778C7" w:rsidRDefault="009F6A61">
            <w:pPr>
              <w:spacing w:after="0" w:line="259" w:lineRule="auto"/>
              <w:ind w:left="401" w:firstLine="0"/>
              <w:jc w:val="left"/>
            </w:pPr>
            <w:r>
              <w:rPr>
                <w:i/>
              </w:rPr>
              <w:t xml:space="preserve">Tel: 255 27 2504253/8 </w:t>
            </w:r>
          </w:p>
          <w:p w:rsidR="009778C7" w:rsidRDefault="009F6A61">
            <w:pPr>
              <w:spacing w:after="0" w:line="259" w:lineRule="auto"/>
              <w:ind w:left="401" w:firstLine="0"/>
              <w:jc w:val="left"/>
            </w:pPr>
            <w:r>
              <w:rPr>
                <w:i/>
              </w:rPr>
              <w:t xml:space="preserve">Fax: 255 27 2504481/2504255 </w:t>
            </w:r>
          </w:p>
          <w:p w:rsidR="009778C7" w:rsidRDefault="009F6A61">
            <w:pPr>
              <w:spacing w:after="0" w:line="259" w:lineRule="auto"/>
              <w:ind w:left="401" w:firstLine="0"/>
              <w:jc w:val="left"/>
            </w:pPr>
            <w:r>
              <w:rPr>
                <w:i/>
              </w:rPr>
              <w:t xml:space="preserve">E-mail: eac@eachq.org </w:t>
            </w:r>
          </w:p>
          <w:p w:rsidR="009778C7" w:rsidRDefault="009F6A61">
            <w:pPr>
              <w:spacing w:after="225" w:line="259" w:lineRule="auto"/>
              <w:ind w:left="0" w:firstLine="0"/>
              <w:jc w:val="left"/>
            </w:pPr>
            <w:r>
              <w:rPr>
                <w:i/>
                <w:color w:val="FF0000"/>
              </w:rPr>
              <w:t xml:space="preserve">  </w:t>
            </w:r>
            <w:r>
              <w:rPr>
                <w:i/>
              </w:rPr>
              <w:t xml:space="preserve">     Web: www.eac-quality.net </w:t>
            </w:r>
          </w:p>
          <w:p w:rsidR="009778C7" w:rsidRDefault="009F6A61">
            <w:pPr>
              <w:spacing w:after="0" w:line="259" w:lineRule="auto"/>
              <w:ind w:left="0" w:firstLine="0"/>
            </w:pPr>
            <w:r>
              <w:t xml:space="preserve">Reproduction for sales purposes may be subject to royalty payments or a licensing agreement. Violators may be persecuted </w:t>
            </w:r>
          </w:p>
        </w:tc>
      </w:tr>
    </w:tbl>
    <w:p w:rsidR="009778C7" w:rsidRDefault="009F6A61">
      <w:pPr>
        <w:spacing w:after="8039" w:line="493" w:lineRule="auto"/>
        <w:ind w:left="2" w:right="9706" w:firstLine="0"/>
      </w:pPr>
      <w:r>
        <w:t xml:space="preserve"> </w:t>
      </w:r>
      <w:r>
        <w:rPr>
          <w:color w:val="008000"/>
        </w:rPr>
        <w:t xml:space="preserve"> </w:t>
      </w:r>
    </w:p>
    <w:p w:rsidR="009778C7" w:rsidRDefault="009F6A61">
      <w:pPr>
        <w:spacing w:line="250" w:lineRule="auto"/>
        <w:ind w:left="-3"/>
        <w:jc w:val="left"/>
      </w:pPr>
      <w:r>
        <w:rPr>
          <w:b/>
        </w:rPr>
        <w:t>ii</w:t>
      </w:r>
    </w:p>
    <w:p w:rsidR="009778C7" w:rsidRDefault="009778C7">
      <w:pPr>
        <w:sectPr w:rsidR="009778C7">
          <w:headerReference w:type="even" r:id="rId8"/>
          <w:headerReference w:type="default" r:id="rId9"/>
          <w:footerReference w:type="even" r:id="rId10"/>
          <w:footerReference w:type="default" r:id="rId11"/>
          <w:headerReference w:type="first" r:id="rId12"/>
          <w:footerReference w:type="first" r:id="rId13"/>
          <w:pgSz w:w="11906" w:h="16838"/>
          <w:pgMar w:top="871" w:right="1408" w:bottom="505" w:left="734" w:header="720" w:footer="720" w:gutter="0"/>
          <w:cols w:space="720"/>
          <w:titlePg/>
        </w:sectPr>
      </w:pPr>
    </w:p>
    <w:p w:rsidR="009778C7" w:rsidRDefault="006B44A4">
      <w:pPr>
        <w:spacing w:after="730" w:line="420" w:lineRule="auto"/>
        <w:ind w:right="454"/>
        <w:jc w:val="right"/>
      </w:pPr>
      <w:r>
        <w:rPr>
          <w:b/>
          <w:sz w:val="22"/>
        </w:rPr>
        <w:lastRenderedPageBreak/>
        <w:t>DEAS/ 783: 2019</w:t>
      </w:r>
    </w:p>
    <w:p w:rsidR="009778C7" w:rsidRDefault="009F6A61">
      <w:pPr>
        <w:pStyle w:val="Heading3"/>
        <w:ind w:left="692"/>
      </w:pPr>
      <w:r>
        <w:t xml:space="preserve">Foreword </w:t>
      </w:r>
    </w:p>
    <w:p w:rsidR="009778C7" w:rsidRDefault="009F6A61">
      <w:pPr>
        <w:spacing w:after="354"/>
        <w:ind w:left="677" w:right="456"/>
      </w:pPr>
      <w:r>
        <w:t xml:space="preserve">Development of the East African Standards has been </w:t>
      </w:r>
      <w:r>
        <w:t>necessitated by the need for harmonizing requirements governing quality of products and services in the East African Community. It is envisaged that through harmonized standardization, trade barriers that are encountered when goods and services are exchang</w:t>
      </w:r>
      <w:r>
        <w:t xml:space="preserve">ed within the Community will be removed.  </w:t>
      </w:r>
    </w:p>
    <w:p w:rsidR="009778C7" w:rsidRDefault="009F6A61">
      <w:pPr>
        <w:spacing w:after="335"/>
        <w:ind w:left="677" w:right="244"/>
      </w:pPr>
      <w:r>
        <w:t>In order to achieve this objective, the Community established an East African Standards Committee mandated to develop and issue East African Standards.</w:t>
      </w:r>
      <w:r>
        <w:rPr>
          <w:sz w:val="22"/>
        </w:rPr>
        <w:t xml:space="preserve">  </w:t>
      </w:r>
    </w:p>
    <w:p w:rsidR="009778C7" w:rsidRDefault="009F6A61">
      <w:pPr>
        <w:spacing w:after="174"/>
        <w:ind w:left="677" w:right="453"/>
      </w:pPr>
      <w:r>
        <w:t>The Committee is composed of representatives of the Nationa</w:t>
      </w:r>
      <w:r>
        <w:t>l Standards Bodies in Partner States, together with the representatives from the private sectors and consumer organizations. Draft East African Standards are circulated to stakeholders through the National Standards Bodies in the Partner States. The commen</w:t>
      </w:r>
      <w:r>
        <w:t xml:space="preserve">ts received are discussed and incorporated before finalization of standards, in accordance with the procedures of the Community. </w:t>
      </w:r>
    </w:p>
    <w:p w:rsidR="009778C7" w:rsidRDefault="009F6A61">
      <w:pPr>
        <w:spacing w:after="92"/>
        <w:ind w:left="677" w:right="465"/>
      </w:pPr>
      <w:r>
        <w:t>East African Standards are subject to review, to keep pace with technological advances. Users of the East African Standards ar</w:t>
      </w:r>
      <w:r>
        <w:t>e therefore expected to ensure that they always have the latest versions of the standards they are implementing</w:t>
      </w:r>
      <w:r>
        <w:rPr>
          <w:sz w:val="22"/>
        </w:rPr>
        <w:t xml:space="preserve">.  </w:t>
      </w:r>
    </w:p>
    <w:p w:rsidR="009778C7" w:rsidRDefault="006B44A4">
      <w:pPr>
        <w:spacing w:after="9377"/>
        <w:ind w:left="677"/>
      </w:pPr>
      <w:r>
        <w:t>D</w:t>
      </w:r>
      <w:r w:rsidR="009F6A61">
        <w:t xml:space="preserve">EAS 783 was prepared by Technical Committee EASC/TC 035, </w:t>
      </w:r>
      <w:r w:rsidR="009F6A61">
        <w:rPr>
          <w:i/>
        </w:rPr>
        <w:t>Steel and steel products</w:t>
      </w:r>
      <w:r w:rsidR="009F6A61">
        <w:t xml:space="preserve">. </w:t>
      </w:r>
    </w:p>
    <w:p w:rsidR="009778C7" w:rsidRDefault="009F6A61">
      <w:pPr>
        <w:pStyle w:val="Heading3"/>
        <w:spacing w:after="131"/>
        <w:ind w:left="-5"/>
      </w:pPr>
      <w:r>
        <w:lastRenderedPageBreak/>
        <w:t xml:space="preserve">Introduction </w:t>
      </w:r>
    </w:p>
    <w:p w:rsidR="009778C7" w:rsidRDefault="009F6A61">
      <w:pPr>
        <w:ind w:right="1141"/>
      </w:pPr>
      <w:r>
        <w:t>Stainless steel tanks are fa</w:t>
      </w:r>
      <w:r>
        <w:t>st becoming popular in several areas in East Africa especially in urban areas where the issue of clean water is critical. East Africa has experienced introduction of this type of tanks in the market. These tanks are manufactured locally and some are import</w:t>
      </w:r>
      <w:r>
        <w:t xml:space="preserve">ed from different countries. They are being available at different qualities, sizes and, capabilities. </w:t>
      </w:r>
    </w:p>
    <w:p w:rsidR="009778C7" w:rsidRDefault="009F6A61">
      <w:r>
        <w:t xml:space="preserve">This standard has been developed to address the quality issues and performance of the tanks. </w:t>
      </w:r>
    </w:p>
    <w:p w:rsidR="009778C7" w:rsidRDefault="009F6A61">
      <w:pPr>
        <w:spacing w:after="223" w:line="259" w:lineRule="auto"/>
        <w:ind w:left="0" w:firstLine="0"/>
        <w:jc w:val="left"/>
      </w:pPr>
      <w:r>
        <w:t xml:space="preserve"> </w:t>
      </w:r>
    </w:p>
    <w:p w:rsidR="009778C7" w:rsidRDefault="009F6A61">
      <w:pPr>
        <w:spacing w:after="11517" w:line="259" w:lineRule="auto"/>
        <w:ind w:left="403" w:firstLine="0"/>
        <w:jc w:val="left"/>
      </w:pPr>
      <w:r>
        <w:t xml:space="preserve"> </w:t>
      </w:r>
    </w:p>
    <w:p w:rsidR="009778C7" w:rsidRDefault="009778C7">
      <w:pPr>
        <w:pStyle w:val="Heading4"/>
        <w:spacing w:after="232" w:line="250" w:lineRule="auto"/>
        <w:ind w:left="-3"/>
      </w:pPr>
    </w:p>
    <w:p w:rsidR="009778C7" w:rsidRDefault="009F6A61">
      <w:pPr>
        <w:spacing w:after="0" w:line="259" w:lineRule="auto"/>
        <w:ind w:left="668" w:firstLine="0"/>
        <w:jc w:val="left"/>
      </w:pPr>
      <w:r>
        <w:rPr>
          <w:rFonts w:ascii="Calibri" w:eastAsia="Calibri" w:hAnsi="Calibri" w:cs="Calibri"/>
          <w:noProof/>
          <w:sz w:val="22"/>
        </w:rPr>
        <mc:AlternateContent>
          <mc:Choice Requires="wpg">
            <w:drawing>
              <wp:inline distT="0" distB="0" distL="0" distR="0">
                <wp:extent cx="6410918" cy="355092"/>
                <wp:effectExtent l="0" t="0" r="0" b="6985"/>
                <wp:docPr id="11636" name="Group 11636"/>
                <wp:cNvGraphicFramePr/>
                <a:graphic xmlns:a="http://schemas.openxmlformats.org/drawingml/2006/main">
                  <a:graphicData uri="http://schemas.microsoft.com/office/word/2010/wordprocessingGroup">
                    <wpg:wgp>
                      <wpg:cNvGrpSpPr/>
                      <wpg:grpSpPr>
                        <a:xfrm>
                          <a:off x="0" y="0"/>
                          <a:ext cx="6410918" cy="355092"/>
                          <a:chOff x="0" y="0"/>
                          <a:chExt cx="6410918" cy="355092"/>
                        </a:xfrm>
                      </wpg:grpSpPr>
                      <wps:wsp>
                        <wps:cNvPr id="290" name="Rectangle 290"/>
                        <wps:cNvSpPr/>
                        <wps:spPr>
                          <a:xfrm>
                            <a:off x="7620" y="94091"/>
                            <a:ext cx="51809" cy="207922"/>
                          </a:xfrm>
                          <a:prstGeom prst="rect">
                            <a:avLst/>
                          </a:prstGeom>
                          <a:ln>
                            <a:noFill/>
                          </a:ln>
                        </wps:spPr>
                        <wps:txbx>
                          <w:txbxContent>
                            <w:p w:rsidR="009778C7" w:rsidRDefault="009F6A61">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291" name="Rectangle 291"/>
                        <wps:cNvSpPr/>
                        <wps:spPr>
                          <a:xfrm>
                            <a:off x="47244" y="94091"/>
                            <a:ext cx="2466558" cy="207922"/>
                          </a:xfrm>
                          <a:prstGeom prst="rect">
                            <a:avLst/>
                          </a:prstGeom>
                          <a:ln>
                            <a:noFill/>
                          </a:ln>
                        </wps:spPr>
                        <wps:txbx>
                          <w:txbxContent>
                            <w:p w:rsidR="009778C7" w:rsidRDefault="00C170AB" w:rsidP="00C170AB">
                              <w:pPr>
                                <w:spacing w:after="160" w:line="259" w:lineRule="auto"/>
                                <w:ind w:left="0" w:firstLine="0"/>
                                <w:jc w:val="center"/>
                              </w:pPr>
                              <w:r>
                                <w:rPr>
                                  <w:b/>
                                  <w:sz w:val="22"/>
                                </w:rPr>
                                <w:t xml:space="preserve">DRAFT </w:t>
                              </w:r>
                              <w:r w:rsidR="009F6A61">
                                <w:rPr>
                                  <w:b/>
                                  <w:sz w:val="22"/>
                                </w:rPr>
                                <w:t>EAST AFRICAN STANDARD</w:t>
                              </w:r>
                            </w:p>
                          </w:txbxContent>
                        </wps:txbx>
                        <wps:bodyPr horzOverflow="overflow" vert="horz" lIns="0" tIns="0" rIns="0" bIns="0" rtlCol="0">
                          <a:noAutofit/>
                        </wps:bodyPr>
                      </wps:wsp>
                      <wps:wsp>
                        <wps:cNvPr id="292" name="Rectangle 292"/>
                        <wps:cNvSpPr/>
                        <wps:spPr>
                          <a:xfrm>
                            <a:off x="1902282" y="94091"/>
                            <a:ext cx="51809" cy="207922"/>
                          </a:xfrm>
                          <a:prstGeom prst="rect">
                            <a:avLst/>
                          </a:prstGeom>
                          <a:ln>
                            <a:noFill/>
                          </a:ln>
                        </wps:spPr>
                        <wps:txbx>
                          <w:txbxContent>
                            <w:p w:rsidR="009778C7" w:rsidRDefault="009F6A61">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293" name="Rectangle 293"/>
                        <wps:cNvSpPr/>
                        <wps:spPr>
                          <a:xfrm>
                            <a:off x="5140464" y="94091"/>
                            <a:ext cx="430730" cy="207922"/>
                          </a:xfrm>
                          <a:prstGeom prst="rect">
                            <a:avLst/>
                          </a:prstGeom>
                          <a:ln>
                            <a:noFill/>
                          </a:ln>
                        </wps:spPr>
                        <wps:txbx>
                          <w:txbxContent>
                            <w:p w:rsidR="009778C7" w:rsidRDefault="00C170AB">
                              <w:pPr>
                                <w:spacing w:after="160" w:line="259" w:lineRule="auto"/>
                                <w:ind w:left="0" w:firstLine="0"/>
                                <w:jc w:val="left"/>
                              </w:pPr>
                              <w:r>
                                <w:rPr>
                                  <w:b/>
                                  <w:sz w:val="22"/>
                                </w:rPr>
                                <w:t>D</w:t>
                              </w:r>
                              <w:r w:rsidR="009F6A61">
                                <w:rPr>
                                  <w:b/>
                                  <w:sz w:val="22"/>
                                </w:rPr>
                                <w:t xml:space="preserve">EAS </w:t>
                              </w:r>
                            </w:p>
                          </w:txbxContent>
                        </wps:txbx>
                        <wps:bodyPr horzOverflow="overflow" vert="horz" lIns="0" tIns="0" rIns="0" bIns="0" rtlCol="0">
                          <a:noAutofit/>
                        </wps:bodyPr>
                      </wps:wsp>
                      <wps:wsp>
                        <wps:cNvPr id="294" name="Rectangle 294"/>
                        <wps:cNvSpPr/>
                        <wps:spPr>
                          <a:xfrm>
                            <a:off x="5571185" y="94091"/>
                            <a:ext cx="839733" cy="207922"/>
                          </a:xfrm>
                          <a:prstGeom prst="rect">
                            <a:avLst/>
                          </a:prstGeom>
                          <a:ln>
                            <a:noFill/>
                          </a:ln>
                        </wps:spPr>
                        <wps:txbx>
                          <w:txbxContent>
                            <w:p w:rsidR="009778C7" w:rsidRDefault="00C170AB">
                              <w:pPr>
                                <w:spacing w:after="160" w:line="259" w:lineRule="auto"/>
                                <w:ind w:left="0" w:firstLine="0"/>
                                <w:jc w:val="left"/>
                              </w:pPr>
                              <w:r>
                                <w:rPr>
                                  <w:b/>
                                  <w:sz w:val="22"/>
                                </w:rPr>
                                <w:t>783: 2019</w:t>
                              </w:r>
                            </w:p>
                          </w:txbxContent>
                        </wps:txbx>
                        <wps:bodyPr horzOverflow="overflow" vert="horz" lIns="0" tIns="0" rIns="0" bIns="0" rtlCol="0">
                          <a:noAutofit/>
                        </wps:bodyPr>
                      </wps:wsp>
                      <wps:wsp>
                        <wps:cNvPr id="14100" name="Shape 14100"/>
                        <wps:cNvSpPr/>
                        <wps:spPr>
                          <a:xfrm>
                            <a:off x="9144" y="0"/>
                            <a:ext cx="3420491" cy="27432"/>
                          </a:xfrm>
                          <a:custGeom>
                            <a:avLst/>
                            <a:gdLst/>
                            <a:ahLst/>
                            <a:cxnLst/>
                            <a:rect l="0" t="0" r="0" b="0"/>
                            <a:pathLst>
                              <a:path w="3420491" h="27432">
                                <a:moveTo>
                                  <a:pt x="0" y="0"/>
                                </a:moveTo>
                                <a:lnTo>
                                  <a:pt x="3420491" y="0"/>
                                </a:lnTo>
                                <a:lnTo>
                                  <a:pt x="3420491"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1" name="Shape 14101"/>
                        <wps:cNvSpPr/>
                        <wps:spPr>
                          <a:xfrm>
                            <a:off x="342958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2" name="Shape 14102"/>
                        <wps:cNvSpPr/>
                        <wps:spPr>
                          <a:xfrm>
                            <a:off x="3457016" y="0"/>
                            <a:ext cx="2744978" cy="27432"/>
                          </a:xfrm>
                          <a:custGeom>
                            <a:avLst/>
                            <a:gdLst/>
                            <a:ahLst/>
                            <a:cxnLst/>
                            <a:rect l="0" t="0" r="0" b="0"/>
                            <a:pathLst>
                              <a:path w="2744978" h="27432">
                                <a:moveTo>
                                  <a:pt x="0" y="0"/>
                                </a:moveTo>
                                <a:lnTo>
                                  <a:pt x="2744978" y="0"/>
                                </a:lnTo>
                                <a:lnTo>
                                  <a:pt x="274497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3" name="Shape 14103"/>
                        <wps:cNvSpPr/>
                        <wps:spPr>
                          <a:xfrm>
                            <a:off x="0" y="327660"/>
                            <a:ext cx="3429635" cy="27432"/>
                          </a:xfrm>
                          <a:custGeom>
                            <a:avLst/>
                            <a:gdLst/>
                            <a:ahLst/>
                            <a:cxnLst/>
                            <a:rect l="0" t="0" r="0" b="0"/>
                            <a:pathLst>
                              <a:path w="3429635" h="27432">
                                <a:moveTo>
                                  <a:pt x="0" y="0"/>
                                </a:moveTo>
                                <a:lnTo>
                                  <a:pt x="3429635" y="0"/>
                                </a:lnTo>
                                <a:lnTo>
                                  <a:pt x="342963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4" name="Shape 14104"/>
                        <wps:cNvSpPr/>
                        <wps:spPr>
                          <a:xfrm>
                            <a:off x="3420440" y="32766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5" name="Shape 14105"/>
                        <wps:cNvSpPr/>
                        <wps:spPr>
                          <a:xfrm>
                            <a:off x="3447872" y="327660"/>
                            <a:ext cx="2754122" cy="27432"/>
                          </a:xfrm>
                          <a:custGeom>
                            <a:avLst/>
                            <a:gdLst/>
                            <a:ahLst/>
                            <a:cxnLst/>
                            <a:rect l="0" t="0" r="0" b="0"/>
                            <a:pathLst>
                              <a:path w="2754122" h="27432">
                                <a:moveTo>
                                  <a:pt x="0" y="0"/>
                                </a:moveTo>
                                <a:lnTo>
                                  <a:pt x="2754122" y="0"/>
                                </a:lnTo>
                                <a:lnTo>
                                  <a:pt x="275412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1636" o:spid="_x0000_s1026" style="width:504.8pt;height:27.95pt;mso-position-horizontal-relative:char;mso-position-vertical-relative:line" coordsize="64109,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5ywwgQAAIUhAAAOAAAAZHJzL2Uyb0RvYy54bWzsWttu4zYQfS+w/yDovbEulGQZcRbFXoIC&#10;RXexlw+gZckSQIkCxcROv74zvNlx7MRJjXjROA8ORQ2HczviGdmX71ct825LMTS8m/rhReB7ZVfw&#10;edMtpv7PH59/H/veIGk3p4x35dS/Kwf//dW73y6X/aSMeM3ZvBQeKOmGybKf+rWU/WQ0Goq6bOlw&#10;wfuyg5sVFy2VcCkWo7mgS9DeslEUBOloycW8F7wohwFmP+qb/pXSX1VlIb9U1VBKj019sE2qT6E+&#10;Z/g5urqkk4Wgfd0Uxgz6Aita2nSwqVP1kUrq3Yjmgaq2KQQfeCUvCt6OeFU1Ral8AG/CYMuba8Fv&#10;euXLYrJc9C5MENqtOL1YbfH37VfhNXPIXZjGqe91tIU0qZ09PQUhWvaLCUhei/57/1WYiYW+Qq9X&#10;lWjxP/jjrVRw71xwy5X0CphMSRjkIZRDAffiJAnySEe/qCFFD5YV9afHF47stiO0zhmz7KGQhnWs&#10;hv8Wq+817UuVggEjYGIV5VBLOlLfoMRot2Clh5MqNErSBWqYDBCzHVHK0gi0QDByAoHRsbDBSsJx&#10;kOtQRUGWRypUzmM66cUgr0veejiY+gKMUOVHb/8aJBgBolYEd2Ydfnb8c8OYvoszEDhrHI7karYy&#10;9s/4/A5crbn45wuAu2J8OfW5GfmId9gU7/oe+7ODECO07EDYwcwOhGQfuAKgNuOPG8mrRtmJG+vd&#10;jD2QO6y3V0liuCuJKhNoAKT76SSSLCJkXxYjkqZJYkr+VfOoEW3L8Y2kM9qVToWcg9MZ5kEUjUHR&#10;rwVLlU7nyRtJZ7wrnbGt6YPQmYQkIOlefJI4yGJ4dOGJ9PrwdK68kXxCGh4emeR5+UyyMBwn++A5&#10;jvMshrI5TT6dK28inyHQOUeCFEvy9NRzKFAemsPTEHFLf2ISBQQ4kc5kRuJt/lPcaP6DfMJyHiDf&#10;c81+YK62o2LV2SGypEf7gJ5KXIdKcegB6XGW1PCIUIbg3Ra40A+u5OQWcwXmtb7Luk0ppwseN8ph&#10;kLUS9n+v9G1K6l0ta9P67ktrFnmo3P2dkSiCq5oxWvdhcjPArMNI4HOSQodWMaq5ZttIaN1Y00Lv&#10;EGUBVIM18gG1HOQdKzFcrPtWVnCaqSYBJwaxmH1gwrulyA/VnyayrK+pmTV6jagyVenB9RUwWqcy&#10;VEt3qdSWGWFcV6re0K0M9MrCWKMbRGizwGnbJkJQ3CK1M++kW99Bc6vMRKZhvMWhfhTg7nj1etwW&#10;oejY7Rqdz+O2UIV5Mtan5xZAdbGdHp7GjiOA02h6EpprOT2yNX8G5hmY915F7X5zgMB0fcoamI7b&#10;H0RrY5JkQQgva2y1wqPJvCyBoiR5ZlvOU56czpLjgFN7ZR3ee3K6XUHyDNDzyfnI29X9AHWd5xqg&#10;rlk7CKCakcVRlqZbByeeqWkMHYzqUU6JT2fJEfDpdD2Jz03JMz7P+HwRPt2bhDU+XfN9ED6hCgNC&#10;9qNUV+bpMWrsOAJCjaYn8bmW06MzvbUt6pneHkhv4XDT7/nW6EzwQXfwS/iYkGyc6Zfwu87QKEtI&#10;CF+J/Qr4NJYcBaFG1wEYXUueUfr/OkPVl9nwXb962pjfJeCPCTavYbz564mrfwEAAP//AwBQSwME&#10;FAAGAAgAAAAhAJRzTwTcAAAABQEAAA8AAABkcnMvZG93bnJldi54bWxMj0FLw0AQhe+C/2EZwZvd&#10;jZJiYzalFPVUBFtBvE2z0yQ0Oxuy2yT992692MvA4z3e+yZfTrYVA/W+cawhmSkQxKUzDVcavnZv&#10;D88gfEA22DomDWfysCxub3LMjBv5k4ZtqEQsYZ+hhjqELpPSlzVZ9DPXEUfv4HqLIcq+kqbHMZbb&#10;Vj4qNZcWG44LNXa0rqk8bk9Ww/uI4+opeR02x8P6/LNLP743CWl9fzetXkAEmsJ/GC74ER2KyLR3&#10;JzZetBriI+HvXjylFnMQew1pugBZ5PKavvgFAAD//wMAUEsBAi0AFAAGAAgAAAAhALaDOJL+AAAA&#10;4QEAABMAAAAAAAAAAAAAAAAAAAAAAFtDb250ZW50X1R5cGVzXS54bWxQSwECLQAUAAYACAAAACEA&#10;OP0h/9YAAACUAQAACwAAAAAAAAAAAAAAAAAvAQAAX3JlbHMvLnJlbHNQSwECLQAUAAYACAAAACEA&#10;0+OcsMIEAACFIQAADgAAAAAAAAAAAAAAAAAuAgAAZHJzL2Uyb0RvYy54bWxQSwECLQAUAAYACAAA&#10;ACEAlHNPBNwAAAAFAQAADwAAAAAAAAAAAAAAAAAcBwAAZHJzL2Rvd25yZXYueG1sUEsFBgAAAAAE&#10;AAQA8wAAACUIAAAAAA==&#10;">
                <v:rect id="Rectangle 290" o:spid="_x0000_s1027" style="position:absolute;left:76;top:94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9778C7" w:rsidRDefault="009F6A61">
                        <w:pPr>
                          <w:spacing w:after="160" w:line="259" w:lineRule="auto"/>
                          <w:ind w:left="0" w:firstLine="0"/>
                          <w:jc w:val="left"/>
                        </w:pPr>
                        <w:r>
                          <w:rPr>
                            <w:b/>
                            <w:sz w:val="22"/>
                          </w:rPr>
                          <w:t xml:space="preserve"> </w:t>
                        </w:r>
                      </w:p>
                    </w:txbxContent>
                  </v:textbox>
                </v:rect>
                <v:rect id="Rectangle 291" o:spid="_x0000_s1028" style="position:absolute;left:472;top:940;width:2466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rsidR="009778C7" w:rsidRDefault="00C170AB" w:rsidP="00C170AB">
                        <w:pPr>
                          <w:spacing w:after="160" w:line="259" w:lineRule="auto"/>
                          <w:ind w:left="0" w:firstLine="0"/>
                          <w:jc w:val="center"/>
                        </w:pPr>
                        <w:r>
                          <w:rPr>
                            <w:b/>
                            <w:sz w:val="22"/>
                          </w:rPr>
                          <w:t xml:space="preserve">DRAFT </w:t>
                        </w:r>
                        <w:r w:rsidR="009F6A61">
                          <w:rPr>
                            <w:b/>
                            <w:sz w:val="22"/>
                          </w:rPr>
                          <w:t>EAST AFRICAN STANDARD</w:t>
                        </w:r>
                      </w:p>
                    </w:txbxContent>
                  </v:textbox>
                </v:rect>
                <v:rect id="Rectangle 292" o:spid="_x0000_s1029" style="position:absolute;left:19022;top:94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rsidR="009778C7" w:rsidRDefault="009F6A61">
                        <w:pPr>
                          <w:spacing w:after="160" w:line="259" w:lineRule="auto"/>
                          <w:ind w:left="0" w:firstLine="0"/>
                          <w:jc w:val="left"/>
                        </w:pPr>
                        <w:r>
                          <w:rPr>
                            <w:b/>
                            <w:sz w:val="22"/>
                          </w:rPr>
                          <w:t xml:space="preserve"> </w:t>
                        </w:r>
                      </w:p>
                    </w:txbxContent>
                  </v:textbox>
                </v:rect>
                <v:rect id="Rectangle 293" o:spid="_x0000_s1030" style="position:absolute;left:51404;top:940;width:430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rsidR="009778C7" w:rsidRDefault="00C170AB">
                        <w:pPr>
                          <w:spacing w:after="160" w:line="259" w:lineRule="auto"/>
                          <w:ind w:left="0" w:firstLine="0"/>
                          <w:jc w:val="left"/>
                        </w:pPr>
                        <w:r>
                          <w:rPr>
                            <w:b/>
                            <w:sz w:val="22"/>
                          </w:rPr>
                          <w:t>D</w:t>
                        </w:r>
                        <w:r w:rsidR="009F6A61">
                          <w:rPr>
                            <w:b/>
                            <w:sz w:val="22"/>
                          </w:rPr>
                          <w:t xml:space="preserve">EAS </w:t>
                        </w:r>
                      </w:p>
                    </w:txbxContent>
                  </v:textbox>
                </v:rect>
                <v:rect id="Rectangle 294" o:spid="_x0000_s1031" style="position:absolute;left:55711;top:940;width:839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rsidR="009778C7" w:rsidRDefault="00C170AB">
                        <w:pPr>
                          <w:spacing w:after="160" w:line="259" w:lineRule="auto"/>
                          <w:ind w:left="0" w:firstLine="0"/>
                          <w:jc w:val="left"/>
                        </w:pPr>
                        <w:r>
                          <w:rPr>
                            <w:b/>
                            <w:sz w:val="22"/>
                          </w:rPr>
                          <w:t>783: 2019</w:t>
                        </w:r>
                      </w:p>
                    </w:txbxContent>
                  </v:textbox>
                </v:rect>
                <v:shape id="Shape 14100" o:spid="_x0000_s1032" style="position:absolute;left:91;width:34205;height:274;visibility:visible;mso-wrap-style:square;v-text-anchor:top" coordsize="3420491,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IJbyQAAAN4AAAAPAAAAZHJzL2Rvd25yZXYueG1sRI9Pa8JA&#10;EMXvBb/DMkIvRTcWEU1dpQoFCx78h/Y4zU6T2Oxsml01/fadQ8HbDPPmvfebzltXqSs1ofRsYNBP&#10;QBFn3pacGzjs33pjUCEiW6w8k4FfCjCfdR6mmFp/4y1ddzFXYsIhRQNFjHWqdcgKchj6viaW25dv&#10;HEZZm1zbBm9i7ir9nCQj7bBkSSiwpmVB2ffu4gz4n2ox/Hg/r7en8DTZfE7GZ3tcG/PYbV9fQEVq&#10;4138/72yUn84SARAcGQGPfsDAAD//wMAUEsBAi0AFAAGAAgAAAAhANvh9svuAAAAhQEAABMAAAAA&#10;AAAAAAAAAAAAAAAAAFtDb250ZW50X1R5cGVzXS54bWxQSwECLQAUAAYACAAAACEAWvQsW78AAAAV&#10;AQAACwAAAAAAAAAAAAAAAAAfAQAAX3JlbHMvLnJlbHNQSwECLQAUAAYACAAAACEAghSCW8kAAADe&#10;AAAADwAAAAAAAAAAAAAAAAAHAgAAZHJzL2Rvd25yZXYueG1sUEsFBgAAAAADAAMAtwAAAP0CAAAA&#10;AA==&#10;" path="m,l3420491,r,27432l,27432,,e" fillcolor="black" stroked="f" strokeweight="0">
                  <v:stroke miterlimit="83231f" joinstyle="miter"/>
                  <v:path arrowok="t" textboxrect="0,0,3420491,27432"/>
                </v:shape>
                <v:shape id="Shape 14101" o:spid="_x0000_s1033" style="position:absolute;left:34295;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t+8wwAAAN4AAAAPAAAAZHJzL2Rvd25yZXYueG1sRE9Na8JA&#10;EL0X/A/LCL3VzdYSJbqKFMSW9mIUz2N2TILZ2ZBdTfrvu4WCt3m8z1muB9uIO3W+dqxBTRIQxIUz&#10;NZcajoftyxyED8gGG8ek4Yc8rFejpyVmxvW8p3seShFD2GeooQqhzaT0RUUW/cS1xJG7uM5iiLAr&#10;pemwj+G2ka9JkkqLNceGClt6r6i45jer4ZSf1S49ffJeDb2R6XR2/VZfWj+Ph80CRKAhPMT/7g8T&#10;57+pRMHfO/EGufoFAAD//wMAUEsBAi0AFAAGAAgAAAAhANvh9svuAAAAhQEAABMAAAAAAAAAAAAA&#10;AAAAAAAAAFtDb250ZW50X1R5cGVzXS54bWxQSwECLQAUAAYACAAAACEAWvQsW78AAAAVAQAACwAA&#10;AAAAAAAAAAAAAAAfAQAAX3JlbHMvLnJlbHNQSwECLQAUAAYACAAAACEAbMLfvMMAAADeAAAADwAA&#10;AAAAAAAAAAAAAAAHAgAAZHJzL2Rvd25yZXYueG1sUEsFBgAAAAADAAMAtwAAAPcCAAAAAA==&#10;" path="m,l27432,r,27432l,27432,,e" fillcolor="black" stroked="f" strokeweight="0">
                  <v:stroke miterlimit="83231f" joinstyle="miter"/>
                  <v:path arrowok="t" textboxrect="0,0,27432,27432"/>
                </v:shape>
                <v:shape id="Shape 14102" o:spid="_x0000_s1034" style="position:absolute;left:34570;width:27449;height:274;visibility:visible;mso-wrap-style:square;v-text-anchor:top" coordsize="274497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qnxQAAAN4AAAAPAAAAZHJzL2Rvd25yZXYueG1sRE9Na8JA&#10;EL0X/A/LFHqrm4iVEl2lKGIPtWiq9yE7JmmzszG76uqvdwuF3ubxPmcyC6YRZ+pcbVlB2k9AEBdW&#10;11wq2H0tn19BOI+ssbFMCq7kYDbtPUww0/bCWzrnvhQxhF2GCirv20xKV1Rk0PVtSxy5g+0M+gi7&#10;UuoOLzHcNHKQJCNpsObYUGFL84qKn/xkFOTtN4X1cfOZUti/jFbz28fJL5R6egxvYxCegv8X/7nf&#10;dZw/TJMB/L4Tb5DTOwAAAP//AwBQSwECLQAUAAYACAAAACEA2+H2y+4AAACFAQAAEwAAAAAAAAAA&#10;AAAAAAAAAAAAW0NvbnRlbnRfVHlwZXNdLnhtbFBLAQItABQABgAIAAAAIQBa9CxbvwAAABUBAAAL&#10;AAAAAAAAAAAAAAAAAB8BAABfcmVscy8ucmVsc1BLAQItABQABgAIAAAAIQAlvmqnxQAAAN4AAAAP&#10;AAAAAAAAAAAAAAAAAAcCAABkcnMvZG93bnJldi54bWxQSwUGAAAAAAMAAwC3AAAA+QIAAAAA&#10;" path="m,l2744978,r,27432l,27432,,e" fillcolor="black" stroked="f" strokeweight="0">
                  <v:stroke miterlimit="83231f" joinstyle="miter"/>
                  <v:path arrowok="t" textboxrect="0,0,2744978,27432"/>
                </v:shape>
                <v:shape id="Shape 14103" o:spid="_x0000_s1035" style="position:absolute;top:3276;width:34296;height:274;visibility:visible;mso-wrap-style:square;v-text-anchor:top" coordsize="342963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VixQAAAN4AAAAPAAAAZHJzL2Rvd25yZXYueG1sRE9La8JA&#10;EL4L/Q/LFHrTjW19kLpKEVpaxUOiB49DdpqEZmfT3dWk/94VBG/z8T1nsepNI87kfG1ZwXiUgCAu&#10;rK65VHDYfwznIHxA1thYJgX/5GG1fBgsMNW244zOeShFDGGfooIqhDaV0hcVGfQj2xJH7sc6gyFC&#10;V0rtsIvhppHPSTKVBmuODRW2tK6o+M1PRsHOr2d5Nzlmf+Gkt8Vns/luHSr19Ni/v4EI1Ie7+Ob+&#10;0nH+6zh5ges78Qa5vAAAAP//AwBQSwECLQAUAAYACAAAACEA2+H2y+4AAACFAQAAEwAAAAAAAAAA&#10;AAAAAAAAAAAAW0NvbnRlbnRfVHlwZXNdLnhtbFBLAQItABQABgAIAAAAIQBa9CxbvwAAABUBAAAL&#10;AAAAAAAAAAAAAAAAAB8BAABfcmVscy8ucmVsc1BLAQItABQABgAIAAAAIQCRMFVixQAAAN4AAAAP&#10;AAAAAAAAAAAAAAAAAAcCAABkcnMvZG93bnJldi54bWxQSwUGAAAAAAMAAwC3AAAA+QIAAAAA&#10;" path="m,l3429635,r,27432l,27432,,e" fillcolor="black" stroked="f" strokeweight="0">
                  <v:stroke miterlimit="83231f" joinstyle="miter"/>
                  <v:path arrowok="t" textboxrect="0,0,3429635,27432"/>
                </v:shape>
                <v:shape id="Shape 14104" o:spid="_x0000_s1036" style="position:absolute;left:34204;top:3276;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XwkwwAAAN4AAAAPAAAAZHJzL2Rvd25yZXYueG1sRE9Na8JA&#10;EL0X+h+WKXirm1WJkrqKCNIWezGK5zE7TYLZ2ZDdmvTfd4WCt3m8z1muB9uIG3W+dqxBjRMQxIUz&#10;NZcaTsfd6wKED8gGG8ek4Zc8rFfPT0vMjOv5QLc8lCKGsM9QQxVCm0npi4os+rFriSP37TqLIcKu&#10;lKbDPobbRk6SJJUWa44NFba0rai45j9Wwzm/qPf0/MkHNfRGptP59UvttR69DJs3EIGG8BD/uz9M&#10;nD9TyQzu78Qb5OoPAAD//wMAUEsBAi0AFAAGAAgAAAAhANvh9svuAAAAhQEAABMAAAAAAAAAAAAA&#10;AAAAAAAAAFtDb250ZW50X1R5cGVzXS54bWxQSwECLQAUAAYACAAAACEAWvQsW78AAAAVAQAACwAA&#10;AAAAAAAAAAAAAAAfAQAAX3JlbHMvLnJlbHNQSwECLQAUAAYACAAAACEAfLV8JMMAAADeAAAADwAA&#10;AAAAAAAAAAAAAAAHAgAAZHJzL2Rvd25yZXYueG1sUEsFBgAAAAADAAMAtwAAAPcCAAAAAA==&#10;" path="m,l27432,r,27432l,27432,,e" fillcolor="black" stroked="f" strokeweight="0">
                  <v:stroke miterlimit="83231f" joinstyle="miter"/>
                  <v:path arrowok="t" textboxrect="0,0,27432,27432"/>
                </v:shape>
                <v:shape id="Shape 14105" o:spid="_x0000_s1037" style="position:absolute;left:34478;top:3276;width:27541;height:274;visibility:visible;mso-wrap-style:square;v-text-anchor:top" coordsize="275412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HlDwgAAAN4AAAAPAAAAZHJzL2Rvd25yZXYueG1sRE9Ni8Iw&#10;EL0L/ocwghdZE1dXpBpFhGW92u5lb0MztqXNpDTR1n+/EQRv83ifszsMthF36nzlWMNirkAQ585U&#10;XGj4zb4/NiB8QDbYOCYND/Jw2I9HO0yM6/lC9zQUIoawT1BDGUKbSOnzkiz6uWuJI3d1ncUQYVdI&#10;02Efw20jP5VaS4sVx4YSWzqVlNfpzWr4WeNx9hf8bZPl6RKXp7pueqX1dDIctyACDeEtfrnPJs5f&#10;LdQXPN+JN8j9PwAAAP//AwBQSwECLQAUAAYACAAAACEA2+H2y+4AAACFAQAAEwAAAAAAAAAAAAAA&#10;AAAAAAAAW0NvbnRlbnRfVHlwZXNdLnhtbFBLAQItABQABgAIAAAAIQBa9CxbvwAAABUBAAALAAAA&#10;AAAAAAAAAAAAAB8BAABfcmVscy8ucmVsc1BLAQItABQABgAIAAAAIQCRuHlDwgAAAN4AAAAPAAAA&#10;AAAAAAAAAAAAAAcCAABkcnMvZG93bnJldi54bWxQSwUGAAAAAAMAAwC3AAAA9gIAAAAA&#10;" path="m,l2754122,r,27432l,27432,,e" fillcolor="black" stroked="f" strokeweight="0">
                  <v:stroke miterlimit="83231f" joinstyle="miter"/>
                  <v:path arrowok="t" textboxrect="0,0,2754122,27432"/>
                </v:shape>
                <w10:anchorlock/>
              </v:group>
            </w:pict>
          </mc:Fallback>
        </mc:AlternateContent>
      </w:r>
    </w:p>
    <w:p w:rsidR="009778C7" w:rsidRDefault="009F6A61">
      <w:pPr>
        <w:spacing w:after="1191" w:line="259" w:lineRule="auto"/>
        <w:ind w:left="682" w:firstLine="0"/>
        <w:jc w:val="left"/>
      </w:pPr>
      <w:r>
        <w:rPr>
          <w:b/>
          <w:sz w:val="22"/>
        </w:rPr>
        <w:t xml:space="preserve"> </w:t>
      </w:r>
    </w:p>
    <w:p w:rsidR="009778C7" w:rsidRDefault="009F6A61">
      <w:pPr>
        <w:pStyle w:val="Heading3"/>
        <w:spacing w:after="965"/>
        <w:ind w:left="692"/>
      </w:pPr>
      <w:r>
        <w:t>Stainless steel tanks ― Specification</w:t>
      </w:r>
      <w:r>
        <w:rPr>
          <w:color w:val="0000FF"/>
        </w:rPr>
        <w:t xml:space="preserve"> </w:t>
      </w:r>
    </w:p>
    <w:p w:rsidR="009778C7" w:rsidRDefault="009F6A61">
      <w:pPr>
        <w:pStyle w:val="Heading4"/>
        <w:ind w:left="677"/>
      </w:pPr>
      <w:r>
        <w:t xml:space="preserve">1 Scope </w:t>
      </w:r>
    </w:p>
    <w:p w:rsidR="009778C7" w:rsidRDefault="00C170AB">
      <w:pPr>
        <w:spacing w:after="536"/>
        <w:ind w:left="677"/>
      </w:pPr>
      <w:r>
        <w:t>This</w:t>
      </w:r>
      <w:r w:rsidR="009F6A61">
        <w:t xml:space="preserve"> </w:t>
      </w:r>
      <w:r w:rsidR="006B44A4">
        <w:t xml:space="preserve">Draft </w:t>
      </w:r>
      <w:r w:rsidR="009F6A61">
        <w:t xml:space="preserve">East African Standard specifies material, dimensional, and constructional requirements for stainless steel tanks. </w:t>
      </w:r>
    </w:p>
    <w:p w:rsidR="009778C7" w:rsidRDefault="009F6A61">
      <w:pPr>
        <w:pStyle w:val="Heading4"/>
        <w:ind w:left="677"/>
      </w:pPr>
      <w:r>
        <w:t xml:space="preserve">2 Normative references </w:t>
      </w:r>
    </w:p>
    <w:p w:rsidR="009778C7" w:rsidRDefault="009F6A61">
      <w:pPr>
        <w:ind w:left="677" w:right="453"/>
      </w:pPr>
      <w:r>
        <w:t xml:space="preserve">The following referenced documents are indispensable for the application of this document. For dated references, only the edition cited applies. For undated references, the latest edition of the referenced document (including any amendments) applies. </w:t>
      </w:r>
    </w:p>
    <w:p w:rsidR="009778C7" w:rsidRDefault="009F6A61">
      <w:pPr>
        <w:spacing w:after="236"/>
        <w:ind w:left="677"/>
        <w:jc w:val="left"/>
      </w:pPr>
      <w:r>
        <w:t>ASTM</w:t>
      </w:r>
      <w:r>
        <w:t xml:space="preserve"> A 751,</w:t>
      </w:r>
      <w:r>
        <w:rPr>
          <w:i/>
        </w:rPr>
        <w:t xml:space="preserve"> Standard test methods, practices, and terminology for chemical analysis of steel products</w:t>
      </w:r>
      <w:r>
        <w:t xml:space="preserve">  </w:t>
      </w:r>
    </w:p>
    <w:p w:rsidR="009778C7" w:rsidRDefault="009F6A61">
      <w:pPr>
        <w:spacing w:after="236"/>
        <w:ind w:left="677"/>
        <w:jc w:val="left"/>
      </w:pPr>
      <w:r>
        <w:t xml:space="preserve">ASTM A 240/A 240M-07, </w:t>
      </w:r>
      <w:r>
        <w:rPr>
          <w:i/>
        </w:rPr>
        <w:t>Standard specification for chromium and chromium-nickel stainless steel plate, sheet, and strip for pressure vessels and for general a</w:t>
      </w:r>
      <w:r>
        <w:rPr>
          <w:i/>
        </w:rPr>
        <w:t>pplications</w:t>
      </w:r>
      <w:r>
        <w:t xml:space="preserve">  </w:t>
      </w:r>
    </w:p>
    <w:p w:rsidR="009778C7" w:rsidRDefault="009F6A61">
      <w:pPr>
        <w:spacing w:after="537"/>
        <w:ind w:left="677"/>
        <w:jc w:val="left"/>
      </w:pPr>
      <w:r>
        <w:t xml:space="preserve">ISO 6892 -1, </w:t>
      </w:r>
      <w:r>
        <w:rPr>
          <w:i/>
        </w:rPr>
        <w:t>Metallic materials — Tensile strength test</w:t>
      </w:r>
      <w:r>
        <w:t xml:space="preserve"> </w:t>
      </w:r>
    </w:p>
    <w:p w:rsidR="009778C7" w:rsidRDefault="009F6A61">
      <w:pPr>
        <w:pStyle w:val="Heading4"/>
        <w:ind w:left="677"/>
      </w:pPr>
      <w:r>
        <w:t xml:space="preserve">3 Terms and definitions </w:t>
      </w:r>
    </w:p>
    <w:p w:rsidR="009778C7" w:rsidRDefault="009F6A61">
      <w:pPr>
        <w:ind w:left="677"/>
      </w:pPr>
      <w:r>
        <w:t xml:space="preserve">For the purposes of this standard, the following terms and definitions shall apply. </w:t>
      </w:r>
    </w:p>
    <w:p w:rsidR="009778C7" w:rsidRDefault="00C170AB" w:rsidP="00C170AB">
      <w:pPr>
        <w:pStyle w:val="Heading5"/>
        <w:spacing w:after="0" w:line="250" w:lineRule="auto"/>
        <w:ind w:left="692" w:right="8308"/>
      </w:pPr>
      <w:r>
        <w:rPr>
          <w:sz w:val="20"/>
        </w:rPr>
        <w:t>3.1 acceptable</w:t>
      </w:r>
      <w:r w:rsidR="009F6A61">
        <w:rPr>
          <w:sz w:val="20"/>
        </w:rPr>
        <w:t xml:space="preserve"> </w:t>
      </w:r>
    </w:p>
    <w:p w:rsidR="009778C7" w:rsidRDefault="009F6A61">
      <w:pPr>
        <w:ind w:left="677"/>
      </w:pPr>
      <w:r>
        <w:t>acceptable to the authority administering this standard, o</w:t>
      </w:r>
      <w:r>
        <w:t xml:space="preserve">r to the parties concluding the purchase contract, as relevant  </w:t>
      </w:r>
    </w:p>
    <w:p w:rsidR="009778C7" w:rsidRDefault="009F6A61" w:rsidP="00C170AB">
      <w:pPr>
        <w:pStyle w:val="Heading5"/>
        <w:spacing w:after="0" w:line="250" w:lineRule="auto"/>
        <w:ind w:left="692" w:right="7316"/>
      </w:pPr>
      <w:r>
        <w:rPr>
          <w:sz w:val="20"/>
        </w:rPr>
        <w:t xml:space="preserve">3.2 bright polished finish </w:t>
      </w:r>
    </w:p>
    <w:p w:rsidR="009778C7" w:rsidRDefault="009F6A61">
      <w:pPr>
        <w:ind w:left="677"/>
      </w:pPr>
      <w:r>
        <w:t xml:space="preserve">shining reflective finish obtained by polishing the surface without complete obliteration of previously existing grinding marks or other surface texture </w:t>
      </w:r>
    </w:p>
    <w:p w:rsidR="009778C7" w:rsidRDefault="00C170AB" w:rsidP="00C170AB">
      <w:pPr>
        <w:spacing w:after="238" w:line="241" w:lineRule="auto"/>
        <w:ind w:left="677" w:right="796"/>
        <w:jc w:val="left"/>
      </w:pPr>
      <w:r>
        <w:rPr>
          <w:b/>
        </w:rPr>
        <w:t xml:space="preserve">3.3 defective                                                                                                                       </w:t>
      </w:r>
      <w:r w:rsidR="009F6A61">
        <w:rPr>
          <w:b/>
          <w:i/>
        </w:rPr>
        <w:t xml:space="preserve"> </w:t>
      </w:r>
      <w:r>
        <w:rPr>
          <w:b/>
        </w:rPr>
        <w:t xml:space="preserve">              </w:t>
      </w:r>
      <w:r w:rsidR="009F6A61">
        <w:t xml:space="preserve">tank that fails in one or more aspects to comply with the appropriate requirements of this standard </w:t>
      </w:r>
    </w:p>
    <w:p w:rsidR="009778C7" w:rsidRDefault="009F6A61" w:rsidP="00C170AB">
      <w:pPr>
        <w:pStyle w:val="Heading5"/>
        <w:spacing w:after="0" w:line="250" w:lineRule="auto"/>
        <w:ind w:left="692" w:right="7033"/>
      </w:pPr>
      <w:r>
        <w:rPr>
          <w:sz w:val="20"/>
        </w:rPr>
        <w:t xml:space="preserve">3.4 directional satin finish </w:t>
      </w:r>
    </w:p>
    <w:p w:rsidR="009778C7" w:rsidRDefault="009F6A61">
      <w:pPr>
        <w:spacing w:after="2098"/>
        <w:ind w:left="677"/>
      </w:pPr>
      <w:r>
        <w:t xml:space="preserve">finish obtained by so grinding the surface with fine abrasives (without subsequent polishing) as to leave a silky </w:t>
      </w:r>
      <w:r>
        <w:t xml:space="preserve">appearance, with the abrasive marks running in the same general direction </w:t>
      </w:r>
    </w:p>
    <w:p w:rsidR="009778C7" w:rsidRDefault="009F6A61">
      <w:pPr>
        <w:pStyle w:val="Heading4"/>
        <w:spacing w:after="256"/>
        <w:ind w:left="10"/>
      </w:pPr>
      <w:r>
        <w:lastRenderedPageBreak/>
        <w:t xml:space="preserve">4 Constructional requirements  </w:t>
      </w:r>
    </w:p>
    <w:p w:rsidR="009778C7" w:rsidRDefault="009F6A61">
      <w:pPr>
        <w:pStyle w:val="Heading5"/>
        <w:spacing w:after="256"/>
        <w:ind w:left="-5" w:right="0"/>
      </w:pPr>
      <w:r>
        <w:t xml:space="preserve">4.1 General requirements </w:t>
      </w:r>
    </w:p>
    <w:p w:rsidR="009778C7" w:rsidRDefault="009F6A61">
      <w:pPr>
        <w:pStyle w:val="Heading6"/>
        <w:ind w:left="-3"/>
      </w:pPr>
      <w:r>
        <w:t xml:space="preserve">4.1.1 Material  </w:t>
      </w:r>
    </w:p>
    <w:p w:rsidR="009778C7" w:rsidRDefault="009F6A61">
      <w:pPr>
        <w:spacing w:after="353"/>
        <w:ind w:right="686"/>
      </w:pPr>
      <w:r>
        <w:t>The stainless steel used under the specified chloride level of the foodstuff, shall be AISI/ASTM type 304L, type 316L, type 304, or type 316, as specified by the purchaser, and of the relevant composition given in Table 1. AISI/ASTM 304 and 316 are more pr</w:t>
      </w:r>
      <w:r>
        <w:t>eferable for food and surgical use.</w:t>
      </w:r>
      <w:r>
        <w:rPr>
          <w:b/>
        </w:rPr>
        <w:t xml:space="preserve"> </w:t>
      </w:r>
      <w:r>
        <w:t xml:space="preserve"> </w:t>
      </w:r>
    </w:p>
    <w:p w:rsidR="009778C7" w:rsidRDefault="009F6A61">
      <w:pPr>
        <w:pStyle w:val="Heading6"/>
        <w:spacing w:after="0" w:line="259" w:lineRule="auto"/>
        <w:ind w:left="688" w:right="1368"/>
        <w:jc w:val="center"/>
      </w:pPr>
      <w:r>
        <w:t xml:space="preserve">Table 1 — Typical chemical composition of stainless steel </w:t>
      </w:r>
    </w:p>
    <w:tbl>
      <w:tblPr>
        <w:tblStyle w:val="TableGrid"/>
        <w:tblW w:w="9578" w:type="dxa"/>
        <w:tblInd w:w="86" w:type="dxa"/>
        <w:tblCellMar>
          <w:top w:w="72" w:type="dxa"/>
          <w:left w:w="108" w:type="dxa"/>
          <w:bottom w:w="0" w:type="dxa"/>
          <w:right w:w="63" w:type="dxa"/>
        </w:tblCellMar>
        <w:tblLook w:val="04A0" w:firstRow="1" w:lastRow="0" w:firstColumn="1" w:lastColumn="0" w:noHBand="0" w:noVBand="1"/>
      </w:tblPr>
      <w:tblGrid>
        <w:gridCol w:w="1915"/>
        <w:gridCol w:w="1916"/>
        <w:gridCol w:w="1916"/>
        <w:gridCol w:w="1915"/>
        <w:gridCol w:w="1916"/>
      </w:tblGrid>
      <w:tr w:rsidR="009778C7">
        <w:trPr>
          <w:trHeight w:val="682"/>
        </w:trPr>
        <w:tc>
          <w:tcPr>
            <w:tcW w:w="1916" w:type="dxa"/>
            <w:vMerge w:val="restart"/>
            <w:tcBorders>
              <w:top w:val="single" w:sz="12" w:space="0" w:color="000000"/>
              <w:left w:val="single" w:sz="12" w:space="0" w:color="000000"/>
              <w:bottom w:val="single" w:sz="12" w:space="0" w:color="000000"/>
              <w:right w:val="single" w:sz="6" w:space="0" w:color="000000"/>
            </w:tcBorders>
          </w:tcPr>
          <w:p w:rsidR="009778C7" w:rsidRDefault="009F6A61">
            <w:pPr>
              <w:spacing w:after="0" w:line="259" w:lineRule="auto"/>
              <w:ind w:left="0" w:firstLine="0"/>
              <w:jc w:val="center"/>
            </w:pPr>
            <w:r>
              <w:rPr>
                <w:b/>
                <w:sz w:val="18"/>
              </w:rPr>
              <w:t>AISI/ASTM Type number</w:t>
            </w:r>
            <w:r>
              <w:rPr>
                <w:sz w:val="18"/>
                <w:vertAlign w:val="superscript"/>
              </w:rPr>
              <w:t>*</w:t>
            </w:r>
            <w:r>
              <w:rPr>
                <w:sz w:val="18"/>
              </w:rPr>
              <w:t xml:space="preserve"> </w:t>
            </w:r>
          </w:p>
        </w:tc>
        <w:tc>
          <w:tcPr>
            <w:tcW w:w="7662" w:type="dxa"/>
            <w:gridSpan w:val="4"/>
            <w:tcBorders>
              <w:top w:val="single" w:sz="12" w:space="0" w:color="000000"/>
              <w:left w:val="single" w:sz="6" w:space="0" w:color="000000"/>
              <w:bottom w:val="single" w:sz="6" w:space="0" w:color="000000"/>
              <w:right w:val="single" w:sz="12" w:space="0" w:color="000000"/>
            </w:tcBorders>
          </w:tcPr>
          <w:p w:rsidR="009778C7" w:rsidRDefault="009F6A61">
            <w:pPr>
              <w:spacing w:after="112" w:line="259" w:lineRule="auto"/>
              <w:ind w:left="0" w:right="45" w:firstLine="0"/>
              <w:jc w:val="center"/>
            </w:pPr>
            <w:r>
              <w:rPr>
                <w:b/>
                <w:sz w:val="18"/>
              </w:rPr>
              <w:t xml:space="preserve">Chemical composition, </w:t>
            </w:r>
          </w:p>
          <w:p w:rsidR="009778C7" w:rsidRDefault="009F6A61">
            <w:pPr>
              <w:spacing w:after="0" w:line="259" w:lineRule="auto"/>
              <w:ind w:left="0" w:right="47" w:firstLine="0"/>
              <w:jc w:val="center"/>
            </w:pPr>
            <w:r>
              <w:rPr>
                <w:sz w:val="18"/>
              </w:rPr>
              <w:t xml:space="preserve">% </w:t>
            </w:r>
          </w:p>
        </w:tc>
      </w:tr>
      <w:tr w:rsidR="009778C7">
        <w:trPr>
          <w:trHeight w:val="353"/>
        </w:trPr>
        <w:tc>
          <w:tcPr>
            <w:tcW w:w="0" w:type="auto"/>
            <w:vMerge/>
            <w:tcBorders>
              <w:top w:val="nil"/>
              <w:left w:val="single" w:sz="12" w:space="0" w:color="000000"/>
              <w:bottom w:val="single" w:sz="12" w:space="0" w:color="000000"/>
              <w:right w:val="single" w:sz="6" w:space="0" w:color="000000"/>
            </w:tcBorders>
          </w:tcPr>
          <w:p w:rsidR="009778C7" w:rsidRDefault="009778C7">
            <w:pPr>
              <w:spacing w:after="160" w:line="259" w:lineRule="auto"/>
              <w:ind w:left="0" w:firstLine="0"/>
              <w:jc w:val="left"/>
            </w:pPr>
          </w:p>
        </w:tc>
        <w:tc>
          <w:tcPr>
            <w:tcW w:w="1916" w:type="dxa"/>
            <w:tcBorders>
              <w:top w:val="single" w:sz="6" w:space="0" w:color="000000"/>
              <w:left w:val="single" w:sz="6" w:space="0" w:color="000000"/>
              <w:bottom w:val="single" w:sz="12" w:space="0" w:color="000000"/>
              <w:right w:val="single" w:sz="6" w:space="0" w:color="000000"/>
            </w:tcBorders>
          </w:tcPr>
          <w:p w:rsidR="009778C7" w:rsidRDefault="009F6A61">
            <w:pPr>
              <w:spacing w:after="0" w:line="259" w:lineRule="auto"/>
              <w:ind w:left="0" w:right="46" w:firstLine="0"/>
              <w:jc w:val="center"/>
            </w:pPr>
            <w:r>
              <w:rPr>
                <w:b/>
                <w:sz w:val="18"/>
              </w:rPr>
              <w:t>Chromium</w:t>
            </w:r>
            <w:r>
              <w:rPr>
                <w:sz w:val="18"/>
              </w:rPr>
              <w:t xml:space="preserve"> </w:t>
            </w:r>
          </w:p>
        </w:tc>
        <w:tc>
          <w:tcPr>
            <w:tcW w:w="1916" w:type="dxa"/>
            <w:tcBorders>
              <w:top w:val="single" w:sz="6" w:space="0" w:color="000000"/>
              <w:left w:val="single" w:sz="6" w:space="0" w:color="000000"/>
              <w:bottom w:val="single" w:sz="12" w:space="0" w:color="000000"/>
              <w:right w:val="single" w:sz="6" w:space="0" w:color="000000"/>
            </w:tcBorders>
          </w:tcPr>
          <w:p w:rsidR="009778C7" w:rsidRDefault="009F6A61">
            <w:pPr>
              <w:spacing w:after="0" w:line="259" w:lineRule="auto"/>
              <w:ind w:left="0" w:right="46" w:firstLine="0"/>
              <w:jc w:val="center"/>
            </w:pPr>
            <w:r>
              <w:rPr>
                <w:b/>
                <w:sz w:val="18"/>
              </w:rPr>
              <w:t>Nickel</w:t>
            </w:r>
            <w:r>
              <w:rPr>
                <w:sz w:val="18"/>
              </w:rPr>
              <w:t xml:space="preserve"> </w:t>
            </w:r>
          </w:p>
        </w:tc>
        <w:tc>
          <w:tcPr>
            <w:tcW w:w="1915" w:type="dxa"/>
            <w:tcBorders>
              <w:top w:val="single" w:sz="6" w:space="0" w:color="000000"/>
              <w:left w:val="single" w:sz="6" w:space="0" w:color="000000"/>
              <w:bottom w:val="single" w:sz="12" w:space="0" w:color="000000"/>
              <w:right w:val="single" w:sz="6" w:space="0" w:color="000000"/>
            </w:tcBorders>
          </w:tcPr>
          <w:p w:rsidR="009778C7" w:rsidRDefault="009F6A61">
            <w:pPr>
              <w:spacing w:after="0" w:line="259" w:lineRule="auto"/>
              <w:ind w:left="0" w:right="45" w:firstLine="0"/>
              <w:jc w:val="center"/>
            </w:pPr>
            <w:r>
              <w:rPr>
                <w:b/>
                <w:sz w:val="18"/>
              </w:rPr>
              <w:t>Carbon, max.</w:t>
            </w:r>
            <w:r>
              <w:rPr>
                <w:sz w:val="18"/>
              </w:rPr>
              <w:t xml:space="preserve"> </w:t>
            </w:r>
          </w:p>
        </w:tc>
        <w:tc>
          <w:tcPr>
            <w:tcW w:w="1916" w:type="dxa"/>
            <w:tcBorders>
              <w:top w:val="single" w:sz="6" w:space="0" w:color="000000"/>
              <w:left w:val="single" w:sz="6" w:space="0" w:color="000000"/>
              <w:bottom w:val="single" w:sz="12" w:space="0" w:color="000000"/>
              <w:right w:val="single" w:sz="12" w:space="0" w:color="000000"/>
            </w:tcBorders>
          </w:tcPr>
          <w:p w:rsidR="009778C7" w:rsidRDefault="009F6A61">
            <w:pPr>
              <w:spacing w:after="0" w:line="259" w:lineRule="auto"/>
              <w:ind w:left="0" w:right="48" w:firstLine="0"/>
              <w:jc w:val="center"/>
            </w:pPr>
            <w:r>
              <w:rPr>
                <w:b/>
                <w:sz w:val="18"/>
              </w:rPr>
              <w:t xml:space="preserve">Molybdenum </w:t>
            </w:r>
            <w:r>
              <w:rPr>
                <w:sz w:val="18"/>
              </w:rPr>
              <w:t xml:space="preserve"> </w:t>
            </w:r>
          </w:p>
        </w:tc>
      </w:tr>
      <w:tr w:rsidR="009778C7">
        <w:trPr>
          <w:trHeight w:val="353"/>
        </w:trPr>
        <w:tc>
          <w:tcPr>
            <w:tcW w:w="1916" w:type="dxa"/>
            <w:tcBorders>
              <w:top w:val="single" w:sz="12" w:space="0" w:color="000000"/>
              <w:left w:val="single" w:sz="12" w:space="0" w:color="000000"/>
              <w:bottom w:val="single" w:sz="6" w:space="0" w:color="000000"/>
              <w:right w:val="single" w:sz="6" w:space="0" w:color="000000"/>
            </w:tcBorders>
          </w:tcPr>
          <w:p w:rsidR="009778C7" w:rsidRDefault="009F6A61">
            <w:pPr>
              <w:spacing w:after="0" w:line="259" w:lineRule="auto"/>
              <w:ind w:left="0" w:right="45" w:firstLine="0"/>
              <w:jc w:val="center"/>
            </w:pPr>
            <w:r>
              <w:rPr>
                <w:sz w:val="18"/>
              </w:rPr>
              <w:t xml:space="preserve">304 </w:t>
            </w:r>
          </w:p>
        </w:tc>
        <w:tc>
          <w:tcPr>
            <w:tcW w:w="1916" w:type="dxa"/>
            <w:tcBorders>
              <w:top w:val="single" w:sz="12" w:space="0" w:color="000000"/>
              <w:left w:val="single" w:sz="6" w:space="0" w:color="000000"/>
              <w:bottom w:val="single" w:sz="6" w:space="0" w:color="000000"/>
              <w:right w:val="single" w:sz="6" w:space="0" w:color="000000"/>
            </w:tcBorders>
          </w:tcPr>
          <w:p w:rsidR="009778C7" w:rsidRDefault="009F6A61">
            <w:pPr>
              <w:spacing w:after="0" w:line="259" w:lineRule="auto"/>
              <w:ind w:left="0" w:right="43" w:firstLine="0"/>
              <w:jc w:val="center"/>
            </w:pPr>
            <w:r>
              <w:rPr>
                <w:sz w:val="18"/>
              </w:rPr>
              <w:t xml:space="preserve">17 – 20 </w:t>
            </w:r>
          </w:p>
        </w:tc>
        <w:tc>
          <w:tcPr>
            <w:tcW w:w="1916" w:type="dxa"/>
            <w:tcBorders>
              <w:top w:val="single" w:sz="12" w:space="0" w:color="000000"/>
              <w:left w:val="single" w:sz="6" w:space="0" w:color="000000"/>
              <w:bottom w:val="single" w:sz="6" w:space="0" w:color="000000"/>
              <w:right w:val="single" w:sz="6" w:space="0" w:color="000000"/>
            </w:tcBorders>
          </w:tcPr>
          <w:p w:rsidR="009778C7" w:rsidRDefault="009F6A61">
            <w:pPr>
              <w:spacing w:after="0" w:line="259" w:lineRule="auto"/>
              <w:ind w:left="0" w:right="43" w:firstLine="0"/>
              <w:jc w:val="center"/>
            </w:pPr>
            <w:r>
              <w:rPr>
                <w:sz w:val="18"/>
              </w:rPr>
              <w:t>8.0 – 10.5</w:t>
            </w:r>
            <w:r>
              <w:rPr>
                <w:sz w:val="18"/>
              </w:rPr>
              <w:t xml:space="preserve">. </w:t>
            </w:r>
          </w:p>
        </w:tc>
        <w:tc>
          <w:tcPr>
            <w:tcW w:w="1915" w:type="dxa"/>
            <w:tcBorders>
              <w:top w:val="single" w:sz="12" w:space="0" w:color="000000"/>
              <w:left w:val="single" w:sz="6" w:space="0" w:color="000000"/>
              <w:bottom w:val="single" w:sz="6" w:space="0" w:color="000000"/>
              <w:right w:val="single" w:sz="6" w:space="0" w:color="000000"/>
            </w:tcBorders>
          </w:tcPr>
          <w:p w:rsidR="009778C7" w:rsidRDefault="009F6A61">
            <w:pPr>
              <w:spacing w:after="0" w:line="259" w:lineRule="auto"/>
              <w:ind w:left="0" w:right="43" w:firstLine="0"/>
              <w:jc w:val="center"/>
            </w:pPr>
            <w:r>
              <w:rPr>
                <w:sz w:val="18"/>
              </w:rPr>
              <w:t xml:space="preserve">0.08 </w:t>
            </w:r>
          </w:p>
        </w:tc>
        <w:tc>
          <w:tcPr>
            <w:tcW w:w="1916" w:type="dxa"/>
            <w:tcBorders>
              <w:top w:val="single" w:sz="12" w:space="0" w:color="000000"/>
              <w:left w:val="single" w:sz="6" w:space="0" w:color="000000"/>
              <w:bottom w:val="single" w:sz="6" w:space="0" w:color="000000"/>
              <w:right w:val="single" w:sz="12" w:space="0" w:color="000000"/>
            </w:tcBorders>
          </w:tcPr>
          <w:p w:rsidR="009778C7" w:rsidRDefault="009F6A61">
            <w:pPr>
              <w:spacing w:after="0" w:line="259" w:lineRule="auto"/>
              <w:ind w:left="0" w:right="46" w:firstLine="0"/>
              <w:jc w:val="center"/>
            </w:pPr>
            <w:r>
              <w:rPr>
                <w:sz w:val="18"/>
              </w:rPr>
              <w:t xml:space="preserve">- </w:t>
            </w:r>
          </w:p>
        </w:tc>
      </w:tr>
      <w:tr w:rsidR="009778C7">
        <w:trPr>
          <w:trHeight w:val="346"/>
        </w:trPr>
        <w:tc>
          <w:tcPr>
            <w:tcW w:w="1916" w:type="dxa"/>
            <w:tcBorders>
              <w:top w:val="single" w:sz="6" w:space="0" w:color="000000"/>
              <w:left w:val="single" w:sz="12" w:space="0" w:color="000000"/>
              <w:bottom w:val="single" w:sz="6" w:space="0" w:color="000000"/>
              <w:right w:val="single" w:sz="6" w:space="0" w:color="000000"/>
            </w:tcBorders>
          </w:tcPr>
          <w:p w:rsidR="009778C7" w:rsidRDefault="009F6A61">
            <w:pPr>
              <w:spacing w:after="0" w:line="259" w:lineRule="auto"/>
              <w:ind w:left="0" w:right="45" w:firstLine="0"/>
              <w:jc w:val="center"/>
            </w:pPr>
            <w:r>
              <w:rPr>
                <w:sz w:val="18"/>
              </w:rPr>
              <w:t xml:space="preserve">316 </w:t>
            </w:r>
          </w:p>
        </w:tc>
        <w:tc>
          <w:tcPr>
            <w:tcW w:w="1916" w:type="dxa"/>
            <w:tcBorders>
              <w:top w:val="single" w:sz="6" w:space="0" w:color="000000"/>
              <w:left w:val="single" w:sz="6" w:space="0" w:color="000000"/>
              <w:bottom w:val="single" w:sz="6" w:space="0" w:color="000000"/>
              <w:right w:val="single" w:sz="6" w:space="0" w:color="000000"/>
            </w:tcBorders>
          </w:tcPr>
          <w:p w:rsidR="009778C7" w:rsidRDefault="009F6A61">
            <w:pPr>
              <w:spacing w:after="0" w:line="259" w:lineRule="auto"/>
              <w:ind w:left="0" w:right="43" w:firstLine="0"/>
              <w:jc w:val="center"/>
            </w:pPr>
            <w:r>
              <w:rPr>
                <w:sz w:val="18"/>
              </w:rPr>
              <w:t xml:space="preserve">16 – 18 </w:t>
            </w:r>
          </w:p>
        </w:tc>
        <w:tc>
          <w:tcPr>
            <w:tcW w:w="1916" w:type="dxa"/>
            <w:tcBorders>
              <w:top w:val="single" w:sz="6" w:space="0" w:color="000000"/>
              <w:left w:val="single" w:sz="6" w:space="0" w:color="000000"/>
              <w:bottom w:val="single" w:sz="6" w:space="0" w:color="000000"/>
              <w:right w:val="single" w:sz="6" w:space="0" w:color="000000"/>
            </w:tcBorders>
          </w:tcPr>
          <w:p w:rsidR="009778C7" w:rsidRDefault="009F6A61">
            <w:pPr>
              <w:spacing w:after="0" w:line="259" w:lineRule="auto"/>
              <w:ind w:left="0" w:right="43" w:firstLine="0"/>
              <w:jc w:val="center"/>
            </w:pPr>
            <w:r>
              <w:rPr>
                <w:sz w:val="18"/>
              </w:rPr>
              <w:t xml:space="preserve">10 – 14 </w:t>
            </w:r>
          </w:p>
        </w:tc>
        <w:tc>
          <w:tcPr>
            <w:tcW w:w="1915" w:type="dxa"/>
            <w:tcBorders>
              <w:top w:val="single" w:sz="6" w:space="0" w:color="000000"/>
              <w:left w:val="single" w:sz="6" w:space="0" w:color="000000"/>
              <w:bottom w:val="single" w:sz="6" w:space="0" w:color="000000"/>
              <w:right w:val="single" w:sz="6" w:space="0" w:color="000000"/>
            </w:tcBorders>
          </w:tcPr>
          <w:p w:rsidR="009778C7" w:rsidRDefault="009F6A61">
            <w:pPr>
              <w:spacing w:after="0" w:line="259" w:lineRule="auto"/>
              <w:ind w:left="0" w:right="43" w:firstLine="0"/>
              <w:jc w:val="center"/>
            </w:pPr>
            <w:r>
              <w:rPr>
                <w:sz w:val="18"/>
              </w:rPr>
              <w:t xml:space="preserve">0.08 </w:t>
            </w:r>
          </w:p>
        </w:tc>
        <w:tc>
          <w:tcPr>
            <w:tcW w:w="1916" w:type="dxa"/>
            <w:tcBorders>
              <w:top w:val="single" w:sz="6" w:space="0" w:color="000000"/>
              <w:left w:val="single" w:sz="6" w:space="0" w:color="000000"/>
              <w:bottom w:val="single" w:sz="6" w:space="0" w:color="000000"/>
              <w:right w:val="single" w:sz="12" w:space="0" w:color="000000"/>
            </w:tcBorders>
          </w:tcPr>
          <w:p w:rsidR="009778C7" w:rsidRDefault="009F6A61">
            <w:pPr>
              <w:spacing w:after="0" w:line="259" w:lineRule="auto"/>
              <w:ind w:left="0" w:right="45" w:firstLine="0"/>
              <w:jc w:val="center"/>
            </w:pPr>
            <w:r>
              <w:rPr>
                <w:sz w:val="18"/>
              </w:rPr>
              <w:t xml:space="preserve">2 – 3 </w:t>
            </w:r>
          </w:p>
        </w:tc>
      </w:tr>
      <w:tr w:rsidR="009778C7">
        <w:trPr>
          <w:trHeight w:val="346"/>
        </w:trPr>
        <w:tc>
          <w:tcPr>
            <w:tcW w:w="1916" w:type="dxa"/>
            <w:tcBorders>
              <w:top w:val="single" w:sz="6" w:space="0" w:color="000000"/>
              <w:left w:val="single" w:sz="12" w:space="0" w:color="000000"/>
              <w:bottom w:val="single" w:sz="6" w:space="0" w:color="000000"/>
              <w:right w:val="single" w:sz="6" w:space="0" w:color="000000"/>
            </w:tcBorders>
          </w:tcPr>
          <w:p w:rsidR="009778C7" w:rsidRDefault="009F6A61">
            <w:pPr>
              <w:spacing w:after="0" w:line="259" w:lineRule="auto"/>
              <w:ind w:left="0" w:right="45" w:firstLine="0"/>
              <w:jc w:val="center"/>
            </w:pPr>
            <w:r>
              <w:rPr>
                <w:sz w:val="18"/>
              </w:rPr>
              <w:t xml:space="preserve">304L </w:t>
            </w:r>
          </w:p>
        </w:tc>
        <w:tc>
          <w:tcPr>
            <w:tcW w:w="1916" w:type="dxa"/>
            <w:tcBorders>
              <w:top w:val="single" w:sz="6" w:space="0" w:color="000000"/>
              <w:left w:val="single" w:sz="6" w:space="0" w:color="000000"/>
              <w:bottom w:val="single" w:sz="6" w:space="0" w:color="000000"/>
              <w:right w:val="single" w:sz="6" w:space="0" w:color="000000"/>
            </w:tcBorders>
          </w:tcPr>
          <w:p w:rsidR="009778C7" w:rsidRDefault="009F6A61">
            <w:pPr>
              <w:spacing w:after="0" w:line="259" w:lineRule="auto"/>
              <w:ind w:left="0" w:right="43" w:firstLine="0"/>
              <w:jc w:val="center"/>
            </w:pPr>
            <w:r>
              <w:rPr>
                <w:sz w:val="18"/>
              </w:rPr>
              <w:t xml:space="preserve">10 </w:t>
            </w:r>
            <w:r>
              <w:rPr>
                <w:sz w:val="18"/>
              </w:rPr>
              <w:t>–</w:t>
            </w:r>
            <w:r>
              <w:rPr>
                <w:sz w:val="18"/>
              </w:rPr>
              <w:t xml:space="preserve"> 20 </w:t>
            </w:r>
          </w:p>
        </w:tc>
        <w:tc>
          <w:tcPr>
            <w:tcW w:w="1916" w:type="dxa"/>
            <w:tcBorders>
              <w:top w:val="single" w:sz="6" w:space="0" w:color="000000"/>
              <w:left w:val="single" w:sz="6" w:space="0" w:color="000000"/>
              <w:bottom w:val="single" w:sz="6" w:space="0" w:color="000000"/>
              <w:right w:val="single" w:sz="6" w:space="0" w:color="000000"/>
            </w:tcBorders>
          </w:tcPr>
          <w:p w:rsidR="009778C7" w:rsidRDefault="009F6A61">
            <w:pPr>
              <w:spacing w:after="0" w:line="259" w:lineRule="auto"/>
              <w:ind w:left="0" w:right="46" w:firstLine="0"/>
              <w:jc w:val="center"/>
            </w:pPr>
            <w:r>
              <w:rPr>
                <w:sz w:val="18"/>
              </w:rPr>
              <w:t xml:space="preserve">8 </w:t>
            </w:r>
            <w:r>
              <w:rPr>
                <w:sz w:val="18"/>
              </w:rPr>
              <w:t>–</w:t>
            </w:r>
            <w:r>
              <w:rPr>
                <w:sz w:val="18"/>
              </w:rPr>
              <w:t xml:space="preserve"> 12 </w:t>
            </w:r>
          </w:p>
        </w:tc>
        <w:tc>
          <w:tcPr>
            <w:tcW w:w="1915" w:type="dxa"/>
            <w:tcBorders>
              <w:top w:val="single" w:sz="6" w:space="0" w:color="000000"/>
              <w:left w:val="single" w:sz="6" w:space="0" w:color="000000"/>
              <w:bottom w:val="single" w:sz="6" w:space="0" w:color="000000"/>
              <w:right w:val="single" w:sz="6" w:space="0" w:color="000000"/>
            </w:tcBorders>
          </w:tcPr>
          <w:p w:rsidR="009778C7" w:rsidRDefault="009F6A61">
            <w:pPr>
              <w:spacing w:after="0" w:line="259" w:lineRule="auto"/>
              <w:ind w:left="0" w:right="43" w:firstLine="0"/>
              <w:jc w:val="center"/>
            </w:pPr>
            <w:r>
              <w:rPr>
                <w:sz w:val="18"/>
              </w:rPr>
              <w:t xml:space="preserve">0.03 </w:t>
            </w:r>
          </w:p>
        </w:tc>
        <w:tc>
          <w:tcPr>
            <w:tcW w:w="1916" w:type="dxa"/>
            <w:tcBorders>
              <w:top w:val="single" w:sz="6" w:space="0" w:color="000000"/>
              <w:left w:val="single" w:sz="6" w:space="0" w:color="000000"/>
              <w:bottom w:val="single" w:sz="6" w:space="0" w:color="000000"/>
              <w:right w:val="single" w:sz="12" w:space="0" w:color="000000"/>
            </w:tcBorders>
          </w:tcPr>
          <w:p w:rsidR="009778C7" w:rsidRDefault="009F6A61">
            <w:pPr>
              <w:spacing w:after="0" w:line="259" w:lineRule="auto"/>
              <w:ind w:left="0" w:right="46" w:firstLine="0"/>
              <w:jc w:val="center"/>
            </w:pPr>
            <w:r>
              <w:rPr>
                <w:sz w:val="18"/>
              </w:rPr>
              <w:t xml:space="preserve">- </w:t>
            </w:r>
          </w:p>
        </w:tc>
      </w:tr>
      <w:tr w:rsidR="009778C7">
        <w:trPr>
          <w:trHeight w:val="350"/>
        </w:trPr>
        <w:tc>
          <w:tcPr>
            <w:tcW w:w="1916" w:type="dxa"/>
            <w:tcBorders>
              <w:top w:val="single" w:sz="6" w:space="0" w:color="000000"/>
              <w:left w:val="single" w:sz="12" w:space="0" w:color="000000"/>
              <w:bottom w:val="single" w:sz="12" w:space="0" w:color="000000"/>
              <w:right w:val="single" w:sz="6" w:space="0" w:color="000000"/>
            </w:tcBorders>
          </w:tcPr>
          <w:p w:rsidR="009778C7" w:rsidRDefault="009F6A61">
            <w:pPr>
              <w:spacing w:after="0" w:line="259" w:lineRule="auto"/>
              <w:ind w:left="0" w:right="45" w:firstLine="0"/>
              <w:jc w:val="center"/>
            </w:pPr>
            <w:r>
              <w:rPr>
                <w:sz w:val="18"/>
              </w:rPr>
              <w:t xml:space="preserve">316L </w:t>
            </w:r>
          </w:p>
        </w:tc>
        <w:tc>
          <w:tcPr>
            <w:tcW w:w="1916" w:type="dxa"/>
            <w:tcBorders>
              <w:top w:val="single" w:sz="6" w:space="0" w:color="000000"/>
              <w:left w:val="single" w:sz="6" w:space="0" w:color="000000"/>
              <w:bottom w:val="single" w:sz="12" w:space="0" w:color="000000"/>
              <w:right w:val="single" w:sz="6" w:space="0" w:color="000000"/>
            </w:tcBorders>
          </w:tcPr>
          <w:p w:rsidR="009778C7" w:rsidRDefault="009F6A61">
            <w:pPr>
              <w:spacing w:after="0" w:line="259" w:lineRule="auto"/>
              <w:ind w:left="0" w:right="45" w:firstLine="0"/>
              <w:jc w:val="center"/>
            </w:pPr>
            <w:r>
              <w:rPr>
                <w:sz w:val="18"/>
              </w:rPr>
              <w:t xml:space="preserve">16 </w:t>
            </w:r>
            <w:r>
              <w:rPr>
                <w:sz w:val="18"/>
              </w:rPr>
              <w:t>–</w:t>
            </w:r>
            <w:r>
              <w:rPr>
                <w:sz w:val="18"/>
              </w:rPr>
              <w:t xml:space="preserve">- 18 </w:t>
            </w:r>
          </w:p>
        </w:tc>
        <w:tc>
          <w:tcPr>
            <w:tcW w:w="1916" w:type="dxa"/>
            <w:tcBorders>
              <w:top w:val="single" w:sz="6" w:space="0" w:color="000000"/>
              <w:left w:val="single" w:sz="6" w:space="0" w:color="000000"/>
              <w:bottom w:val="single" w:sz="12" w:space="0" w:color="000000"/>
              <w:right w:val="single" w:sz="6" w:space="0" w:color="000000"/>
            </w:tcBorders>
          </w:tcPr>
          <w:p w:rsidR="009778C7" w:rsidRDefault="009F6A61">
            <w:pPr>
              <w:spacing w:after="0" w:line="259" w:lineRule="auto"/>
              <w:ind w:left="0" w:right="43" w:firstLine="0"/>
              <w:jc w:val="center"/>
            </w:pPr>
            <w:r>
              <w:rPr>
                <w:sz w:val="18"/>
              </w:rPr>
              <w:t xml:space="preserve">10 – 14 </w:t>
            </w:r>
          </w:p>
        </w:tc>
        <w:tc>
          <w:tcPr>
            <w:tcW w:w="1915" w:type="dxa"/>
            <w:tcBorders>
              <w:top w:val="single" w:sz="6" w:space="0" w:color="000000"/>
              <w:left w:val="single" w:sz="6" w:space="0" w:color="000000"/>
              <w:bottom w:val="single" w:sz="12" w:space="0" w:color="000000"/>
              <w:right w:val="single" w:sz="6" w:space="0" w:color="000000"/>
            </w:tcBorders>
          </w:tcPr>
          <w:p w:rsidR="009778C7" w:rsidRDefault="009F6A61">
            <w:pPr>
              <w:spacing w:after="0" w:line="259" w:lineRule="auto"/>
              <w:ind w:left="0" w:right="43" w:firstLine="0"/>
              <w:jc w:val="center"/>
            </w:pPr>
            <w:r>
              <w:rPr>
                <w:sz w:val="18"/>
              </w:rPr>
              <w:t xml:space="preserve">0.03 </w:t>
            </w:r>
          </w:p>
        </w:tc>
        <w:tc>
          <w:tcPr>
            <w:tcW w:w="1916" w:type="dxa"/>
            <w:tcBorders>
              <w:top w:val="single" w:sz="6" w:space="0" w:color="000000"/>
              <w:left w:val="single" w:sz="6" w:space="0" w:color="000000"/>
              <w:bottom w:val="single" w:sz="12" w:space="0" w:color="000000"/>
              <w:right w:val="single" w:sz="12" w:space="0" w:color="000000"/>
            </w:tcBorders>
          </w:tcPr>
          <w:p w:rsidR="009778C7" w:rsidRDefault="009F6A61">
            <w:pPr>
              <w:spacing w:after="0" w:line="259" w:lineRule="auto"/>
              <w:ind w:left="0" w:right="45" w:firstLine="0"/>
              <w:jc w:val="center"/>
            </w:pPr>
            <w:r>
              <w:rPr>
                <w:sz w:val="18"/>
              </w:rPr>
              <w:t xml:space="preserve">2 – 3 </w:t>
            </w:r>
          </w:p>
        </w:tc>
      </w:tr>
      <w:tr w:rsidR="009778C7">
        <w:trPr>
          <w:trHeight w:val="1244"/>
        </w:trPr>
        <w:tc>
          <w:tcPr>
            <w:tcW w:w="9578" w:type="dxa"/>
            <w:gridSpan w:val="5"/>
            <w:tcBorders>
              <w:top w:val="single" w:sz="12" w:space="0" w:color="000000"/>
              <w:left w:val="single" w:sz="12" w:space="0" w:color="000000"/>
              <w:bottom w:val="single" w:sz="12" w:space="0" w:color="000000"/>
              <w:right w:val="single" w:sz="12" w:space="0" w:color="000000"/>
            </w:tcBorders>
          </w:tcPr>
          <w:p w:rsidR="009778C7" w:rsidRDefault="009F6A61">
            <w:pPr>
              <w:spacing w:after="140" w:line="246" w:lineRule="auto"/>
              <w:ind w:left="0" w:right="42" w:firstLine="0"/>
            </w:pPr>
            <w:r>
              <w:rPr>
                <w:sz w:val="16"/>
              </w:rPr>
              <w:t xml:space="preserve">*Type 304 is an austenitic stainless steel (commonly known as 18/8) having superior resistance to corrosion and to staining.  </w:t>
            </w:r>
            <w:r>
              <w:rPr>
                <w:sz w:val="16"/>
              </w:rPr>
              <w:t>Type 316 is an austenitic stainless steel suitable for severe conditions such as those in photographic laboratories. These two grades are suitable for chlorine less than 200 ppm. When it is necessary to handle hot water or when conservative guideline is ne</w:t>
            </w:r>
            <w:r>
              <w:rPr>
                <w:sz w:val="16"/>
              </w:rPr>
              <w:t xml:space="preserve">cessary, type 304L and type 316L are more suitable. The type numbers are those given by the American Iron and Steel Institute. </w:t>
            </w:r>
          </w:p>
          <w:p w:rsidR="009778C7" w:rsidRDefault="009F6A61">
            <w:pPr>
              <w:tabs>
                <w:tab w:val="center" w:pos="4901"/>
              </w:tabs>
              <w:spacing w:after="0" w:line="259" w:lineRule="auto"/>
              <w:ind w:left="0" w:firstLine="0"/>
              <w:jc w:val="left"/>
            </w:pPr>
            <w:r>
              <w:rPr>
                <w:sz w:val="18"/>
              </w:rPr>
              <w:t xml:space="preserve">NOTE </w:t>
            </w:r>
            <w:r>
              <w:rPr>
                <w:sz w:val="18"/>
              </w:rPr>
              <w:tab/>
              <w:t xml:space="preserve">Type 316L is more suitable when the chlorine level of the food stuff range between 200 ppm - 250 ppm </w:t>
            </w:r>
          </w:p>
        </w:tc>
      </w:tr>
    </w:tbl>
    <w:p w:rsidR="009778C7" w:rsidRDefault="009F6A61">
      <w:pPr>
        <w:spacing w:after="117" w:line="259" w:lineRule="auto"/>
        <w:ind w:left="0" w:right="634" w:firstLine="0"/>
        <w:jc w:val="center"/>
      </w:pPr>
      <w:r>
        <w:rPr>
          <w:sz w:val="18"/>
        </w:rPr>
        <w:t xml:space="preserve"> </w:t>
      </w:r>
    </w:p>
    <w:p w:rsidR="009778C7" w:rsidRDefault="009F6A61">
      <w:pPr>
        <w:pStyle w:val="Heading7"/>
        <w:ind w:left="-3"/>
      </w:pPr>
      <w:r>
        <w:t>4.1.2 Constructio</w:t>
      </w:r>
      <w:r>
        <w:t xml:space="preserve">n  </w:t>
      </w:r>
    </w:p>
    <w:p w:rsidR="009778C7" w:rsidRDefault="009F6A61">
      <w:pPr>
        <w:spacing w:after="291"/>
      </w:pPr>
      <w:r>
        <w:t>Tanks shall be made by stamping, pressing, or fabricating, or by a combination of two or more of these methods.</w:t>
      </w:r>
      <w:r>
        <w:rPr>
          <w:b/>
        </w:rPr>
        <w:t xml:space="preserve"> </w:t>
      </w:r>
    </w:p>
    <w:p w:rsidR="009778C7" w:rsidRDefault="009F6A61">
      <w:pPr>
        <w:pStyle w:val="Heading7"/>
        <w:ind w:left="-3"/>
      </w:pPr>
      <w:r>
        <w:t xml:space="preserve">4.1.3 Joints  </w:t>
      </w:r>
    </w:p>
    <w:p w:rsidR="009778C7" w:rsidRDefault="009F6A61">
      <w:pPr>
        <w:spacing w:after="292"/>
        <w:ind w:right="219"/>
      </w:pPr>
      <w:r>
        <w:t>All joints shall fit closely, and the whole length of each joint shall be welded. The welded joints shall be ground flush wi</w:t>
      </w:r>
      <w:r>
        <w:t xml:space="preserve">th the working face. No solder shall be used on joints. </w:t>
      </w:r>
    </w:p>
    <w:p w:rsidR="009778C7" w:rsidRDefault="009F6A61">
      <w:pPr>
        <w:pStyle w:val="Heading7"/>
        <w:ind w:left="-3"/>
      </w:pPr>
      <w:r>
        <w:t xml:space="preserve">4.1.4 Welds  </w:t>
      </w:r>
    </w:p>
    <w:p w:rsidR="009778C7" w:rsidRDefault="009F6A61">
      <w:pPr>
        <w:ind w:right="689"/>
      </w:pPr>
      <w:r>
        <w:t>Welds shall be fusion welds done by the seaming process or by any other welding process that produces a weld having mechanical properties and corrosion resistance of at least the same o</w:t>
      </w:r>
      <w:r>
        <w:t xml:space="preserve">rder as those of the parent metal. When tested in accordance with ISO 6892-1, the strength of the welded point, shall be similar to the strength of parent material, as shown in Table 2. </w:t>
      </w:r>
    </w:p>
    <w:p w:rsidR="00C170AB" w:rsidRDefault="00C170AB">
      <w:pPr>
        <w:ind w:right="689"/>
      </w:pPr>
    </w:p>
    <w:p w:rsidR="00C170AB" w:rsidRDefault="00C170AB">
      <w:pPr>
        <w:ind w:right="689"/>
      </w:pPr>
    </w:p>
    <w:p w:rsidR="00C170AB" w:rsidRDefault="00C170AB">
      <w:pPr>
        <w:ind w:right="689"/>
      </w:pPr>
    </w:p>
    <w:p w:rsidR="009778C7" w:rsidRDefault="006B44A4">
      <w:pPr>
        <w:pStyle w:val="Heading5"/>
        <w:spacing w:after="665" w:line="420" w:lineRule="auto"/>
        <w:ind w:right="-15"/>
        <w:jc w:val="right"/>
      </w:pPr>
      <w:r>
        <w:lastRenderedPageBreak/>
        <w:t>DEAS/ 783: 2019</w:t>
      </w:r>
    </w:p>
    <w:p w:rsidR="009778C7" w:rsidRDefault="009F6A61">
      <w:pPr>
        <w:pStyle w:val="Heading6"/>
        <w:spacing w:after="0" w:line="259" w:lineRule="auto"/>
        <w:ind w:left="688"/>
        <w:jc w:val="center"/>
      </w:pPr>
      <w:r>
        <w:t xml:space="preserve">Table 2 — Mechanical properties </w:t>
      </w:r>
    </w:p>
    <w:tbl>
      <w:tblPr>
        <w:tblStyle w:val="TableGrid"/>
        <w:tblW w:w="9578" w:type="dxa"/>
        <w:tblInd w:w="574" w:type="dxa"/>
        <w:tblCellMar>
          <w:top w:w="72" w:type="dxa"/>
          <w:left w:w="142" w:type="dxa"/>
          <w:bottom w:w="0" w:type="dxa"/>
          <w:right w:w="94" w:type="dxa"/>
        </w:tblCellMar>
        <w:tblLook w:val="04A0" w:firstRow="1" w:lastRow="0" w:firstColumn="1" w:lastColumn="0" w:noHBand="0" w:noVBand="1"/>
      </w:tblPr>
      <w:tblGrid>
        <w:gridCol w:w="1915"/>
        <w:gridCol w:w="1916"/>
        <w:gridCol w:w="1916"/>
        <w:gridCol w:w="1916"/>
        <w:gridCol w:w="1915"/>
      </w:tblGrid>
      <w:tr w:rsidR="009778C7">
        <w:trPr>
          <w:trHeight w:val="701"/>
        </w:trPr>
        <w:tc>
          <w:tcPr>
            <w:tcW w:w="1915" w:type="dxa"/>
            <w:tcBorders>
              <w:top w:val="single" w:sz="12" w:space="0" w:color="000000"/>
              <w:left w:val="single" w:sz="12" w:space="0" w:color="000000"/>
              <w:bottom w:val="single" w:sz="12" w:space="0" w:color="000000"/>
              <w:right w:val="single" w:sz="6" w:space="0" w:color="000000"/>
            </w:tcBorders>
          </w:tcPr>
          <w:p w:rsidR="009778C7" w:rsidRDefault="009F6A61">
            <w:pPr>
              <w:spacing w:after="0" w:line="259" w:lineRule="auto"/>
              <w:ind w:left="14" w:firstLine="0"/>
              <w:jc w:val="left"/>
            </w:pPr>
            <w:r>
              <w:rPr>
                <w:b/>
                <w:sz w:val="18"/>
              </w:rPr>
              <w:t xml:space="preserve">AISI Type number* </w:t>
            </w:r>
          </w:p>
        </w:tc>
        <w:tc>
          <w:tcPr>
            <w:tcW w:w="1916" w:type="dxa"/>
            <w:tcBorders>
              <w:top w:val="single" w:sz="12" w:space="0" w:color="000000"/>
              <w:left w:val="single" w:sz="6" w:space="0" w:color="000000"/>
              <w:bottom w:val="single" w:sz="12" w:space="0" w:color="000000"/>
              <w:right w:val="single" w:sz="6" w:space="0" w:color="000000"/>
            </w:tcBorders>
          </w:tcPr>
          <w:p w:rsidR="009778C7" w:rsidRDefault="009F6A61">
            <w:pPr>
              <w:spacing w:after="112" w:line="259" w:lineRule="auto"/>
              <w:ind w:left="0" w:right="48" w:firstLine="0"/>
              <w:jc w:val="center"/>
            </w:pPr>
            <w:r>
              <w:rPr>
                <w:b/>
                <w:sz w:val="18"/>
              </w:rPr>
              <w:t xml:space="preserve">Tensile strength, </w:t>
            </w:r>
          </w:p>
          <w:p w:rsidR="009778C7" w:rsidRDefault="009F6A61">
            <w:pPr>
              <w:spacing w:after="0" w:line="259" w:lineRule="auto"/>
              <w:ind w:left="0" w:right="48" w:firstLine="0"/>
              <w:jc w:val="center"/>
            </w:pPr>
            <w:r>
              <w:rPr>
                <w:sz w:val="18"/>
              </w:rPr>
              <w:t>MPa</w:t>
            </w:r>
            <w:r>
              <w:rPr>
                <w:b/>
                <w:sz w:val="18"/>
              </w:rPr>
              <w:t xml:space="preserve"> </w:t>
            </w:r>
          </w:p>
        </w:tc>
        <w:tc>
          <w:tcPr>
            <w:tcW w:w="1916" w:type="dxa"/>
            <w:tcBorders>
              <w:top w:val="single" w:sz="12" w:space="0" w:color="000000"/>
              <w:left w:val="single" w:sz="6" w:space="0" w:color="000000"/>
              <w:bottom w:val="single" w:sz="12" w:space="0" w:color="000000"/>
              <w:right w:val="single" w:sz="6" w:space="0" w:color="000000"/>
            </w:tcBorders>
          </w:tcPr>
          <w:p w:rsidR="009778C7" w:rsidRDefault="009F6A61">
            <w:pPr>
              <w:spacing w:after="112" w:line="259" w:lineRule="auto"/>
              <w:ind w:left="0" w:right="49" w:firstLine="0"/>
              <w:jc w:val="center"/>
            </w:pPr>
            <w:r>
              <w:rPr>
                <w:b/>
                <w:sz w:val="18"/>
              </w:rPr>
              <w:t xml:space="preserve">Yield strength, </w:t>
            </w:r>
          </w:p>
          <w:p w:rsidR="009778C7" w:rsidRDefault="009F6A61">
            <w:pPr>
              <w:spacing w:after="0" w:line="259" w:lineRule="auto"/>
              <w:ind w:left="0" w:right="49" w:firstLine="0"/>
              <w:jc w:val="center"/>
            </w:pPr>
            <w:r>
              <w:rPr>
                <w:sz w:val="18"/>
              </w:rPr>
              <w:t>MPa</w:t>
            </w:r>
            <w:r>
              <w:rPr>
                <w:b/>
                <w:sz w:val="18"/>
              </w:rPr>
              <w:t xml:space="preserve"> </w:t>
            </w:r>
          </w:p>
        </w:tc>
        <w:tc>
          <w:tcPr>
            <w:tcW w:w="1916" w:type="dxa"/>
            <w:tcBorders>
              <w:top w:val="single" w:sz="12" w:space="0" w:color="000000"/>
              <w:left w:val="single" w:sz="6" w:space="0" w:color="000000"/>
              <w:bottom w:val="single" w:sz="12" w:space="0" w:color="000000"/>
              <w:right w:val="single" w:sz="6" w:space="0" w:color="000000"/>
            </w:tcBorders>
          </w:tcPr>
          <w:p w:rsidR="009778C7" w:rsidRDefault="009F6A61">
            <w:pPr>
              <w:spacing w:after="112" w:line="259" w:lineRule="auto"/>
              <w:ind w:left="0" w:right="47" w:firstLine="0"/>
              <w:jc w:val="center"/>
            </w:pPr>
            <w:r>
              <w:rPr>
                <w:b/>
                <w:sz w:val="18"/>
              </w:rPr>
              <w:t xml:space="preserve">Elongation, </w:t>
            </w:r>
          </w:p>
          <w:p w:rsidR="009778C7" w:rsidRDefault="009F6A61">
            <w:pPr>
              <w:spacing w:after="0" w:line="259" w:lineRule="auto"/>
              <w:ind w:left="0" w:right="48" w:firstLine="0"/>
              <w:jc w:val="center"/>
            </w:pPr>
            <w:r>
              <w:rPr>
                <w:sz w:val="18"/>
              </w:rPr>
              <w:t>% in 50 mm</w:t>
            </w:r>
            <w:r>
              <w:rPr>
                <w:b/>
                <w:sz w:val="18"/>
              </w:rPr>
              <w:t xml:space="preserve"> </w:t>
            </w:r>
          </w:p>
        </w:tc>
        <w:tc>
          <w:tcPr>
            <w:tcW w:w="1915" w:type="dxa"/>
            <w:tcBorders>
              <w:top w:val="single" w:sz="12" w:space="0" w:color="000000"/>
              <w:left w:val="single" w:sz="6" w:space="0" w:color="000000"/>
              <w:bottom w:val="single" w:sz="12" w:space="0" w:color="000000"/>
              <w:right w:val="single" w:sz="12" w:space="0" w:color="000000"/>
            </w:tcBorders>
          </w:tcPr>
          <w:p w:rsidR="009778C7" w:rsidRDefault="009F6A61">
            <w:pPr>
              <w:spacing w:after="0" w:line="259" w:lineRule="auto"/>
              <w:ind w:left="0" w:firstLine="0"/>
              <w:jc w:val="left"/>
            </w:pPr>
            <w:r>
              <w:rPr>
                <w:b/>
                <w:sz w:val="18"/>
              </w:rPr>
              <w:t xml:space="preserve">Rockwell hardness </w:t>
            </w:r>
          </w:p>
        </w:tc>
      </w:tr>
      <w:tr w:rsidR="009778C7">
        <w:trPr>
          <w:trHeight w:val="350"/>
        </w:trPr>
        <w:tc>
          <w:tcPr>
            <w:tcW w:w="1915" w:type="dxa"/>
            <w:tcBorders>
              <w:top w:val="single" w:sz="12" w:space="0" w:color="000000"/>
              <w:left w:val="single" w:sz="12" w:space="0" w:color="000000"/>
              <w:bottom w:val="single" w:sz="4" w:space="0" w:color="000000"/>
              <w:right w:val="single" w:sz="6" w:space="0" w:color="000000"/>
            </w:tcBorders>
          </w:tcPr>
          <w:p w:rsidR="009778C7" w:rsidRDefault="009F6A61">
            <w:pPr>
              <w:spacing w:after="0" w:line="259" w:lineRule="auto"/>
              <w:ind w:left="0" w:right="48" w:firstLine="0"/>
              <w:jc w:val="center"/>
            </w:pPr>
            <w:r>
              <w:rPr>
                <w:sz w:val="18"/>
              </w:rPr>
              <w:t xml:space="preserve">304 </w:t>
            </w:r>
          </w:p>
        </w:tc>
        <w:tc>
          <w:tcPr>
            <w:tcW w:w="1916" w:type="dxa"/>
            <w:tcBorders>
              <w:top w:val="single" w:sz="12" w:space="0" w:color="000000"/>
              <w:left w:val="single" w:sz="6" w:space="0" w:color="000000"/>
              <w:bottom w:val="single" w:sz="4" w:space="0" w:color="000000"/>
              <w:right w:val="single" w:sz="6" w:space="0" w:color="000000"/>
            </w:tcBorders>
          </w:tcPr>
          <w:p w:rsidR="009778C7" w:rsidRDefault="009F6A61">
            <w:pPr>
              <w:spacing w:after="0" w:line="259" w:lineRule="auto"/>
              <w:ind w:left="0" w:right="48" w:firstLine="0"/>
              <w:jc w:val="center"/>
            </w:pPr>
            <w:r>
              <w:rPr>
                <w:sz w:val="18"/>
              </w:rPr>
              <w:t xml:space="preserve">560 </w:t>
            </w:r>
          </w:p>
        </w:tc>
        <w:tc>
          <w:tcPr>
            <w:tcW w:w="1916" w:type="dxa"/>
            <w:tcBorders>
              <w:top w:val="single" w:sz="12" w:space="0" w:color="000000"/>
              <w:left w:val="single" w:sz="6" w:space="0" w:color="000000"/>
              <w:bottom w:val="single" w:sz="4" w:space="0" w:color="000000"/>
              <w:right w:val="single" w:sz="6" w:space="0" w:color="000000"/>
            </w:tcBorders>
          </w:tcPr>
          <w:p w:rsidR="009778C7" w:rsidRDefault="009F6A61">
            <w:pPr>
              <w:spacing w:after="0" w:line="259" w:lineRule="auto"/>
              <w:ind w:left="0" w:right="49" w:firstLine="0"/>
              <w:jc w:val="center"/>
            </w:pPr>
            <w:r>
              <w:rPr>
                <w:sz w:val="18"/>
              </w:rPr>
              <w:t xml:space="preserve">210 </w:t>
            </w:r>
          </w:p>
        </w:tc>
        <w:tc>
          <w:tcPr>
            <w:tcW w:w="1916" w:type="dxa"/>
            <w:tcBorders>
              <w:top w:val="single" w:sz="12" w:space="0" w:color="000000"/>
              <w:left w:val="single" w:sz="6" w:space="0" w:color="000000"/>
              <w:bottom w:val="single" w:sz="4" w:space="0" w:color="000000"/>
              <w:right w:val="single" w:sz="6" w:space="0" w:color="000000"/>
            </w:tcBorders>
          </w:tcPr>
          <w:p w:rsidR="009778C7" w:rsidRDefault="009F6A61">
            <w:pPr>
              <w:spacing w:after="0" w:line="259" w:lineRule="auto"/>
              <w:ind w:left="0" w:right="49" w:firstLine="0"/>
              <w:jc w:val="center"/>
            </w:pPr>
            <w:r>
              <w:rPr>
                <w:sz w:val="18"/>
              </w:rPr>
              <w:t xml:space="preserve">55 </w:t>
            </w:r>
          </w:p>
        </w:tc>
        <w:tc>
          <w:tcPr>
            <w:tcW w:w="1915" w:type="dxa"/>
            <w:tcBorders>
              <w:top w:val="single" w:sz="12" w:space="0" w:color="000000"/>
              <w:left w:val="single" w:sz="6" w:space="0" w:color="000000"/>
              <w:bottom w:val="single" w:sz="4" w:space="0" w:color="000000"/>
              <w:right w:val="single" w:sz="12" w:space="0" w:color="000000"/>
            </w:tcBorders>
          </w:tcPr>
          <w:p w:rsidR="009778C7" w:rsidRDefault="009F6A61">
            <w:pPr>
              <w:spacing w:after="0" w:line="259" w:lineRule="auto"/>
              <w:ind w:left="0" w:right="48" w:firstLine="0"/>
              <w:jc w:val="center"/>
            </w:pPr>
            <w:r>
              <w:rPr>
                <w:sz w:val="18"/>
              </w:rPr>
              <w:t xml:space="preserve">B76 </w:t>
            </w:r>
          </w:p>
        </w:tc>
      </w:tr>
      <w:tr w:rsidR="009778C7">
        <w:trPr>
          <w:trHeight w:val="338"/>
        </w:trPr>
        <w:tc>
          <w:tcPr>
            <w:tcW w:w="1915" w:type="dxa"/>
            <w:tcBorders>
              <w:top w:val="single" w:sz="4" w:space="0" w:color="000000"/>
              <w:left w:val="single" w:sz="12" w:space="0" w:color="000000"/>
              <w:bottom w:val="single" w:sz="4" w:space="0" w:color="000000"/>
              <w:right w:val="single" w:sz="6" w:space="0" w:color="000000"/>
            </w:tcBorders>
          </w:tcPr>
          <w:p w:rsidR="009778C7" w:rsidRDefault="009F6A61">
            <w:pPr>
              <w:spacing w:after="0" w:line="259" w:lineRule="auto"/>
              <w:ind w:left="0" w:right="48" w:firstLine="0"/>
              <w:jc w:val="center"/>
            </w:pPr>
            <w:r>
              <w:rPr>
                <w:sz w:val="18"/>
              </w:rPr>
              <w:t xml:space="preserve">316 </w:t>
            </w:r>
          </w:p>
        </w:tc>
        <w:tc>
          <w:tcPr>
            <w:tcW w:w="1916" w:type="dxa"/>
            <w:tcBorders>
              <w:top w:val="single" w:sz="4" w:space="0" w:color="000000"/>
              <w:left w:val="single" w:sz="6" w:space="0" w:color="000000"/>
              <w:bottom w:val="single" w:sz="4" w:space="0" w:color="000000"/>
              <w:right w:val="single" w:sz="6" w:space="0" w:color="000000"/>
            </w:tcBorders>
          </w:tcPr>
          <w:p w:rsidR="009778C7" w:rsidRDefault="009F6A61">
            <w:pPr>
              <w:spacing w:after="0" w:line="259" w:lineRule="auto"/>
              <w:ind w:left="0" w:right="48" w:firstLine="0"/>
              <w:jc w:val="center"/>
            </w:pPr>
            <w:r>
              <w:rPr>
                <w:sz w:val="18"/>
              </w:rPr>
              <w:t xml:space="preserve">595 </w:t>
            </w:r>
          </w:p>
        </w:tc>
        <w:tc>
          <w:tcPr>
            <w:tcW w:w="1916" w:type="dxa"/>
            <w:tcBorders>
              <w:top w:val="single" w:sz="4" w:space="0" w:color="000000"/>
              <w:left w:val="single" w:sz="6" w:space="0" w:color="000000"/>
              <w:bottom w:val="single" w:sz="4" w:space="0" w:color="000000"/>
              <w:right w:val="single" w:sz="6" w:space="0" w:color="000000"/>
            </w:tcBorders>
          </w:tcPr>
          <w:p w:rsidR="009778C7" w:rsidRDefault="009F6A61">
            <w:pPr>
              <w:spacing w:after="0" w:line="259" w:lineRule="auto"/>
              <w:ind w:left="0" w:right="49" w:firstLine="0"/>
              <w:jc w:val="center"/>
            </w:pPr>
            <w:r>
              <w:rPr>
                <w:sz w:val="18"/>
              </w:rPr>
              <w:t xml:space="preserve">245 </w:t>
            </w:r>
          </w:p>
        </w:tc>
        <w:tc>
          <w:tcPr>
            <w:tcW w:w="1916" w:type="dxa"/>
            <w:tcBorders>
              <w:top w:val="single" w:sz="4" w:space="0" w:color="000000"/>
              <w:left w:val="single" w:sz="6" w:space="0" w:color="000000"/>
              <w:bottom w:val="single" w:sz="4" w:space="0" w:color="000000"/>
              <w:right w:val="single" w:sz="6" w:space="0" w:color="000000"/>
            </w:tcBorders>
          </w:tcPr>
          <w:p w:rsidR="009778C7" w:rsidRDefault="009F6A61">
            <w:pPr>
              <w:spacing w:after="0" w:line="259" w:lineRule="auto"/>
              <w:ind w:left="0" w:right="49" w:firstLine="0"/>
              <w:jc w:val="center"/>
            </w:pPr>
            <w:r>
              <w:rPr>
                <w:sz w:val="18"/>
              </w:rPr>
              <w:t xml:space="preserve">55 </w:t>
            </w:r>
          </w:p>
        </w:tc>
        <w:tc>
          <w:tcPr>
            <w:tcW w:w="1915" w:type="dxa"/>
            <w:tcBorders>
              <w:top w:val="single" w:sz="4" w:space="0" w:color="000000"/>
              <w:left w:val="single" w:sz="6" w:space="0" w:color="000000"/>
              <w:bottom w:val="single" w:sz="4" w:space="0" w:color="000000"/>
              <w:right w:val="single" w:sz="12" w:space="0" w:color="000000"/>
            </w:tcBorders>
          </w:tcPr>
          <w:p w:rsidR="009778C7" w:rsidRDefault="009F6A61">
            <w:pPr>
              <w:spacing w:after="0" w:line="259" w:lineRule="auto"/>
              <w:ind w:left="0" w:right="48" w:firstLine="0"/>
              <w:jc w:val="center"/>
            </w:pPr>
            <w:r>
              <w:rPr>
                <w:sz w:val="18"/>
              </w:rPr>
              <w:t xml:space="preserve">B80 </w:t>
            </w:r>
          </w:p>
        </w:tc>
      </w:tr>
      <w:tr w:rsidR="009778C7">
        <w:trPr>
          <w:trHeight w:val="341"/>
        </w:trPr>
        <w:tc>
          <w:tcPr>
            <w:tcW w:w="1915" w:type="dxa"/>
            <w:tcBorders>
              <w:top w:val="single" w:sz="4" w:space="0" w:color="000000"/>
              <w:left w:val="single" w:sz="12" w:space="0" w:color="000000"/>
              <w:bottom w:val="single" w:sz="4" w:space="0" w:color="000000"/>
              <w:right w:val="single" w:sz="6" w:space="0" w:color="000000"/>
            </w:tcBorders>
          </w:tcPr>
          <w:p w:rsidR="009778C7" w:rsidRDefault="009F6A61">
            <w:pPr>
              <w:spacing w:after="0" w:line="259" w:lineRule="auto"/>
              <w:ind w:left="0" w:right="48" w:firstLine="0"/>
              <w:jc w:val="center"/>
            </w:pPr>
            <w:r>
              <w:rPr>
                <w:sz w:val="18"/>
              </w:rPr>
              <w:t xml:space="preserve">304L </w:t>
            </w:r>
          </w:p>
        </w:tc>
        <w:tc>
          <w:tcPr>
            <w:tcW w:w="1916" w:type="dxa"/>
            <w:tcBorders>
              <w:top w:val="single" w:sz="4" w:space="0" w:color="000000"/>
              <w:left w:val="single" w:sz="6" w:space="0" w:color="000000"/>
              <w:bottom w:val="single" w:sz="4" w:space="0" w:color="000000"/>
              <w:right w:val="single" w:sz="6" w:space="0" w:color="000000"/>
            </w:tcBorders>
          </w:tcPr>
          <w:p w:rsidR="009778C7" w:rsidRDefault="009F6A61">
            <w:pPr>
              <w:spacing w:after="0" w:line="259" w:lineRule="auto"/>
              <w:ind w:left="0" w:right="48" w:firstLine="0"/>
              <w:jc w:val="center"/>
            </w:pPr>
            <w:r>
              <w:rPr>
                <w:sz w:val="18"/>
              </w:rPr>
              <w:t xml:space="preserve">560 </w:t>
            </w:r>
          </w:p>
        </w:tc>
        <w:tc>
          <w:tcPr>
            <w:tcW w:w="1916" w:type="dxa"/>
            <w:tcBorders>
              <w:top w:val="single" w:sz="4" w:space="0" w:color="000000"/>
              <w:left w:val="single" w:sz="6" w:space="0" w:color="000000"/>
              <w:bottom w:val="single" w:sz="4" w:space="0" w:color="000000"/>
              <w:right w:val="single" w:sz="6" w:space="0" w:color="000000"/>
            </w:tcBorders>
          </w:tcPr>
          <w:p w:rsidR="009778C7" w:rsidRDefault="009F6A61">
            <w:pPr>
              <w:spacing w:after="0" w:line="259" w:lineRule="auto"/>
              <w:ind w:left="0" w:right="49" w:firstLine="0"/>
              <w:jc w:val="center"/>
            </w:pPr>
            <w:r>
              <w:rPr>
                <w:sz w:val="18"/>
              </w:rPr>
              <w:t xml:space="preserve">210 </w:t>
            </w:r>
          </w:p>
        </w:tc>
        <w:tc>
          <w:tcPr>
            <w:tcW w:w="1916" w:type="dxa"/>
            <w:tcBorders>
              <w:top w:val="single" w:sz="4" w:space="0" w:color="000000"/>
              <w:left w:val="single" w:sz="6" w:space="0" w:color="000000"/>
              <w:bottom w:val="single" w:sz="4" w:space="0" w:color="000000"/>
              <w:right w:val="single" w:sz="6" w:space="0" w:color="000000"/>
            </w:tcBorders>
          </w:tcPr>
          <w:p w:rsidR="009778C7" w:rsidRDefault="009F6A61">
            <w:pPr>
              <w:spacing w:after="0" w:line="259" w:lineRule="auto"/>
              <w:ind w:left="0" w:right="49" w:firstLine="0"/>
              <w:jc w:val="center"/>
            </w:pPr>
            <w:r>
              <w:rPr>
                <w:sz w:val="18"/>
              </w:rPr>
              <w:t xml:space="preserve">55 </w:t>
            </w:r>
          </w:p>
        </w:tc>
        <w:tc>
          <w:tcPr>
            <w:tcW w:w="1915" w:type="dxa"/>
            <w:tcBorders>
              <w:top w:val="single" w:sz="4" w:space="0" w:color="000000"/>
              <w:left w:val="single" w:sz="6" w:space="0" w:color="000000"/>
              <w:bottom w:val="single" w:sz="4" w:space="0" w:color="000000"/>
              <w:right w:val="single" w:sz="12" w:space="0" w:color="000000"/>
            </w:tcBorders>
          </w:tcPr>
          <w:p w:rsidR="009778C7" w:rsidRDefault="009F6A61">
            <w:pPr>
              <w:spacing w:after="0" w:line="259" w:lineRule="auto"/>
              <w:ind w:left="0" w:right="48" w:firstLine="0"/>
              <w:jc w:val="center"/>
            </w:pPr>
            <w:r>
              <w:rPr>
                <w:sz w:val="18"/>
              </w:rPr>
              <w:t xml:space="preserve">B76 </w:t>
            </w:r>
          </w:p>
        </w:tc>
      </w:tr>
      <w:tr w:rsidR="009778C7">
        <w:trPr>
          <w:trHeight w:val="350"/>
        </w:trPr>
        <w:tc>
          <w:tcPr>
            <w:tcW w:w="1915" w:type="dxa"/>
            <w:tcBorders>
              <w:top w:val="single" w:sz="4" w:space="0" w:color="000000"/>
              <w:left w:val="single" w:sz="12" w:space="0" w:color="000000"/>
              <w:bottom w:val="single" w:sz="12" w:space="0" w:color="000000"/>
              <w:right w:val="single" w:sz="6" w:space="0" w:color="000000"/>
            </w:tcBorders>
          </w:tcPr>
          <w:p w:rsidR="009778C7" w:rsidRDefault="009F6A61">
            <w:pPr>
              <w:spacing w:after="0" w:line="259" w:lineRule="auto"/>
              <w:ind w:left="0" w:right="48" w:firstLine="0"/>
              <w:jc w:val="center"/>
            </w:pPr>
            <w:r>
              <w:rPr>
                <w:sz w:val="18"/>
              </w:rPr>
              <w:t xml:space="preserve">316L </w:t>
            </w:r>
          </w:p>
        </w:tc>
        <w:tc>
          <w:tcPr>
            <w:tcW w:w="1916" w:type="dxa"/>
            <w:tcBorders>
              <w:top w:val="single" w:sz="4" w:space="0" w:color="000000"/>
              <w:left w:val="single" w:sz="6" w:space="0" w:color="000000"/>
              <w:bottom w:val="single" w:sz="12" w:space="0" w:color="000000"/>
              <w:right w:val="single" w:sz="6" w:space="0" w:color="000000"/>
            </w:tcBorders>
          </w:tcPr>
          <w:p w:rsidR="009778C7" w:rsidRDefault="009F6A61">
            <w:pPr>
              <w:spacing w:after="0" w:line="259" w:lineRule="auto"/>
              <w:ind w:left="0" w:right="48" w:firstLine="0"/>
              <w:jc w:val="center"/>
            </w:pPr>
            <w:r>
              <w:rPr>
                <w:sz w:val="18"/>
              </w:rPr>
              <w:t xml:space="preserve">595 </w:t>
            </w:r>
          </w:p>
        </w:tc>
        <w:tc>
          <w:tcPr>
            <w:tcW w:w="1916" w:type="dxa"/>
            <w:tcBorders>
              <w:top w:val="single" w:sz="4" w:space="0" w:color="000000"/>
              <w:left w:val="single" w:sz="6" w:space="0" w:color="000000"/>
              <w:bottom w:val="single" w:sz="12" w:space="0" w:color="000000"/>
              <w:right w:val="single" w:sz="6" w:space="0" w:color="000000"/>
            </w:tcBorders>
          </w:tcPr>
          <w:p w:rsidR="009778C7" w:rsidRDefault="009F6A61">
            <w:pPr>
              <w:spacing w:after="0" w:line="259" w:lineRule="auto"/>
              <w:ind w:left="0" w:right="49" w:firstLine="0"/>
              <w:jc w:val="center"/>
            </w:pPr>
            <w:r>
              <w:rPr>
                <w:sz w:val="18"/>
              </w:rPr>
              <w:t xml:space="preserve">245 </w:t>
            </w:r>
          </w:p>
        </w:tc>
        <w:tc>
          <w:tcPr>
            <w:tcW w:w="1916" w:type="dxa"/>
            <w:tcBorders>
              <w:top w:val="single" w:sz="4" w:space="0" w:color="000000"/>
              <w:left w:val="single" w:sz="6" w:space="0" w:color="000000"/>
              <w:bottom w:val="single" w:sz="12" w:space="0" w:color="000000"/>
              <w:right w:val="single" w:sz="6" w:space="0" w:color="000000"/>
            </w:tcBorders>
          </w:tcPr>
          <w:p w:rsidR="009778C7" w:rsidRDefault="009F6A61">
            <w:pPr>
              <w:spacing w:after="0" w:line="259" w:lineRule="auto"/>
              <w:ind w:left="0" w:right="49" w:firstLine="0"/>
              <w:jc w:val="center"/>
            </w:pPr>
            <w:r>
              <w:rPr>
                <w:sz w:val="18"/>
              </w:rPr>
              <w:t xml:space="preserve">55 </w:t>
            </w:r>
          </w:p>
        </w:tc>
        <w:tc>
          <w:tcPr>
            <w:tcW w:w="1915" w:type="dxa"/>
            <w:tcBorders>
              <w:top w:val="single" w:sz="4" w:space="0" w:color="000000"/>
              <w:left w:val="single" w:sz="6" w:space="0" w:color="000000"/>
              <w:bottom w:val="single" w:sz="12" w:space="0" w:color="000000"/>
              <w:right w:val="single" w:sz="12" w:space="0" w:color="000000"/>
            </w:tcBorders>
          </w:tcPr>
          <w:p w:rsidR="009778C7" w:rsidRDefault="009F6A61">
            <w:pPr>
              <w:spacing w:after="0" w:line="259" w:lineRule="auto"/>
              <w:ind w:left="0" w:right="48" w:firstLine="0"/>
              <w:jc w:val="center"/>
            </w:pPr>
            <w:r>
              <w:rPr>
                <w:sz w:val="18"/>
              </w:rPr>
              <w:t xml:space="preserve">B80 </w:t>
            </w:r>
          </w:p>
        </w:tc>
      </w:tr>
    </w:tbl>
    <w:p w:rsidR="009778C7" w:rsidRDefault="009F6A61">
      <w:pPr>
        <w:spacing w:after="120" w:line="259" w:lineRule="auto"/>
        <w:ind w:left="730" w:firstLine="0"/>
        <w:jc w:val="center"/>
      </w:pPr>
      <w:r>
        <w:rPr>
          <w:sz w:val="18"/>
        </w:rPr>
        <w:t xml:space="preserve"> </w:t>
      </w:r>
    </w:p>
    <w:p w:rsidR="009778C7" w:rsidRDefault="009F6A61">
      <w:pPr>
        <w:pStyle w:val="Heading7"/>
        <w:ind w:left="692"/>
      </w:pPr>
      <w:r>
        <w:t xml:space="preserve">4.1.5 Finish  </w:t>
      </w:r>
    </w:p>
    <w:p w:rsidR="009778C7" w:rsidRDefault="009F6A61">
      <w:pPr>
        <w:spacing w:after="310"/>
        <w:ind w:left="677"/>
      </w:pPr>
      <w:r>
        <w:t xml:space="preserve">All exposed surfaces shall be free from buckles, dents, pits, deep scratches, and other defects, and shall have a medium directional satin or a bright polished finish, as specified by the purchaser. The tanks shall be free from dirt, grease, graphite, and </w:t>
      </w:r>
      <w:r>
        <w:t>other foreign matter.</w:t>
      </w:r>
      <w:r>
        <w:rPr>
          <w:b/>
        </w:rPr>
        <w:t xml:space="preserve"> </w:t>
      </w:r>
    </w:p>
    <w:p w:rsidR="009778C7" w:rsidRDefault="009F6A61">
      <w:pPr>
        <w:pStyle w:val="Heading5"/>
        <w:spacing w:after="256"/>
        <w:ind w:left="692" w:right="0"/>
      </w:pPr>
      <w:r>
        <w:t xml:space="preserve">4.2 Specific requirements </w:t>
      </w:r>
    </w:p>
    <w:p w:rsidR="009778C7" w:rsidRDefault="009F6A61">
      <w:pPr>
        <w:pStyle w:val="Heading6"/>
        <w:ind w:left="692"/>
      </w:pPr>
      <w:r>
        <w:t xml:space="preserve">4.2.1 Design and dimensions </w:t>
      </w:r>
    </w:p>
    <w:p w:rsidR="009778C7" w:rsidRDefault="009F6A61">
      <w:pPr>
        <w:spacing w:after="291"/>
        <w:ind w:left="677"/>
      </w:pPr>
      <w:r>
        <w:t>The design of the tank shall either be square, round, rectangle or cylindrical or as may be agreed between the purchaser and the manufacturer. The dimensions shall be in accorda</w:t>
      </w:r>
      <w:r>
        <w:t xml:space="preserve">nce with the purchaser and manufacturer agreement with respect to design requirements. The minimum thickness of the material used for manufacturing the tank shall be 0.3 mm. Normal tolerances of 0.0254 mm shall apply to the thickness of the material. </w:t>
      </w:r>
    </w:p>
    <w:p w:rsidR="009778C7" w:rsidRDefault="009F6A61">
      <w:pPr>
        <w:pStyle w:val="Heading6"/>
        <w:ind w:left="692"/>
      </w:pPr>
      <w:r>
        <w:t>4.2.</w:t>
      </w:r>
      <w:r>
        <w:t xml:space="preserve">2 Construction  </w:t>
      </w:r>
    </w:p>
    <w:p w:rsidR="009778C7" w:rsidRDefault="009F6A61">
      <w:pPr>
        <w:spacing w:after="289"/>
        <w:ind w:left="677"/>
      </w:pPr>
      <w:r>
        <w:t xml:space="preserve">The tank shall be grooved around the circumference with minimum number of five grooves. The tank shall consist of two holes at the top, one for the inlet and other for tank breathing, and two holes at the bottom, one for the outlet </w:t>
      </w:r>
      <w:r>
        <w:t xml:space="preserve">and the other for draining during cleaning.  </w:t>
      </w:r>
    </w:p>
    <w:p w:rsidR="009778C7" w:rsidRDefault="009F6A61">
      <w:pPr>
        <w:spacing w:line="250" w:lineRule="auto"/>
        <w:ind w:left="692"/>
        <w:jc w:val="left"/>
      </w:pPr>
      <w:r>
        <w:rPr>
          <w:b/>
        </w:rPr>
        <w:t xml:space="preserve">4.2.3 Leakage </w:t>
      </w:r>
    </w:p>
    <w:p w:rsidR="009778C7" w:rsidRDefault="009F6A61">
      <w:pPr>
        <w:spacing w:after="289"/>
        <w:ind w:left="677"/>
      </w:pPr>
      <w:r>
        <w:t xml:space="preserve">The tank shall not show any leakage when tested in accordance with 7.3. </w:t>
      </w:r>
    </w:p>
    <w:p w:rsidR="009778C7" w:rsidRDefault="009F6A61">
      <w:pPr>
        <w:spacing w:line="250" w:lineRule="auto"/>
        <w:ind w:left="692"/>
        <w:jc w:val="left"/>
      </w:pPr>
      <w:r>
        <w:rPr>
          <w:b/>
        </w:rPr>
        <w:t xml:space="preserve">4.2.4 Hydrostatic pressure  </w:t>
      </w:r>
    </w:p>
    <w:p w:rsidR="009778C7" w:rsidRDefault="009F6A61">
      <w:pPr>
        <w:spacing w:after="534"/>
        <w:ind w:left="677"/>
      </w:pPr>
      <w:r>
        <w:t xml:space="preserve">The tank shall withstand hydrostatic force when tested in accordance with 7.4. </w:t>
      </w:r>
    </w:p>
    <w:p w:rsidR="009778C7" w:rsidRDefault="009F6A61">
      <w:pPr>
        <w:pStyle w:val="Heading4"/>
        <w:ind w:left="677"/>
      </w:pPr>
      <w:r>
        <w:t xml:space="preserve">5 Marking  </w:t>
      </w:r>
    </w:p>
    <w:p w:rsidR="009778C7" w:rsidRDefault="009F6A61">
      <w:pPr>
        <w:spacing w:after="0" w:line="493" w:lineRule="auto"/>
        <w:ind w:left="1027" w:right="325" w:hanging="360"/>
      </w:pPr>
      <w:r>
        <w:t>E</w:t>
      </w:r>
      <w:r>
        <w:t xml:space="preserve">ach tank shall be legibly and indelibly marked with the following information on the surface of the tank:  a) manufacturer's name and address;  </w:t>
      </w:r>
    </w:p>
    <w:p w:rsidR="009778C7" w:rsidRDefault="009F6A61">
      <w:pPr>
        <w:numPr>
          <w:ilvl w:val="0"/>
          <w:numId w:val="1"/>
        </w:numPr>
        <w:ind w:hanging="360"/>
      </w:pPr>
      <w:r>
        <w:t xml:space="preserve">capacity of the tank; </w:t>
      </w:r>
    </w:p>
    <w:p w:rsidR="009778C7" w:rsidRDefault="009F6A61">
      <w:pPr>
        <w:numPr>
          <w:ilvl w:val="0"/>
          <w:numId w:val="1"/>
        </w:numPr>
        <w:ind w:hanging="360"/>
      </w:pPr>
      <w:r>
        <w:t xml:space="preserve">type of steel used,  </w:t>
      </w:r>
    </w:p>
    <w:p w:rsidR="009778C7" w:rsidRDefault="009F6A61">
      <w:pPr>
        <w:numPr>
          <w:ilvl w:val="0"/>
          <w:numId w:val="1"/>
        </w:numPr>
        <w:ind w:hanging="360"/>
      </w:pPr>
      <w:r>
        <w:t xml:space="preserve">batch number of the tank; and </w:t>
      </w:r>
    </w:p>
    <w:p w:rsidR="009778C7" w:rsidRDefault="009F6A61">
      <w:pPr>
        <w:numPr>
          <w:ilvl w:val="0"/>
          <w:numId w:val="1"/>
        </w:numPr>
        <w:spacing w:after="755"/>
        <w:ind w:hanging="360"/>
      </w:pPr>
      <w:r>
        <w:t xml:space="preserve">thickness of the material. </w:t>
      </w:r>
    </w:p>
    <w:p w:rsidR="009778C7" w:rsidRDefault="009F6A61">
      <w:pPr>
        <w:pStyle w:val="Heading4"/>
        <w:spacing w:after="256"/>
        <w:ind w:left="10"/>
      </w:pPr>
      <w:r>
        <w:lastRenderedPageBreak/>
        <w:t xml:space="preserve">6 Sampling and compliance  </w:t>
      </w:r>
    </w:p>
    <w:p w:rsidR="009778C7" w:rsidRDefault="009F6A61">
      <w:pPr>
        <w:pStyle w:val="Heading5"/>
        <w:spacing w:after="256"/>
        <w:ind w:left="-5" w:right="0"/>
      </w:pPr>
      <w:r>
        <w:t xml:space="preserve">6.1 Sampling  </w:t>
      </w:r>
    </w:p>
    <w:p w:rsidR="009778C7" w:rsidRDefault="009F6A61">
      <w:pPr>
        <w:pStyle w:val="Heading6"/>
        <w:ind w:left="-3"/>
      </w:pPr>
      <w:r>
        <w:t xml:space="preserve">6.1.1 General </w:t>
      </w:r>
    </w:p>
    <w:p w:rsidR="009778C7" w:rsidRDefault="009F6A61">
      <w:pPr>
        <w:ind w:right="689"/>
      </w:pPr>
      <w:r>
        <w:t xml:space="preserve">The sampling procedures in 6.1.2 and 6.1.3 shall be applied in determining whether a lot complies with the appropriate </w:t>
      </w:r>
      <w:r>
        <w:t xml:space="preserve">requirements of this standard. The samples so taken shall be deemed to represent the lot for the respective properties. </w:t>
      </w:r>
    </w:p>
    <w:p w:rsidR="009778C7" w:rsidRDefault="009F6A61">
      <w:pPr>
        <w:spacing w:after="314" w:line="243" w:lineRule="auto"/>
        <w:ind w:left="0" w:right="688" w:firstLine="0"/>
      </w:pPr>
      <w:r>
        <w:rPr>
          <w:sz w:val="18"/>
        </w:rPr>
        <w:t>NOTE This clause applies to the sampling for inspection and testing before acceptance or rejection of single lots (consignments) in cas</w:t>
      </w:r>
      <w:r>
        <w:rPr>
          <w:sz w:val="18"/>
        </w:rPr>
        <w:t xml:space="preserve">es where no information about the implementation of quality control or testing during manufacture is available to help in assessing the quality of the lot. It is also used as the procedure for adjudications in cases of dispute.  </w:t>
      </w:r>
    </w:p>
    <w:p w:rsidR="009778C7" w:rsidRDefault="009F6A61">
      <w:pPr>
        <w:spacing w:line="250" w:lineRule="auto"/>
        <w:ind w:left="-3"/>
        <w:jc w:val="left"/>
      </w:pPr>
      <w:r>
        <w:rPr>
          <w:b/>
        </w:rPr>
        <w:t>6.1.2 Sample for inspectio</w:t>
      </w:r>
      <w:r>
        <w:rPr>
          <w:b/>
        </w:rPr>
        <w:t xml:space="preserve">n  </w:t>
      </w:r>
    </w:p>
    <w:p w:rsidR="009778C7" w:rsidRDefault="009F6A61">
      <w:pPr>
        <w:spacing w:after="351"/>
      </w:pPr>
      <w:r>
        <w:t xml:space="preserve">From the lot, random sampling shall be done in accordance with Table 3. </w:t>
      </w:r>
    </w:p>
    <w:p w:rsidR="009778C7" w:rsidRDefault="009F6A61">
      <w:pPr>
        <w:pStyle w:val="Heading6"/>
        <w:spacing w:after="0" w:line="259" w:lineRule="auto"/>
        <w:ind w:left="688" w:right="1364"/>
        <w:jc w:val="center"/>
      </w:pPr>
      <w:r>
        <w:t xml:space="preserve">Table 3 — Sample for testing and inspection </w:t>
      </w:r>
    </w:p>
    <w:tbl>
      <w:tblPr>
        <w:tblStyle w:val="TableGrid"/>
        <w:tblW w:w="9170" w:type="dxa"/>
        <w:tblInd w:w="290" w:type="dxa"/>
        <w:tblCellMar>
          <w:top w:w="70" w:type="dxa"/>
          <w:left w:w="115" w:type="dxa"/>
          <w:bottom w:w="0" w:type="dxa"/>
          <w:right w:w="115" w:type="dxa"/>
        </w:tblCellMar>
        <w:tblLook w:val="04A0" w:firstRow="1" w:lastRow="0" w:firstColumn="1" w:lastColumn="0" w:noHBand="0" w:noVBand="1"/>
      </w:tblPr>
      <w:tblGrid>
        <w:gridCol w:w="1808"/>
        <w:gridCol w:w="2333"/>
        <w:gridCol w:w="2432"/>
        <w:gridCol w:w="2597"/>
      </w:tblGrid>
      <w:tr w:rsidR="009778C7">
        <w:trPr>
          <w:trHeight w:val="353"/>
        </w:trPr>
        <w:tc>
          <w:tcPr>
            <w:tcW w:w="1808" w:type="dxa"/>
            <w:vMerge w:val="restart"/>
            <w:tcBorders>
              <w:top w:val="single" w:sz="12" w:space="0" w:color="000000"/>
              <w:left w:val="single" w:sz="12" w:space="0" w:color="000000"/>
              <w:bottom w:val="single" w:sz="12" w:space="0" w:color="000000"/>
              <w:right w:val="single" w:sz="6" w:space="0" w:color="000000"/>
            </w:tcBorders>
          </w:tcPr>
          <w:p w:rsidR="009778C7" w:rsidRDefault="009F6A61">
            <w:pPr>
              <w:spacing w:after="0" w:line="259" w:lineRule="auto"/>
              <w:ind w:left="2" w:firstLine="0"/>
              <w:jc w:val="center"/>
            </w:pPr>
            <w:r>
              <w:rPr>
                <w:b/>
                <w:sz w:val="18"/>
              </w:rPr>
              <w:t xml:space="preserve">Lot size </w:t>
            </w:r>
          </w:p>
        </w:tc>
        <w:tc>
          <w:tcPr>
            <w:tcW w:w="2333" w:type="dxa"/>
            <w:tcBorders>
              <w:top w:val="single" w:sz="12" w:space="0" w:color="000000"/>
              <w:left w:val="single" w:sz="6" w:space="0" w:color="000000"/>
              <w:bottom w:val="single" w:sz="6" w:space="0" w:color="000000"/>
              <w:right w:val="nil"/>
            </w:tcBorders>
          </w:tcPr>
          <w:p w:rsidR="009778C7" w:rsidRDefault="009778C7">
            <w:pPr>
              <w:spacing w:after="160" w:line="259" w:lineRule="auto"/>
              <w:ind w:left="0" w:firstLine="0"/>
              <w:jc w:val="left"/>
            </w:pPr>
          </w:p>
        </w:tc>
        <w:tc>
          <w:tcPr>
            <w:tcW w:w="2432" w:type="dxa"/>
            <w:tcBorders>
              <w:top w:val="single" w:sz="12" w:space="0" w:color="000000"/>
              <w:left w:val="nil"/>
              <w:bottom w:val="single" w:sz="6" w:space="0" w:color="000000"/>
              <w:right w:val="nil"/>
            </w:tcBorders>
          </w:tcPr>
          <w:p w:rsidR="009778C7" w:rsidRDefault="009F6A61">
            <w:pPr>
              <w:spacing w:after="0" w:line="259" w:lineRule="auto"/>
              <w:ind w:left="264" w:firstLine="0"/>
              <w:jc w:val="center"/>
            </w:pPr>
            <w:r>
              <w:rPr>
                <w:b/>
                <w:sz w:val="18"/>
              </w:rPr>
              <w:t xml:space="preserve">Sample size </w:t>
            </w:r>
          </w:p>
        </w:tc>
        <w:tc>
          <w:tcPr>
            <w:tcW w:w="2597" w:type="dxa"/>
            <w:tcBorders>
              <w:top w:val="single" w:sz="12" w:space="0" w:color="000000"/>
              <w:left w:val="nil"/>
              <w:bottom w:val="single" w:sz="6" w:space="0" w:color="000000"/>
              <w:right w:val="single" w:sz="12" w:space="0" w:color="000000"/>
            </w:tcBorders>
          </w:tcPr>
          <w:p w:rsidR="009778C7" w:rsidRDefault="009778C7">
            <w:pPr>
              <w:spacing w:after="160" w:line="259" w:lineRule="auto"/>
              <w:ind w:left="0" w:firstLine="0"/>
              <w:jc w:val="left"/>
            </w:pPr>
          </w:p>
        </w:tc>
      </w:tr>
      <w:tr w:rsidR="009778C7">
        <w:trPr>
          <w:trHeight w:val="562"/>
        </w:trPr>
        <w:tc>
          <w:tcPr>
            <w:tcW w:w="0" w:type="auto"/>
            <w:vMerge/>
            <w:tcBorders>
              <w:top w:val="nil"/>
              <w:left w:val="single" w:sz="12" w:space="0" w:color="000000"/>
              <w:bottom w:val="single" w:sz="12" w:space="0" w:color="000000"/>
              <w:right w:val="single" w:sz="6" w:space="0" w:color="000000"/>
            </w:tcBorders>
          </w:tcPr>
          <w:p w:rsidR="009778C7" w:rsidRDefault="009778C7">
            <w:pPr>
              <w:spacing w:after="160" w:line="259" w:lineRule="auto"/>
              <w:ind w:left="0" w:firstLine="0"/>
              <w:jc w:val="left"/>
            </w:pPr>
          </w:p>
        </w:tc>
        <w:tc>
          <w:tcPr>
            <w:tcW w:w="2333" w:type="dxa"/>
            <w:tcBorders>
              <w:top w:val="single" w:sz="6" w:space="0" w:color="000000"/>
              <w:left w:val="single" w:sz="6" w:space="0" w:color="000000"/>
              <w:bottom w:val="single" w:sz="12" w:space="0" w:color="000000"/>
              <w:right w:val="single" w:sz="6" w:space="0" w:color="000000"/>
            </w:tcBorders>
          </w:tcPr>
          <w:p w:rsidR="009778C7" w:rsidRDefault="009F6A61">
            <w:pPr>
              <w:spacing w:after="0" w:line="259" w:lineRule="auto"/>
              <w:ind w:left="0" w:firstLine="0"/>
              <w:jc w:val="center"/>
            </w:pPr>
            <w:r>
              <w:rPr>
                <w:b/>
                <w:sz w:val="18"/>
              </w:rPr>
              <w:t xml:space="preserve">Sample for inspection </w:t>
            </w:r>
          </w:p>
        </w:tc>
        <w:tc>
          <w:tcPr>
            <w:tcW w:w="2432" w:type="dxa"/>
            <w:tcBorders>
              <w:top w:val="single" w:sz="6" w:space="0" w:color="000000"/>
              <w:left w:val="single" w:sz="6" w:space="0" w:color="000000"/>
              <w:bottom w:val="single" w:sz="12" w:space="0" w:color="000000"/>
              <w:right w:val="single" w:sz="6" w:space="0" w:color="000000"/>
            </w:tcBorders>
          </w:tcPr>
          <w:p w:rsidR="009778C7" w:rsidRDefault="009F6A61">
            <w:pPr>
              <w:spacing w:after="0" w:line="259" w:lineRule="auto"/>
              <w:ind w:left="0" w:right="2" w:firstLine="0"/>
              <w:jc w:val="center"/>
            </w:pPr>
            <w:r>
              <w:rPr>
                <w:b/>
                <w:sz w:val="18"/>
              </w:rPr>
              <w:t xml:space="preserve">Sample for testing </w:t>
            </w:r>
          </w:p>
        </w:tc>
        <w:tc>
          <w:tcPr>
            <w:tcW w:w="2597" w:type="dxa"/>
            <w:tcBorders>
              <w:top w:val="single" w:sz="6" w:space="0" w:color="000000"/>
              <w:left w:val="single" w:sz="6" w:space="0" w:color="000000"/>
              <w:bottom w:val="single" w:sz="12" w:space="0" w:color="000000"/>
              <w:right w:val="single" w:sz="12" w:space="0" w:color="000000"/>
            </w:tcBorders>
          </w:tcPr>
          <w:p w:rsidR="009778C7" w:rsidRDefault="009F6A61">
            <w:pPr>
              <w:spacing w:after="0" w:line="259" w:lineRule="auto"/>
              <w:ind w:left="0" w:firstLine="0"/>
              <w:jc w:val="center"/>
            </w:pPr>
            <w:r>
              <w:rPr>
                <w:b/>
                <w:sz w:val="18"/>
              </w:rPr>
              <w:t xml:space="preserve">Defective acceptance number </w:t>
            </w:r>
          </w:p>
        </w:tc>
      </w:tr>
      <w:tr w:rsidR="009778C7">
        <w:trPr>
          <w:trHeight w:val="353"/>
        </w:trPr>
        <w:tc>
          <w:tcPr>
            <w:tcW w:w="1808" w:type="dxa"/>
            <w:tcBorders>
              <w:top w:val="single" w:sz="12" w:space="0" w:color="000000"/>
              <w:left w:val="single" w:sz="12" w:space="0" w:color="000000"/>
              <w:bottom w:val="single" w:sz="6" w:space="0" w:color="000000"/>
              <w:right w:val="single" w:sz="6" w:space="0" w:color="000000"/>
            </w:tcBorders>
          </w:tcPr>
          <w:p w:rsidR="009778C7" w:rsidRDefault="009F6A61">
            <w:pPr>
              <w:spacing w:after="0" w:line="259" w:lineRule="auto"/>
              <w:ind w:left="1" w:firstLine="0"/>
              <w:jc w:val="center"/>
            </w:pPr>
            <w:r>
              <w:rPr>
                <w:sz w:val="18"/>
              </w:rPr>
              <w:t xml:space="preserve">Less than 20 </w:t>
            </w:r>
          </w:p>
        </w:tc>
        <w:tc>
          <w:tcPr>
            <w:tcW w:w="2333" w:type="dxa"/>
            <w:tcBorders>
              <w:top w:val="single" w:sz="12" w:space="0" w:color="000000"/>
              <w:left w:val="single" w:sz="6" w:space="0" w:color="000000"/>
              <w:bottom w:val="single" w:sz="6" w:space="0" w:color="000000"/>
              <w:right w:val="single" w:sz="6" w:space="0" w:color="000000"/>
            </w:tcBorders>
          </w:tcPr>
          <w:p w:rsidR="009778C7" w:rsidRDefault="009F6A61">
            <w:pPr>
              <w:spacing w:after="0" w:line="259" w:lineRule="auto"/>
              <w:ind w:left="0" w:firstLine="0"/>
              <w:jc w:val="center"/>
            </w:pPr>
            <w:r>
              <w:rPr>
                <w:sz w:val="18"/>
              </w:rPr>
              <w:t xml:space="preserve">All </w:t>
            </w:r>
          </w:p>
        </w:tc>
        <w:tc>
          <w:tcPr>
            <w:tcW w:w="2432" w:type="dxa"/>
            <w:tcBorders>
              <w:top w:val="single" w:sz="12" w:space="0" w:color="000000"/>
              <w:left w:val="single" w:sz="6" w:space="0" w:color="000000"/>
              <w:bottom w:val="single" w:sz="6" w:space="0" w:color="000000"/>
              <w:right w:val="single" w:sz="6" w:space="0" w:color="000000"/>
            </w:tcBorders>
          </w:tcPr>
          <w:p w:rsidR="009778C7" w:rsidRDefault="009F6A61">
            <w:pPr>
              <w:spacing w:after="0" w:line="259" w:lineRule="auto"/>
              <w:ind w:left="0" w:right="3" w:firstLine="0"/>
              <w:jc w:val="center"/>
            </w:pPr>
            <w:r>
              <w:rPr>
                <w:sz w:val="18"/>
              </w:rPr>
              <w:t xml:space="preserve">1 </w:t>
            </w:r>
          </w:p>
        </w:tc>
        <w:tc>
          <w:tcPr>
            <w:tcW w:w="2597" w:type="dxa"/>
            <w:tcBorders>
              <w:top w:val="single" w:sz="12" w:space="0" w:color="000000"/>
              <w:left w:val="single" w:sz="6" w:space="0" w:color="000000"/>
              <w:bottom w:val="single" w:sz="6" w:space="0" w:color="000000"/>
              <w:right w:val="single" w:sz="12" w:space="0" w:color="000000"/>
            </w:tcBorders>
          </w:tcPr>
          <w:p w:rsidR="009778C7" w:rsidRDefault="009F6A61">
            <w:pPr>
              <w:spacing w:after="0" w:line="259" w:lineRule="auto"/>
              <w:ind w:left="0" w:firstLine="0"/>
              <w:jc w:val="center"/>
            </w:pPr>
            <w:r>
              <w:rPr>
                <w:sz w:val="18"/>
              </w:rPr>
              <w:t xml:space="preserve">0 </w:t>
            </w:r>
          </w:p>
        </w:tc>
      </w:tr>
      <w:tr w:rsidR="009778C7">
        <w:trPr>
          <w:trHeight w:val="356"/>
        </w:trPr>
        <w:tc>
          <w:tcPr>
            <w:tcW w:w="1808" w:type="dxa"/>
            <w:tcBorders>
              <w:top w:val="single" w:sz="6" w:space="0" w:color="000000"/>
              <w:left w:val="single" w:sz="12" w:space="0" w:color="000000"/>
              <w:bottom w:val="single" w:sz="12" w:space="0" w:color="000000"/>
              <w:right w:val="single" w:sz="6" w:space="0" w:color="000000"/>
            </w:tcBorders>
          </w:tcPr>
          <w:p w:rsidR="009778C7" w:rsidRDefault="009F6A61">
            <w:pPr>
              <w:spacing w:after="0" w:line="259" w:lineRule="auto"/>
              <w:ind w:left="0" w:firstLine="0"/>
              <w:jc w:val="center"/>
            </w:pPr>
            <w:r>
              <w:rPr>
                <w:sz w:val="18"/>
              </w:rPr>
              <w:t>20 – 100</w:t>
            </w:r>
            <w:r>
              <w:rPr>
                <w:sz w:val="18"/>
              </w:rPr>
              <w:t xml:space="preserve"> </w:t>
            </w:r>
          </w:p>
        </w:tc>
        <w:tc>
          <w:tcPr>
            <w:tcW w:w="2333" w:type="dxa"/>
            <w:tcBorders>
              <w:top w:val="single" w:sz="6" w:space="0" w:color="000000"/>
              <w:left w:val="single" w:sz="6" w:space="0" w:color="000000"/>
              <w:bottom w:val="single" w:sz="12" w:space="0" w:color="000000"/>
              <w:right w:val="single" w:sz="6" w:space="0" w:color="000000"/>
            </w:tcBorders>
          </w:tcPr>
          <w:p w:rsidR="009778C7" w:rsidRDefault="009F6A61">
            <w:pPr>
              <w:spacing w:after="0" w:line="259" w:lineRule="auto"/>
              <w:ind w:left="0" w:firstLine="0"/>
              <w:jc w:val="center"/>
            </w:pPr>
            <w:r>
              <w:rPr>
                <w:sz w:val="18"/>
              </w:rPr>
              <w:t xml:space="preserve">20 </w:t>
            </w:r>
          </w:p>
        </w:tc>
        <w:tc>
          <w:tcPr>
            <w:tcW w:w="2432" w:type="dxa"/>
            <w:tcBorders>
              <w:top w:val="single" w:sz="6" w:space="0" w:color="000000"/>
              <w:left w:val="single" w:sz="6" w:space="0" w:color="000000"/>
              <w:bottom w:val="single" w:sz="12" w:space="0" w:color="000000"/>
              <w:right w:val="single" w:sz="6" w:space="0" w:color="000000"/>
            </w:tcBorders>
          </w:tcPr>
          <w:p w:rsidR="009778C7" w:rsidRDefault="009F6A61">
            <w:pPr>
              <w:spacing w:after="0" w:line="259" w:lineRule="auto"/>
              <w:ind w:left="0" w:right="3" w:firstLine="0"/>
              <w:jc w:val="center"/>
            </w:pPr>
            <w:r>
              <w:rPr>
                <w:sz w:val="18"/>
              </w:rPr>
              <w:t xml:space="preserve">2 </w:t>
            </w:r>
          </w:p>
        </w:tc>
        <w:tc>
          <w:tcPr>
            <w:tcW w:w="2597" w:type="dxa"/>
            <w:tcBorders>
              <w:top w:val="single" w:sz="6" w:space="0" w:color="000000"/>
              <w:left w:val="single" w:sz="6" w:space="0" w:color="000000"/>
              <w:bottom w:val="single" w:sz="12" w:space="0" w:color="000000"/>
              <w:right w:val="single" w:sz="12" w:space="0" w:color="000000"/>
            </w:tcBorders>
          </w:tcPr>
          <w:p w:rsidR="009778C7" w:rsidRDefault="009F6A61">
            <w:pPr>
              <w:spacing w:after="0" w:line="259" w:lineRule="auto"/>
              <w:ind w:left="0" w:firstLine="0"/>
              <w:jc w:val="center"/>
            </w:pPr>
            <w:r>
              <w:rPr>
                <w:sz w:val="18"/>
              </w:rPr>
              <w:t xml:space="preserve">1 </w:t>
            </w:r>
          </w:p>
        </w:tc>
      </w:tr>
    </w:tbl>
    <w:p w:rsidR="009778C7" w:rsidRDefault="009F6A61">
      <w:pPr>
        <w:spacing w:after="278" w:line="259" w:lineRule="auto"/>
        <w:ind w:left="0" w:firstLine="0"/>
        <w:jc w:val="left"/>
      </w:pPr>
      <w:r>
        <w:t xml:space="preserve"> </w:t>
      </w:r>
    </w:p>
    <w:p w:rsidR="009778C7" w:rsidRDefault="009F6A61">
      <w:pPr>
        <w:pStyle w:val="Heading7"/>
        <w:ind w:left="-3"/>
      </w:pPr>
      <w:r>
        <w:t xml:space="preserve">6.1.3 Sample for testing  </w:t>
      </w:r>
    </w:p>
    <w:p w:rsidR="009778C7" w:rsidRDefault="009F6A61">
      <w:pPr>
        <w:spacing w:after="310"/>
      </w:pPr>
      <w:r>
        <w:t xml:space="preserve">From each sample taken in accordance with 6.1.2, random sampling of the number of tanks relative to the appropriate lot size shall be done in accordance with Table 3. </w:t>
      </w:r>
    </w:p>
    <w:p w:rsidR="009778C7" w:rsidRDefault="009F6A61">
      <w:pPr>
        <w:pStyle w:val="Heading5"/>
        <w:ind w:left="-5" w:right="0"/>
      </w:pPr>
      <w:r>
        <w:t xml:space="preserve">6.2 Compliance </w:t>
      </w:r>
    </w:p>
    <w:p w:rsidR="009778C7" w:rsidRDefault="009F6A61">
      <w:r>
        <w:t xml:space="preserve">The lot shall be deemed to comply with the requirements of this standard, if after inspection and testing </w:t>
      </w:r>
    </w:p>
    <w:p w:rsidR="009778C7" w:rsidRDefault="009F6A61">
      <w:pPr>
        <w:numPr>
          <w:ilvl w:val="0"/>
          <w:numId w:val="2"/>
        </w:numPr>
        <w:ind w:hanging="360"/>
      </w:pPr>
      <w:r>
        <w:t xml:space="preserve">the number of defectives found in the sample taken in accordance with 6.1.2 does not exceed the appropriate acceptance number given in Table 3; and </w:t>
      </w:r>
    </w:p>
    <w:p w:rsidR="009778C7" w:rsidRDefault="009F6A61">
      <w:pPr>
        <w:numPr>
          <w:ilvl w:val="0"/>
          <w:numId w:val="2"/>
        </w:numPr>
        <w:spacing w:after="531"/>
        <w:ind w:hanging="360"/>
      </w:pPr>
      <w:r>
        <w:t xml:space="preserve">no defective is found in the sample taken in accordance with 6.1.3. </w:t>
      </w:r>
    </w:p>
    <w:p w:rsidR="009778C7" w:rsidRDefault="009F6A61">
      <w:pPr>
        <w:pStyle w:val="Heading4"/>
        <w:spacing w:after="256"/>
        <w:ind w:left="10"/>
      </w:pPr>
      <w:r>
        <w:t xml:space="preserve">7 Inspection and methods of test  </w:t>
      </w:r>
    </w:p>
    <w:p w:rsidR="009778C7" w:rsidRDefault="009F6A61">
      <w:pPr>
        <w:pStyle w:val="Heading5"/>
        <w:ind w:left="-5" w:right="0"/>
      </w:pPr>
      <w:r>
        <w:t xml:space="preserve">7.1 Inspection  </w:t>
      </w:r>
    </w:p>
    <w:p w:rsidR="009778C7" w:rsidRDefault="009F6A61">
      <w:pPr>
        <w:spacing w:after="311"/>
      </w:pPr>
      <w:r>
        <w:t xml:space="preserve">Inspection of samples shall be done in accordance with 6.1.2 for compliance with the appropriate requirements of </w:t>
      </w:r>
      <w:r>
        <w:t xml:space="preserve">clauses 4, 5, and 6 other than those given in 4.1.1. </w:t>
      </w:r>
    </w:p>
    <w:p w:rsidR="009778C7" w:rsidRDefault="009F6A61">
      <w:pPr>
        <w:pStyle w:val="Heading5"/>
        <w:ind w:left="-5" w:right="0"/>
      </w:pPr>
      <w:r>
        <w:t xml:space="preserve">7.2 Chemical analysis of stainless steel  </w:t>
      </w:r>
    </w:p>
    <w:p w:rsidR="009778C7" w:rsidRDefault="009F6A61">
      <w:r>
        <w:t>Use the method described in ASTM A 751, or any other approved method, to determine the chemical composition of the steel used in the manufacture of each tank i</w:t>
      </w:r>
      <w:r>
        <w:t xml:space="preserve">n the sample taken in accordance with 6.1.3.  </w:t>
      </w:r>
    </w:p>
    <w:p w:rsidR="006B44A4" w:rsidRDefault="006B44A4">
      <w:pPr>
        <w:spacing w:after="562" w:line="420" w:lineRule="auto"/>
        <w:ind w:right="-15"/>
        <w:jc w:val="right"/>
        <w:rPr>
          <w:b/>
          <w:sz w:val="22"/>
        </w:rPr>
      </w:pPr>
    </w:p>
    <w:p w:rsidR="009778C7" w:rsidRDefault="006B44A4">
      <w:pPr>
        <w:spacing w:after="562" w:line="420" w:lineRule="auto"/>
        <w:ind w:right="-15"/>
        <w:jc w:val="right"/>
      </w:pPr>
      <w:r>
        <w:rPr>
          <w:b/>
          <w:sz w:val="22"/>
        </w:rPr>
        <w:lastRenderedPageBreak/>
        <w:t>DEAS/ 783: 2019</w:t>
      </w:r>
    </w:p>
    <w:p w:rsidR="009778C7" w:rsidRDefault="009F6A61">
      <w:pPr>
        <w:pStyle w:val="Heading5"/>
        <w:ind w:left="692" w:right="0"/>
      </w:pPr>
      <w:r>
        <w:t xml:space="preserve">7.3 Leakage test </w:t>
      </w:r>
    </w:p>
    <w:p w:rsidR="009778C7" w:rsidRDefault="009F6A61">
      <w:pPr>
        <w:spacing w:after="310"/>
        <w:ind w:left="677"/>
      </w:pPr>
      <w:r>
        <w:t xml:space="preserve">Fill water to the full capacity of the tank under room temperature and atmospheric pressure and leave it for 15 min. Observe if there is any leakage. </w:t>
      </w:r>
    </w:p>
    <w:p w:rsidR="009778C7" w:rsidRDefault="009F6A61">
      <w:pPr>
        <w:pStyle w:val="Heading5"/>
        <w:ind w:left="692" w:right="0"/>
      </w:pPr>
      <w:r>
        <w:t xml:space="preserve">7.4 Pressure test </w:t>
      </w:r>
    </w:p>
    <w:p w:rsidR="009778C7" w:rsidRDefault="009F6A61">
      <w:pPr>
        <w:ind w:left="677"/>
      </w:pPr>
      <w:r>
        <w:t>Fill w</w:t>
      </w:r>
      <w:r>
        <w:t xml:space="preserve">ater to the full capacity of the tank under room temperature and atmospheric pressure and leave it for 15 min.  </w:t>
      </w:r>
    </w:p>
    <w:p w:rsidR="009778C7" w:rsidRDefault="009F6A61">
      <w:pPr>
        <w:ind w:left="677"/>
      </w:pPr>
      <w:r>
        <w:t xml:space="preserve">The tank shall withstand the hydrostatic pressure calculated by the following formula:  </w:t>
      </w:r>
    </w:p>
    <w:p w:rsidR="009778C7" w:rsidRDefault="009F6A61">
      <w:pPr>
        <w:ind w:left="1095"/>
      </w:pPr>
      <w:r>
        <w:rPr>
          <w:i/>
        </w:rPr>
        <w:t>P</w:t>
      </w:r>
      <w:r>
        <w:t xml:space="preserve"> = </w:t>
      </w:r>
      <w:proofErr w:type="spellStart"/>
      <w:r>
        <w:t>ρ</w:t>
      </w:r>
      <w:r>
        <w:rPr>
          <w:i/>
        </w:rPr>
        <w:t>hg</w:t>
      </w:r>
      <w:proofErr w:type="spellEnd"/>
      <w:r>
        <w:t xml:space="preserve"> </w:t>
      </w:r>
    </w:p>
    <w:p w:rsidR="009778C7" w:rsidRDefault="009F6A61">
      <w:pPr>
        <w:ind w:left="677"/>
      </w:pPr>
      <w:r>
        <w:t xml:space="preserve">where: </w:t>
      </w:r>
    </w:p>
    <w:p w:rsidR="009778C7" w:rsidRDefault="009F6A61">
      <w:pPr>
        <w:spacing w:after="3" w:line="499" w:lineRule="auto"/>
        <w:ind w:left="1093" w:right="6033"/>
        <w:jc w:val="left"/>
      </w:pPr>
      <w:r>
        <w:rPr>
          <w:i/>
        </w:rPr>
        <w:t>P</w:t>
      </w:r>
      <w:r>
        <w:t xml:space="preserve"> </w:t>
      </w:r>
      <w:r>
        <w:tab/>
        <w:t xml:space="preserve">is the hydrostatic pressure; ρ </w:t>
      </w:r>
      <w:r>
        <w:tab/>
        <w:t>is</w:t>
      </w:r>
      <w:r>
        <w:t xml:space="preserve"> the density of food stuff; </w:t>
      </w:r>
      <w:r>
        <w:rPr>
          <w:i/>
        </w:rPr>
        <w:t>h</w:t>
      </w:r>
      <w:r>
        <w:t xml:space="preserve"> </w:t>
      </w:r>
      <w:r>
        <w:tab/>
        <w:t xml:space="preserve">in the height of the tank; and </w:t>
      </w:r>
      <w:r>
        <w:rPr>
          <w:i/>
        </w:rPr>
        <w:t xml:space="preserve">g </w:t>
      </w:r>
      <w:r>
        <w:rPr>
          <w:i/>
        </w:rPr>
        <w:tab/>
      </w:r>
      <w:r>
        <w:t xml:space="preserve">is the acceleration due to gravity. </w:t>
      </w:r>
    </w:p>
    <w:p w:rsidR="009778C7" w:rsidRDefault="009F6A61">
      <w:pPr>
        <w:spacing w:after="223" w:line="259" w:lineRule="auto"/>
        <w:ind w:left="682" w:firstLine="0"/>
        <w:jc w:val="left"/>
      </w:pPr>
      <w:r>
        <w:t xml:space="preserve"> </w:t>
      </w:r>
    </w:p>
    <w:p w:rsidR="009778C7" w:rsidRDefault="009F6A61">
      <w:pPr>
        <w:spacing w:after="223" w:line="259" w:lineRule="auto"/>
        <w:ind w:left="682" w:firstLine="0"/>
        <w:jc w:val="left"/>
      </w:pPr>
      <w:r>
        <w:t xml:space="preserve"> </w:t>
      </w:r>
    </w:p>
    <w:p w:rsidR="009778C7" w:rsidRDefault="009F6A61">
      <w:pPr>
        <w:spacing w:after="223" w:line="259" w:lineRule="auto"/>
        <w:ind w:left="682" w:firstLine="0"/>
        <w:jc w:val="left"/>
      </w:pPr>
      <w:r>
        <w:t xml:space="preserve"> </w:t>
      </w:r>
    </w:p>
    <w:p w:rsidR="009778C7" w:rsidRDefault="009F6A61">
      <w:pPr>
        <w:spacing w:after="223" w:line="259" w:lineRule="auto"/>
        <w:ind w:left="682" w:firstLine="0"/>
        <w:jc w:val="left"/>
      </w:pPr>
      <w:r>
        <w:t xml:space="preserve"> </w:t>
      </w:r>
    </w:p>
    <w:p w:rsidR="009778C7" w:rsidRDefault="009F6A61">
      <w:pPr>
        <w:spacing w:after="221" w:line="259" w:lineRule="auto"/>
        <w:ind w:left="682" w:firstLine="0"/>
        <w:jc w:val="left"/>
      </w:pPr>
      <w:r>
        <w:t xml:space="preserve"> </w:t>
      </w:r>
    </w:p>
    <w:p w:rsidR="009778C7" w:rsidRDefault="009F6A61">
      <w:pPr>
        <w:spacing w:after="223" w:line="259" w:lineRule="auto"/>
        <w:ind w:left="682" w:firstLine="0"/>
        <w:jc w:val="left"/>
      </w:pPr>
      <w:r>
        <w:t xml:space="preserve"> </w:t>
      </w:r>
    </w:p>
    <w:p w:rsidR="009778C7" w:rsidRDefault="009F6A61">
      <w:pPr>
        <w:spacing w:after="223" w:line="259" w:lineRule="auto"/>
        <w:ind w:left="682" w:firstLine="0"/>
        <w:jc w:val="left"/>
      </w:pPr>
      <w:r>
        <w:t xml:space="preserve"> </w:t>
      </w:r>
    </w:p>
    <w:p w:rsidR="009778C7" w:rsidRDefault="009F6A61">
      <w:pPr>
        <w:spacing w:after="224" w:line="259" w:lineRule="auto"/>
        <w:ind w:left="682" w:firstLine="0"/>
        <w:jc w:val="left"/>
      </w:pPr>
      <w:r>
        <w:t xml:space="preserve"> </w:t>
      </w:r>
    </w:p>
    <w:p w:rsidR="009778C7" w:rsidRDefault="009F6A61">
      <w:pPr>
        <w:spacing w:after="223" w:line="259" w:lineRule="auto"/>
        <w:ind w:left="682" w:firstLine="0"/>
        <w:jc w:val="left"/>
      </w:pPr>
      <w:r>
        <w:t xml:space="preserve"> </w:t>
      </w:r>
    </w:p>
    <w:p w:rsidR="009778C7" w:rsidRDefault="009F6A61">
      <w:pPr>
        <w:spacing w:after="223" w:line="259" w:lineRule="auto"/>
        <w:ind w:left="682" w:firstLine="0"/>
        <w:jc w:val="left"/>
      </w:pPr>
      <w:r>
        <w:t xml:space="preserve"> </w:t>
      </w:r>
    </w:p>
    <w:p w:rsidR="009778C7" w:rsidRDefault="009F6A61">
      <w:pPr>
        <w:spacing w:after="221" w:line="259" w:lineRule="auto"/>
        <w:ind w:left="682" w:firstLine="0"/>
        <w:jc w:val="left"/>
      </w:pPr>
      <w:r>
        <w:t xml:space="preserve"> </w:t>
      </w:r>
    </w:p>
    <w:p w:rsidR="009778C7" w:rsidRDefault="009F6A61">
      <w:pPr>
        <w:spacing w:after="223" w:line="259" w:lineRule="auto"/>
        <w:ind w:left="682" w:firstLine="0"/>
        <w:jc w:val="left"/>
      </w:pPr>
      <w:r>
        <w:t xml:space="preserve"> </w:t>
      </w:r>
    </w:p>
    <w:p w:rsidR="009778C7" w:rsidRDefault="009F6A61">
      <w:pPr>
        <w:spacing w:after="223" w:line="259" w:lineRule="auto"/>
        <w:ind w:left="682" w:firstLine="0"/>
        <w:jc w:val="left"/>
      </w:pPr>
      <w:r>
        <w:t xml:space="preserve"> </w:t>
      </w:r>
    </w:p>
    <w:p w:rsidR="009778C7" w:rsidRDefault="009F6A61">
      <w:pPr>
        <w:spacing w:after="223" w:line="259" w:lineRule="auto"/>
        <w:ind w:left="682" w:firstLine="0"/>
        <w:jc w:val="left"/>
      </w:pPr>
      <w:r>
        <w:t xml:space="preserve"> </w:t>
      </w:r>
    </w:p>
    <w:p w:rsidR="009778C7" w:rsidRDefault="009F6A61">
      <w:pPr>
        <w:spacing w:after="223" w:line="259" w:lineRule="auto"/>
        <w:ind w:left="682" w:firstLine="0"/>
        <w:jc w:val="left"/>
      </w:pPr>
      <w:r>
        <w:t xml:space="preserve"> </w:t>
      </w:r>
    </w:p>
    <w:p w:rsidR="009778C7" w:rsidRDefault="009F6A61">
      <w:pPr>
        <w:spacing w:after="223" w:line="259" w:lineRule="auto"/>
        <w:ind w:left="682" w:firstLine="0"/>
        <w:jc w:val="left"/>
      </w:pPr>
      <w:r>
        <w:t xml:space="preserve"> </w:t>
      </w:r>
    </w:p>
    <w:p w:rsidR="009778C7" w:rsidRDefault="009F6A61">
      <w:pPr>
        <w:spacing w:after="945" w:line="259" w:lineRule="auto"/>
        <w:ind w:left="682" w:firstLine="0"/>
        <w:jc w:val="left"/>
      </w:pPr>
      <w:r>
        <w:t xml:space="preserve"> </w:t>
      </w:r>
    </w:p>
    <w:p w:rsidR="009778C7" w:rsidRDefault="006B44A4" w:rsidP="006B44A4">
      <w:pPr>
        <w:tabs>
          <w:tab w:val="left" w:pos="1740"/>
          <w:tab w:val="center" w:pos="4875"/>
        </w:tabs>
        <w:spacing w:after="100" w:line="259" w:lineRule="auto"/>
        <w:ind w:left="0" w:right="684" w:firstLine="0"/>
        <w:jc w:val="left"/>
      </w:pPr>
      <w:r>
        <w:rPr>
          <w:sz w:val="32"/>
        </w:rPr>
        <w:lastRenderedPageBreak/>
        <w:tab/>
      </w:r>
      <w:r>
        <w:rPr>
          <w:sz w:val="32"/>
        </w:rPr>
        <w:tab/>
      </w:r>
      <w:r w:rsidR="009F6A61">
        <w:rPr>
          <w:sz w:val="32"/>
        </w:rPr>
        <w:t xml:space="preserve">Bibliography </w:t>
      </w:r>
    </w:p>
    <w:p w:rsidR="009778C7" w:rsidRDefault="009F6A61">
      <w:pPr>
        <w:spacing w:after="221" w:line="259" w:lineRule="auto"/>
        <w:ind w:left="0" w:firstLine="0"/>
        <w:jc w:val="left"/>
      </w:pPr>
      <w:r>
        <w:t xml:space="preserve"> </w:t>
      </w:r>
    </w:p>
    <w:p w:rsidR="009778C7" w:rsidRDefault="009F6A61">
      <w:pPr>
        <w:ind w:left="413"/>
      </w:pPr>
      <w:r>
        <w:t xml:space="preserve">SANS 906:2006, </w:t>
      </w:r>
      <w:r>
        <w:rPr>
          <w:i/>
        </w:rPr>
        <w:t>Stainless steel wash-hand basins</w:t>
      </w:r>
      <w:r>
        <w:t xml:space="preserve"> Published by South Africa </w:t>
      </w:r>
      <w:r>
        <w:t xml:space="preserve">Bureau of Standards </w:t>
      </w:r>
    </w:p>
    <w:p w:rsidR="009778C7" w:rsidRDefault="009F6A61">
      <w:pPr>
        <w:ind w:left="413" w:right="154"/>
      </w:pPr>
      <w:r>
        <w:t xml:space="preserve">Henkel and </w:t>
      </w:r>
      <w:proofErr w:type="spellStart"/>
      <w:r>
        <w:t>Pense</w:t>
      </w:r>
      <w:proofErr w:type="spellEnd"/>
      <w:r>
        <w:t xml:space="preserve">, 2002, </w:t>
      </w:r>
      <w:r>
        <w:rPr>
          <w:i/>
        </w:rPr>
        <w:t>Structure and properties of engineering materials</w:t>
      </w:r>
      <w:r>
        <w:t xml:space="preserve">, fifth edition, published by Mc </w:t>
      </w:r>
      <w:proofErr w:type="spellStart"/>
      <w:r>
        <w:t>Graw</w:t>
      </w:r>
      <w:proofErr w:type="spellEnd"/>
      <w:r>
        <w:t xml:space="preserve"> – Hill, New York </w:t>
      </w:r>
    </w:p>
    <w:p w:rsidR="009778C7" w:rsidRDefault="009F6A61">
      <w:pPr>
        <w:spacing w:after="221" w:line="259" w:lineRule="auto"/>
        <w:ind w:left="0" w:firstLine="0"/>
        <w:jc w:val="left"/>
      </w:pPr>
      <w:r>
        <w:t xml:space="preserve"> </w:t>
      </w:r>
    </w:p>
    <w:p w:rsidR="009778C7" w:rsidRDefault="009F6A61">
      <w:pPr>
        <w:spacing w:after="0" w:line="259" w:lineRule="auto"/>
        <w:ind w:left="0" w:firstLine="0"/>
        <w:jc w:val="left"/>
      </w:pPr>
      <w:r>
        <w:rPr>
          <w:color w:val="008000"/>
        </w:rPr>
        <w:t xml:space="preserve"> </w:t>
      </w:r>
    </w:p>
    <w:p w:rsidR="009778C7" w:rsidRDefault="009778C7">
      <w:pPr>
        <w:sectPr w:rsidR="009778C7">
          <w:headerReference w:type="even" r:id="rId14"/>
          <w:headerReference w:type="default" r:id="rId15"/>
          <w:footerReference w:type="even" r:id="rId16"/>
          <w:footerReference w:type="default" r:id="rId17"/>
          <w:headerReference w:type="first" r:id="rId18"/>
          <w:footerReference w:type="first" r:id="rId19"/>
          <w:pgSz w:w="11906" w:h="16838"/>
          <w:pgMar w:top="698" w:right="734" w:bottom="505" w:left="737" w:header="720" w:footer="285" w:gutter="0"/>
          <w:pgNumType w:start="2"/>
          <w:cols w:space="720"/>
        </w:sectPr>
      </w:pPr>
    </w:p>
    <w:p w:rsidR="009778C7" w:rsidRDefault="006B44A4">
      <w:pPr>
        <w:pStyle w:val="Heading5"/>
        <w:spacing w:after="71"/>
        <w:ind w:left="94" w:right="0"/>
      </w:pPr>
      <w:r>
        <w:lastRenderedPageBreak/>
        <w:t>DEAS/ 783: 20</w:t>
      </w:r>
      <w:bookmarkStart w:id="0" w:name="_GoBack"/>
      <w:bookmarkEnd w:id="0"/>
      <w:r>
        <w:t>19</w:t>
      </w:r>
    </w:p>
    <w:p w:rsidR="006B44A4" w:rsidRDefault="006B44A4" w:rsidP="006B44A4">
      <w:pPr>
        <w:spacing w:after="693" w:line="259" w:lineRule="auto"/>
        <w:ind w:left="0" w:firstLine="0"/>
        <w:jc w:val="left"/>
      </w:pPr>
    </w:p>
    <w:p w:rsidR="006B44A4" w:rsidRDefault="006B44A4" w:rsidP="006B44A4">
      <w:pPr>
        <w:spacing w:after="693" w:line="259" w:lineRule="auto"/>
        <w:ind w:left="0" w:firstLine="0"/>
        <w:jc w:val="left"/>
      </w:pPr>
    </w:p>
    <w:p w:rsidR="006B44A4" w:rsidRDefault="006B44A4" w:rsidP="006B44A4">
      <w:pPr>
        <w:spacing w:after="693" w:line="259" w:lineRule="auto"/>
        <w:ind w:left="0" w:firstLine="0"/>
        <w:jc w:val="left"/>
      </w:pPr>
    </w:p>
    <w:p w:rsidR="006B44A4" w:rsidRDefault="006B44A4" w:rsidP="006B44A4">
      <w:pPr>
        <w:spacing w:after="693" w:line="259" w:lineRule="auto"/>
        <w:ind w:left="0" w:firstLine="0"/>
        <w:jc w:val="left"/>
      </w:pPr>
    </w:p>
    <w:p w:rsidR="006B44A4" w:rsidRDefault="006B44A4" w:rsidP="006B44A4">
      <w:pPr>
        <w:spacing w:after="693" w:line="259" w:lineRule="auto"/>
        <w:ind w:left="0" w:firstLine="0"/>
        <w:jc w:val="left"/>
      </w:pPr>
    </w:p>
    <w:p w:rsidR="006B44A4" w:rsidRDefault="006B44A4" w:rsidP="006B44A4">
      <w:pPr>
        <w:spacing w:after="693" w:line="259" w:lineRule="auto"/>
        <w:ind w:left="0" w:firstLine="0"/>
        <w:jc w:val="left"/>
      </w:pPr>
    </w:p>
    <w:p w:rsidR="006B44A4" w:rsidRDefault="006B44A4" w:rsidP="006B44A4">
      <w:pPr>
        <w:spacing w:after="693" w:line="259" w:lineRule="auto"/>
        <w:ind w:left="0" w:firstLine="0"/>
        <w:jc w:val="left"/>
      </w:pPr>
    </w:p>
    <w:p w:rsidR="006B44A4" w:rsidRDefault="006B44A4" w:rsidP="006B44A4">
      <w:pPr>
        <w:spacing w:after="693" w:line="259" w:lineRule="auto"/>
        <w:ind w:left="0" w:firstLine="0"/>
        <w:jc w:val="left"/>
      </w:pPr>
    </w:p>
    <w:p w:rsidR="006B44A4" w:rsidRDefault="006B44A4" w:rsidP="006B44A4">
      <w:pPr>
        <w:spacing w:after="693" w:line="259" w:lineRule="auto"/>
        <w:ind w:left="0" w:firstLine="0"/>
        <w:jc w:val="left"/>
      </w:pPr>
    </w:p>
    <w:p w:rsidR="006B44A4" w:rsidRDefault="006B44A4" w:rsidP="006B44A4">
      <w:pPr>
        <w:spacing w:after="693" w:line="259" w:lineRule="auto"/>
        <w:ind w:left="0" w:firstLine="0"/>
        <w:jc w:val="left"/>
      </w:pPr>
    </w:p>
    <w:p w:rsidR="006B44A4" w:rsidRDefault="006B44A4" w:rsidP="006B44A4">
      <w:pPr>
        <w:spacing w:after="693" w:line="259" w:lineRule="auto"/>
        <w:ind w:left="0" w:firstLine="0"/>
        <w:jc w:val="left"/>
      </w:pPr>
    </w:p>
    <w:p w:rsidR="006B44A4" w:rsidRDefault="006B44A4" w:rsidP="006B44A4">
      <w:pPr>
        <w:spacing w:after="693" w:line="259" w:lineRule="auto"/>
        <w:ind w:left="0" w:firstLine="0"/>
        <w:jc w:val="left"/>
      </w:pPr>
    </w:p>
    <w:p w:rsidR="006B44A4" w:rsidRDefault="006B44A4" w:rsidP="006B44A4">
      <w:pPr>
        <w:spacing w:after="693" w:line="259" w:lineRule="auto"/>
        <w:ind w:left="0" w:firstLine="0"/>
        <w:jc w:val="left"/>
      </w:pPr>
    </w:p>
    <w:p w:rsidR="009778C7" w:rsidRDefault="009F6A61">
      <w:pPr>
        <w:spacing w:after="30" w:line="259" w:lineRule="auto"/>
        <w:ind w:left="58" w:firstLine="0"/>
        <w:jc w:val="left"/>
      </w:pPr>
      <w:r>
        <w:rPr>
          <w:rFonts w:ascii="Calibri" w:eastAsia="Calibri" w:hAnsi="Calibri" w:cs="Calibri"/>
          <w:noProof/>
          <w:sz w:val="22"/>
        </w:rPr>
        <mc:AlternateContent>
          <mc:Choice Requires="wpg">
            <w:drawing>
              <wp:inline distT="0" distB="0" distL="0" distR="0">
                <wp:extent cx="6229478" cy="64008"/>
                <wp:effectExtent l="0" t="0" r="0" b="0"/>
                <wp:docPr id="12447" name="Group 12447"/>
                <wp:cNvGraphicFramePr/>
                <a:graphic xmlns:a="http://schemas.openxmlformats.org/drawingml/2006/main">
                  <a:graphicData uri="http://schemas.microsoft.com/office/word/2010/wordprocessingGroup">
                    <wpg:wgp>
                      <wpg:cNvGrpSpPr/>
                      <wpg:grpSpPr>
                        <a:xfrm>
                          <a:off x="0" y="0"/>
                          <a:ext cx="6229478" cy="64008"/>
                          <a:chOff x="0" y="0"/>
                          <a:chExt cx="6229478" cy="64008"/>
                        </a:xfrm>
                      </wpg:grpSpPr>
                      <wps:wsp>
                        <wps:cNvPr id="14112" name="Shape 14112"/>
                        <wps:cNvSpPr/>
                        <wps:spPr>
                          <a:xfrm>
                            <a:off x="0" y="0"/>
                            <a:ext cx="6229478" cy="9145"/>
                          </a:xfrm>
                          <a:custGeom>
                            <a:avLst/>
                            <a:gdLst/>
                            <a:ahLst/>
                            <a:cxnLst/>
                            <a:rect l="0" t="0" r="0" b="0"/>
                            <a:pathLst>
                              <a:path w="6229478" h="9145">
                                <a:moveTo>
                                  <a:pt x="0" y="0"/>
                                </a:moveTo>
                                <a:lnTo>
                                  <a:pt x="6229478" y="0"/>
                                </a:lnTo>
                                <a:lnTo>
                                  <a:pt x="6229478" y="9145"/>
                                </a:lnTo>
                                <a:lnTo>
                                  <a:pt x="0" y="9145"/>
                                </a:lnTo>
                                <a:lnTo>
                                  <a:pt x="0" y="0"/>
                                </a:lnTo>
                              </a:path>
                            </a:pathLst>
                          </a:custGeom>
                          <a:ln w="0" cap="flat">
                            <a:miter lim="127000"/>
                          </a:ln>
                        </wps:spPr>
                        <wps:style>
                          <a:lnRef idx="0">
                            <a:srgbClr val="000000">
                              <a:alpha val="0"/>
                            </a:srgbClr>
                          </a:lnRef>
                          <a:fillRef idx="1">
                            <a:srgbClr val="99FF33"/>
                          </a:fillRef>
                          <a:effectRef idx="0">
                            <a:scrgbClr r="0" g="0" b="0"/>
                          </a:effectRef>
                          <a:fontRef idx="none"/>
                        </wps:style>
                        <wps:bodyPr/>
                      </wps:wsp>
                      <wps:wsp>
                        <wps:cNvPr id="14113" name="Shape 14113"/>
                        <wps:cNvSpPr/>
                        <wps:spPr>
                          <a:xfrm>
                            <a:off x="0" y="18289"/>
                            <a:ext cx="6229478" cy="27432"/>
                          </a:xfrm>
                          <a:custGeom>
                            <a:avLst/>
                            <a:gdLst/>
                            <a:ahLst/>
                            <a:cxnLst/>
                            <a:rect l="0" t="0" r="0" b="0"/>
                            <a:pathLst>
                              <a:path w="6229478" h="27432">
                                <a:moveTo>
                                  <a:pt x="0" y="0"/>
                                </a:moveTo>
                                <a:lnTo>
                                  <a:pt x="6229478" y="0"/>
                                </a:lnTo>
                                <a:lnTo>
                                  <a:pt x="6229478" y="27432"/>
                                </a:lnTo>
                                <a:lnTo>
                                  <a:pt x="0" y="27432"/>
                                </a:lnTo>
                                <a:lnTo>
                                  <a:pt x="0" y="0"/>
                                </a:lnTo>
                              </a:path>
                            </a:pathLst>
                          </a:custGeom>
                          <a:ln w="0" cap="flat">
                            <a:miter lim="127000"/>
                          </a:ln>
                        </wps:spPr>
                        <wps:style>
                          <a:lnRef idx="0">
                            <a:srgbClr val="000000">
                              <a:alpha val="0"/>
                            </a:srgbClr>
                          </a:lnRef>
                          <a:fillRef idx="1">
                            <a:srgbClr val="99FF33"/>
                          </a:fillRef>
                          <a:effectRef idx="0">
                            <a:scrgbClr r="0" g="0" b="0"/>
                          </a:effectRef>
                          <a:fontRef idx="none"/>
                        </wps:style>
                        <wps:bodyPr/>
                      </wps:wsp>
                      <wps:wsp>
                        <wps:cNvPr id="14114" name="Shape 14114"/>
                        <wps:cNvSpPr/>
                        <wps:spPr>
                          <a:xfrm>
                            <a:off x="0" y="54865"/>
                            <a:ext cx="6229478" cy="9144"/>
                          </a:xfrm>
                          <a:custGeom>
                            <a:avLst/>
                            <a:gdLst/>
                            <a:ahLst/>
                            <a:cxnLst/>
                            <a:rect l="0" t="0" r="0" b="0"/>
                            <a:pathLst>
                              <a:path w="6229478" h="9144">
                                <a:moveTo>
                                  <a:pt x="0" y="0"/>
                                </a:moveTo>
                                <a:lnTo>
                                  <a:pt x="6229478" y="0"/>
                                </a:lnTo>
                                <a:lnTo>
                                  <a:pt x="6229478" y="9144"/>
                                </a:lnTo>
                                <a:lnTo>
                                  <a:pt x="0" y="9144"/>
                                </a:lnTo>
                                <a:lnTo>
                                  <a:pt x="0" y="0"/>
                                </a:lnTo>
                              </a:path>
                            </a:pathLst>
                          </a:custGeom>
                          <a:ln w="0" cap="flat">
                            <a:miter lim="127000"/>
                          </a:ln>
                        </wps:spPr>
                        <wps:style>
                          <a:lnRef idx="0">
                            <a:srgbClr val="000000">
                              <a:alpha val="0"/>
                            </a:srgbClr>
                          </a:lnRef>
                          <a:fillRef idx="1">
                            <a:srgbClr val="99FF33"/>
                          </a:fillRef>
                          <a:effectRef idx="0">
                            <a:scrgbClr r="0" g="0" b="0"/>
                          </a:effectRef>
                          <a:fontRef idx="none"/>
                        </wps:style>
                        <wps:bodyPr/>
                      </wps:wsp>
                    </wpg:wgp>
                  </a:graphicData>
                </a:graphic>
              </wp:inline>
            </w:drawing>
          </mc:Choice>
          <mc:Fallback xmlns:a="http://schemas.openxmlformats.org/drawingml/2006/main">
            <w:pict>
              <v:group id="Group 12447" style="width:490.51pt;height:5.04004pt;mso-position-horizontal-relative:char;mso-position-vertical-relative:line" coordsize="62294,640">
                <v:shape id="Shape 14115" style="position:absolute;width:62294;height:91;left:0;top:0;" coordsize="6229478,9145" path="m0,0l6229478,0l6229478,9145l0,9145l0,0">
                  <v:stroke weight="0pt" endcap="flat" joinstyle="miter" miterlimit="10" on="false" color="#000000" opacity="0"/>
                  <v:fill on="true" color="#99ff33"/>
                </v:shape>
                <v:shape id="Shape 14116" style="position:absolute;width:62294;height:274;left:0;top:182;" coordsize="6229478,27432" path="m0,0l6229478,0l6229478,27432l0,27432l0,0">
                  <v:stroke weight="0pt" endcap="flat" joinstyle="miter" miterlimit="10" on="false" color="#000000" opacity="0"/>
                  <v:fill on="true" color="#99ff33"/>
                </v:shape>
                <v:shape id="Shape 14117" style="position:absolute;width:62294;height:91;left:0;top:548;" coordsize="6229478,9144" path="m0,0l6229478,0l6229478,9144l0,9144l0,0">
                  <v:stroke weight="0pt" endcap="flat" joinstyle="miter" miterlimit="10" on="false" color="#000000" opacity="0"/>
                  <v:fill on="true" color="#99ff33"/>
                </v:shape>
              </v:group>
            </w:pict>
          </mc:Fallback>
        </mc:AlternateContent>
      </w:r>
    </w:p>
    <w:p w:rsidR="009778C7" w:rsidRDefault="006B44A4" w:rsidP="006B44A4">
      <w:pPr>
        <w:spacing w:after="762"/>
        <w:ind w:left="96"/>
      </w:pPr>
      <w:r>
        <w:t>© EAC 2019</w:t>
      </w:r>
      <w:r w:rsidR="009F6A61">
        <w:t xml:space="preserve"> – All rights reserved </w:t>
      </w:r>
    </w:p>
    <w:sectPr w:rsidR="009778C7">
      <w:headerReference w:type="even" r:id="rId20"/>
      <w:headerReference w:type="default" r:id="rId21"/>
      <w:footerReference w:type="even" r:id="rId22"/>
      <w:footerReference w:type="default" r:id="rId23"/>
      <w:headerReference w:type="first" r:id="rId24"/>
      <w:footerReference w:type="first" r:id="rId25"/>
      <w:pgSz w:w="11906" w:h="16838"/>
      <w:pgMar w:top="1440" w:right="595" w:bottom="1440" w:left="1332" w:header="720" w:footer="2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F6A61">
      <w:pPr>
        <w:spacing w:after="0" w:line="240" w:lineRule="auto"/>
      </w:pPr>
      <w:r>
        <w:separator/>
      </w:r>
    </w:p>
  </w:endnote>
  <w:endnote w:type="continuationSeparator" w:id="0">
    <w:p w:rsidR="00000000" w:rsidRDefault="009F6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9778C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9F6A61">
    <w:pPr>
      <w:spacing w:after="0" w:line="259" w:lineRule="auto"/>
      <w:ind w:left="2866" w:firstLine="0"/>
      <w:jc w:val="left"/>
    </w:pPr>
    <w:r>
      <w:rPr>
        <w:color w:val="C0C0C0"/>
        <w:sz w:val="16"/>
      </w:rPr>
      <w:t>Licensed to TBS MECHANICAL SECTION.</w:t>
    </w:r>
  </w:p>
  <w:p w:rsidR="009778C7" w:rsidRDefault="009F6A61">
    <w:pPr>
      <w:spacing w:after="0" w:line="259" w:lineRule="auto"/>
      <w:ind w:left="2866" w:firstLine="0"/>
      <w:jc w:val="left"/>
    </w:pPr>
    <w:r>
      <w:rPr>
        <w:color w:val="C0C0C0"/>
        <w:sz w:val="16"/>
      </w:rPr>
      <w:t>Order # NUMBER/Downloaded: 2019-03-01</w:t>
    </w:r>
  </w:p>
  <w:p w:rsidR="009778C7" w:rsidRDefault="009F6A61">
    <w:pPr>
      <w:spacing w:after="95" w:line="259" w:lineRule="auto"/>
      <w:ind w:left="218" w:firstLine="0"/>
      <w:jc w:val="center"/>
    </w:pPr>
    <w:r>
      <w:rPr>
        <w:color w:val="C0C0C0"/>
        <w:sz w:val="16"/>
      </w:rPr>
      <w:t>Single-user licence only, copying and networking prohibited.</w:t>
    </w:r>
  </w:p>
  <w:p w:rsidR="009778C7" w:rsidRDefault="009F6A61">
    <w:pPr>
      <w:tabs>
        <w:tab w:val="center" w:pos="113"/>
        <w:tab w:val="right" w:pos="9764"/>
      </w:tabs>
      <w:spacing w:after="0" w:line="259" w:lineRule="auto"/>
      <w:ind w:left="0" w:firstLine="0"/>
      <w:jc w:val="left"/>
    </w:pPr>
    <w:r>
      <w:rPr>
        <w:rFonts w:ascii="Calibri" w:eastAsia="Calibri" w:hAnsi="Calibri" w:cs="Calibri"/>
        <w:sz w:val="22"/>
      </w:rPr>
      <w:tab/>
    </w:r>
    <w:r>
      <w:rPr>
        <w:b/>
      </w:rPr>
      <w:t xml:space="preserve"> </w:t>
    </w:r>
    <w:r>
      <w:rPr>
        <w:b/>
      </w:rPr>
      <w:tab/>
    </w:r>
    <w:r>
      <w:t xml:space="preserve">© EAC 2013 – All rights reserved </w:t>
    </w:r>
  </w:p>
  <w:p w:rsidR="009778C7" w:rsidRDefault="009F6A61">
    <w:pPr>
      <w:spacing w:after="0" w:line="259" w:lineRule="auto"/>
      <w:ind w:left="2"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9F6A61">
    <w:pPr>
      <w:spacing w:after="0" w:line="259" w:lineRule="auto"/>
      <w:ind w:left="2866" w:firstLine="0"/>
      <w:jc w:val="left"/>
    </w:pPr>
    <w:r>
      <w:rPr>
        <w:color w:val="C0C0C0"/>
        <w:sz w:val="16"/>
      </w:rPr>
      <w:t>Licensed to TBS MECHANICAL SECTION.</w:t>
    </w:r>
  </w:p>
  <w:p w:rsidR="009778C7" w:rsidRDefault="009F6A61">
    <w:pPr>
      <w:spacing w:after="0" w:line="259" w:lineRule="auto"/>
      <w:ind w:left="2866" w:firstLine="0"/>
      <w:jc w:val="left"/>
    </w:pPr>
    <w:r>
      <w:rPr>
        <w:color w:val="C0C0C0"/>
        <w:sz w:val="16"/>
      </w:rPr>
      <w:t>Order # NUMBER/Downloaded: 2019-03-01</w:t>
    </w:r>
  </w:p>
  <w:p w:rsidR="009778C7" w:rsidRDefault="009F6A61">
    <w:pPr>
      <w:spacing w:after="0" w:line="259" w:lineRule="auto"/>
      <w:ind w:left="218" w:firstLine="0"/>
      <w:jc w:val="center"/>
    </w:pPr>
    <w:r>
      <w:rPr>
        <w:color w:val="C0C0C0"/>
        <w:sz w:val="16"/>
      </w:rPr>
      <w:t>Single-user licence only, copying and networ</w:t>
    </w:r>
    <w:r>
      <w:rPr>
        <w:color w:val="C0C0C0"/>
        <w:sz w:val="16"/>
      </w:rPr>
      <w:t>king prohibited.</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9F6A61">
    <w:pPr>
      <w:tabs>
        <w:tab w:val="center" w:pos="8283"/>
      </w:tabs>
      <w:spacing w:after="0" w:line="259" w:lineRule="auto"/>
      <w:ind w:left="0" w:firstLine="0"/>
      <w:jc w:val="left"/>
    </w:pPr>
    <w:r>
      <w:fldChar w:fldCharType="begin"/>
    </w:r>
    <w:r>
      <w:instrText xml:space="preserve"> PAGE   \* MERGEFORMAT </w:instrText>
    </w:r>
    <w:r>
      <w:fldChar w:fldCharType="separate"/>
    </w:r>
    <w:r w:rsidRPr="009F6A61">
      <w:rPr>
        <w:b/>
        <w:noProof/>
      </w:rPr>
      <w:t>8</w:t>
    </w:r>
    <w:r>
      <w:rPr>
        <w:b/>
      </w:rPr>
      <w:fldChar w:fldCharType="end"/>
    </w:r>
    <w:r>
      <w:rPr>
        <w:b/>
      </w:rPr>
      <w:t xml:space="preserve"> </w:t>
    </w:r>
    <w:r>
      <w:rPr>
        <w:b/>
      </w:rPr>
      <w:tab/>
    </w:r>
    <w:r w:rsidR="006B44A4">
      <w:t>© EAC 2019</w:t>
    </w:r>
    <w:r>
      <w:t xml:space="preserve"> – All rights reserved </w:t>
    </w:r>
  </w:p>
  <w:p w:rsidR="009778C7" w:rsidRDefault="009F6A61">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6B44A4">
    <w:pPr>
      <w:spacing w:after="0" w:line="259" w:lineRule="auto"/>
      <w:ind w:left="1347" w:firstLine="0"/>
      <w:jc w:val="left"/>
    </w:pPr>
    <w:r>
      <w:t>2019</w:t>
    </w:r>
    <w:r w:rsidR="009F6A61">
      <w:t xml:space="preserve"> – All rights reserved</w:t>
    </w:r>
  </w:p>
  <w:p w:rsidR="009778C7" w:rsidRDefault="009F6A61">
    <w:pPr>
      <w:spacing w:after="0" w:line="259" w:lineRule="auto"/>
      <w:ind w:left="0" w:right="-55" w:firstLine="0"/>
      <w:jc w:val="right"/>
    </w:pP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9F6A61">
    <w:pPr>
      <w:spacing w:after="0" w:line="259" w:lineRule="auto"/>
      <w:ind w:left="2863" w:firstLine="0"/>
      <w:jc w:val="left"/>
    </w:pPr>
    <w:r>
      <w:rPr>
        <w:color w:val="C0C0C0"/>
        <w:sz w:val="16"/>
      </w:rPr>
      <w:t>Licensed to TBS MECHANICAL SECTION.</w:t>
    </w:r>
  </w:p>
  <w:p w:rsidR="009778C7" w:rsidRDefault="009F6A61">
    <w:pPr>
      <w:spacing w:after="0" w:line="259" w:lineRule="auto"/>
      <w:ind w:left="2863" w:firstLine="0"/>
      <w:jc w:val="left"/>
    </w:pPr>
    <w:r>
      <w:rPr>
        <w:color w:val="C0C0C0"/>
        <w:sz w:val="16"/>
      </w:rPr>
      <w:t>Order # NUMBER/Downloaded: 2019-03-01</w:t>
    </w:r>
  </w:p>
  <w:p w:rsidR="009778C7" w:rsidRDefault="009F6A61">
    <w:pPr>
      <w:spacing w:after="95" w:line="259" w:lineRule="auto"/>
      <w:ind w:left="0" w:right="458" w:firstLine="0"/>
      <w:jc w:val="center"/>
    </w:pPr>
    <w:r>
      <w:rPr>
        <w:color w:val="C0C0C0"/>
        <w:sz w:val="16"/>
      </w:rPr>
      <w:t>Single-user licence only, copying and networking prohibited.</w:t>
    </w:r>
  </w:p>
  <w:p w:rsidR="009778C7" w:rsidRDefault="009F6A61">
    <w:pPr>
      <w:tabs>
        <w:tab w:val="center" w:pos="8283"/>
      </w:tabs>
      <w:spacing w:after="0" w:line="259" w:lineRule="auto"/>
      <w:ind w:left="0" w:firstLine="0"/>
      <w:jc w:val="left"/>
    </w:pPr>
    <w:r>
      <w:fldChar w:fldCharType="begin"/>
    </w:r>
    <w:r>
      <w:instrText xml:space="preserve"> PAGE   \* MERGEFORMAT </w:instrText>
    </w:r>
    <w:r>
      <w:fldChar w:fldCharType="separate"/>
    </w:r>
    <w:r>
      <w:rPr>
        <w:b/>
      </w:rPr>
      <w:t>2</w:t>
    </w:r>
    <w:r>
      <w:rPr>
        <w:b/>
      </w:rPr>
      <w:fldChar w:fldCharType="end"/>
    </w:r>
    <w:r>
      <w:rPr>
        <w:b/>
      </w:rPr>
      <w:t xml:space="preserve"> </w:t>
    </w:r>
    <w:r>
      <w:rPr>
        <w:b/>
      </w:rPr>
      <w:tab/>
    </w:r>
    <w:r>
      <w:t xml:space="preserve">© EAC 2013 – All rights reserved </w:t>
    </w:r>
  </w:p>
  <w:p w:rsidR="009778C7" w:rsidRDefault="009F6A61">
    <w:pPr>
      <w:spacing w:after="0" w:line="259" w:lineRule="auto"/>
      <w:ind w:left="0" w:firstLine="0"/>
      <w:jc w:val="left"/>
    </w:pP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9778C7">
    <w:pPr>
      <w:spacing w:after="0" w:line="259" w:lineRule="auto"/>
      <w:ind w:left="0" w:right="84" w:firstLine="0"/>
      <w:jc w:val="righ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9778C7">
    <w:pPr>
      <w:spacing w:after="0" w:line="259" w:lineRule="auto"/>
      <w:ind w:left="0" w:right="84" w:firstLine="0"/>
      <w:jc w:val="righ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9F6A61">
    <w:pPr>
      <w:spacing w:after="0" w:line="259" w:lineRule="auto"/>
      <w:ind w:left="2268" w:firstLine="0"/>
      <w:jc w:val="left"/>
    </w:pPr>
    <w:r>
      <w:rPr>
        <w:color w:val="C0C0C0"/>
        <w:sz w:val="16"/>
      </w:rPr>
      <w:t>Licensed to TBS MECHANICAL SECTION.</w:t>
    </w:r>
  </w:p>
  <w:p w:rsidR="009778C7" w:rsidRDefault="009F6A61">
    <w:pPr>
      <w:spacing w:after="0" w:line="259" w:lineRule="auto"/>
      <w:ind w:left="2268" w:firstLine="0"/>
      <w:jc w:val="left"/>
    </w:pPr>
    <w:r>
      <w:rPr>
        <w:color w:val="C0C0C0"/>
        <w:sz w:val="16"/>
      </w:rPr>
      <w:t>Order # NUMBER/Downloaded: 2019-03-01</w:t>
    </w:r>
  </w:p>
  <w:p w:rsidR="009778C7" w:rsidRDefault="009F6A61">
    <w:pPr>
      <w:spacing w:after="315" w:line="259" w:lineRule="auto"/>
      <w:ind w:left="2268" w:firstLine="0"/>
      <w:jc w:val="left"/>
    </w:pPr>
    <w:r>
      <w:rPr>
        <w:color w:val="C0C0C0"/>
        <w:sz w:val="16"/>
      </w:rPr>
      <w:t>Single-user licence only, copying and netwo</w:t>
    </w:r>
    <w:r>
      <w:rPr>
        <w:color w:val="C0C0C0"/>
        <w:sz w:val="16"/>
      </w:rPr>
      <w:t>rking prohibited.</w:t>
    </w:r>
  </w:p>
  <w:p w:rsidR="009778C7" w:rsidRDefault="009F6A61">
    <w:pPr>
      <w:spacing w:after="0" w:line="259" w:lineRule="auto"/>
      <w:ind w:left="0" w:right="84" w:firstLine="0"/>
      <w:jc w:val="righ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F6A61">
      <w:pPr>
        <w:spacing w:after="0" w:line="240" w:lineRule="auto"/>
      </w:pPr>
      <w:r>
        <w:separator/>
      </w:r>
    </w:p>
  </w:footnote>
  <w:footnote w:type="continuationSeparator" w:id="0">
    <w:p w:rsidR="00000000" w:rsidRDefault="009F6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9778C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6B44A4">
    <w:pPr>
      <w:spacing w:after="0" w:line="259" w:lineRule="auto"/>
      <w:ind w:left="2" w:firstLine="0"/>
      <w:jc w:val="left"/>
    </w:pPr>
    <w:r>
      <w:rPr>
        <w:b/>
        <w:sz w:val="22"/>
      </w:rPr>
      <w:t>DEAS 783: 2019</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9778C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6B44A4">
    <w:pPr>
      <w:spacing w:after="0" w:line="259" w:lineRule="auto"/>
      <w:ind w:left="0" w:firstLine="0"/>
      <w:jc w:val="left"/>
    </w:pPr>
    <w:r>
      <w:rPr>
        <w:b/>
        <w:sz w:val="22"/>
      </w:rPr>
      <w:t>DEAS/ 783: 2019</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9778C7">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9F6A61">
    <w:pPr>
      <w:spacing w:after="0" w:line="259" w:lineRule="auto"/>
      <w:ind w:left="0" w:firstLine="0"/>
      <w:jc w:val="left"/>
    </w:pPr>
    <w:r>
      <w:rPr>
        <w:b/>
        <w:sz w:val="22"/>
      </w:rPr>
      <w:t xml:space="preserve">EAS 783: 2013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9778C7">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9778C7">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8C7" w:rsidRDefault="009778C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323B7"/>
    <w:multiLevelType w:val="hybridMultilevel"/>
    <w:tmpl w:val="CCF8E8CC"/>
    <w:lvl w:ilvl="0" w:tplc="584CCF7C">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82FEC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B45AD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AC1D2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50386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6EFB8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2A423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CC54D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627F6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5AB4BEF"/>
    <w:multiLevelType w:val="hybridMultilevel"/>
    <w:tmpl w:val="B462826A"/>
    <w:lvl w:ilvl="0" w:tplc="9DDA1DB6">
      <w:start w:val="2"/>
      <w:numFmt w:val="lowerLetter"/>
      <w:lvlText w:val="%1)"/>
      <w:lvlJc w:val="left"/>
      <w:pPr>
        <w:ind w:left="14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50C082">
      <w:start w:val="1"/>
      <w:numFmt w:val="lowerLetter"/>
      <w:lvlText w:val="%2"/>
      <w:lvlJc w:val="left"/>
      <w:pPr>
        <w:ind w:left="14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B6AB62">
      <w:start w:val="1"/>
      <w:numFmt w:val="lowerRoman"/>
      <w:lvlText w:val="%3"/>
      <w:lvlJc w:val="left"/>
      <w:pPr>
        <w:ind w:left="2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92617B4">
      <w:start w:val="1"/>
      <w:numFmt w:val="decimal"/>
      <w:lvlText w:val="%4"/>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280704">
      <w:start w:val="1"/>
      <w:numFmt w:val="lowerLetter"/>
      <w:lvlText w:val="%5"/>
      <w:lvlJc w:val="left"/>
      <w:pPr>
        <w:ind w:left="36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9D0BC82">
      <w:start w:val="1"/>
      <w:numFmt w:val="lowerRoman"/>
      <w:lvlText w:val="%6"/>
      <w:lvlJc w:val="left"/>
      <w:pPr>
        <w:ind w:left="4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E8B3A2">
      <w:start w:val="1"/>
      <w:numFmt w:val="decimal"/>
      <w:lvlText w:val="%7"/>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8E35BC">
      <w:start w:val="1"/>
      <w:numFmt w:val="lowerLetter"/>
      <w:lvlText w:val="%8"/>
      <w:lvlJc w:val="left"/>
      <w:pPr>
        <w:ind w:left="57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002D7C">
      <w:start w:val="1"/>
      <w:numFmt w:val="lowerRoman"/>
      <w:lvlText w:val="%9"/>
      <w:lvlJc w:val="left"/>
      <w:pPr>
        <w:ind w:left="64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C7"/>
    <w:rsid w:val="006B44A4"/>
    <w:rsid w:val="009778C7"/>
    <w:rsid w:val="009F6A61"/>
    <w:rsid w:val="00C17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130A"/>
  <w15:docId w15:val="{F1E81CCC-C716-414D-A9B5-FC87BA66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2" w:line="249" w:lineRule="auto"/>
      <w:ind w:left="10"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right="7"/>
      <w:jc w:val="center"/>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0"/>
      <w:ind w:right="9"/>
      <w:jc w:val="center"/>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9" w:line="265" w:lineRule="auto"/>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180"/>
      <w:ind w:left="692" w:hanging="10"/>
      <w:outlineLvl w:val="3"/>
    </w:pPr>
    <w:rPr>
      <w:rFonts w:ascii="Arial" w:eastAsia="Arial" w:hAnsi="Arial" w:cs="Arial"/>
      <w:b/>
      <w:color w:val="000000"/>
      <w:sz w:val="24"/>
    </w:rPr>
  </w:style>
  <w:style w:type="paragraph" w:styleId="Heading5">
    <w:name w:val="heading 5"/>
    <w:next w:val="Normal"/>
    <w:link w:val="Heading5Char"/>
    <w:uiPriority w:val="9"/>
    <w:unhideWhenUsed/>
    <w:qFormat/>
    <w:pPr>
      <w:keepNext/>
      <w:keepLines/>
      <w:spacing w:after="200"/>
      <w:ind w:left="10" w:right="454" w:hanging="10"/>
      <w:outlineLvl w:val="4"/>
    </w:pPr>
    <w:rPr>
      <w:rFonts w:ascii="Arial" w:eastAsia="Arial" w:hAnsi="Arial" w:cs="Arial"/>
      <w:b/>
      <w:color w:val="000000"/>
    </w:rPr>
  </w:style>
  <w:style w:type="paragraph" w:styleId="Heading6">
    <w:name w:val="heading 6"/>
    <w:next w:val="Normal"/>
    <w:link w:val="Heading6Char"/>
    <w:uiPriority w:val="9"/>
    <w:unhideWhenUsed/>
    <w:qFormat/>
    <w:pPr>
      <w:keepNext/>
      <w:keepLines/>
      <w:spacing w:after="232" w:line="250" w:lineRule="auto"/>
      <w:ind w:left="12" w:hanging="10"/>
      <w:outlineLvl w:val="5"/>
    </w:pPr>
    <w:rPr>
      <w:rFonts w:ascii="Arial" w:eastAsia="Arial" w:hAnsi="Arial" w:cs="Arial"/>
      <w:b/>
      <w:color w:val="000000"/>
      <w:sz w:val="20"/>
    </w:rPr>
  </w:style>
  <w:style w:type="paragraph" w:styleId="Heading7">
    <w:name w:val="heading 7"/>
    <w:next w:val="Normal"/>
    <w:link w:val="Heading7Char"/>
    <w:uiPriority w:val="9"/>
    <w:unhideWhenUsed/>
    <w:qFormat/>
    <w:pPr>
      <w:keepNext/>
      <w:keepLines/>
      <w:spacing w:after="232" w:line="250" w:lineRule="auto"/>
      <w:ind w:left="12" w:hanging="10"/>
      <w:outlineLvl w:val="6"/>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36"/>
    </w:rPr>
  </w:style>
  <w:style w:type="character" w:customStyle="1" w:styleId="Heading5Char">
    <w:name w:val="Heading 5 Char"/>
    <w:link w:val="Heading5"/>
    <w:rPr>
      <w:rFonts w:ascii="Arial" w:eastAsia="Arial" w:hAnsi="Arial" w:cs="Arial"/>
      <w:b/>
      <w:color w:val="000000"/>
      <w:sz w:val="22"/>
    </w:rPr>
  </w:style>
  <w:style w:type="character" w:customStyle="1" w:styleId="Heading6Char">
    <w:name w:val="Heading 6 Char"/>
    <w:link w:val="Heading6"/>
    <w:rPr>
      <w:rFonts w:ascii="Arial" w:eastAsia="Arial" w:hAnsi="Arial" w:cs="Arial"/>
      <w:b/>
      <w:color w:val="000000"/>
      <w:sz w:val="20"/>
    </w:rPr>
  </w:style>
  <w:style w:type="character" w:customStyle="1" w:styleId="Heading7Char">
    <w:name w:val="Heading 7 Char"/>
    <w:link w:val="Heading7"/>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EAS Template</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 Template</dc:title>
  <dc:subject/>
  <dc:creator>*</dc:creator>
  <cp:keywords/>
  <cp:lastModifiedBy>ESD -MECH-ISMAIL</cp:lastModifiedBy>
  <cp:revision>2</cp:revision>
  <dcterms:created xsi:type="dcterms:W3CDTF">2019-03-01T12:02:00Z</dcterms:created>
  <dcterms:modified xsi:type="dcterms:W3CDTF">2019-03-01T12:02:00Z</dcterms:modified>
</cp:coreProperties>
</file>