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04EA3" w14:textId="75BCA668" w:rsidR="00E46684" w:rsidRPr="00E46684" w:rsidRDefault="00E46684" w:rsidP="00E46684">
      <w:pPr>
        <w:tabs>
          <w:tab w:val="right" w:leader="dot" w:pos="3600"/>
        </w:tabs>
        <w:autoSpaceDE w:val="0"/>
        <w:autoSpaceDN w:val="0"/>
        <w:adjustRightInd w:val="0"/>
        <w:spacing w:after="60" w:line="240" w:lineRule="auto"/>
        <w:jc w:val="both"/>
        <w:rPr>
          <w:rFonts w:ascii="Arial" w:eastAsia="Times New Roman" w:hAnsi="Arial" w:cs="Arial"/>
          <w:b/>
          <w:bCs/>
          <w:u w:val="single"/>
        </w:rPr>
      </w:pPr>
      <w:r w:rsidRPr="00E46684">
        <w:rPr>
          <w:rFonts w:ascii="Arial" w:eastAsia="Times New Roman" w:hAnsi="Arial" w:cs="Arial"/>
          <w:b/>
          <w:u w:val="single"/>
        </w:rPr>
        <w:t xml:space="preserve">List of Kenya Standards for Systematic Review </w:t>
      </w:r>
      <w:r>
        <w:rPr>
          <w:rFonts w:ascii="Arial" w:eastAsia="Times New Roman" w:hAnsi="Arial" w:cs="Arial"/>
          <w:b/>
          <w:u w:val="single"/>
        </w:rPr>
        <w:t>-</w:t>
      </w:r>
      <w:r w:rsidR="00B041BD">
        <w:rPr>
          <w:rFonts w:ascii="Arial" w:eastAsia="Times New Roman" w:hAnsi="Arial" w:cs="Arial"/>
          <w:b/>
          <w:u w:val="single"/>
        </w:rPr>
        <w:t>Coffee</w:t>
      </w:r>
      <w:r>
        <w:rPr>
          <w:rFonts w:ascii="Arial" w:eastAsia="Times New Roman" w:hAnsi="Arial" w:cs="Arial"/>
          <w:b/>
          <w:u w:val="single"/>
        </w:rPr>
        <w:t xml:space="preserve"> TC</w:t>
      </w:r>
    </w:p>
    <w:p w14:paraId="2E75C55E" w14:textId="77777777" w:rsidR="00E46684" w:rsidRPr="00E46684" w:rsidRDefault="00E46684" w:rsidP="00E46684">
      <w:pPr>
        <w:tabs>
          <w:tab w:val="right" w:leader="dot" w:pos="3600"/>
        </w:tabs>
        <w:autoSpaceDE w:val="0"/>
        <w:autoSpaceDN w:val="0"/>
        <w:adjustRightInd w:val="0"/>
        <w:spacing w:after="6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tbl>
      <w:tblPr>
        <w:tblStyle w:val="TableGrid"/>
        <w:tblW w:w="12642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837"/>
        <w:gridCol w:w="1927"/>
        <w:gridCol w:w="6695"/>
        <w:gridCol w:w="1350"/>
        <w:gridCol w:w="1833"/>
      </w:tblGrid>
      <w:tr w:rsidR="00E46684" w:rsidRPr="00E46684" w14:paraId="7732D49D" w14:textId="77777777" w:rsidTr="00B041BD">
        <w:trPr>
          <w:trHeight w:val="402"/>
        </w:trPr>
        <w:tc>
          <w:tcPr>
            <w:tcW w:w="837" w:type="dxa"/>
          </w:tcPr>
          <w:p w14:paraId="77216E41" w14:textId="77777777" w:rsidR="00E46684" w:rsidRPr="00E46684" w:rsidRDefault="00E46684" w:rsidP="00E46684">
            <w:pPr>
              <w:rPr>
                <w:rFonts w:ascii="Calibri" w:hAnsi="Calibri"/>
                <w:b/>
              </w:rPr>
            </w:pPr>
          </w:p>
        </w:tc>
        <w:tc>
          <w:tcPr>
            <w:tcW w:w="1927" w:type="dxa"/>
          </w:tcPr>
          <w:p w14:paraId="588F9BEA" w14:textId="77777777" w:rsidR="00E46684" w:rsidRPr="00E46684" w:rsidRDefault="00E46684" w:rsidP="00E46684">
            <w:pPr>
              <w:rPr>
                <w:rFonts w:ascii="Calibri" w:hAnsi="Calibri"/>
                <w:b/>
              </w:rPr>
            </w:pPr>
            <w:r w:rsidRPr="00E46684">
              <w:rPr>
                <w:rFonts w:ascii="Calibri" w:hAnsi="Calibri"/>
                <w:b/>
              </w:rPr>
              <w:t>Reference</w:t>
            </w:r>
          </w:p>
        </w:tc>
        <w:tc>
          <w:tcPr>
            <w:tcW w:w="6695" w:type="dxa"/>
          </w:tcPr>
          <w:p w14:paraId="185D33DB" w14:textId="77777777" w:rsidR="00E46684" w:rsidRPr="00E46684" w:rsidRDefault="00E46684" w:rsidP="00E46684">
            <w:pPr>
              <w:rPr>
                <w:rFonts w:ascii="Calibri" w:hAnsi="Calibri"/>
                <w:b/>
              </w:rPr>
            </w:pPr>
            <w:r w:rsidRPr="00E46684">
              <w:rPr>
                <w:rFonts w:ascii="Calibri" w:hAnsi="Calibri"/>
                <w:b/>
              </w:rPr>
              <w:t>Title</w:t>
            </w:r>
          </w:p>
        </w:tc>
        <w:tc>
          <w:tcPr>
            <w:tcW w:w="1350" w:type="dxa"/>
          </w:tcPr>
          <w:p w14:paraId="4A9B15DA" w14:textId="77777777" w:rsidR="00E46684" w:rsidRPr="00E46684" w:rsidRDefault="00E46684" w:rsidP="00E46684">
            <w:pPr>
              <w:rPr>
                <w:rFonts w:ascii="Calibri" w:hAnsi="Calibri"/>
                <w:b/>
              </w:rPr>
            </w:pPr>
            <w:r w:rsidRPr="00E46684">
              <w:rPr>
                <w:rFonts w:ascii="Calibri" w:hAnsi="Calibri"/>
                <w:b/>
              </w:rPr>
              <w:t>Year (last year for Review/Publication)</w:t>
            </w:r>
          </w:p>
        </w:tc>
        <w:tc>
          <w:tcPr>
            <w:tcW w:w="1833" w:type="dxa"/>
            <w:noWrap/>
          </w:tcPr>
          <w:p w14:paraId="3AA21600" w14:textId="77777777" w:rsidR="00E46684" w:rsidRPr="00E46684" w:rsidRDefault="00E46684" w:rsidP="00E46684">
            <w:pPr>
              <w:rPr>
                <w:rFonts w:ascii="Calibri" w:hAnsi="Calibri"/>
                <w:b/>
              </w:rPr>
            </w:pPr>
            <w:r w:rsidRPr="00E46684">
              <w:rPr>
                <w:rFonts w:ascii="Calibri" w:hAnsi="Calibri"/>
                <w:b/>
              </w:rPr>
              <w:t>Type</w:t>
            </w:r>
          </w:p>
        </w:tc>
      </w:tr>
      <w:tr w:rsidR="00B041BD" w:rsidRPr="00E46684" w14:paraId="734CAD2B" w14:textId="77777777" w:rsidTr="00B041BD">
        <w:trPr>
          <w:trHeight w:val="402"/>
        </w:trPr>
        <w:tc>
          <w:tcPr>
            <w:tcW w:w="837" w:type="dxa"/>
          </w:tcPr>
          <w:p w14:paraId="74138A56" w14:textId="77777777" w:rsidR="00B041BD" w:rsidRPr="00E46684" w:rsidRDefault="00B041BD" w:rsidP="00B041BD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AEF676" w14:textId="36C17ED3" w:rsidR="00B041BD" w:rsidRPr="00E46684" w:rsidRDefault="00B041BD" w:rsidP="00B041B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B041BD">
              <w:rPr>
                <w:sz w:val="24"/>
                <w:szCs w:val="24"/>
              </w:rPr>
              <w:t>KS 175:2017</w:t>
            </w:r>
          </w:p>
        </w:tc>
        <w:tc>
          <w:tcPr>
            <w:tcW w:w="6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31D207" w14:textId="1F0C5264" w:rsidR="00B041BD" w:rsidRPr="00B041BD" w:rsidRDefault="00B041BD" w:rsidP="00B041BD">
            <w:pPr>
              <w:spacing w:after="60"/>
              <w:rPr>
                <w:rFonts w:ascii="Verdana" w:hAnsi="Verdana"/>
                <w:color w:val="000000"/>
                <w:sz w:val="24"/>
                <w:szCs w:val="24"/>
              </w:rPr>
            </w:pPr>
            <w:r w:rsidRPr="00B041BD">
              <w:rPr>
                <w:sz w:val="24"/>
                <w:szCs w:val="24"/>
              </w:rPr>
              <w:t xml:space="preserve">Kenya Standard — Instant coffee — Specification, Fourth Edition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53231F" w14:textId="0E2B0794" w:rsidR="00B041BD" w:rsidRPr="00E46684" w:rsidRDefault="00B041BD" w:rsidP="00B041BD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2177282B" w14:textId="74EC13F8" w:rsidR="00B041BD" w:rsidRPr="00E46684" w:rsidRDefault="00B041BD" w:rsidP="00B041BD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Specification</w:t>
            </w:r>
          </w:p>
        </w:tc>
      </w:tr>
      <w:tr w:rsidR="00B041BD" w:rsidRPr="00E46684" w14:paraId="16A6D737" w14:textId="77777777" w:rsidTr="00B041BD">
        <w:trPr>
          <w:trHeight w:val="402"/>
        </w:trPr>
        <w:tc>
          <w:tcPr>
            <w:tcW w:w="837" w:type="dxa"/>
          </w:tcPr>
          <w:p w14:paraId="5F9C499F" w14:textId="77777777" w:rsidR="00B041BD" w:rsidRPr="00E46684" w:rsidRDefault="00B041BD" w:rsidP="00B041BD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09C15479" w14:textId="2F7A2B0C" w:rsidR="00B041BD" w:rsidRPr="00E46684" w:rsidRDefault="00B041BD" w:rsidP="00B041B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B041BD">
              <w:rPr>
                <w:sz w:val="24"/>
                <w:szCs w:val="24"/>
              </w:rPr>
              <w:t>KS ISO 6668:2008</w:t>
            </w:r>
          </w:p>
        </w:tc>
        <w:tc>
          <w:tcPr>
            <w:tcW w:w="6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D25529" w14:textId="073C4D9D" w:rsidR="00B041BD" w:rsidRPr="00B041BD" w:rsidRDefault="00B041BD" w:rsidP="00B041BD">
            <w:pPr>
              <w:spacing w:after="60"/>
              <w:rPr>
                <w:rFonts w:ascii="Verdana" w:hAnsi="Verdana"/>
                <w:color w:val="000000"/>
                <w:sz w:val="24"/>
                <w:szCs w:val="24"/>
              </w:rPr>
            </w:pPr>
            <w:r w:rsidRPr="00B041BD">
              <w:rPr>
                <w:sz w:val="24"/>
                <w:szCs w:val="24"/>
              </w:rPr>
              <w:t xml:space="preserve">Kenya Standard — Coffee triers for green coffee, raw coffee and parchment coffee Green - Preparation of samples or use in sensory analysis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19F05F" w14:textId="338E058D" w:rsidR="00B041BD" w:rsidRPr="00E46684" w:rsidRDefault="00B041BD" w:rsidP="00B041BD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36272442" w14:textId="12181925" w:rsidR="00B041BD" w:rsidRPr="00E46684" w:rsidRDefault="00B041BD" w:rsidP="00B041BD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Method of test</w:t>
            </w:r>
          </w:p>
        </w:tc>
      </w:tr>
      <w:tr w:rsidR="00B041BD" w:rsidRPr="00E46684" w14:paraId="029231E5" w14:textId="77777777" w:rsidTr="00B041BD">
        <w:trPr>
          <w:trHeight w:val="402"/>
        </w:trPr>
        <w:tc>
          <w:tcPr>
            <w:tcW w:w="837" w:type="dxa"/>
          </w:tcPr>
          <w:p w14:paraId="5F3431A8" w14:textId="77777777" w:rsidR="00B041BD" w:rsidRPr="00E46684" w:rsidRDefault="00B041BD" w:rsidP="00B041BD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7061D3B8" w14:textId="579CB22A" w:rsidR="00B041BD" w:rsidRPr="00E46684" w:rsidRDefault="00B041BD" w:rsidP="00B041B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B041BD">
              <w:rPr>
                <w:sz w:val="24"/>
                <w:szCs w:val="24"/>
              </w:rPr>
              <w:t>KS ISO 8455:2011</w:t>
            </w:r>
          </w:p>
        </w:tc>
        <w:tc>
          <w:tcPr>
            <w:tcW w:w="6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0423F0" w14:textId="5353F9A3" w:rsidR="00B041BD" w:rsidRPr="00B041BD" w:rsidRDefault="00B041BD" w:rsidP="00B041BD">
            <w:pPr>
              <w:spacing w:after="60"/>
              <w:rPr>
                <w:rFonts w:ascii="Verdana" w:hAnsi="Verdana"/>
                <w:color w:val="000000"/>
                <w:sz w:val="24"/>
                <w:szCs w:val="24"/>
              </w:rPr>
            </w:pPr>
            <w:r w:rsidRPr="00B041BD">
              <w:rPr>
                <w:sz w:val="24"/>
                <w:szCs w:val="24"/>
              </w:rPr>
              <w:t xml:space="preserve">Kenya Standard — Green coffee — Guidelines for storage and transport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E3B62E" w14:textId="77777777" w:rsidR="00B041BD" w:rsidRPr="00E46684" w:rsidRDefault="00B041BD" w:rsidP="00B041BD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03D0F6A1" w14:textId="3754E984" w:rsidR="00B041BD" w:rsidRPr="00E46684" w:rsidRDefault="00B041BD" w:rsidP="00B041BD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Guideline</w:t>
            </w:r>
          </w:p>
        </w:tc>
      </w:tr>
      <w:tr w:rsidR="00B041BD" w:rsidRPr="00E46684" w14:paraId="3E65D353" w14:textId="77777777" w:rsidTr="00B041BD">
        <w:trPr>
          <w:trHeight w:val="402"/>
        </w:trPr>
        <w:tc>
          <w:tcPr>
            <w:tcW w:w="837" w:type="dxa"/>
          </w:tcPr>
          <w:p w14:paraId="5401DB64" w14:textId="77777777" w:rsidR="00B041BD" w:rsidRPr="00E46684" w:rsidRDefault="00B041BD" w:rsidP="00B041BD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664A792C" w14:textId="7E9B817A" w:rsidR="00B041BD" w:rsidRPr="00E46684" w:rsidRDefault="00B041BD" w:rsidP="00B041B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B041BD">
              <w:rPr>
                <w:sz w:val="24"/>
                <w:szCs w:val="24"/>
              </w:rPr>
              <w:t>KS ISO 11036:1994</w:t>
            </w:r>
          </w:p>
        </w:tc>
        <w:tc>
          <w:tcPr>
            <w:tcW w:w="6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1771C3" w14:textId="71344DD9" w:rsidR="00B041BD" w:rsidRPr="00B041BD" w:rsidRDefault="00B041BD" w:rsidP="00B041BD">
            <w:pPr>
              <w:spacing w:after="60"/>
              <w:rPr>
                <w:rFonts w:ascii="Verdana" w:hAnsi="Verdana"/>
                <w:color w:val="000000"/>
                <w:sz w:val="24"/>
                <w:szCs w:val="24"/>
              </w:rPr>
            </w:pPr>
            <w:r w:rsidRPr="00B041BD">
              <w:rPr>
                <w:sz w:val="24"/>
                <w:szCs w:val="24"/>
              </w:rPr>
              <w:t xml:space="preserve">Kenya Standard — Methodology texture profile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742B71" w14:textId="77777777" w:rsidR="00B041BD" w:rsidRPr="00E46684" w:rsidRDefault="00B041BD" w:rsidP="00B041BD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4BB37394" w14:textId="4CE77BC4" w:rsidR="00B041BD" w:rsidRPr="00E46684" w:rsidRDefault="00B041BD" w:rsidP="00B041BD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Method of test</w:t>
            </w:r>
          </w:p>
        </w:tc>
      </w:tr>
      <w:tr w:rsidR="00B041BD" w:rsidRPr="00E46684" w14:paraId="7B0192E4" w14:textId="77777777" w:rsidTr="00B041BD">
        <w:trPr>
          <w:trHeight w:val="402"/>
        </w:trPr>
        <w:tc>
          <w:tcPr>
            <w:tcW w:w="837" w:type="dxa"/>
          </w:tcPr>
          <w:p w14:paraId="146C9493" w14:textId="77777777" w:rsidR="00B041BD" w:rsidRPr="00E46684" w:rsidRDefault="00B041BD" w:rsidP="00B041BD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248C9955" w14:textId="08D77C7C" w:rsidR="00B041BD" w:rsidRPr="00E46684" w:rsidRDefault="00B041BD" w:rsidP="00B041B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B041BD">
              <w:rPr>
                <w:sz w:val="24"/>
                <w:szCs w:val="24"/>
              </w:rPr>
              <w:t>KS ISO 4149:2005</w:t>
            </w:r>
          </w:p>
        </w:tc>
        <w:tc>
          <w:tcPr>
            <w:tcW w:w="6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E318C3" w14:textId="3FD5D19E" w:rsidR="00B041BD" w:rsidRPr="00B041BD" w:rsidRDefault="00B041BD" w:rsidP="00B041BD">
            <w:pPr>
              <w:spacing w:after="60"/>
              <w:rPr>
                <w:rFonts w:ascii="Verdana" w:hAnsi="Verdana"/>
                <w:color w:val="000000"/>
                <w:sz w:val="24"/>
                <w:szCs w:val="24"/>
              </w:rPr>
            </w:pPr>
            <w:r w:rsidRPr="00B041BD">
              <w:rPr>
                <w:sz w:val="24"/>
                <w:szCs w:val="24"/>
              </w:rPr>
              <w:t xml:space="preserve">Kenya Standard — Green coffee — Olfactory and visual examination and determination of foreign matter and defects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39C43C" w14:textId="77777777" w:rsidR="00B041BD" w:rsidRPr="00E46684" w:rsidRDefault="00B041BD" w:rsidP="00B041BD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3A2A1201" w14:textId="3AA95D37" w:rsidR="00B041BD" w:rsidRPr="00E46684" w:rsidRDefault="00B041BD" w:rsidP="00B041BD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Method of test</w:t>
            </w:r>
          </w:p>
        </w:tc>
      </w:tr>
      <w:tr w:rsidR="00B041BD" w:rsidRPr="00E46684" w14:paraId="6C79C4C9" w14:textId="77777777" w:rsidTr="00B041BD">
        <w:trPr>
          <w:trHeight w:val="402"/>
        </w:trPr>
        <w:tc>
          <w:tcPr>
            <w:tcW w:w="837" w:type="dxa"/>
          </w:tcPr>
          <w:p w14:paraId="7EF087FA" w14:textId="77777777" w:rsidR="00B041BD" w:rsidRPr="00E46684" w:rsidRDefault="00B041BD" w:rsidP="00B041BD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6C9D7090" w14:textId="37DEBEB4" w:rsidR="00B041BD" w:rsidRPr="00E46684" w:rsidRDefault="00B041BD" w:rsidP="00B041B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B041BD">
              <w:rPr>
                <w:sz w:val="24"/>
                <w:szCs w:val="24"/>
              </w:rPr>
              <w:t>KS ISO 4150:2011</w:t>
            </w:r>
          </w:p>
        </w:tc>
        <w:tc>
          <w:tcPr>
            <w:tcW w:w="6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F43022" w14:textId="5B326879" w:rsidR="00B041BD" w:rsidRPr="00B041BD" w:rsidRDefault="00B041BD" w:rsidP="00B041BD">
            <w:pPr>
              <w:spacing w:after="60"/>
              <w:rPr>
                <w:rFonts w:ascii="Verdana" w:hAnsi="Verdana"/>
                <w:color w:val="000000"/>
                <w:sz w:val="24"/>
                <w:szCs w:val="24"/>
              </w:rPr>
            </w:pPr>
            <w:r w:rsidRPr="00B041BD">
              <w:rPr>
                <w:sz w:val="24"/>
                <w:szCs w:val="24"/>
              </w:rPr>
              <w:t xml:space="preserve">Kenya Standard — Green coffee or raw coffee — Size analysis — Manual and machine sieving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E770E1" w14:textId="77777777" w:rsidR="00B041BD" w:rsidRPr="00E46684" w:rsidRDefault="00B041BD" w:rsidP="00B041BD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51E22A33" w14:textId="2035BA23" w:rsidR="00B041BD" w:rsidRPr="00E46684" w:rsidRDefault="00B041BD" w:rsidP="00B041BD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Method of test</w:t>
            </w:r>
          </w:p>
        </w:tc>
      </w:tr>
      <w:tr w:rsidR="00E46684" w:rsidRPr="00E46684" w14:paraId="5A9D0534" w14:textId="77777777" w:rsidTr="00B041BD">
        <w:trPr>
          <w:trHeight w:val="402"/>
        </w:trPr>
        <w:tc>
          <w:tcPr>
            <w:tcW w:w="837" w:type="dxa"/>
          </w:tcPr>
          <w:p w14:paraId="6D4251E8" w14:textId="77777777" w:rsidR="00E46684" w:rsidRPr="00E46684" w:rsidRDefault="00E46684" w:rsidP="00E46684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244D147D" w14:textId="77777777" w:rsidR="00E46684" w:rsidRPr="00E46684" w:rsidRDefault="00E46684" w:rsidP="00E46684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6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3C17C5C5" w14:textId="77777777" w:rsidR="00E46684" w:rsidRPr="00E46684" w:rsidRDefault="00E46684" w:rsidP="00E46684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0ADF8B" w14:textId="77777777" w:rsidR="00E46684" w:rsidRPr="00E46684" w:rsidRDefault="00E46684" w:rsidP="00E46684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772ED48C" w14:textId="77777777" w:rsidR="00E46684" w:rsidRPr="00E46684" w:rsidRDefault="00E46684" w:rsidP="00E46684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14:paraId="31E9BC75" w14:textId="77777777" w:rsidR="00AD1F73" w:rsidRDefault="00AD1F73"/>
    <w:sectPr w:rsidR="00AD1F73" w:rsidSect="00E4668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978B4"/>
    <w:multiLevelType w:val="hybridMultilevel"/>
    <w:tmpl w:val="EC9484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84"/>
    <w:rsid w:val="003805D7"/>
    <w:rsid w:val="005D6922"/>
    <w:rsid w:val="00AC6EB1"/>
    <w:rsid w:val="00AD1F73"/>
    <w:rsid w:val="00B041BD"/>
    <w:rsid w:val="00E4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BB42"/>
  <w15:chartTrackingRefBased/>
  <w15:docId w15:val="{EF61C5F3-2C83-4629-A00B-41047298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684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</cp:revision>
  <dcterms:created xsi:type="dcterms:W3CDTF">2021-08-23T11:09:00Z</dcterms:created>
  <dcterms:modified xsi:type="dcterms:W3CDTF">2021-08-23T11:36:00Z</dcterms:modified>
</cp:coreProperties>
</file>