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4EA3" w14:textId="255A790B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/>
          <w:bCs/>
          <w:u w:val="single"/>
        </w:rPr>
      </w:pPr>
      <w:r w:rsidRPr="00E46684">
        <w:rPr>
          <w:rFonts w:ascii="Arial" w:eastAsia="Times New Roman" w:hAnsi="Arial" w:cs="Arial"/>
          <w:b/>
          <w:u w:val="single"/>
        </w:rPr>
        <w:t xml:space="preserve">List of Kenya Standards for Systematic Review </w:t>
      </w:r>
      <w:r>
        <w:rPr>
          <w:rFonts w:ascii="Arial" w:eastAsia="Times New Roman" w:hAnsi="Arial" w:cs="Arial"/>
          <w:b/>
          <w:u w:val="single"/>
        </w:rPr>
        <w:t>-</w:t>
      </w:r>
      <w:r w:rsidR="00E37B2A">
        <w:rPr>
          <w:rFonts w:ascii="Arial" w:eastAsia="Times New Roman" w:hAnsi="Arial" w:cs="Arial"/>
          <w:b/>
          <w:u w:val="single"/>
        </w:rPr>
        <w:t>TEA</w:t>
      </w:r>
      <w:r>
        <w:rPr>
          <w:rFonts w:ascii="Arial" w:eastAsia="Times New Roman" w:hAnsi="Arial" w:cs="Arial"/>
          <w:b/>
          <w:u w:val="single"/>
        </w:rPr>
        <w:t xml:space="preserve"> TC</w:t>
      </w:r>
    </w:p>
    <w:p w14:paraId="2E75C55E" w14:textId="77777777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tbl>
      <w:tblPr>
        <w:tblStyle w:val="TableGrid"/>
        <w:tblW w:w="12151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837"/>
        <w:gridCol w:w="1927"/>
        <w:gridCol w:w="6204"/>
        <w:gridCol w:w="1350"/>
        <w:gridCol w:w="1833"/>
      </w:tblGrid>
      <w:tr w:rsidR="00E46684" w:rsidRPr="00E46684" w14:paraId="7732D49D" w14:textId="77777777" w:rsidTr="00E46684">
        <w:trPr>
          <w:trHeight w:val="402"/>
        </w:trPr>
        <w:tc>
          <w:tcPr>
            <w:tcW w:w="837" w:type="dxa"/>
          </w:tcPr>
          <w:p w14:paraId="77216E41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</w:p>
        </w:tc>
        <w:tc>
          <w:tcPr>
            <w:tcW w:w="1927" w:type="dxa"/>
          </w:tcPr>
          <w:p w14:paraId="588F9BE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Reference</w:t>
            </w:r>
          </w:p>
        </w:tc>
        <w:tc>
          <w:tcPr>
            <w:tcW w:w="6204" w:type="dxa"/>
          </w:tcPr>
          <w:p w14:paraId="185D33DB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Title</w:t>
            </w:r>
          </w:p>
        </w:tc>
        <w:tc>
          <w:tcPr>
            <w:tcW w:w="1350" w:type="dxa"/>
          </w:tcPr>
          <w:p w14:paraId="4A9B15D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Year (last year for Review/Publication)</w:t>
            </w:r>
          </w:p>
        </w:tc>
        <w:tc>
          <w:tcPr>
            <w:tcW w:w="1833" w:type="dxa"/>
            <w:noWrap/>
          </w:tcPr>
          <w:p w14:paraId="3AA21600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Type</w:t>
            </w:r>
          </w:p>
        </w:tc>
      </w:tr>
      <w:tr w:rsidR="00867021" w:rsidRPr="00E46684" w14:paraId="734CAD2B" w14:textId="77777777" w:rsidTr="00E46684">
        <w:trPr>
          <w:trHeight w:val="402"/>
        </w:trPr>
        <w:tc>
          <w:tcPr>
            <w:tcW w:w="837" w:type="dxa"/>
          </w:tcPr>
          <w:p w14:paraId="74138A56" w14:textId="77777777" w:rsidR="00867021" w:rsidRPr="00E46684" w:rsidRDefault="00867021" w:rsidP="00867021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AEF676" w14:textId="72113293" w:rsidR="00867021" w:rsidRPr="00867021" w:rsidRDefault="00867021" w:rsidP="008670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sz w:val="20"/>
                <w:szCs w:val="20"/>
              </w:rPr>
              <w:t>KS 2676:2017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31D207" w14:textId="16025204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sz w:val="20"/>
                <w:szCs w:val="20"/>
              </w:rPr>
              <w:t xml:space="preserve">Kenya Standard — Herbal and fruit infusions — Specification,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53231F" w14:textId="2D7402F7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177282B" w14:textId="042F61CF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color w:val="000000"/>
                <w:sz w:val="20"/>
                <w:szCs w:val="20"/>
              </w:rPr>
              <w:t>Specification</w:t>
            </w:r>
          </w:p>
        </w:tc>
      </w:tr>
      <w:tr w:rsidR="00867021" w:rsidRPr="00E46684" w14:paraId="16A6D737" w14:textId="77777777" w:rsidTr="004222B5">
        <w:trPr>
          <w:trHeight w:val="402"/>
        </w:trPr>
        <w:tc>
          <w:tcPr>
            <w:tcW w:w="837" w:type="dxa"/>
          </w:tcPr>
          <w:p w14:paraId="5F9C499F" w14:textId="77777777" w:rsidR="00867021" w:rsidRPr="00E46684" w:rsidRDefault="00867021" w:rsidP="00867021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9C15479" w14:textId="13BFAA4E" w:rsidR="00867021" w:rsidRPr="00867021" w:rsidRDefault="00867021" w:rsidP="008670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sz w:val="20"/>
                <w:szCs w:val="20"/>
              </w:rPr>
              <w:t>KS 2745:2017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25529" w14:textId="73EE304B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sz w:val="20"/>
                <w:szCs w:val="20"/>
              </w:rPr>
              <w:t xml:space="preserve">Kenya Standard — Purple tea — Specification,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19F05F" w14:textId="1B08EE02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6272442" w14:textId="291A1745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color w:val="000000"/>
                <w:sz w:val="20"/>
                <w:szCs w:val="20"/>
              </w:rPr>
              <w:t>Specification</w:t>
            </w:r>
          </w:p>
        </w:tc>
      </w:tr>
      <w:tr w:rsidR="00867021" w:rsidRPr="00E46684" w14:paraId="029231E5" w14:textId="77777777" w:rsidTr="004222B5">
        <w:trPr>
          <w:trHeight w:val="402"/>
        </w:trPr>
        <w:tc>
          <w:tcPr>
            <w:tcW w:w="837" w:type="dxa"/>
          </w:tcPr>
          <w:p w14:paraId="5F3431A8" w14:textId="77777777" w:rsidR="00867021" w:rsidRPr="00E46684" w:rsidRDefault="00867021" w:rsidP="00867021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061D3B8" w14:textId="4C546240" w:rsidR="00867021" w:rsidRPr="00867021" w:rsidRDefault="00867021" w:rsidP="008670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sz w:val="20"/>
                <w:szCs w:val="20"/>
              </w:rPr>
              <w:t>KS 2744:2017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0423F0" w14:textId="26B36C74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sz w:val="20"/>
                <w:szCs w:val="20"/>
              </w:rPr>
              <w:t xml:space="preserve">Kenya Standard — Orthodox tea — Specification,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E3B62E" w14:textId="0F732B20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03D0F6A1" w14:textId="68FB81F0" w:rsidR="00867021" w:rsidRPr="00867021" w:rsidRDefault="00867021" w:rsidP="00867021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021">
              <w:rPr>
                <w:rFonts w:ascii="Arial" w:hAnsi="Arial" w:cs="Arial"/>
                <w:color w:val="000000"/>
                <w:sz w:val="20"/>
                <w:szCs w:val="20"/>
              </w:rPr>
              <w:t>Specification</w:t>
            </w:r>
          </w:p>
        </w:tc>
      </w:tr>
      <w:tr w:rsidR="00867021" w:rsidRPr="00E46684" w14:paraId="3E65D353" w14:textId="77777777" w:rsidTr="004222B5">
        <w:trPr>
          <w:trHeight w:val="402"/>
        </w:trPr>
        <w:tc>
          <w:tcPr>
            <w:tcW w:w="837" w:type="dxa"/>
          </w:tcPr>
          <w:p w14:paraId="5401DB64" w14:textId="77777777" w:rsidR="00867021" w:rsidRPr="00E46684" w:rsidRDefault="00867021" w:rsidP="00867021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64A792C" w14:textId="77777777" w:rsidR="00867021" w:rsidRPr="00E46684" w:rsidRDefault="00867021" w:rsidP="00867021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1771C3" w14:textId="32453465" w:rsidR="00867021" w:rsidRPr="00E46684" w:rsidRDefault="00867021" w:rsidP="00867021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742B71" w14:textId="77777777" w:rsidR="00867021" w:rsidRPr="00E46684" w:rsidRDefault="00867021" w:rsidP="00867021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BB37394" w14:textId="77777777" w:rsidR="00867021" w:rsidRPr="00E46684" w:rsidRDefault="00867021" w:rsidP="00867021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31E9BC75" w14:textId="77777777" w:rsidR="00AD1F73" w:rsidRDefault="00AD1F73"/>
    <w:sectPr w:rsidR="00AD1F73" w:rsidSect="00E466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978B4"/>
    <w:multiLevelType w:val="hybridMultilevel"/>
    <w:tmpl w:val="EC94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84"/>
    <w:rsid w:val="005D6922"/>
    <w:rsid w:val="00867021"/>
    <w:rsid w:val="00AD1F73"/>
    <w:rsid w:val="00BA2570"/>
    <w:rsid w:val="00E37B2A"/>
    <w:rsid w:val="00E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BB42"/>
  <w15:chartTrackingRefBased/>
  <w15:docId w15:val="{EF61C5F3-2C83-4629-A00B-4104729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68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2021-08-23T12:50:00Z</dcterms:created>
  <dcterms:modified xsi:type="dcterms:W3CDTF">2021-08-23T12:55:00Z</dcterms:modified>
</cp:coreProperties>
</file>