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p w:rsidR="008E432C" w:rsidRPr="008E432C" w:rsidRDefault="003C17E1" w:rsidP="008E432C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KEBS/</w:t>
      </w:r>
      <w:bookmarkStart w:id="0" w:name="_GoBack"/>
      <w:bookmarkEnd w:id="0"/>
      <w:r w:rsidR="008E432C" w:rsidRPr="008E432C">
        <w:rPr>
          <w:rFonts w:ascii="Arial" w:eastAsia="Times New Roman" w:hAnsi="Arial" w:cs="Arial"/>
          <w:b/>
        </w:rPr>
        <w:t>TC 013</w:t>
      </w:r>
      <w:r w:rsidR="008E432C">
        <w:rPr>
          <w:rFonts w:ascii="Arial" w:eastAsia="Times New Roman" w:hAnsi="Arial" w:cs="Arial"/>
          <w:b/>
        </w:rPr>
        <w:t>; processed</w:t>
      </w:r>
      <w:r w:rsidR="008E432C" w:rsidRPr="008E432C">
        <w:rPr>
          <w:rFonts w:ascii="Arial" w:eastAsia="Times New Roman" w:hAnsi="Arial" w:cs="Arial"/>
          <w:b/>
        </w:rPr>
        <w:t xml:space="preserve"> cereals and pulses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 20483:2013 Kenya Standard — Cereals and pulses — Determination of the nitrogen content and calculation of the crude protein content — </w:t>
      </w:r>
      <w:proofErr w:type="spellStart"/>
      <w:r w:rsidRPr="008E432C">
        <w:rPr>
          <w:rFonts w:ascii="Arial" w:eastAsia="Times New Roman" w:hAnsi="Arial" w:cs="Arial"/>
        </w:rPr>
        <w:t>Kjeldahl</w:t>
      </w:r>
      <w:proofErr w:type="spellEnd"/>
      <w:r w:rsidRPr="008E432C">
        <w:rPr>
          <w:rFonts w:ascii="Arial" w:eastAsia="Times New Roman" w:hAnsi="Arial" w:cs="Arial"/>
        </w:rPr>
        <w:t xml:space="preserve"> method,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ISO 6647-1:2015 Kenya Standard — Rice — Determination of amylose content Part 1: Reference method,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ISO 6647-2:2015 Kenya Standard — Rice — Determination of amylose content Part 2: routine methods,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146 2011 cereals and pulses –Guide on storage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 KS ISO 7302:1988 -Specification for cereals and cereal products - Determination of total fat content.</w:t>
      </w:r>
    </w:p>
    <w:p w:rsid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ISO 5526:2013 Kenya Standard — Cereals, pulses and other food grains —Nomenclature, First Edition KS ISO 5527:2015 Kenya Standard — Cereals — Vocabulary, First Edition</w:t>
      </w: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sectPr w:rsidR="008E432C" w:rsidRPr="008E432C" w:rsidSect="005D3E09"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EC5" w:rsidRDefault="00846EC5">
      <w:pPr>
        <w:spacing w:after="0" w:line="240" w:lineRule="auto"/>
      </w:pPr>
      <w:r>
        <w:separator/>
      </w:r>
    </w:p>
  </w:endnote>
  <w:endnote w:type="continuationSeparator" w:id="0">
    <w:p w:rsidR="00846EC5" w:rsidRDefault="0084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EC5" w:rsidRDefault="00846EC5">
      <w:pPr>
        <w:spacing w:after="0" w:line="240" w:lineRule="auto"/>
      </w:pPr>
      <w:r>
        <w:separator/>
      </w:r>
    </w:p>
  </w:footnote>
  <w:footnote w:type="continuationSeparator" w:id="0">
    <w:p w:rsidR="00846EC5" w:rsidRDefault="0084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125288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125288"/>
    <w:rsid w:val="003164CF"/>
    <w:rsid w:val="003C17E1"/>
    <w:rsid w:val="005F44E7"/>
    <w:rsid w:val="006240A1"/>
    <w:rsid w:val="00846EC5"/>
    <w:rsid w:val="008E432C"/>
    <w:rsid w:val="00AA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2021-09-16T07:50:00Z</dcterms:created>
  <dcterms:modified xsi:type="dcterms:W3CDTF">2021-09-16T09:05:00Z</dcterms:modified>
</cp:coreProperties>
</file>