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AC28E2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AC28E2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02/03/2022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Default="007D7BDE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EB162B">
              <w:rPr>
                <w:rFonts w:ascii="Arial" w:hAnsi="Arial" w:cs="Arial"/>
                <w:b/>
                <w:bCs/>
              </w:rPr>
              <w:t xml:space="preserve"> Winnie Tonui </w:t>
            </w:r>
            <w:hyperlink r:id="rId7" w:history="1">
              <w:r w:rsidR="00EB162B" w:rsidRPr="000D6567">
                <w:rPr>
                  <w:rStyle w:val="Hyperlink"/>
                  <w:rFonts w:ascii="Arial" w:hAnsi="Arial" w:cs="Arial"/>
                  <w:b/>
                  <w:bCs/>
                </w:rPr>
                <w:t>tonuiw@kebs.org</w:t>
              </w:r>
            </w:hyperlink>
          </w:p>
          <w:p w:rsidR="00EB162B" w:rsidRPr="00556197" w:rsidRDefault="00EB162B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97026">
        <w:rPr>
          <w:rFonts w:ascii="Arial" w:hAnsi="Arial" w:cs="Arial"/>
        </w:rPr>
      </w:r>
      <w:r w:rsidR="0089702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97026">
        <w:rPr>
          <w:rFonts w:ascii="Arial" w:hAnsi="Arial" w:cs="Arial"/>
        </w:rPr>
      </w:r>
      <w:r w:rsidR="0089702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97026">
        <w:rPr>
          <w:rFonts w:ascii="Arial" w:hAnsi="Arial" w:cs="Arial"/>
        </w:rPr>
      </w:r>
      <w:r w:rsidR="0089702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97026">
        <w:rPr>
          <w:rFonts w:ascii="Arial" w:hAnsi="Arial" w:cs="Arial"/>
        </w:rPr>
      </w:r>
      <w:r w:rsidR="0089702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:rsidR="00EB162B" w:rsidRDefault="00EB162B" w:rsidP="00EB162B">
      <w:pPr>
        <w:pStyle w:val="Caption"/>
        <w:keepNext/>
        <w:jc w:val="both"/>
        <w:rPr>
          <w:rFonts w:ascii="Arial" w:hAnsi="Arial" w:cs="Arial"/>
          <w:b w:val="0"/>
        </w:rPr>
      </w:pPr>
    </w:p>
    <w:p w:rsidR="00EB162B" w:rsidRPr="00EB162B" w:rsidRDefault="00EB162B" w:rsidP="00EB162B">
      <w:pPr>
        <w:pStyle w:val="Caption"/>
        <w:keepNext/>
        <w:jc w:val="both"/>
        <w:rPr>
          <w:sz w:val="24"/>
          <w:szCs w:val="24"/>
        </w:rPr>
      </w:pPr>
      <w:r w:rsidRPr="00EB162B">
        <w:rPr>
          <w:sz w:val="24"/>
          <w:szCs w:val="24"/>
        </w:rPr>
        <w:t xml:space="preserve">Table </w:t>
      </w:r>
      <w:r w:rsidRPr="00EB162B">
        <w:rPr>
          <w:sz w:val="24"/>
          <w:szCs w:val="24"/>
        </w:rPr>
        <w:fldChar w:fldCharType="begin"/>
      </w:r>
      <w:r w:rsidRPr="00EB162B">
        <w:rPr>
          <w:sz w:val="24"/>
          <w:szCs w:val="24"/>
        </w:rPr>
        <w:instrText xml:space="preserve"> SEQ Table \* ARABIC </w:instrText>
      </w:r>
      <w:r w:rsidRPr="00EB162B">
        <w:rPr>
          <w:sz w:val="24"/>
          <w:szCs w:val="24"/>
        </w:rPr>
        <w:fldChar w:fldCharType="separate"/>
      </w:r>
      <w:r w:rsidRPr="00EB162B">
        <w:rPr>
          <w:noProof/>
          <w:sz w:val="24"/>
          <w:szCs w:val="24"/>
        </w:rPr>
        <w:t>1</w:t>
      </w:r>
      <w:r w:rsidRPr="00EB162B">
        <w:rPr>
          <w:sz w:val="24"/>
          <w:szCs w:val="24"/>
        </w:rPr>
        <w:fldChar w:fldCharType="end"/>
      </w:r>
      <w:r w:rsidRPr="00EB162B">
        <w:rPr>
          <w:sz w:val="24"/>
          <w:szCs w:val="24"/>
        </w:rPr>
        <w:t xml:space="preserve">: List of standards for Systematic review </w:t>
      </w:r>
      <w:r>
        <w:rPr>
          <w:sz w:val="24"/>
          <w:szCs w:val="24"/>
        </w:rPr>
        <w:t xml:space="preserve"> under </w:t>
      </w:r>
      <w:r w:rsidR="00853DE5">
        <w:rPr>
          <w:sz w:val="24"/>
          <w:szCs w:val="24"/>
        </w:rPr>
        <w:t>TC 67</w:t>
      </w:r>
      <w:r w:rsidRPr="00EB162B">
        <w:rPr>
          <w:sz w:val="24"/>
          <w:szCs w:val="24"/>
        </w:rPr>
        <w:t xml:space="preserve"> </w:t>
      </w:r>
      <w:r w:rsidR="00853DE5">
        <w:rPr>
          <w:sz w:val="24"/>
          <w:szCs w:val="24"/>
        </w:rPr>
        <w:t>Fabrics</w:t>
      </w:r>
    </w:p>
    <w:tbl>
      <w:tblPr>
        <w:tblW w:w="5896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2150"/>
        <w:gridCol w:w="7491"/>
      </w:tblGrid>
      <w:tr w:rsidR="00887563" w:rsidRPr="00887563" w:rsidTr="00987A58">
        <w:trPr>
          <w:trHeight w:val="558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S/N</w:t>
            </w:r>
          </w:p>
        </w:tc>
        <w:tc>
          <w:tcPr>
            <w:tcW w:w="1011" w:type="pct"/>
            <w:shd w:val="clear" w:color="auto" w:fill="auto"/>
            <w:vAlign w:val="center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KS NO</w:t>
            </w:r>
          </w:p>
        </w:tc>
        <w:tc>
          <w:tcPr>
            <w:tcW w:w="3522" w:type="pct"/>
            <w:shd w:val="clear" w:color="auto" w:fill="auto"/>
            <w:vAlign w:val="center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b/>
                <w:bCs/>
                <w:sz w:val="22"/>
                <w:szCs w:val="22"/>
                <w:lang w:val="en-GB" w:eastAsia="en-GB"/>
              </w:rPr>
              <w:t>STANDARD TITLE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4921:2000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Knitting Basic Concepts Vocabulary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15625:2014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Silk Electronic Test Method For Defects and Evenness of Raw Silk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  <w:shd w:val="clear" w:color="auto" w:fill="auto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8388:1998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Knitted Fabrics Types Vocabulary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16663-1:2009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1 Opening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EAS 221:2001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Woven Bags 100 % Sisal For Clean Coffee Beans Specification</w:t>
            </w:r>
          </w:p>
        </w:tc>
      </w:tr>
      <w:tr w:rsidR="00887563" w:rsidRPr="00887563" w:rsidTr="00987A58">
        <w:trPr>
          <w:trHeight w:val="9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22608:2004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Protective Clothing Protection Against Liquid Chemicals Measurement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Repellency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Retention and Penetration of Liquid Pesticide Formulations Through Protective Clothing Materials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11611:2015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Protective Clothing For Use in Welding and Allied Processes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14116:2015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Protective Clothing Protection Against Flame Limited Flame Spread Materials Material Assemblies and Clothing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1234:1992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Bedspreads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1057-2:1990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of Test For Complete Filled Transport Packages Bags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1028:1991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Webbings and Braids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1435:1999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Coated Fabrics For Shoes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1784:2003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Non Lint Content of Cotton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697-1:1990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Code of Practice For Grading of Textile Materials Part 1 Fabrics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2667:2017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Woven Table Cloth and Napery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2668:2017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Duvet Quilts and Accessory Products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22198:2006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Fabrics Determination of Width and Length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2286-1:2016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Rubber Or Plastics Coated Fabrics Determination of Roll Characteristics Part 1 Methods For Determination of Length Width and Net Mass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675:2014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Determination of Dimensional Change On Commercial Laundering Near The Boiling Point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7211-1:1984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1 Methods For Presentation of Weave Diagram and Plans For Drafting Denting and Lifting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7211-2:1984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2 Determination of Number of Threads Per Unit Length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7211-4:1984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Woven Fabrics Construction Methods of Analysis Part 4 Determination of Twist in Yarn Removed From Fabric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7771:1985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Dimensional Changes of Fabrics Induced By Cold Water Immersion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811:1981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Fabrics Determination of Resistance To Water Penetration Hydrostatic Pressure Test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lifted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16322-1:2005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1 Percentage of Wale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Change in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16322-2:2005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2 Woven and Knitted Fabrics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16322-3:2005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3 Woven and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269:1983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For Determination of Crease Recovery of Fabrics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1038-1:1991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Standard Physical Methods of Test For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Non Woven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Fabrics Part 1 Determination of Mass Per Unit Area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7965-2:1993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Sacks Drop Test Part 2 Sacks Made From Thermoplastic Flexible Film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1785:2003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Shrinkage For Textile Fibres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367:2003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Canvas Third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16663-2:2003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2 Length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1075-2:1991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Glossary of Terms Relating To Fishing Nets Part 2 Basic Terms and Definitions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1465:2005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Childrens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Anoraks Specification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631:2005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Fabrics Methods For Determination of Bursting Strength and Bursting Distension Second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265:1980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of Determination of Scouring Loss in Grey and Finished Cotton Textile Materials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3005:1978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Dimensional Change of Fabrics Induced By Free Steam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4920:1981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Fabrics Determination of Resistance To Surface Wetting Spray Test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1077-6:1995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Determination of Surface Drag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9237:1995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Permeability of Fabrics To Air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5084:1996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Thickness of Textiles and Textile Products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18 Low Temperature Impact Test Adoption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1077-19:1998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19 Determination of Low Temperature Bend Test Adoption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1077-20:1998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20 Determination of Crush Resistance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1077-3:1991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3 Determination of Bursting Strength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1077-5:1994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Conditioning of Resistance To Damage By Flexing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1077-9:1991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9 Determination of Colour Fastness To Wet and Dry Rubbing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 Conditioning of Test Specimens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1243:1994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Three Strand Hawser Laid and Four Strand Shroud Laid Polyethylene Ropes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116:1993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Drills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506:1994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Dish Cloths First Revision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16322-3:2005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Textiles Determination of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Spirality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After Laundering Part 3 Woven and Knitted Garments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269:1983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 For Determination of Crease Recovery of Fabrics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1038-1:1991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Standard Physical Methods of Test For </w:t>
            </w: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Non Woven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Fabrics Part 1 Determination of Mass Per Unit Area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7965-2:1993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Sacks Drop Test Part 2 Sacks Made From Thermoplastic Flexible Film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1785:2003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Test Method For Determination of Shrinkage For Textile Fibres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367:2003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Canvas Third Edition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16663-2:2003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Fishing Nets Method of Test For The Determination of Mesh Size Part 2 Length of Mesh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1075-2:1991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Glossary of Terms Relating To Fishing Nets Part 2 Basic Terms and Definitions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1465:2005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Childrens</w:t>
            </w:r>
            <w:proofErr w:type="spellEnd"/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Anoraks Specification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3005:1978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Dimensional Change of Fabrics Induced By Free Steam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1077-6:1995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Determination of Surface Drag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9237:1995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Textiles Determination of Permeability of Fabrics To Air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ISO 5084:1996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Textile Determination of Thickness of Textiles and Textile Products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1077-18:1998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18 Low Temperature Impact Test Adoption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1077-19:1998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19 Determination of Low Temperature Bend Test Adoption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1077-20:1998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20 Determination of Crush Resistance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1077-3:1991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3 Determination of Bursting Strength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1077-5:1994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5 Conditioning of Resistance To Damage By Flexing</w:t>
            </w:r>
          </w:p>
        </w:tc>
      </w:tr>
      <w:tr w:rsidR="00887563" w:rsidRPr="00887563" w:rsidTr="00987A58">
        <w:trPr>
          <w:trHeight w:val="6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1077-9:1991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9 Determination of Colour Fastness To Wet and Dry Rubbing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1077-2:1991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Methods of Test For Coated Fabrics Part 2 Conditioning of Test Specimens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116:1993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Specification For Cotton Drills</w:t>
            </w:r>
          </w:p>
        </w:tc>
      </w:tr>
      <w:tr w:rsidR="00887563" w:rsidRPr="00887563" w:rsidTr="00987A58">
        <w:trPr>
          <w:trHeight w:val="300"/>
        </w:trPr>
        <w:tc>
          <w:tcPr>
            <w:tcW w:w="467" w:type="pct"/>
          </w:tcPr>
          <w:p w:rsidR="00887563" w:rsidRPr="00887563" w:rsidRDefault="00887563" w:rsidP="0088756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1" w:type="pct"/>
            <w:shd w:val="clear" w:color="auto" w:fill="auto"/>
            <w:hideMark/>
          </w:tcPr>
          <w:p w:rsidR="00887563" w:rsidRPr="00887563" w:rsidRDefault="00887563" w:rsidP="00887563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KS 506:1994</w:t>
            </w:r>
          </w:p>
        </w:tc>
        <w:tc>
          <w:tcPr>
            <w:tcW w:w="3522" w:type="pct"/>
            <w:shd w:val="clear" w:color="auto" w:fill="auto"/>
            <w:hideMark/>
          </w:tcPr>
          <w:p w:rsidR="00887563" w:rsidRPr="00887563" w:rsidRDefault="00887563" w:rsidP="00887563">
            <w:pPr>
              <w:ind w:right="-1092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87563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Specification For Cotton Dish Cloths </w:t>
            </w:r>
          </w:p>
        </w:tc>
      </w:tr>
    </w:tbl>
    <w:p w:rsidR="00EB162B" w:rsidRPr="0007753E" w:rsidRDefault="00EB162B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bookmarkStart w:id="16" w:name="_GoBack"/>
      <w:bookmarkEnd w:id="16"/>
    </w:p>
    <w:sectPr w:rsidR="00EB162B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026" w:rsidRDefault="00897026" w:rsidP="007D7BDE">
      <w:r>
        <w:separator/>
      </w:r>
    </w:p>
  </w:endnote>
  <w:endnote w:type="continuationSeparator" w:id="0">
    <w:p w:rsidR="00897026" w:rsidRDefault="0089702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462AF6">
      <w:rPr>
        <w:rStyle w:val="PageNumber"/>
        <w:b/>
        <w:noProof/>
      </w:rPr>
      <w:t>4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462AF6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887563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887563">
      <w:rPr>
        <w:rStyle w:val="PageNumber"/>
        <w:noProof/>
      </w:rPr>
      <w:t>4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026" w:rsidRDefault="00897026" w:rsidP="007D7BDE">
      <w:r>
        <w:separator/>
      </w:r>
    </w:p>
  </w:footnote>
  <w:footnote w:type="continuationSeparator" w:id="0">
    <w:p w:rsidR="00897026" w:rsidRDefault="0089702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4243ED"/>
    <w:multiLevelType w:val="hybridMultilevel"/>
    <w:tmpl w:val="7D161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45B16"/>
    <w:rsid w:val="002822C7"/>
    <w:rsid w:val="00282D9D"/>
    <w:rsid w:val="002E03CE"/>
    <w:rsid w:val="002E12DF"/>
    <w:rsid w:val="002E3F7C"/>
    <w:rsid w:val="00350BFA"/>
    <w:rsid w:val="0037216D"/>
    <w:rsid w:val="003A2DFD"/>
    <w:rsid w:val="003C2A03"/>
    <w:rsid w:val="003C4A6C"/>
    <w:rsid w:val="003F2C4E"/>
    <w:rsid w:val="00402707"/>
    <w:rsid w:val="00452734"/>
    <w:rsid w:val="00462AF6"/>
    <w:rsid w:val="004944B7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3DE5"/>
    <w:rsid w:val="008572A5"/>
    <w:rsid w:val="00877DFF"/>
    <w:rsid w:val="00887563"/>
    <w:rsid w:val="00893D7E"/>
    <w:rsid w:val="00897026"/>
    <w:rsid w:val="008B3FDD"/>
    <w:rsid w:val="00A15AB7"/>
    <w:rsid w:val="00A87B44"/>
    <w:rsid w:val="00AB16F3"/>
    <w:rsid w:val="00AC28E2"/>
    <w:rsid w:val="00B04B5B"/>
    <w:rsid w:val="00BA0183"/>
    <w:rsid w:val="00BF6EDE"/>
    <w:rsid w:val="00C23675"/>
    <w:rsid w:val="00C734AC"/>
    <w:rsid w:val="00D711C5"/>
    <w:rsid w:val="00DC7D31"/>
    <w:rsid w:val="00DE31E3"/>
    <w:rsid w:val="00DE4B09"/>
    <w:rsid w:val="00E00478"/>
    <w:rsid w:val="00E1291B"/>
    <w:rsid w:val="00E41A20"/>
    <w:rsid w:val="00E6139E"/>
    <w:rsid w:val="00E67378"/>
    <w:rsid w:val="00EB162B"/>
    <w:rsid w:val="00EB7875"/>
    <w:rsid w:val="00EF7104"/>
    <w:rsid w:val="00F045DD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2CA1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2</cp:revision>
  <dcterms:created xsi:type="dcterms:W3CDTF">2022-02-02T12:07:00Z</dcterms:created>
  <dcterms:modified xsi:type="dcterms:W3CDTF">2022-02-02T12:07:00Z</dcterms:modified>
</cp:coreProperties>
</file>