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4C25" w14:textId="09C98896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 xml:space="preserve">APPENDIX </w:t>
      </w:r>
      <w:r w:rsidR="005D3435">
        <w:t>FF</w:t>
      </w:r>
      <w:r>
        <w:br/>
      </w:r>
      <w:r w:rsidR="007D7BDE" w:rsidRPr="215BD9FA">
        <w:rPr>
          <w:color w:val="auto"/>
          <w:sz w:val="22"/>
          <w:szCs w:val="22"/>
        </w:rPr>
        <w:t>SYSTEMATIC REVIEW FORM</w:t>
      </w:r>
      <w:bookmarkEnd w:id="0"/>
      <w:bookmarkEnd w:id="1"/>
      <w:bookmarkEnd w:id="2"/>
      <w:bookmarkEnd w:id="3"/>
      <w:bookmarkEnd w:id="4"/>
      <w:r w:rsidR="007D7BDE" w:rsidRPr="215BD9FA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72A6659" w14:textId="77777777" w:rsidR="007D7BDE" w:rsidRPr="00556197" w:rsidRDefault="007D7BDE" w:rsidP="007D7BDE"/>
    <w:p w14:paraId="0A37501D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1B1FC77A" w14:textId="0DD942F6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 w:rsidRPr="215BD9FA">
        <w:rPr>
          <w:rFonts w:ascii="Arial" w:hAnsi="Arial" w:cs="Arial"/>
          <w:b/>
          <w:bCs/>
        </w:rPr>
        <w:t>CPR183/F1</w:t>
      </w:r>
      <w:r w:rsidR="15483C66" w:rsidRPr="215BD9FA">
        <w:rPr>
          <w:rFonts w:ascii="Arial" w:hAnsi="Arial" w:cs="Arial"/>
          <w:b/>
          <w:bCs/>
        </w:rPr>
        <w:t>4</w:t>
      </w:r>
    </w:p>
    <w:p w14:paraId="576BF044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5DAB6C7B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14:paraId="1C2E1737" w14:textId="77777777" w:rsidTr="2C417ADF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A6A5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918F" w14:textId="3B8554C4" w:rsidR="007D7BDE" w:rsidRPr="00556197" w:rsidRDefault="0A6010DB" w:rsidP="2C417ADF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2C417ADF">
              <w:rPr>
                <w:rFonts w:ascii="Arial" w:hAnsi="Arial" w:cs="Arial"/>
                <w:b/>
                <w:bCs/>
              </w:rPr>
              <w:t>Systematic Review Questionnaire</w:t>
            </w:r>
          </w:p>
        </w:tc>
      </w:tr>
      <w:tr w:rsidR="007D7BDE" w:rsidRPr="00556197" w14:paraId="4DDAF4A0" w14:textId="77777777" w:rsidTr="2C417ADF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189C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2CDB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66CA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7DB7B20B" w14:textId="77777777" w:rsidTr="2C417ADF">
        <w:trPr>
          <w:trHeight w:val="557"/>
        </w:trPr>
        <w:tc>
          <w:tcPr>
            <w:tcW w:w="0" w:type="auto"/>
            <w:vMerge/>
            <w:vAlign w:val="center"/>
          </w:tcPr>
          <w:p w14:paraId="02EB378F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B1F" w14:textId="227288D8" w:rsidR="007D7BDE" w:rsidRPr="00293D63" w:rsidRDefault="00293D6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</w:rPr>
            </w:pPr>
            <w:r w:rsidRPr="00293D63">
              <w:rPr>
                <w:rFonts w:ascii="Arial" w:hAnsi="Arial" w:cs="Arial"/>
                <w:b/>
                <w:bCs/>
              </w:rPr>
              <w:t>2022/01/21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474E" w14:textId="3BA1A983" w:rsidR="007D7BDE" w:rsidRPr="00293D63" w:rsidRDefault="00293D6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</w:rPr>
            </w:pPr>
            <w:r w:rsidRPr="00293D63">
              <w:rPr>
                <w:rFonts w:ascii="Arial" w:hAnsi="Arial" w:cs="Arial"/>
                <w:b/>
                <w:bCs/>
              </w:rPr>
              <w:t>2022/02/21</w:t>
            </w:r>
          </w:p>
        </w:tc>
      </w:tr>
      <w:tr w:rsidR="007D7BDE" w:rsidRPr="00556197" w14:paraId="0E9E7655" w14:textId="77777777" w:rsidTr="2C417ADF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8B0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8D7B" w14:textId="62F934E8" w:rsidR="00293D63" w:rsidRPr="00293D63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</w:t>
            </w:r>
            <w:proofErr w:type="gramStart"/>
            <w:r w:rsidRPr="00556197">
              <w:rPr>
                <w:rFonts w:ascii="Arial" w:hAnsi="Arial" w:cs="Arial"/>
                <w:b/>
                <w:bCs/>
              </w:rPr>
              <w:t>signed</w:t>
            </w:r>
            <w:proofErr w:type="gramEnd"/>
            <w:r w:rsidRPr="00556197">
              <w:rPr>
                <w:rFonts w:ascii="Arial" w:hAnsi="Arial" w:cs="Arial"/>
                <w:b/>
                <w:bCs/>
              </w:rPr>
              <w:t xml:space="preserve"> and returned to Kenya Bureau of Standards for the attention of</w:t>
            </w:r>
            <w:r w:rsidR="00293D63">
              <w:rPr>
                <w:rFonts w:ascii="Arial" w:hAnsi="Arial" w:cs="Arial"/>
                <w:b/>
                <w:bCs/>
              </w:rPr>
              <w:t xml:space="preserve"> Robert Njoroge </w:t>
            </w:r>
            <w:hyperlink r:id="rId10" w:history="1">
              <w:r w:rsidR="00293D63" w:rsidRPr="001037D4">
                <w:rPr>
                  <w:rStyle w:val="Hyperlink"/>
                  <w:rFonts w:ascii="Arial" w:hAnsi="Arial" w:cs="Arial"/>
                  <w:b/>
                  <w:bCs/>
                </w:rPr>
                <w:t>njoroger@kebs.org</w:t>
              </w:r>
            </w:hyperlink>
            <w:r w:rsidR="00293D6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6A05A80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0E59087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5A39BBE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341770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41C8F39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4429AB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72A3D3E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0066C2" w14:textId="1621E6E4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</w:t>
      </w:r>
      <w:proofErr w:type="gramStart"/>
      <w:r w:rsidRPr="00556197">
        <w:rPr>
          <w:rFonts w:ascii="Arial" w:hAnsi="Arial" w:cs="Arial"/>
        </w:rPr>
        <w:t xml:space="preserve"> :…</w:t>
      </w:r>
      <w:proofErr w:type="gramEnd"/>
      <w:r w:rsidRPr="00556197">
        <w:rPr>
          <w:rFonts w:ascii="Arial" w:hAnsi="Arial" w:cs="Arial"/>
        </w:rPr>
        <w:t>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2DA37B71" w14:textId="73C363E2" w:rsidR="00293D63" w:rsidRDefault="00293D63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D4322E6" w14:textId="4C290B6A" w:rsidR="00FD2338" w:rsidRDefault="00293D63" w:rsidP="00FD233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D2338">
        <w:rPr>
          <w:rFonts w:ascii="Arial" w:hAnsi="Arial" w:cs="Arial"/>
        </w:rPr>
        <w:t>KS IEC 60670-2</w:t>
      </w:r>
      <w:r w:rsidR="00FD2338" w:rsidRPr="00FD2338">
        <w:rPr>
          <w:rFonts w:ascii="Arial" w:hAnsi="Arial" w:cs="Arial"/>
        </w:rPr>
        <w:t xml:space="preserve">1:2004 </w:t>
      </w:r>
      <w:r w:rsidRPr="00FD2338">
        <w:rPr>
          <w:rFonts w:ascii="Arial" w:hAnsi="Arial" w:cs="Arial"/>
        </w:rPr>
        <w:t xml:space="preserve">Boxes and enclosures for electrical accessories for household and similar fixed electrical installations- part 21: </w:t>
      </w:r>
      <w:proofErr w:type="gramStart"/>
      <w:r w:rsidRPr="00FD2338">
        <w:rPr>
          <w:rFonts w:ascii="Arial" w:hAnsi="Arial" w:cs="Arial"/>
        </w:rPr>
        <w:t>Particular Requirements</w:t>
      </w:r>
      <w:proofErr w:type="gramEnd"/>
      <w:r w:rsidRPr="00FD2338">
        <w:rPr>
          <w:rFonts w:ascii="Arial" w:hAnsi="Arial" w:cs="Arial"/>
        </w:rPr>
        <w:t xml:space="preserve"> for boxes and enclosures with provision for suspension means</w:t>
      </w:r>
    </w:p>
    <w:p w14:paraId="5DA7C17D" w14:textId="77777777" w:rsidR="009F463F" w:rsidRPr="00FD2338" w:rsidRDefault="009F463F" w:rsidP="009F463F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238823A0" w14:textId="65E7AEDF" w:rsidR="00293D63" w:rsidRPr="00FD2338" w:rsidRDefault="00293D63" w:rsidP="00FD233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D2338">
        <w:rPr>
          <w:rFonts w:ascii="Arial" w:hAnsi="Arial" w:cs="Arial"/>
        </w:rPr>
        <w:t>KS IEC 60670-</w:t>
      </w:r>
      <w:proofErr w:type="gramStart"/>
      <w:r w:rsidRPr="00FD2338">
        <w:rPr>
          <w:rFonts w:ascii="Arial" w:hAnsi="Arial" w:cs="Arial"/>
        </w:rPr>
        <w:t>22</w:t>
      </w:r>
      <w:r w:rsidR="00FD2338" w:rsidRPr="00FD2338">
        <w:rPr>
          <w:rFonts w:ascii="Arial" w:hAnsi="Arial" w:cs="Arial"/>
        </w:rPr>
        <w:t xml:space="preserve">:2003  </w:t>
      </w:r>
      <w:r w:rsidR="00FD2338" w:rsidRPr="00FD2338">
        <w:rPr>
          <w:rFonts w:ascii="Arial" w:hAnsi="Arial" w:cs="Arial"/>
        </w:rPr>
        <w:t>Boxes</w:t>
      </w:r>
      <w:proofErr w:type="gramEnd"/>
      <w:r w:rsidR="00FD2338" w:rsidRPr="00FD2338">
        <w:rPr>
          <w:rFonts w:ascii="Arial" w:hAnsi="Arial" w:cs="Arial"/>
        </w:rPr>
        <w:t xml:space="preserve"> and enclosures for electrical accessories for household and similar fixed electrical installations-Part 22: Particular requirements for connecting boxes and enclosures</w:t>
      </w:r>
    </w:p>
    <w:p w14:paraId="38CB83B2" w14:textId="7356F0E2" w:rsidR="00293D63" w:rsidRPr="00FD2338" w:rsidRDefault="00293D63" w:rsidP="00FD2338">
      <w:pPr>
        <w:pStyle w:val="ListParagraph"/>
        <w:numPr>
          <w:ilvl w:val="0"/>
          <w:numId w:val="5"/>
        </w:numPr>
        <w:tabs>
          <w:tab w:val="left" w:pos="3360"/>
        </w:tabs>
        <w:autoSpaceDE w:val="0"/>
        <w:autoSpaceDN w:val="0"/>
        <w:adjustRightInd w:val="0"/>
        <w:rPr>
          <w:rFonts w:ascii="Arial" w:hAnsi="Arial" w:cs="Arial"/>
        </w:rPr>
      </w:pPr>
      <w:r w:rsidRPr="00FD2338">
        <w:rPr>
          <w:rFonts w:ascii="Arial" w:hAnsi="Arial" w:cs="Arial"/>
        </w:rPr>
        <w:t>KS IEC 60670-23</w:t>
      </w:r>
      <w:r w:rsidR="00FD2338" w:rsidRPr="00FD2338">
        <w:rPr>
          <w:rFonts w:ascii="Arial" w:hAnsi="Arial" w:cs="Arial"/>
        </w:rPr>
        <w:t xml:space="preserve">:2006 </w:t>
      </w:r>
      <w:r w:rsidR="00FD2338" w:rsidRPr="00FD2338">
        <w:rPr>
          <w:rFonts w:ascii="Arial" w:hAnsi="Arial" w:cs="Arial"/>
        </w:rPr>
        <w:t xml:space="preserve">Boxes and enclosures for electrical accessories for household and similar fixed electrical installations - Part 23: </w:t>
      </w:r>
      <w:proofErr w:type="gramStart"/>
      <w:r w:rsidR="00FD2338" w:rsidRPr="00FD2338">
        <w:rPr>
          <w:rFonts w:ascii="Arial" w:hAnsi="Arial" w:cs="Arial"/>
        </w:rPr>
        <w:t>Particular requirements</w:t>
      </w:r>
      <w:proofErr w:type="gramEnd"/>
      <w:r w:rsidR="00FD2338" w:rsidRPr="00FD2338">
        <w:rPr>
          <w:rFonts w:ascii="Arial" w:hAnsi="Arial" w:cs="Arial"/>
        </w:rPr>
        <w:t xml:space="preserve"> for floor boxes and enclosures</w:t>
      </w:r>
    </w:p>
    <w:p w14:paraId="728823F2" w14:textId="1340703C" w:rsidR="00293D63" w:rsidRPr="00FD2338" w:rsidRDefault="00293D63" w:rsidP="00FD233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D2338">
        <w:rPr>
          <w:rFonts w:ascii="Arial" w:hAnsi="Arial" w:cs="Arial"/>
        </w:rPr>
        <w:t>KS IEC 61936-1</w:t>
      </w:r>
      <w:r w:rsidR="00FD2338" w:rsidRPr="00FD2338">
        <w:rPr>
          <w:rFonts w:ascii="Arial" w:hAnsi="Arial" w:cs="Arial"/>
        </w:rPr>
        <w:t xml:space="preserve">: 2014 </w:t>
      </w:r>
      <w:r w:rsidR="00FD2338" w:rsidRPr="00FD2338">
        <w:rPr>
          <w:rFonts w:ascii="Arial" w:hAnsi="Arial" w:cs="Arial"/>
        </w:rPr>
        <w:t xml:space="preserve">Kenya Standard </w:t>
      </w:r>
      <w:proofErr w:type="gramStart"/>
      <w:r w:rsidR="00FD2338" w:rsidRPr="00FD2338">
        <w:rPr>
          <w:rFonts w:ascii="Arial" w:hAnsi="Arial" w:cs="Arial"/>
        </w:rPr>
        <w:t>—  Power</w:t>
      </w:r>
      <w:proofErr w:type="gramEnd"/>
      <w:r w:rsidR="00FD2338" w:rsidRPr="00FD2338">
        <w:rPr>
          <w:rFonts w:ascii="Arial" w:hAnsi="Arial" w:cs="Arial"/>
        </w:rPr>
        <w:t xml:space="preserve"> installations exceeding 1 kV </w:t>
      </w:r>
      <w:proofErr w:type="spellStart"/>
      <w:r w:rsidR="00FD2338" w:rsidRPr="00FD2338">
        <w:rPr>
          <w:rFonts w:ascii="Arial" w:hAnsi="Arial" w:cs="Arial"/>
        </w:rPr>
        <w:t>a.c.</w:t>
      </w:r>
      <w:proofErr w:type="spellEnd"/>
      <w:r w:rsidR="00FD2338" w:rsidRPr="00FD2338">
        <w:rPr>
          <w:rFonts w:ascii="Arial" w:hAnsi="Arial" w:cs="Arial"/>
        </w:rPr>
        <w:t xml:space="preserve"> — Part 1: Common rules, First Edition</w:t>
      </w:r>
    </w:p>
    <w:p w14:paraId="6BD7E469" w14:textId="4C53BBC1" w:rsidR="00293D63" w:rsidRPr="00FD2338" w:rsidRDefault="00293D63" w:rsidP="00FD233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D2338">
        <w:rPr>
          <w:rFonts w:ascii="Arial" w:hAnsi="Arial" w:cs="Arial"/>
        </w:rPr>
        <w:t>KS IEC 60422</w:t>
      </w:r>
      <w:r w:rsidR="00FD2338" w:rsidRPr="00FD2338">
        <w:rPr>
          <w:rFonts w:ascii="Arial" w:hAnsi="Arial" w:cs="Arial"/>
        </w:rPr>
        <w:t xml:space="preserve">:2013 </w:t>
      </w:r>
      <w:r w:rsidR="00FD2338" w:rsidRPr="00FD2338">
        <w:rPr>
          <w:rFonts w:ascii="Arial" w:hAnsi="Arial" w:cs="Arial"/>
        </w:rPr>
        <w:t>Kenya Standard — Mineral insulating oils in electrical equipment — Supervision and maintenance guidance, First Edition</w:t>
      </w:r>
    </w:p>
    <w:p w14:paraId="29DBBA08" w14:textId="3F558C73" w:rsidR="00293D63" w:rsidRDefault="00293D63" w:rsidP="00FD233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D2338">
        <w:rPr>
          <w:rFonts w:ascii="Arial" w:hAnsi="Arial" w:cs="Arial"/>
        </w:rPr>
        <w:t>KS IEC 60270</w:t>
      </w:r>
      <w:r w:rsidR="00FD2338" w:rsidRPr="00FD2338">
        <w:rPr>
          <w:rFonts w:ascii="Arial" w:hAnsi="Arial" w:cs="Arial"/>
        </w:rPr>
        <w:t xml:space="preserve">:2015 </w:t>
      </w:r>
      <w:r w:rsidR="00FD2338" w:rsidRPr="00FD2338">
        <w:rPr>
          <w:rFonts w:ascii="Arial" w:hAnsi="Arial" w:cs="Arial"/>
        </w:rPr>
        <w:t xml:space="preserve">Kenya Standard </w:t>
      </w:r>
      <w:proofErr w:type="gramStart"/>
      <w:r w:rsidR="00FD2338" w:rsidRPr="00FD2338">
        <w:rPr>
          <w:rFonts w:ascii="Arial" w:hAnsi="Arial" w:cs="Arial"/>
        </w:rPr>
        <w:t>—  High</w:t>
      </w:r>
      <w:proofErr w:type="gramEnd"/>
      <w:r w:rsidR="00FD2338" w:rsidRPr="00FD2338">
        <w:rPr>
          <w:rFonts w:ascii="Arial" w:hAnsi="Arial" w:cs="Arial"/>
        </w:rPr>
        <w:t>-voltage test techniques — Partial discharge measurements, First Edition</w:t>
      </w:r>
    </w:p>
    <w:p w14:paraId="433B461F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>KS IEC 61865: 2001 Kenya Standard — Overhead lines - Calculation of the electrical component of distance between live parts and obstacles- Method of calculation</w:t>
      </w:r>
    </w:p>
    <w:p w14:paraId="53FDEEE6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>KS 1868:2007 Kenya Standard — Overhead power lines - Loading tests on structures</w:t>
      </w:r>
    </w:p>
    <w:p w14:paraId="4FC2CD03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>KS 1625:2001 Kenya Standard — Specification for voltage bands for electrical installations of buildings</w:t>
      </w:r>
    </w:p>
    <w:p w14:paraId="7F3FD5A9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>KS 1827:2007 Kenya Standard — Voltage characteristics of electricity supplied by public distribution systems</w:t>
      </w:r>
    </w:p>
    <w:p w14:paraId="4EF4B1F9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>KS ISO 4190-5:1987 Kenya Standard — Lifts and service lifts (USA: Elevators and Dumbwaiters) Part 5: Control devices signals and additional fittings</w:t>
      </w:r>
    </w:p>
    <w:p w14:paraId="1C5C87C8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>KS ISO 4190-6:1984 Kenya Standard — Lifts and service lifts (USA: Elevators and Dumbwaiters) - Part 6: Passenger lifts to be installed in residential buildings - Planning and selection</w:t>
      </w:r>
    </w:p>
    <w:p w14:paraId="24D1D3D5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lastRenderedPageBreak/>
        <w:t>KS ISO 4190-2:2001 Kenya Standard — Lifts (US: Elevator) installation - Part 2: Class IV lifts</w:t>
      </w:r>
    </w:p>
    <w:p w14:paraId="20B8537E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>KS ISO 4190-1:1999 Kenya Standard — Lifts (USA: Elevator) Installation - Part 1: Class I, II, III and IV lifts</w:t>
      </w:r>
    </w:p>
    <w:p w14:paraId="5A67DCB1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>KS 2169-1:2010 Kenya Standard — Safety rules for the construction and installation of lifts - Part 1: Electric lifts</w:t>
      </w:r>
    </w:p>
    <w:p w14:paraId="5D8A5CEC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 xml:space="preserve">KS 2291-1:2011 Kenya Standard — Safety escalators and moving walks part </w:t>
      </w:r>
      <w:proofErr w:type="gramStart"/>
      <w:r w:rsidRPr="009F463F">
        <w:rPr>
          <w:rFonts w:ascii="Arial" w:hAnsi="Arial" w:cs="Arial"/>
        </w:rPr>
        <w:t>1:construction</w:t>
      </w:r>
      <w:proofErr w:type="gramEnd"/>
      <w:r w:rsidRPr="009F463F">
        <w:rPr>
          <w:rFonts w:ascii="Arial" w:hAnsi="Arial" w:cs="Arial"/>
        </w:rPr>
        <w:t xml:space="preserve"> and installation</w:t>
      </w:r>
    </w:p>
    <w:p w14:paraId="201BB5C9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>KS ISO 4190-</w:t>
      </w:r>
      <w:proofErr w:type="gramStart"/>
      <w:r w:rsidRPr="009F463F">
        <w:rPr>
          <w:rFonts w:ascii="Arial" w:hAnsi="Arial" w:cs="Arial"/>
        </w:rPr>
        <w:t>3:1982  Kenya</w:t>
      </w:r>
      <w:proofErr w:type="gramEnd"/>
      <w:r w:rsidRPr="009F463F">
        <w:rPr>
          <w:rFonts w:ascii="Arial" w:hAnsi="Arial" w:cs="Arial"/>
        </w:rPr>
        <w:t xml:space="preserve"> Standard — Passenger lifts installations - Part 3: Service lifts class V</w:t>
      </w:r>
    </w:p>
    <w:p w14:paraId="621990A5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 xml:space="preserve">KS 1601:2000 Kenya Standard — Specification for welding power sources for industrial and professional use </w:t>
      </w:r>
    </w:p>
    <w:p w14:paraId="09CF05BA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 xml:space="preserve">KS 1859-3:2010 Kenya Standard — Electrical power transmission and distribution- High-voltage operating regulations - Part 3: Model </w:t>
      </w:r>
      <w:proofErr w:type="gramStart"/>
      <w:r w:rsidRPr="009F463F">
        <w:rPr>
          <w:rFonts w:ascii="Arial" w:hAnsi="Arial" w:cs="Arial"/>
        </w:rPr>
        <w:t>regulations</w:t>
      </w:r>
      <w:proofErr w:type="gramEnd"/>
      <w:r w:rsidRPr="009F463F">
        <w:rPr>
          <w:rFonts w:ascii="Arial" w:hAnsi="Arial" w:cs="Arial"/>
        </w:rPr>
        <w:t>-Recommended model regulations relating to power systems for operating, access control and supervision of systems that exceed 1000 v, distribution of electricity</w:t>
      </w:r>
    </w:p>
    <w:p w14:paraId="661B66BE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>KS 1876-1:2010 Kenya Standard — Electrical power transmission and distribution - Overhead power lines for conditions prevailing in Kenya. Part 1: Code of practice</w:t>
      </w:r>
    </w:p>
    <w:p w14:paraId="44416D60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>KS 1587:2007 Kenya Standard — National electrical safety code</w:t>
      </w:r>
    </w:p>
    <w:p w14:paraId="1D0DDA5D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>KS IEC 60034-3:2007 Kenya Standard — Rotating electrical machines Part 3: Specific requirements for synchronous generators driven by steam turbines or combustion gas turbines</w:t>
      </w:r>
    </w:p>
    <w:p w14:paraId="377ED723" w14:textId="77777777" w:rsidR="009F463F" w:rsidRPr="009F463F" w:rsidRDefault="009F463F" w:rsidP="009F46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9F463F">
        <w:rPr>
          <w:rFonts w:ascii="Arial" w:hAnsi="Arial" w:cs="Arial"/>
        </w:rPr>
        <w:t>KS 1187:1993 Kenya Standard — Specification for metallic clips for electrical wiring</w:t>
      </w:r>
    </w:p>
    <w:p w14:paraId="4FF9F510" w14:textId="77777777" w:rsidR="009F463F" w:rsidRPr="009F463F" w:rsidRDefault="009F463F" w:rsidP="009F463F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0D0B940D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0C68261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0E27B00A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89B1595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78474E">
        <w:rPr>
          <w:rFonts w:ascii="Arial" w:hAnsi="Arial" w:cs="Arial"/>
        </w:rPr>
      </w:r>
      <w:r w:rsidR="0078474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60061E4C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5A909CCE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78474E">
        <w:rPr>
          <w:rFonts w:ascii="Arial" w:hAnsi="Arial" w:cs="Arial"/>
        </w:rPr>
      </w:r>
      <w:r w:rsidR="0078474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4EAFD9C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2267BC9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78474E">
        <w:rPr>
          <w:rFonts w:ascii="Arial" w:hAnsi="Arial" w:cs="Arial"/>
        </w:rPr>
      </w:r>
      <w:r w:rsidR="0078474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B94D5A5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19640171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78474E">
        <w:rPr>
          <w:rFonts w:ascii="Arial" w:hAnsi="Arial" w:cs="Arial"/>
        </w:rPr>
      </w:r>
      <w:r w:rsidR="0078474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9B6B1D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3DEEC66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67A6DB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740A3A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656B9A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5FB081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517D29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049F31C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C1FA27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312826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4F16C1B6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62486C05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3101716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4101652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B9F1E14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14:paraId="4B99056E" w14:textId="77777777" w:rsidR="007D7BDE" w:rsidRDefault="007D7BDE" w:rsidP="007D7BDE">
      <w:pPr>
        <w:rPr>
          <w:rFonts w:ascii="Verdana" w:hAnsi="Verdana"/>
          <w:color w:val="000000"/>
          <w:sz w:val="16"/>
          <w:szCs w:val="16"/>
        </w:rPr>
      </w:pPr>
    </w:p>
    <w:sectPr w:rsidR="007D7BDE" w:rsidSect="00EF6812">
      <w:footerReference w:type="default" r:id="rId11"/>
      <w:headerReference w:type="first" r:id="rId12"/>
      <w:footerReference w:type="first" r:id="rId13"/>
      <w:pgSz w:w="11909" w:h="16834" w:code="9"/>
      <w:pgMar w:top="186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57E3A" w14:textId="77777777" w:rsidR="0078474E" w:rsidRDefault="0078474E" w:rsidP="007D7BDE">
      <w:r>
        <w:separator/>
      </w:r>
    </w:p>
  </w:endnote>
  <w:endnote w:type="continuationSeparator" w:id="0">
    <w:p w14:paraId="4C96D2B6" w14:textId="77777777" w:rsidR="0078474E" w:rsidRDefault="0078474E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D9DE0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7505E1">
      <w:rPr>
        <w:rStyle w:val="PageNumber"/>
        <w:b/>
        <w:noProof/>
      </w:rPr>
      <w:t>3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7505E1">
      <w:rPr>
        <w:rStyle w:val="PageNumber"/>
        <w:noProof/>
      </w:rPr>
      <w:t>3</w:t>
    </w:r>
    <w:r w:rsidRPr="00FF25C7">
      <w:rPr>
        <w:rStyle w:val="PageNumber"/>
      </w:rPr>
      <w:fldChar w:fldCharType="end"/>
    </w:r>
  </w:p>
  <w:p w14:paraId="1299C43A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F8B6F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7505E1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7505E1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0562CB0E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6667" w14:textId="77777777" w:rsidR="0078474E" w:rsidRDefault="0078474E" w:rsidP="007D7BDE">
      <w:r>
        <w:separator/>
      </w:r>
    </w:p>
  </w:footnote>
  <w:footnote w:type="continuationSeparator" w:id="0">
    <w:p w14:paraId="5D3C261D" w14:textId="77777777" w:rsidR="0078474E" w:rsidRDefault="0078474E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6258" w14:textId="0D6E9D84" w:rsidR="005D3435" w:rsidRDefault="005D3435" w:rsidP="005D3435">
    <w:pPr>
      <w:pStyle w:val="Header"/>
      <w:jc w:val="center"/>
    </w:pPr>
    <w:r w:rsidRPr="00796352">
      <w:rPr>
        <w:rFonts w:ascii="Arial Narrow" w:hAnsi="Arial Narrow"/>
        <w:noProof/>
        <w:sz w:val="24"/>
        <w:szCs w:val="24"/>
        <w:lang w:eastAsia="en-GB"/>
      </w:rPr>
      <w:drawing>
        <wp:inline distT="0" distB="0" distL="0" distR="0" wp14:anchorId="679D98BB" wp14:editId="23F93E96">
          <wp:extent cx="2101515" cy="598532"/>
          <wp:effectExtent l="0" t="0" r="0" b="0"/>
          <wp:docPr id="4" name="Picture 4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457" b="12360"/>
                  <a:stretch>
                    <a:fillRect/>
                  </a:stretch>
                </pic:blipFill>
                <pic:spPr bwMode="auto">
                  <a:xfrm>
                    <a:off x="0" y="0"/>
                    <a:ext cx="2129133" cy="606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1810BD5"/>
    <w:multiLevelType w:val="hybridMultilevel"/>
    <w:tmpl w:val="2A6E09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93D63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D3435"/>
    <w:rsid w:val="005D3E09"/>
    <w:rsid w:val="005E2F92"/>
    <w:rsid w:val="00680852"/>
    <w:rsid w:val="006D60E4"/>
    <w:rsid w:val="00703562"/>
    <w:rsid w:val="00703CB1"/>
    <w:rsid w:val="00710322"/>
    <w:rsid w:val="007244A4"/>
    <w:rsid w:val="007505E1"/>
    <w:rsid w:val="00756E07"/>
    <w:rsid w:val="00766B20"/>
    <w:rsid w:val="0078474E"/>
    <w:rsid w:val="007D5546"/>
    <w:rsid w:val="007D7BDE"/>
    <w:rsid w:val="00810E69"/>
    <w:rsid w:val="008572A5"/>
    <w:rsid w:val="00877DFF"/>
    <w:rsid w:val="00893D7E"/>
    <w:rsid w:val="008B3FDD"/>
    <w:rsid w:val="009F463F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25CCB"/>
    <w:rsid w:val="00E41A20"/>
    <w:rsid w:val="00E67378"/>
    <w:rsid w:val="00EB7875"/>
    <w:rsid w:val="00EE723E"/>
    <w:rsid w:val="00EF6812"/>
    <w:rsid w:val="00EF7104"/>
    <w:rsid w:val="00F701C2"/>
    <w:rsid w:val="00F87FFB"/>
    <w:rsid w:val="00FD2338"/>
    <w:rsid w:val="00FE724B"/>
    <w:rsid w:val="085E868E"/>
    <w:rsid w:val="0A6010DB"/>
    <w:rsid w:val="15483C66"/>
    <w:rsid w:val="215BD9FA"/>
    <w:rsid w:val="226A7C50"/>
    <w:rsid w:val="2C417ADF"/>
    <w:rsid w:val="3F43EDB3"/>
    <w:rsid w:val="6B7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A03EA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93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njoroger@kebs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834FEB3E1FC44B95698A87D686369" ma:contentTypeVersion="6" ma:contentTypeDescription="Create a new document." ma:contentTypeScope="" ma:versionID="1032243f69c6c4bb4412093d1ecc930a">
  <xsd:schema xmlns:xsd="http://www.w3.org/2001/XMLSchema" xmlns:xs="http://www.w3.org/2001/XMLSchema" xmlns:p="http://schemas.microsoft.com/office/2006/metadata/properties" xmlns:ns2="54504a35-789e-4d8d-b8c2-abbc90fba5fd" xmlns:ns3="989894b8-112b-43d2-85cf-ceb42a5602fa" targetNamespace="http://schemas.microsoft.com/office/2006/metadata/properties" ma:root="true" ma:fieldsID="bc007724e1e817ef14033439d568e702" ns2:_="" ns3:_="">
    <xsd:import namespace="54504a35-789e-4d8d-b8c2-abbc90fba5fd"/>
    <xsd:import namespace="989894b8-112b-43d2-85cf-ceb42a5602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04a35-789e-4d8d-b8c2-abbc90fba5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894b8-112b-43d2-85cf-ceb42a560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4504a35-789e-4d8d-b8c2-abbc90fba5f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627886F-A92E-4E9D-BF63-8536304CB3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5E666-03B1-46CF-AD33-6287B0FEC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04a35-789e-4d8d-b8c2-abbc90fba5fd"/>
    <ds:schemaRef ds:uri="989894b8-112b-43d2-85cf-ceb42a560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5AB7E-EE04-4C35-B20A-3D6FA88AEC88}">
  <ds:schemaRefs>
    <ds:schemaRef ds:uri="http://schemas.microsoft.com/office/2006/metadata/properties"/>
    <ds:schemaRef ds:uri="http://schemas.microsoft.com/office/infopath/2007/PartnerControls"/>
    <ds:schemaRef ds:uri="54504a35-789e-4d8d-b8c2-abbc90fba5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Robert Njoroge</cp:lastModifiedBy>
  <cp:revision>2</cp:revision>
  <dcterms:created xsi:type="dcterms:W3CDTF">2022-01-20T13:35:00Z</dcterms:created>
  <dcterms:modified xsi:type="dcterms:W3CDTF">2022-01-20T13:35:00Z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0x010100ADA834FEB3E1FC44B95698A87D686369</vt:lpwstr>
  </property>
  <property fmtid="{D5CDD505-2E9C-101B-9397-08002B2CF9AE}" pid="3" name="Order">
    <vt:r8>591600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