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6F05F9" w:rsidRPr="006F05F9">
        <w:rPr>
          <w:rFonts w:ascii="Arial Narrow" w:hAnsi="Arial Narrow"/>
          <w:b/>
        </w:rPr>
        <w:t>ISO 1833-6:2018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6F05F9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6F05F9" w:rsidRPr="006F05F9">
        <w:rPr>
          <w:rFonts w:ascii="Arial Narrow" w:hAnsi="Arial Narrow"/>
          <w:b/>
        </w:rPr>
        <w:t xml:space="preserve">Textiles — Quantitative chemical analysis — Part 6: Mixtures of viscose, certain types of </w:t>
      </w:r>
      <w:proofErr w:type="spellStart"/>
      <w:r w:rsidR="006F05F9" w:rsidRPr="006F05F9">
        <w:rPr>
          <w:rFonts w:ascii="Arial Narrow" w:hAnsi="Arial Narrow"/>
          <w:b/>
        </w:rPr>
        <w:t>cupro</w:t>
      </w:r>
      <w:proofErr w:type="spellEnd"/>
      <w:r w:rsidR="006F05F9" w:rsidRPr="006F05F9">
        <w:rPr>
          <w:rFonts w:ascii="Arial Narrow" w:hAnsi="Arial Narrow"/>
          <w:b/>
        </w:rPr>
        <w:t xml:space="preserve">, modal or </w:t>
      </w:r>
      <w:proofErr w:type="spellStart"/>
      <w:r w:rsidR="006F05F9" w:rsidRPr="006F05F9">
        <w:rPr>
          <w:rFonts w:ascii="Arial Narrow" w:hAnsi="Arial Narrow"/>
          <w:b/>
        </w:rPr>
        <w:t>lyocell</w:t>
      </w:r>
      <w:proofErr w:type="spellEnd"/>
      <w:r w:rsidR="006F05F9" w:rsidRPr="006F05F9">
        <w:rPr>
          <w:rFonts w:ascii="Arial Narrow" w:hAnsi="Arial Narrow"/>
          <w:b/>
        </w:rPr>
        <w:t xml:space="preserve"> with certain other fibres (method using formic acid and zinc chloride)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This document specifies a method, using a mixture of formic acid and zinc chloride, to determine the mass percentage of viscose, certain types of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after removal of </w:t>
      </w:r>
      <w:proofErr w:type="spellStart"/>
      <w:r w:rsidRPr="006F05F9">
        <w:rPr>
          <w:rFonts w:ascii="Arial" w:hAnsi="Arial" w:cs="Arial"/>
          <w:sz w:val="20"/>
          <w:szCs w:val="20"/>
        </w:rPr>
        <w:t>nonfibrous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matter, in textiles made of mixtures of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>—</w:t>
      </w:r>
      <w:r w:rsidRPr="006F05F9">
        <w:rPr>
          <w:rFonts w:ascii="Arial" w:hAnsi="Arial" w:cs="Arial"/>
          <w:sz w:val="20"/>
          <w:szCs w:val="20"/>
        </w:rPr>
        <w:t xml:space="preserve"> viscose, certain types of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>,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>with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>—</w:t>
      </w:r>
      <w:r w:rsidRPr="006F05F9">
        <w:rPr>
          <w:rFonts w:ascii="Arial" w:hAnsi="Arial" w:cs="Arial"/>
          <w:sz w:val="20"/>
          <w:szCs w:val="20"/>
        </w:rPr>
        <w:t xml:space="preserve"> cotton.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This document has been initially specifically established for mixtures of viscose, certain types of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with cotton, it is also applicable to mixtures with polypropylene, </w:t>
      </w:r>
      <w:proofErr w:type="spellStart"/>
      <w:r w:rsidRPr="006F05F9">
        <w:rPr>
          <w:rFonts w:ascii="Arial" w:hAnsi="Arial" w:cs="Arial"/>
          <w:sz w:val="20"/>
          <w:szCs w:val="20"/>
        </w:rPr>
        <w:t>elastolefin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and melamine.</w:t>
      </w:r>
      <w:bookmarkStart w:id="0" w:name="_GoBack"/>
    </w:p>
    <w:bookmarkEnd w:id="0"/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>IMPORTANT</w:t>
      </w:r>
      <w:r w:rsidRPr="006F05F9">
        <w:rPr>
          <w:rFonts w:ascii="Arial" w:hAnsi="Arial" w:cs="Arial"/>
          <w:sz w:val="20"/>
          <w:szCs w:val="20"/>
        </w:rPr>
        <w:t xml:space="preserve"> If a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or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fibre is found to be present, a preliminary test is carried out to see whether it is soluble in the reagent.</w:t>
      </w:r>
    </w:p>
    <w:p w:rsidR="006F05F9" w:rsidRPr="006F05F9" w:rsidRDefault="006F05F9" w:rsidP="006F05F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F05F9">
        <w:rPr>
          <w:rFonts w:ascii="Arial" w:hAnsi="Arial" w:cs="Arial"/>
          <w:sz w:val="20"/>
          <w:szCs w:val="20"/>
        </w:rPr>
        <w:t xml:space="preserve">The method is not applicable to mixtures in which the cotton has suffered extensive chemical degradation. It is not applicable when the viscose, </w:t>
      </w:r>
      <w:proofErr w:type="spellStart"/>
      <w:r w:rsidRPr="006F05F9">
        <w:rPr>
          <w:rFonts w:ascii="Arial" w:hAnsi="Arial" w:cs="Arial"/>
          <w:sz w:val="20"/>
          <w:szCs w:val="20"/>
        </w:rPr>
        <w:t>cupro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, modal or </w:t>
      </w:r>
      <w:proofErr w:type="spellStart"/>
      <w:r w:rsidRPr="006F05F9">
        <w:rPr>
          <w:rFonts w:ascii="Arial" w:hAnsi="Arial" w:cs="Arial"/>
          <w:sz w:val="20"/>
          <w:szCs w:val="20"/>
        </w:rPr>
        <w:t>lyocell</w:t>
      </w:r>
      <w:proofErr w:type="spellEnd"/>
      <w:r w:rsidRPr="006F05F9">
        <w:rPr>
          <w:rFonts w:ascii="Arial" w:hAnsi="Arial" w:cs="Arial"/>
          <w:sz w:val="20"/>
          <w:szCs w:val="20"/>
        </w:rPr>
        <w:t xml:space="preserve"> fibre is rendered incompletely soluble by the presence of certain permanent finishes or reactive dyes that cannot be removed completely.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4B" w:rsidRDefault="00933A4B">
      <w:r>
        <w:separator/>
      </w:r>
    </w:p>
  </w:endnote>
  <w:endnote w:type="continuationSeparator" w:id="0">
    <w:p w:rsidR="00933A4B" w:rsidRDefault="0093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4B" w:rsidRDefault="00933A4B">
      <w:r>
        <w:separator/>
      </w:r>
    </w:p>
  </w:footnote>
  <w:footnote w:type="continuationSeparator" w:id="0">
    <w:p w:rsidR="00933A4B" w:rsidRDefault="0093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33A4B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2543</Characters>
  <Application>Microsoft Office Word</Application>
  <DocSecurity>2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2983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2020-11-20T09:25:00Z</dcterms:created>
  <dcterms:modified xsi:type="dcterms:W3CDTF">2020-11-20T09:31:00Z</dcterms:modified>
</cp:coreProperties>
</file>