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1C" w:rsidRDefault="003024E5" w:rsidP="003024E5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3024E5">
        <w:rPr>
          <w:rFonts w:ascii="Century Gothic" w:hAnsi="Century Gothic"/>
          <w:b/>
          <w:sz w:val="24"/>
          <w:szCs w:val="24"/>
          <w:u w:val="single"/>
        </w:rPr>
        <w:t>EASC TC 074 SURFACE ACTIVE AGENTS</w:t>
      </w:r>
    </w:p>
    <w:p w:rsidR="003024E5" w:rsidRPr="003024E5" w:rsidRDefault="003024E5" w:rsidP="003024E5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</w:p>
    <w:p w:rsidR="003024E5" w:rsidRPr="003024E5" w:rsidRDefault="003024E5" w:rsidP="003024E5">
      <w:pPr>
        <w:jc w:val="center"/>
        <w:rPr>
          <w:rFonts w:ascii="Century Gothic" w:hAnsi="Century Gothic"/>
          <w:b/>
          <w:sz w:val="24"/>
          <w:szCs w:val="24"/>
        </w:rPr>
      </w:pPr>
      <w:r w:rsidRPr="003024E5">
        <w:rPr>
          <w:rFonts w:ascii="Century Gothic" w:hAnsi="Century Gothic"/>
          <w:b/>
          <w:sz w:val="24"/>
          <w:szCs w:val="24"/>
        </w:rPr>
        <w:t>LIST OF DRAFT EAST AFRICAN STANDARDS (DEAS) FOR PUBLIC REVIEW – NOVEMBER 2020</w:t>
      </w:r>
    </w:p>
    <w:p w:rsidR="003024E5" w:rsidRPr="003024E5" w:rsidRDefault="003024E5" w:rsidP="003024E5">
      <w:pPr>
        <w:jc w:val="center"/>
        <w:rPr>
          <w:rFonts w:ascii="Century Gothic" w:hAnsi="Century Gothic"/>
          <w:sz w:val="24"/>
          <w:szCs w:val="24"/>
        </w:rPr>
      </w:pP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 xml:space="preserve">DEAS 31:2020 Laundry soap — Specification 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>DEAS 127-1:2020 Synthetic detergent powders — Specification — Part 1: Household hand use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>DEAS 186-1:202</w:t>
      </w:r>
      <w:r w:rsidR="0084791B">
        <w:rPr>
          <w:rFonts w:ascii="Century Gothic" w:hAnsi="Century Gothic"/>
          <w:sz w:val="24"/>
          <w:szCs w:val="24"/>
        </w:rPr>
        <w:t xml:space="preserve">0 Bathing soap — Specification – </w:t>
      </w:r>
      <w:r w:rsidRPr="003024E5">
        <w:rPr>
          <w:rFonts w:ascii="Century Gothic" w:hAnsi="Century Gothic"/>
          <w:sz w:val="24"/>
          <w:szCs w:val="24"/>
        </w:rPr>
        <w:t>Part 1: Solid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>DEAS 186-2:2020 Bathing soap — Specification ― Part 2: Liquid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>DEAS 294:2020 Scouring powder — Specification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>DEAS 295:2020 Sodium hypochlorite solutions for domestic</w:t>
      </w:r>
      <w:r w:rsidR="0084791B">
        <w:rPr>
          <w:rFonts w:ascii="Century Gothic" w:hAnsi="Century Gothic"/>
          <w:sz w:val="24"/>
          <w:szCs w:val="24"/>
        </w:rPr>
        <w:t xml:space="preserve"> and industrial</w:t>
      </w:r>
      <w:r w:rsidRPr="003024E5">
        <w:rPr>
          <w:rFonts w:ascii="Century Gothic" w:hAnsi="Century Gothic"/>
          <w:sz w:val="24"/>
          <w:szCs w:val="24"/>
        </w:rPr>
        <w:t xml:space="preserve"> use</w:t>
      </w:r>
      <w:r w:rsidR="0084791B">
        <w:rPr>
          <w:rFonts w:ascii="Century Gothic" w:hAnsi="Century Gothic"/>
          <w:sz w:val="24"/>
          <w:szCs w:val="24"/>
        </w:rPr>
        <w:t xml:space="preserve"> </w:t>
      </w:r>
      <w:r w:rsidRPr="003024E5">
        <w:rPr>
          <w:rFonts w:ascii="Century Gothic" w:hAnsi="Century Gothic"/>
          <w:sz w:val="24"/>
          <w:szCs w:val="24"/>
        </w:rPr>
        <w:t>— Specification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 xml:space="preserve">DEAS 383:2020 </w:t>
      </w:r>
      <w:r w:rsidR="00303D35">
        <w:rPr>
          <w:rFonts w:ascii="Century Gothic" w:hAnsi="Century Gothic"/>
          <w:sz w:val="24"/>
          <w:szCs w:val="24"/>
        </w:rPr>
        <w:t>L</w:t>
      </w:r>
      <w:bookmarkStart w:id="0" w:name="_GoBack"/>
      <w:bookmarkEnd w:id="0"/>
      <w:r w:rsidRPr="003024E5">
        <w:rPr>
          <w:rFonts w:ascii="Century Gothic" w:hAnsi="Century Gothic"/>
          <w:sz w:val="24"/>
          <w:szCs w:val="24"/>
        </w:rPr>
        <w:t>iquid detergent for household use — Specification</w:t>
      </w:r>
    </w:p>
    <w:p w:rsidR="003024E5" w:rsidRPr="003024E5" w:rsidRDefault="003024E5" w:rsidP="003024E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entury Gothic" w:hAnsi="Century Gothic"/>
          <w:sz w:val="24"/>
          <w:szCs w:val="24"/>
        </w:rPr>
      </w:pPr>
      <w:r w:rsidRPr="003024E5">
        <w:rPr>
          <w:rFonts w:ascii="Century Gothic" w:hAnsi="Century Gothic"/>
          <w:sz w:val="24"/>
          <w:szCs w:val="24"/>
        </w:rPr>
        <w:t xml:space="preserve">DEAS 787: 2020 </w:t>
      </w:r>
      <w:r>
        <w:rPr>
          <w:rFonts w:ascii="Century Gothic" w:hAnsi="Century Gothic"/>
          <w:sz w:val="24"/>
          <w:szCs w:val="24"/>
        </w:rPr>
        <w:t>I</w:t>
      </w:r>
      <w:r w:rsidRPr="003024E5">
        <w:rPr>
          <w:rFonts w:ascii="Century Gothic" w:hAnsi="Century Gothic"/>
          <w:sz w:val="24"/>
          <w:szCs w:val="24"/>
        </w:rPr>
        <w:t>ndustrial detergent powder — Specification</w:t>
      </w:r>
    </w:p>
    <w:sectPr w:rsidR="003024E5" w:rsidRPr="0030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37DB"/>
    <w:multiLevelType w:val="hybridMultilevel"/>
    <w:tmpl w:val="32F09578"/>
    <w:lvl w:ilvl="0" w:tplc="AB846D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43DA5"/>
    <w:multiLevelType w:val="hybridMultilevel"/>
    <w:tmpl w:val="5ECE98B4"/>
    <w:lvl w:ilvl="0" w:tplc="D0F0466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32"/>
    <w:rsid w:val="003024E5"/>
    <w:rsid w:val="00303D35"/>
    <w:rsid w:val="00787E68"/>
    <w:rsid w:val="0084791B"/>
    <w:rsid w:val="00C33632"/>
    <w:rsid w:val="00E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0859"/>
  <w15:chartTrackingRefBased/>
  <w15:docId w15:val="{805D5926-DBD6-4ED2-BF01-0B867EB7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NZIKU</dc:creator>
  <cp:keywords/>
  <dc:description/>
  <cp:lastModifiedBy>NZIKU</cp:lastModifiedBy>
  <cp:revision>3</cp:revision>
  <dcterms:created xsi:type="dcterms:W3CDTF">2020-11-18T17:00:00Z</dcterms:created>
  <dcterms:modified xsi:type="dcterms:W3CDTF">2020-11-18T17:12:00Z</dcterms:modified>
</cp:coreProperties>
</file>