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775979" w:rsidP="00B958AB">
            <w:pPr>
              <w:tabs>
                <w:tab w:val="center" w:pos="4320"/>
                <w:tab w:val="right" w:pos="8640"/>
              </w:tabs>
            </w:pPr>
            <w:r>
              <w:t>19/12/</w:t>
            </w:r>
            <w:r w:rsidR="00967AAB">
              <w:t>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4646FF" w:rsidRPr="004646FF">
        <w:rPr>
          <w:rFonts w:ascii="Arial Narrow" w:hAnsi="Arial Narrow"/>
          <w:b/>
        </w:rPr>
        <w:t>ISO 18168:2015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221DB9" w:rsidRDefault="00221DB9" w:rsidP="004646FF">
      <w:pPr>
        <w:shd w:val="clear" w:color="auto" w:fill="FFFFFF"/>
        <w:textAlignment w:val="baseline"/>
        <w:outlineLvl w:val="0"/>
        <w:rPr>
          <w:rFonts w:ascii="Arial Narrow" w:hAnsi="Arial Narrow"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4646FF" w:rsidRPr="004646FF">
        <w:rPr>
          <w:rFonts w:ascii="Arial Narrow" w:hAnsi="Arial Narrow"/>
          <w:b/>
        </w:rPr>
        <w:t>Textile floor coverings — Colour fastness to shampooing</w:t>
      </w:r>
    </w:p>
    <w:p w:rsidR="00824971" w:rsidRPr="00824971" w:rsidRDefault="00824971" w:rsidP="00221DB9">
      <w:pPr>
        <w:shd w:val="clear" w:color="auto" w:fill="FFFFFF"/>
        <w:textAlignment w:val="baseline"/>
        <w:outlineLvl w:val="0"/>
        <w:rPr>
          <w:i/>
        </w:rPr>
      </w:pPr>
    </w:p>
    <w:p w:rsidR="00926DEA" w:rsidRPr="00926DEA" w:rsidRDefault="00926DEA" w:rsidP="00926DEA">
      <w:pPr>
        <w:autoSpaceDE w:val="0"/>
        <w:autoSpaceDN w:val="0"/>
        <w:adjustRightInd w:val="0"/>
        <w:rPr>
          <w:i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1B427A" w:rsidRDefault="004646FF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46FF">
        <w:rPr>
          <w:rFonts w:ascii="Arial" w:hAnsi="Arial" w:cs="Arial"/>
          <w:sz w:val="20"/>
          <w:szCs w:val="20"/>
        </w:rPr>
        <w:t>This International Standard describes a method for determining the colour fastness of textile floor coverings and yarns, loose fibres and tufts extracted from textile floor coverings, to the action of a reference shampoo solution.</w:t>
      </w:r>
      <w:r w:rsidR="001B427A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084" w:rsidRDefault="003F2084">
      <w:r>
        <w:separator/>
      </w:r>
    </w:p>
  </w:endnote>
  <w:endnote w:type="continuationSeparator" w:id="0">
    <w:p w:rsidR="003F2084" w:rsidRDefault="003F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084" w:rsidRDefault="003F2084">
      <w:r>
        <w:separator/>
      </w:r>
    </w:p>
  </w:footnote>
  <w:footnote w:type="continuationSeparator" w:id="0">
    <w:p w:rsidR="003F2084" w:rsidRDefault="003F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6"/>
  </w:num>
  <w:num w:numId="8">
    <w:abstractNumId w:val="25"/>
  </w:num>
  <w:num w:numId="9">
    <w:abstractNumId w:val="47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7"/>
  </w:num>
  <w:num w:numId="23">
    <w:abstractNumId w:val="24"/>
  </w:num>
  <w:num w:numId="24">
    <w:abstractNumId w:val="8"/>
  </w:num>
  <w:num w:numId="25">
    <w:abstractNumId w:val="9"/>
  </w:num>
  <w:num w:numId="26">
    <w:abstractNumId w:val="51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4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6"/>
  </w:num>
  <w:num w:numId="40">
    <w:abstractNumId w:val="58"/>
  </w:num>
  <w:num w:numId="41">
    <w:abstractNumId w:val="19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48"/>
  </w:num>
  <w:num w:numId="57">
    <w:abstractNumId w:val="38"/>
  </w:num>
  <w:num w:numId="58">
    <w:abstractNumId w:val="46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2084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646FF"/>
    <w:rsid w:val="0047043A"/>
    <w:rsid w:val="00472929"/>
    <w:rsid w:val="004749C7"/>
    <w:rsid w:val="004760B0"/>
    <w:rsid w:val="004763E1"/>
    <w:rsid w:val="00476AE3"/>
    <w:rsid w:val="004829F5"/>
    <w:rsid w:val="00484B96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75979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2C8F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47303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D7E7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A1F4D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1796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2106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2020-11-20T10:39:00Z</dcterms:created>
  <dcterms:modified xsi:type="dcterms:W3CDTF">2020-11-20T16:49:00Z</dcterms:modified>
</cp:coreProperties>
</file>