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28307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83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</w:t>
        <w:tab/>
        <w:tab/>
        <w:t xml:space="preserve">Nitrogen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Consumed Food N</w:t>
        <w:tab/>
        <w:t xml:space="preserve">59.05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Consumer Waste</w:t>
        <w:tab/>
        <w:t xml:space="preserve">13.85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Retail Waste</w:t>
        <w:tab/>
        <w:tab/>
        <w:t xml:space="preserve">9.94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Bakery Loss</w:t>
        <w:tab/>
        <w:tab/>
        <w:t xml:space="preserve">4.36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Milling Loss</w:t>
        <w:tab/>
        <w:tab/>
        <w:t xml:space="preserve">1.79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Field Difference</w:t>
        <w:tab/>
        <w:t xml:space="preserve">17.93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26894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68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</w:t>
        <w:tab/>
        <w:tab/>
        <w:t xml:space="preserve">Nitrogen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Consumed Food N</w:t>
        <w:tab/>
        <w:t xml:space="preserve">42.53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Consumer Waste</w:t>
        <w:tab/>
        <w:t xml:space="preserve">9.98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Retail Waste</w:t>
        <w:tab/>
        <w:tab/>
        <w:t xml:space="preserve">7.16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Bakery Loss</w:t>
        <w:tab/>
        <w:tab/>
        <w:t xml:space="preserve">3.14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Bran and Byproducts</w:t>
        <w:tab/>
        <w:t xml:space="preserve">26.19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Field Difference</w:t>
        <w:tab/>
        <w:t xml:space="preserve">17.93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