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F8178" w14:textId="77777777" w:rsidR="00E1225C" w:rsidRPr="00E1225C" w:rsidRDefault="00E1225C" w:rsidP="00E1225C">
      <w:r w:rsidRPr="00E1225C">
        <w:t>AI时代，选择算力投资还是科技投资？我们给出的答案是算力投资。当前，算力已成为“新型基础设施”的核心支柱，与数据、算法共同构筑起数字经济时代的底层生产要素，其战略地位愈发凸显。在“东数西算”“数字中国”等国家顶层规划的持续推动下，算力网络被正式纳入国家战略工程，凭借其鲜明的公共品属性与长期资本开支逻辑，政策层面对算力领域的投资呈现出持续性、逆周期调节能力及资源倾斜的显著特征。在传统地产与基建投资边际放缓的行业背景下，科技基础设施已成为稳增长与产业升级的关键抓手，作为传统固定资产投资的优质替代方向，自然获得资本市场的广泛青睐。从全球AI行业发展格局来看，全球AI竞赛的核心本质就是算力竞赛。AI领域的算法改进乃至技术突破往往面临重重壁垒，而算力的持续堆叠，是当前实现AI性能确定性提升的核心路径。更为关键的是，算力产业链在商业模式上具备典型的“卖水人”优势——其需求不依赖单一应用场景或单一技术路线，而是深度绑定整个AI生态的扩张进程，这也使得算力板块的业绩兑现路径更为清晰，业绩波动相对可控。综合来看，在政策确定性支撑、宏观经济转型需求与行业高景气度形成共振的背景下，算力板块既具备中短期业绩兑现的坚实支撑，又拥有中长期的战略发展价值，成为当前市场中少数同时具备“确定性溢价”与“成长性溢价”的优质投资方向。</w:t>
      </w:r>
    </w:p>
    <w:p w14:paraId="3396924A" w14:textId="77777777" w:rsidR="00E1225C" w:rsidRPr="00E1225C" w:rsidRDefault="00E1225C" w:rsidP="00E1225C">
      <w:r w:rsidRPr="00E1225C">
        <w:t>算力的高效运转离不开稳定、低碳、廉价的电力支撑，二者天然存在强耦合关系。当前，随着AI大模型训练、高密度智算中心的快速扩张，算力需求呈指数级增长，电力供给的稳定性、充足性及成本高低，已成为制约算力产业规模化发展的核心瓶颈。英伟达 CEO 黄仁勋警示，美国数据中心 2028 年将面临 47GW 电力缺口（约等于 44 座核电站年发电量）。一方面，这揭示了电力的制约；另一方面，也表明中美AI竞赛中，中国在电力基建的规模和成本上具备优势。所以“算电协同”这一概念日益得到重视，电网设备被赋予了“新基建”属性，使其从传统周期股向科技成长股逻辑切换，估值体系面临系统性重构。</w:t>
      </w:r>
    </w:p>
    <w:p w14:paraId="3276F57A" w14:textId="0685028A" w:rsidR="00E1225C" w:rsidRPr="00E1225C" w:rsidRDefault="00E1225C" w:rsidP="00E1225C">
      <w:pPr>
        <w:rPr>
          <w:rFonts w:hint="eastAsia"/>
        </w:rPr>
      </w:pPr>
      <w:r w:rsidRPr="00E1225C">
        <w:t>基于以上分析，我们给出一个AI基础设施龙头股组合，该组合重点突出“算电协同”</w:t>
      </w:r>
      <w:r>
        <w:rPr>
          <w:rFonts w:hint="eastAsia"/>
        </w:rPr>
        <w:t>和AI基建的全面布局。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"/>
        <w:gridCol w:w="1194"/>
        <w:gridCol w:w="1151"/>
        <w:gridCol w:w="5178"/>
      </w:tblGrid>
      <w:tr w:rsidR="00E1225C" w:rsidRPr="00E1225C" w14:paraId="6643A462" w14:textId="77777777" w:rsidTr="00E1225C">
        <w:trPr>
          <w:tblHeader/>
        </w:trPr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34ACD5" w14:textId="77777777" w:rsidR="00E1225C" w:rsidRPr="00E1225C" w:rsidRDefault="00E1225C" w:rsidP="00E1225C">
            <w:pPr>
              <w:rPr>
                <w:b/>
                <w:bCs/>
              </w:rPr>
            </w:pPr>
            <w:r w:rsidRPr="00E1225C">
              <w:rPr>
                <w:b/>
                <w:bCs/>
              </w:rPr>
              <w:t>赛道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D712E9" w14:textId="77777777" w:rsidR="00E1225C" w:rsidRPr="00E1225C" w:rsidRDefault="00E1225C" w:rsidP="00E1225C">
            <w:pPr>
              <w:rPr>
                <w:b/>
                <w:bCs/>
              </w:rPr>
            </w:pPr>
            <w:r w:rsidRPr="00E1225C">
              <w:rPr>
                <w:b/>
                <w:bCs/>
              </w:rPr>
              <w:t>标的代码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FD62F1" w14:textId="77777777" w:rsidR="00E1225C" w:rsidRPr="00E1225C" w:rsidRDefault="00E1225C" w:rsidP="00E1225C">
            <w:pPr>
              <w:rPr>
                <w:b/>
                <w:bCs/>
              </w:rPr>
            </w:pPr>
            <w:r w:rsidRPr="00E1225C">
              <w:rPr>
                <w:b/>
                <w:bCs/>
              </w:rPr>
              <w:t>标的名称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C97969" w14:textId="77777777" w:rsidR="00E1225C" w:rsidRPr="00E1225C" w:rsidRDefault="00E1225C" w:rsidP="00E1225C">
            <w:pPr>
              <w:rPr>
                <w:b/>
                <w:bCs/>
              </w:rPr>
            </w:pPr>
            <w:r w:rsidRPr="00E1225C">
              <w:rPr>
                <w:b/>
                <w:bCs/>
              </w:rPr>
              <w:t>核心地位 &amp; 算电协同布局逻辑</w:t>
            </w:r>
          </w:p>
        </w:tc>
      </w:tr>
      <w:tr w:rsidR="00E1225C" w:rsidRPr="00E1225C" w14:paraId="76A74995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062B60" w14:textId="77777777" w:rsidR="00E1225C" w:rsidRPr="00E1225C" w:rsidRDefault="00E1225C" w:rsidP="00E1225C">
            <w:r w:rsidRPr="00E1225C">
              <w:t>电力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BAF1AC" w14:textId="77777777" w:rsidR="00E1225C" w:rsidRPr="00E1225C" w:rsidRDefault="00E1225C" w:rsidP="00E1225C">
            <w:r w:rsidRPr="00E1225C">
              <w:t>600406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D60742" w14:textId="77777777" w:rsidR="00E1225C" w:rsidRPr="00E1225C" w:rsidRDefault="00E1225C" w:rsidP="00E1225C">
            <w:r w:rsidRPr="00E1225C">
              <w:t>国电南瑞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E15C86" w14:textId="77777777" w:rsidR="00E1225C" w:rsidRPr="00E1225C" w:rsidRDefault="00E1225C" w:rsidP="00E1225C">
            <w:r w:rsidRPr="00E1225C">
              <w:t>电网智能调度龙头，算电协同标准制定者，为东数西算枢纽提供绿电直供 + 智能微网方案，匹配算力与新能源负荷</w:t>
            </w:r>
          </w:p>
        </w:tc>
      </w:tr>
      <w:tr w:rsidR="00E1225C" w:rsidRPr="00E1225C" w14:paraId="68080698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5A662F" w14:textId="2F019DE0" w:rsidR="00E1225C" w:rsidRPr="00E1225C" w:rsidRDefault="00E1225C" w:rsidP="00E1225C">
            <w:r w:rsidRPr="00E1225C">
              <w:t>电力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60F1F7F" w14:textId="595039F9" w:rsidR="00E1225C" w:rsidRPr="00E1225C" w:rsidRDefault="00E1225C" w:rsidP="00E1225C">
            <w:r w:rsidRPr="00E1225C">
              <w:t>601868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D381FE2" w14:textId="2D6D7A3F" w:rsidR="00E1225C" w:rsidRPr="00E1225C" w:rsidRDefault="00E1225C" w:rsidP="00E1225C">
            <w:r w:rsidRPr="00E1225C">
              <w:t>中国能建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D2BE54A" w14:textId="688E0D33" w:rsidR="00E1225C" w:rsidRPr="00E1225C" w:rsidRDefault="00E1225C" w:rsidP="00E1225C">
            <w:r w:rsidRPr="00E1225C">
              <w:t>算电协同领军者、能源电力国家队，首创源网荷储算一体化模式，深度参与东数西算八大枢纽建设，打造庆阳、乌兰察布等标杆项目，参与国家算电协同顶层设计与标准编制</w:t>
            </w:r>
          </w:p>
        </w:tc>
      </w:tr>
      <w:tr w:rsidR="00E1225C" w:rsidRPr="00E1225C" w14:paraId="4497B059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D4A6B0" w14:textId="23BBAF64" w:rsidR="00E1225C" w:rsidRPr="00E1225C" w:rsidRDefault="00E1225C" w:rsidP="00E1225C">
            <w:r>
              <w:rPr>
                <w:rFonts w:hint="eastAsia"/>
              </w:rPr>
              <w:lastRenderedPageBreak/>
              <w:t>电力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40B8408" w14:textId="2456FF2A" w:rsidR="00E1225C" w:rsidRPr="00E1225C" w:rsidRDefault="00E1225C" w:rsidP="00E1225C">
            <w:r w:rsidRPr="00E1225C">
              <w:t>600089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D4F56F" w14:textId="05CA651B" w:rsidR="00E1225C" w:rsidRPr="00E1225C" w:rsidRDefault="00E1225C" w:rsidP="00E1225C">
            <w:r w:rsidRPr="00E1225C">
              <w:t>特变电工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D86496" w14:textId="7EE69C27" w:rsidR="00E1225C" w:rsidRPr="00E1225C" w:rsidRDefault="00E1225C" w:rsidP="00E1225C">
            <w:r w:rsidRPr="00E1225C">
              <w:t>特高压 + 绿电核心龙头，为庆阳等算力集群承建升压站及风光储一体化项目，实现绿电 100% 直供，特高压装备实现算力负荷与电力供应毫秒级联动，源网荷储全链条协同支撑算力中心</w:t>
            </w:r>
          </w:p>
        </w:tc>
      </w:tr>
      <w:tr w:rsidR="00E1225C" w:rsidRPr="00E1225C" w14:paraId="1C236734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E4C54" w14:textId="77777777" w:rsidR="00E1225C" w:rsidRPr="00E1225C" w:rsidRDefault="00E1225C" w:rsidP="00E1225C">
            <w:r w:rsidRPr="00E1225C">
              <w:t>储能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42FCC6" w14:textId="77777777" w:rsidR="00E1225C" w:rsidRPr="00E1225C" w:rsidRDefault="00E1225C" w:rsidP="00E1225C">
            <w:r w:rsidRPr="00E1225C">
              <w:t>601126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E7EBA1" w14:textId="77777777" w:rsidR="00E1225C" w:rsidRPr="00E1225C" w:rsidRDefault="00E1225C" w:rsidP="00E1225C">
            <w:r w:rsidRPr="00E1225C">
              <w:t>四方股份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476611" w14:textId="77777777" w:rsidR="00E1225C" w:rsidRPr="00E1225C" w:rsidRDefault="00E1225C" w:rsidP="00E1225C">
            <w:r w:rsidRPr="00E1225C">
              <w:t>固态变压器量产龙头，储能 EMS 市占率领先，为头部智算中心提供 “SST + 储能集群” 方案，适配高密度算力供电</w:t>
            </w:r>
          </w:p>
        </w:tc>
      </w:tr>
      <w:tr w:rsidR="00E1225C" w:rsidRPr="00E1225C" w14:paraId="75CA9BB4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3B053E" w14:textId="77777777" w:rsidR="00E1225C" w:rsidRPr="00E1225C" w:rsidRDefault="00E1225C" w:rsidP="00E1225C">
            <w:r w:rsidRPr="00E1225C">
              <w:t>储能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44DCB7" w14:textId="77777777" w:rsidR="00E1225C" w:rsidRPr="00E1225C" w:rsidRDefault="00E1225C" w:rsidP="00E1225C">
            <w:r w:rsidRPr="00E1225C">
              <w:t>002837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D40D02" w14:textId="77777777" w:rsidR="00E1225C" w:rsidRPr="00E1225C" w:rsidRDefault="00E1225C" w:rsidP="00E1225C">
            <w:r w:rsidRPr="00E1225C">
              <w:t>英维克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03C5DD" w14:textId="77777777" w:rsidR="00E1225C" w:rsidRPr="00E1225C" w:rsidRDefault="00E1225C" w:rsidP="00E1225C">
            <w:r w:rsidRPr="00E1225C">
              <w:t>算力 + 储能温控绝对龙头，液冷方案合作英伟达，覆盖全场景温控，是算力设备稳定运行核心保障</w:t>
            </w:r>
          </w:p>
        </w:tc>
      </w:tr>
      <w:tr w:rsidR="00E1225C" w:rsidRPr="00E1225C" w14:paraId="124042BA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C44239" w14:textId="77777777" w:rsidR="00E1225C" w:rsidRPr="00E1225C" w:rsidRDefault="00E1225C" w:rsidP="00E1225C">
            <w:r w:rsidRPr="00E1225C">
              <w:t>数据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2D6C09" w14:textId="77777777" w:rsidR="00E1225C" w:rsidRPr="00E1225C" w:rsidRDefault="00E1225C" w:rsidP="00E1225C">
            <w:r w:rsidRPr="00E1225C">
              <w:t>000815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965B55" w14:textId="77777777" w:rsidR="00E1225C" w:rsidRPr="00E1225C" w:rsidRDefault="00E1225C" w:rsidP="00E1225C">
            <w:r w:rsidRPr="00E1225C">
              <w:t>美利云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A78FC" w14:textId="77777777" w:rsidR="00E1225C" w:rsidRPr="00E1225C" w:rsidRDefault="00E1225C" w:rsidP="00E1225C">
            <w:r w:rsidRPr="00E1225C">
              <w:t>东数西算绿电算力标杆，宁夏中卫枢纽核心，IDC100% 绿电自供，PUE 低至 1.1-1.2，绑定头部算力客户</w:t>
            </w:r>
          </w:p>
        </w:tc>
      </w:tr>
      <w:tr w:rsidR="00E1225C" w:rsidRPr="00E1225C" w14:paraId="2D66B202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4C919E" w14:textId="77777777" w:rsidR="00E1225C" w:rsidRPr="00E1225C" w:rsidRDefault="00E1225C" w:rsidP="00E1225C">
            <w:r w:rsidRPr="00E1225C">
              <w:t>数据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7B2F25" w14:textId="77777777" w:rsidR="00E1225C" w:rsidRPr="00E1225C" w:rsidRDefault="00E1225C" w:rsidP="00E1225C">
            <w:r w:rsidRPr="00E1225C">
              <w:t>300442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CC62A0" w14:textId="77777777" w:rsidR="00E1225C" w:rsidRPr="00E1225C" w:rsidRDefault="00E1225C" w:rsidP="00E1225C">
            <w:r w:rsidRPr="00E1225C">
              <w:t>润泽科技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07935" w14:textId="77777777" w:rsidR="00E1225C" w:rsidRPr="00E1225C" w:rsidRDefault="00E1225C" w:rsidP="00E1225C">
            <w:r w:rsidRPr="00E1225C">
              <w:t>超大型 IDC 龙头，京津冀算力核心节点，80% 机柜绿电直供，配套超 500MWh 储能，纯液冷适配高密度 AI 算力</w:t>
            </w:r>
          </w:p>
        </w:tc>
      </w:tr>
      <w:tr w:rsidR="00E1225C" w:rsidRPr="00E1225C" w14:paraId="57C448D0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C7C2B4" w14:textId="77777777" w:rsidR="00E1225C" w:rsidRPr="00E1225C" w:rsidRDefault="00E1225C" w:rsidP="00E1225C">
            <w:r w:rsidRPr="00E1225C">
              <w:t>存储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855446" w14:textId="77777777" w:rsidR="00E1225C" w:rsidRPr="00E1225C" w:rsidRDefault="00E1225C" w:rsidP="00E1225C">
            <w:r w:rsidRPr="00E1225C">
              <w:t>301308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6FED5F4" w14:textId="77777777" w:rsidR="00E1225C" w:rsidRPr="00E1225C" w:rsidRDefault="00E1225C" w:rsidP="00E1225C">
            <w:r w:rsidRPr="00E1225C">
              <w:t>江波龙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62A0EB" w14:textId="77777777" w:rsidR="00E1225C" w:rsidRPr="00E1225C" w:rsidRDefault="00E1225C" w:rsidP="00E1225C">
            <w:r w:rsidRPr="00E1225C">
              <w:t>A 股存储硬件龙头，全品类存储产品深度适配 AI 算力中心、智算中心，是算力数据流转核心硬件配套</w:t>
            </w:r>
          </w:p>
        </w:tc>
      </w:tr>
      <w:tr w:rsidR="00E1225C" w:rsidRPr="00E1225C" w14:paraId="7DEB2E43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2A2DB4" w14:textId="77777777" w:rsidR="00E1225C" w:rsidRPr="00E1225C" w:rsidRDefault="00E1225C" w:rsidP="00E1225C">
            <w:r w:rsidRPr="00E1225C">
              <w:t>算力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281993" w14:textId="77777777" w:rsidR="00E1225C" w:rsidRPr="00E1225C" w:rsidRDefault="00E1225C" w:rsidP="00E1225C">
            <w:r w:rsidRPr="00E1225C">
              <w:t>300308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669E54E" w14:textId="77777777" w:rsidR="00E1225C" w:rsidRPr="00E1225C" w:rsidRDefault="00E1225C" w:rsidP="00E1225C">
            <w:r w:rsidRPr="00E1225C">
              <w:t>中际旭创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ED76C" w14:textId="77777777" w:rsidR="00E1225C" w:rsidRPr="00E1225C" w:rsidRDefault="00E1225C" w:rsidP="00E1225C">
            <w:r w:rsidRPr="00E1225C">
              <w:t>全球光模块龙头，AI 算力光模块市占率领先，800G/1.6T 全系列布局，支撑算力网络跨区域传输与规模扩张</w:t>
            </w:r>
          </w:p>
        </w:tc>
      </w:tr>
      <w:tr w:rsidR="00E1225C" w:rsidRPr="00E1225C" w14:paraId="73607A46" w14:textId="77777777" w:rsidTr="00E1225C">
        <w:tc>
          <w:tcPr>
            <w:tcW w:w="46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5AACFC" w14:textId="77777777" w:rsidR="00E1225C" w:rsidRPr="00E1225C" w:rsidRDefault="00E1225C" w:rsidP="00E1225C">
            <w:r w:rsidRPr="00E1225C">
              <w:t>算力</w:t>
            </w:r>
          </w:p>
        </w:tc>
        <w:tc>
          <w:tcPr>
            <w:tcW w:w="7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AB2813" w14:textId="77777777" w:rsidR="00E1225C" w:rsidRPr="00E1225C" w:rsidRDefault="00E1225C" w:rsidP="00E1225C">
            <w:r w:rsidRPr="00E1225C">
              <w:t>002929</w:t>
            </w:r>
          </w:p>
        </w:tc>
        <w:tc>
          <w:tcPr>
            <w:tcW w:w="694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2D234A" w14:textId="77777777" w:rsidR="00E1225C" w:rsidRPr="00E1225C" w:rsidRDefault="00E1225C" w:rsidP="00E1225C">
            <w:r w:rsidRPr="00E1225C">
              <w:t>润建股份</w:t>
            </w:r>
          </w:p>
        </w:tc>
        <w:tc>
          <w:tcPr>
            <w:tcW w:w="3123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FA52D" w14:textId="77777777" w:rsidR="00E1225C" w:rsidRPr="00E1225C" w:rsidRDefault="00E1225C" w:rsidP="00E1225C">
            <w:r w:rsidRPr="00E1225C">
              <w:t>纯正算电协同闭环标的，运营 2500P + 智算中心，新能源运维超 20GW，储能配套实现 “以电控算、以算优电”</w:t>
            </w:r>
          </w:p>
        </w:tc>
      </w:tr>
    </w:tbl>
    <w:p w14:paraId="7E537F64" w14:textId="77777777" w:rsidR="009806D5" w:rsidRDefault="009806D5"/>
    <w:p w14:paraId="774BB4F6" w14:textId="7A29CA9F" w:rsidR="00C23B3A" w:rsidRPr="00E1225C" w:rsidRDefault="009806D5">
      <w:pPr>
        <w:rPr>
          <w:rFonts w:hint="eastAsia"/>
        </w:rPr>
      </w:pPr>
      <w:r>
        <w:rPr>
          <w:rFonts w:hint="eastAsia"/>
        </w:rPr>
        <w:lastRenderedPageBreak/>
        <w:t>作为对照，我们从上证50的成分股中选取10支股票形成组合，兼顾价值与成长：中信证券（600030）、贵州茅台（600519）、长江电力（600900）、工商银行（601398）、紫金矿业（601899）、隆基绿能（601012）、寒武纪（688256）、海光信息（688041）、赛力斯（601127）、中科曙光（603019）.</w:t>
      </w:r>
    </w:p>
    <w:sectPr w:rsidR="00C23B3A" w:rsidRPr="00E1225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374C9" w14:textId="77777777" w:rsidR="00D502FC" w:rsidRDefault="00D502FC" w:rsidP="00E1225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4D65915" w14:textId="77777777" w:rsidR="00D502FC" w:rsidRDefault="00D502FC" w:rsidP="00E1225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57AE" w14:textId="77777777" w:rsidR="00D502FC" w:rsidRDefault="00D502FC" w:rsidP="00E1225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4972440" w14:textId="77777777" w:rsidR="00D502FC" w:rsidRDefault="00D502FC" w:rsidP="00E1225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584"/>
    <w:rsid w:val="00024666"/>
    <w:rsid w:val="00462584"/>
    <w:rsid w:val="006C0019"/>
    <w:rsid w:val="009806D5"/>
    <w:rsid w:val="00A52859"/>
    <w:rsid w:val="00A96A2D"/>
    <w:rsid w:val="00C23B3A"/>
    <w:rsid w:val="00D502FC"/>
    <w:rsid w:val="00E12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4C13C9"/>
  <w15:chartTrackingRefBased/>
  <w15:docId w15:val="{1BF46EE7-920E-41A7-B460-F93AC3342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25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25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25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25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25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25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25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25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25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25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25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25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25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25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25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25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25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25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25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25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25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25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25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25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25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25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25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25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25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1225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122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1225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122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275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俊林 李</dc:creator>
  <cp:keywords/>
  <dc:description/>
  <cp:lastModifiedBy>俊林 李</cp:lastModifiedBy>
  <cp:revision>2</cp:revision>
  <dcterms:created xsi:type="dcterms:W3CDTF">2026-03-26T08:14:00Z</dcterms:created>
  <dcterms:modified xsi:type="dcterms:W3CDTF">2026-03-26T10:08:00Z</dcterms:modified>
</cp:coreProperties>
</file>