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合併儲存格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gridSpan w:val="2"/>
          </w:tcPr>
          <w:p>
            <w:r>
              <w:t xml:space="preserve">跨兩欄</w:t>
            </w:r>
          </w:p>
        </w:tc>
        <w:tc>
          <w:tcPr>
            <w:vMerge w:val="restart"/>
          </w:tcPr>
          <w:p>
            <w:r>
              <w:t xml:space="preserve">右欄</w:t>
            </w:r>
          </w:p>
        </w:tc>
      </w:tr>
      <w:tr>
        <w:tc>
          <w:p>
            <w:r>
              <w:t xml:space="preserve">第一欄</w:t>
            </w:r>
          </w:p>
        </w:tc>
        <w:tc>
          <w:p>
            <w:r>
              <w:t xml:space="preserve">第二欄</w:t>
            </w:r>
          </w:p>
        </w:tc>
        <w:tc>
          <w:tcPr>
            <w:vMerge w:val="continue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2026-10-24T08:02:08.275Z</dcterms:created>
  <dcterms:modified xsi:type="dcterms:W3CDTF">2026-10-24T08:02:08.275Z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