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深圳市专精特新”小巨人”企业人才需求分析报告（第二版）</w:t>
      </w:r>
    </w:p>
    <w:p>
      <w:pPr>
        <w:pStyle w:val="Subtitle"/>
      </w:pPr>
      <w:r>
        <w:rPr>
          <w:rFonts w:hint="eastAsia"/>
        </w:rPr>
        <w:t xml:space="preserve">——融合结构化数据与职位描述文本的综合分析</w:t>
      </w:r>
    </w:p>
    <w:p>
      <w:pPr>
        <w:pStyle w:val="Author"/>
      </w:pPr>
      <w:r>
        <w:rPr>
          <w:rFonts w:hint="eastAsia"/>
        </w:rPr>
        <w:t xml:space="preserve">深圳信息职业技术大学</w:t>
      </w:r>
    </w:p>
    <w:p>
      <w:pPr>
        <w:pStyle w:val="Date"/>
      </w:pPr>
      <w:r>
        <w:rPr>
          <w:rFonts w:hint="eastAsia"/>
        </w:rPr>
        <w:t xml:space="preserve">2026年3月</w:t>
      </w:r>
    </w:p>
    <w:bookmarkStart w:id="11" w:name="执行摘要"/>
    <w:p>
      <w:pPr>
        <w:pStyle w:val="Heading1"/>
      </w:pPr>
      <w:r>
        <w:rPr>
          <w:rFonts w:hint="eastAsia"/>
        </w:rPr>
        <w:t xml:space="preserve">执行摘要</w:t>
      </w:r>
    </w:p>
    <w:bookmarkStart w:id="9" w:name="核心发现八条"/>
    <w:p>
      <w:pPr>
        <w:pStyle w:val="Heading2"/>
      </w:pPr>
      <w:r>
        <w:rPr>
          <w:rFonts w:hint="eastAsia"/>
        </w:rPr>
        <w:t xml:space="preserve">核心发现（八条）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专精特新企业用工规模波动上升，是深信大最重要的对口用人群体。</w:t>
      </w:r>
      <w:r>
        <w:t xml:space="preserve"> </w:t>
      </w:r>
      <w:r>
        <w:rPr>
          <w:rFonts w:hint="eastAsia"/>
        </w:rPr>
        <w:t xml:space="preserve">2016—2024年，深圳市757家国家级专精特新”小巨人”企业招聘条数由1,127条增至5,158条，增幅358%，样本总量22,022条。研发技术类（27.1%）与信息技术类（8.1%）合计超三分之一，与深信大ICT定位高度重合。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学历门槛已发生结构性倒置，大专空间持续收窄。</w:t>
      </w:r>
      <w:r>
        <w:t xml:space="preserve"> </w:t>
      </w:r>
      <w:r>
        <w:rPr>
          <w:rFonts w:hint="eastAsia"/>
        </w:rPr>
        <w:t xml:space="preserve">大专学历要求占比由2016年42.3%降至2024年34.6%；本科占比由35.6%升至47.4%。2024年本科首次超越大专成为最主要学历层次。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沟通协调是压倒性第一软技能，学习能力在IT类岗位尤为突出。</w:t>
      </w:r>
      <w:r>
        <w:t xml:space="preserve"> </w:t>
      </w:r>
      <w:r>
        <w:rPr>
          <w:rFonts w:hint="eastAsia"/>
        </w:rPr>
        <w:t xml:space="preserve">职位描述文本分析显示，沟通协调每千条出现率高达433次，远超责任心（203次）、抗压能力（132次）。IT类岗位中，学习能力出现率（167/千条）显著高于其他类别，折射技术快速迭代对持续学习的迫切需求。</w:t>
      </w:r>
    </w:p>
    <w:p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专精特新企业整体数字化程度偏低，AI真正渗透的岗位仍属少数。</w:t>
      </w:r>
      <w:r>
        <w:t xml:space="preserve"> </w:t>
      </w:r>
      <w:r>
        <w:rPr>
          <w:rFonts w:hint="eastAsia"/>
        </w:rPr>
        <w:t xml:space="preserve">对全量职位描述的AI相关性评分均值仅8.6分（满分100），数字化程度均值36.0分。多数岗位的”数字化”停留在CAD、ERP、Excel等工具应用层，AI/ML框架尚未进入主流招聘需求。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本科与大专岗位在全部10类别呈系统性”设计者vs执行者”分层。</w:t>
      </w:r>
      <w:r>
        <w:t xml:space="preserve"> </w:t>
      </w:r>
      <w:r>
        <w:rPr>
          <w:rFonts w:hint="eastAsia"/>
        </w:rPr>
        <w:t xml:space="preserve">职位描述文本对比分析（10个类别，各60条抽样）显示，所有类别一致呈现：本科岗位→战略规划/体系建设/技术架构；大专岗位→执行落实/操作维护/按规完成。</w:t>
      </w:r>
    </w:p>
    <w:p>
      <w:pPr>
        <w:pStyle w:val="BodyText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IT基础设施和嵌入式应用仍是深信大最优先对接方向。</w:t>
      </w:r>
      <w:r>
        <w:t xml:space="preserve"> </w:t>
      </w:r>
      <w:r>
        <w:rPr>
          <w:rFonts w:hint="eastAsia"/>
        </w:rPr>
        <w:t xml:space="preserve">IT基础设施大专岗位占比40%，增速+257%；研发技术类中存在大量技术员、应用工程师等大专友好岗位；数据/AI方向大专占比仅5%，不宜正面竞争。</w:t>
      </w:r>
    </w:p>
    <w:p>
      <w:pPr>
        <w:pStyle w:val="BodyText"/>
      </w:pPr>
      <w:r>
        <w:rPr>
          <w:b/>
          <w:bCs/>
        </w:rPr>
        <w:t xml:space="preserve">⑦ </w:t>
      </w:r>
      <w:r>
        <w:rPr>
          <w:rFonts w:hint="eastAsia"/>
          <w:b/>
          <w:bCs/>
        </w:rPr>
        <w:t xml:space="preserve">C/C++嵌入式编程比Python更符合专精特新企业实际需求。</w:t>
      </w:r>
      <w:r>
        <w:t xml:space="preserve"> </w:t>
      </w:r>
      <w:r>
        <w:rPr>
          <w:rFonts w:hint="eastAsia"/>
        </w:rPr>
        <w:t xml:space="preserve">工具频次数据：C/C++合计1,007次，排名第一；Python仅201次。面向制造业专精特新企业就业的课程工具选型应优先C/C++、Linux、ARM方向，而非Python数据科学。</w:t>
      </w:r>
    </w:p>
    <w:p>
      <w:pPr>
        <w:pStyle w:val="BodyText"/>
      </w:pPr>
      <w:r>
        <w:rPr>
          <w:b/>
          <w:bCs/>
        </w:rPr>
        <w:t xml:space="preserve">⑧ </w:t>
      </w:r>
      <w:r>
        <w:rPr>
          <w:rFonts w:hint="eastAsia"/>
          <w:b/>
          <w:bCs/>
        </w:rPr>
        <w:t xml:space="preserve">ERP操作能力是大专生快速提升可雇性的被忽视通道。</w:t>
      </w:r>
      <w:r>
        <w:t xml:space="preserve"> </w:t>
      </w:r>
      <w:r>
        <w:rPr>
          <w:rFonts w:hint="eastAsia"/>
        </w:rPr>
        <w:t xml:space="preserve">ERP工具出现频次732次，位居所有工具第二（仅次于CAD），远高于任何IT框架。SAP（148次）、金蝶/用友等国内ERP亦有可观需求，是大专生差异化竞争的实用路径。</w:t>
      </w:r>
    </w:p>
    <w:p>
      <w:r>
        <w:pict>
          <v:rect style="width:0;height:1.5pt" o:hralign="center" o:hrstd="t" o:hr="t"/>
        </w:pict>
      </w:r>
    </w:p>
    <w:bookmarkEnd w:id="9"/>
    <w:bookmarkStart w:id="10" w:name="三条最高优先级建议第二版更新"/>
    <w:p>
      <w:pPr>
        <w:pStyle w:val="Heading2"/>
      </w:pPr>
      <w:r>
        <w:rPr>
          <w:rFonts w:hint="eastAsia"/>
        </w:rPr>
        <w:t xml:space="preserve">三条最高优先级建议（第二版更新）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将软技能培养（尤其是沟通协调、学习能力）系统嵌入专业课程评价体系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沟通协调每千条433次，IT类学习能力167次；历年稳定，是长期课程目标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强化C/C++嵌入式+Linux方向，调整软件开发专业工具选型重心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C/C++合计1,007次</w:t>
            </w:r>
            <w:r>
              <w:t xml:space="preserve"> vs Python </w:t>
            </w:r>
            <w:r>
              <w:rPr>
                <w:rFonts w:hint="eastAsia"/>
              </w:rPr>
              <w:t xml:space="preserve">201次；专精特新企业嵌入式需求远超数据科学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推进ERP认证培训合作，将ERP操作能力纳入大专差异化竞争策略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ERP工具频次732次，位居第二；大专生在ERP执行层有明显对接空间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4" w:name="一研究背景与方法说明"/>
    <w:p>
      <w:pPr>
        <w:pStyle w:val="Heading1"/>
      </w:pPr>
      <w:r>
        <w:rPr>
          <w:rFonts w:hint="eastAsia"/>
        </w:rPr>
        <w:t xml:space="preserve">一、研究背景与方法说明</w:t>
      </w:r>
    </w:p>
    <w:bookmarkStart w:id="12" w:name="本报告与第一版报告的关系"/>
    <w:p>
      <w:pPr>
        <w:pStyle w:val="Heading2"/>
      </w:pPr>
      <w:r>
        <w:t xml:space="preserve">1.1 </w:t>
      </w:r>
      <w:r>
        <w:rPr>
          <w:rFonts w:hint="eastAsia"/>
        </w:rPr>
        <w:t xml:space="preserve">本报告与第一版报告的关系</w:t>
      </w:r>
    </w:p>
    <w:p>
      <w:pPr>
        <w:pStyle w:val="FirstParagraph"/>
      </w:pPr>
      <w:r>
        <w:rPr>
          <w:rFonts w:hint="eastAsia"/>
        </w:rPr>
        <w:t xml:space="preserve">本报告是第一版研究报告（2026年3月）的深化升级版，在原有结构化数据分析基础上，新增对22,022条职位描述文本的大语言模型（LLM）批量分析，四项新增分析维度：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软技能需求提取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LLM从每条职位描述提取软技能列表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22,022条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岗位数字化程度评分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LLM对三维指标评0-100分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22,022条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本科vs大专文本差异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LLM对比分析各类别两组职位描述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10类别×各60条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具体技术工具提取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LLM提取具体软件/工具/框架名称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22,022条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分析工具：</w:t>
      </w:r>
      <w:r>
        <w:t xml:space="preserve"> </w:t>
      </w:r>
      <w:r>
        <w:rPr>
          <w:rFonts w:hint="eastAsia"/>
        </w:rPr>
        <w:t xml:space="preserve">MiniMax-M2.7-highspeed（通过OpenAI兼容接口调用），参考GABRIEL框架（OpenAI,</w:t>
      </w:r>
      <w:r>
        <w:t xml:space="preserve"> </w:t>
      </w:r>
      <w:r>
        <w:rPr>
          <w:rFonts w:hint="eastAsia"/>
        </w:rPr>
        <w:t xml:space="preserve">2026）的批量文本测量方法。</w:t>
      </w:r>
    </w:p>
    <w:bookmarkEnd w:id="12"/>
    <w:bookmarkStart w:id="13" w:name="数据说明"/>
    <w:p>
      <w:pPr>
        <w:pStyle w:val="Heading2"/>
      </w:pPr>
      <w:r>
        <w:t xml:space="preserve">1.2 </w:t>
      </w:r>
      <w:r>
        <w:rPr>
          <w:rFonts w:hint="eastAsia"/>
        </w:rPr>
        <w:t xml:space="preserve">数据说明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数据来源：</w:t>
      </w:r>
      <w:r>
        <w:t xml:space="preserve"> </w:t>
      </w:r>
      <w:r>
        <w:rPr>
          <w:rFonts w:hint="eastAsia"/>
        </w:rPr>
        <w:t xml:space="preserve">智联招聘，2016年1月—2025年7月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企业范围：</w:t>
      </w:r>
      <w:r>
        <w:t xml:space="preserve"> </w:t>
      </w:r>
      <w:r>
        <w:rPr>
          <w:rFonts w:hint="eastAsia"/>
        </w:rPr>
        <w:t xml:space="preserve">深圳市国家级专精特新”小巨人”企业（757家）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有效样本：</w:t>
      </w:r>
      <w:r>
        <w:t xml:space="preserve"> </w:t>
      </w:r>
      <w:r>
        <w:rPr>
          <w:rFonts w:hint="eastAsia"/>
        </w:rPr>
        <w:t xml:space="preserve">22,022条（过滤非深圳城市与信息不完整记录后）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职位描述覆盖：</w:t>
      </w:r>
      <w:r>
        <w:t xml:space="preserve"> </w:t>
      </w:r>
      <w:r>
        <w:rPr>
          <w:rFonts w:hint="eastAsia"/>
        </w:rPr>
        <w:t xml:space="preserve">22,022条均有职位描述字段（0缺失），均值345字符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二结构性发现承接第一版"/>
    <w:p>
      <w:pPr>
        <w:pStyle w:val="Heading1"/>
      </w:pPr>
      <w:r>
        <w:rPr>
          <w:rFonts w:hint="eastAsia"/>
        </w:rPr>
        <w:t xml:space="preserve">二、结构性发现（承接第一版）</w:t>
      </w:r>
    </w:p>
    <w:bookmarkStart w:id="15" w:name="发现1招聘规模波动上升20162024年增长358"/>
    <w:p>
      <w:pPr>
        <w:pStyle w:val="Heading2"/>
      </w:pPr>
      <w:r>
        <w:rPr>
          <w:rFonts w:hint="eastAsia"/>
        </w:rPr>
        <w:t xml:space="preserve">发现1：招聘规模波动上升，2016—2024年增长358%</w:t>
      </w:r>
    </w:p>
    <w:p>
      <w:pPr>
        <w:pStyle w:val="FirstParagraph"/>
      </w:pPr>
      <w:r>
        <w:rPr>
          <w:rFonts w:hint="eastAsia"/>
        </w:rPr>
        <w:t xml:space="preserve">2016年约1,127条，2024年约5,158条，增幅358%。总体趋势并非单调增长：2017年早期峰值（3,037条），2018年大幅回落（244条），2021年起快速扩张，2022年达历史峰值（5,389条），2024年回升至5,158条。近三年维持在3,000条以上，是体量稳定的就业市场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Figures/fig03_annual_job_postings.png</w:t>
      </w:r>
    </w:p>
    <w:p>
      <w:r>
        <w:pict>
          <v:rect style="width:0;height:1.5pt" o:hralign="center" o:hrstd="t" o:hr="t"/>
        </w:pict>
      </w:r>
    </w:p>
    <w:bookmarkEnd w:id="15"/>
    <w:bookmarkStart w:id="16" w:name="发现2研发技术类主导ict类合计超三分之一"/>
    <w:p>
      <w:pPr>
        <w:pStyle w:val="Heading2"/>
      </w:pPr>
      <w:r>
        <w:rPr>
          <w:rFonts w:hint="eastAsia"/>
        </w:rPr>
        <w:t xml:space="preserve">发现2：研发技术类主导，ICT类合计超三分之一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研发技术</w:t>
            </w:r>
          </w:p>
        </w:tc>
        <w:tc>
          <w:tcPr/>
          <w:p>
            <w:pPr>
              <w:pStyle w:val="Compact"/>
            </w:pPr>
            <w:r>
              <w:t xml:space="preserve">5,968</w:t>
            </w:r>
          </w:p>
        </w:tc>
        <w:tc>
          <w:tcPr/>
          <w:p>
            <w:pPr>
              <w:pStyle w:val="Compact"/>
            </w:pPr>
            <w:r>
              <w:t xml:space="preserve">27.1%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销售市场</w:t>
            </w:r>
          </w:p>
        </w:tc>
        <w:tc>
          <w:tcPr/>
          <w:p>
            <w:pPr>
              <w:pStyle w:val="Compact"/>
            </w:pPr>
            <w:r>
              <w:t xml:space="preserve">3,936</w:t>
            </w:r>
          </w:p>
        </w:tc>
        <w:tc>
          <w:tcPr/>
          <w:p>
            <w:pPr>
              <w:pStyle w:val="Compact"/>
            </w:pPr>
            <w:r>
              <w:t xml:space="preserve">17.9%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t xml:space="preserve">1,794</w:t>
            </w:r>
          </w:p>
        </w:tc>
        <w:tc>
          <w:tcPr/>
          <w:p>
            <w:pPr>
              <w:pStyle w:val="Compact"/>
            </w:pPr>
            <w:r>
              <w:t xml:space="preserve">8.1%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生产制造</w:t>
            </w:r>
          </w:p>
        </w:tc>
        <w:tc>
          <w:tcPr/>
          <w:p>
            <w:pPr>
              <w:pStyle w:val="Compact"/>
            </w:pPr>
            <w:r>
              <w:t xml:space="preserve">1,583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行政人力</w:t>
            </w:r>
          </w:p>
        </w:tc>
        <w:tc>
          <w:tcPr/>
          <w:p>
            <w:pPr>
              <w:pStyle w:val="Compact"/>
            </w:pPr>
            <w:r>
              <w:t xml:space="preserve">1,499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研发技术+信息技术合计35.2%，是深信大ICT方向的核心对接区域。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Figures/fig15_classification_coverage.png</w:t>
      </w:r>
    </w:p>
    <w:p>
      <w:r>
        <w:pict>
          <v:rect style="width:0;height:1.5pt" o:hralign="center" o:hrstd="t" o:hr="t"/>
        </w:pict>
      </w:r>
    </w:p>
    <w:bookmarkEnd w:id="16"/>
    <w:bookmarkStart w:id="17" w:name="发现3各类别全面增长生产制造与数据ai增速最快"/>
    <w:p>
      <w:pPr>
        <w:pStyle w:val="Heading2"/>
      </w:pPr>
      <w:r>
        <w:rPr>
          <w:rFonts w:hint="eastAsia"/>
        </w:rPr>
        <w:t xml:space="preserve">发现3：各类别全面增长，生产制造与数据/AI增速最快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2016年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生产制造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+629%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研发技术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1,496</w:t>
            </w:r>
          </w:p>
        </w:tc>
        <w:tc>
          <w:tcPr/>
          <w:p>
            <w:pPr>
              <w:pStyle w:val="Compact"/>
            </w:pPr>
            <w:r>
              <w:t xml:space="preserve">+433%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389</w:t>
            </w:r>
          </w:p>
        </w:tc>
        <w:tc>
          <w:tcPr/>
          <w:p>
            <w:pPr>
              <w:pStyle w:val="Compact"/>
            </w:pPr>
            <w:r>
              <w:t xml:space="preserve">+179%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IT基础设施子方向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+257%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数据/AI/算法子方向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+457%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Figures/fig17_category_stacked_area.png / fig19_top_categories_trend.png</w:t>
      </w:r>
    </w:p>
    <w:p>
      <w:r>
        <w:pict>
          <v:rect style="width:0;height:1.5pt" o:hralign="center" o:hrstd="t" o:hr="t"/>
        </w:pict>
      </w:r>
    </w:p>
    <w:bookmarkEnd w:id="17"/>
    <w:bookmarkStart w:id="18" w:name="发现4学历门槛结构性倒置但大专友好方向仍存在"/>
    <w:p>
      <w:pPr>
        <w:pStyle w:val="Heading2"/>
      </w:pPr>
      <w:r>
        <w:rPr>
          <w:rFonts w:hint="eastAsia"/>
        </w:rPr>
        <w:t xml:space="preserve">发现4：学历门槛结构性倒置，但大专友好方向仍存在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大专占比：2016年42.3%</w:t>
      </w:r>
      <w:r>
        <w:t xml:space="preserve"> → </w:t>
      </w:r>
      <w:r>
        <w:rPr>
          <w:rFonts w:hint="eastAsia"/>
        </w:rPr>
        <w:t xml:space="preserve">2024年34.6%（↓7.7pp）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本科占比：2016年35.6%</w:t>
      </w:r>
      <w:r>
        <w:t xml:space="preserve"> → </w:t>
      </w:r>
      <w:r>
        <w:rPr>
          <w:rFonts w:hint="eastAsia"/>
        </w:rPr>
        <w:t xml:space="preserve">2024年47.4%（↑11.8pp）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IT基础设施子方向大专占比40%，是ICT类中最友好方向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数据/AI子方向大专仅5%，不宜正面竞争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Figures/fig24_edu_trend_area.png / fig28_it_subcategory_edu.png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三新增发现第二版"/>
    <w:p>
      <w:pPr>
        <w:pStyle w:val="Heading1"/>
      </w:pPr>
      <w:r>
        <w:rPr>
          <w:rFonts w:hint="eastAsia"/>
        </w:rPr>
        <w:t xml:space="preserve">三、新增发现（第二版）</w:t>
      </w:r>
    </w:p>
    <w:bookmarkStart w:id="20" w:name="新发现1软技能沟通协调主导it岗位学习能力最突出"/>
    <w:p>
      <w:pPr>
        <w:pStyle w:val="Heading2"/>
      </w:pPr>
      <w:r>
        <w:rPr>
          <w:rFonts w:hint="eastAsia"/>
        </w:rPr>
        <w:t xml:space="preserve">新发现1：软技能——沟通协调主导，IT岗位学习能力最突出</w:t>
      </w:r>
    </w:p>
    <w:p>
      <w:pPr>
        <w:pStyle w:val="FirstParagraph"/>
      </w:pPr>
      <w:r>
        <w:rPr>
          <w:rFonts w:hint="eastAsia"/>
        </w:rPr>
        <w:t xml:space="preserve">22,022条职位描述共提取58,519条次软技能，覆盖率75.9%。</w:t>
      </w:r>
    </w:p>
    <w:p>
      <w:pPr>
        <w:pStyle w:val="BodyText"/>
      </w:pPr>
      <w:r>
        <w:rPr>
          <w:rFonts w:hint="eastAsia"/>
          <w:b/>
          <w:bCs/>
        </w:rPr>
        <w:t xml:space="preserve">Top10软技能：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出现频次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每千条出现率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沟通协调</w:t>
            </w:r>
          </w:p>
        </w:tc>
        <w:tc>
          <w:tcPr/>
          <w:p>
            <w:pPr>
              <w:pStyle w:val="Compact"/>
            </w:pPr>
            <w:r>
              <w:t xml:space="preserve">9,537</w:t>
            </w:r>
          </w:p>
        </w:tc>
        <w:tc>
          <w:tcPr/>
          <w:p>
            <w:pPr>
              <w:pStyle w:val="Compact"/>
            </w:pPr>
            <w:r>
              <w:t xml:space="preserve">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责任心</w:t>
            </w:r>
          </w:p>
        </w:tc>
        <w:tc>
          <w:tcPr/>
          <w:p>
            <w:pPr>
              <w:pStyle w:val="Compact"/>
            </w:pPr>
            <w:r>
              <w:t xml:space="preserve">4,468</w:t>
            </w: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抗压能力</w:t>
            </w:r>
          </w:p>
        </w:tc>
        <w:tc>
          <w:tcPr/>
          <w:p>
            <w:pPr>
              <w:pStyle w:val="Compact"/>
            </w:pPr>
            <w:r>
              <w:t xml:space="preserve">2,896</w:t>
            </w:r>
          </w:p>
        </w:tc>
        <w:tc>
          <w:tcPr/>
          <w:p>
            <w:pPr>
              <w:pStyle w:val="Compac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学习能力</w:t>
            </w:r>
          </w:p>
        </w:tc>
        <w:tc>
          <w:tcPr/>
          <w:p>
            <w:pPr>
              <w:pStyle w:val="Compact"/>
            </w:pPr>
            <w:r>
              <w:t xml:space="preserve">2,675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t xml:space="preserve">2,037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执行力</w:t>
            </w:r>
          </w:p>
        </w:tc>
        <w:tc>
          <w:tcPr/>
          <w:p>
            <w:pPr>
              <w:pStyle w:val="Compact"/>
            </w:pPr>
            <w:r>
              <w:t xml:space="preserve">1,664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问题解决</w:t>
            </w:r>
          </w:p>
        </w:tc>
        <w:tc>
          <w:tcPr/>
          <w:p>
            <w:pPr>
              <w:pStyle w:val="Compact"/>
            </w:pPr>
            <w:r>
              <w:t xml:space="preserve">1,488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细心严谨</w:t>
            </w:r>
          </w:p>
        </w:tc>
        <w:tc>
          <w:tcPr/>
          <w:p>
            <w:pPr>
              <w:pStyle w:val="Compact"/>
            </w:pPr>
            <w:r>
              <w:t xml:space="preserve">1,368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服务意识</w:t>
            </w:r>
          </w:p>
        </w:tc>
        <w:tc>
          <w:tcPr/>
          <w:p>
            <w:pPr>
              <w:pStyle w:val="Compact"/>
            </w:pPr>
            <w:r>
              <w:t xml:space="preserve">1,306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主动性</w:t>
            </w:r>
          </w:p>
        </w:tc>
        <w:tc>
          <w:tcPr/>
          <w:p>
            <w:pPr>
              <w:pStyle w:val="Compact"/>
            </w:pPr>
            <w:r>
              <w:t xml:space="preserve">1,029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类别差异（每千条出现率）：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IT类”学习能力”：167次（全样本均值122次的1.4倍）</w:t>
      </w:r>
      <w:r>
        <w:t xml:space="preserve"> </w:t>
      </w:r>
      <w:r>
        <w:t xml:space="preserve">- </w:t>
      </w:r>
      <w:r>
        <w:rPr>
          <w:rFonts w:hint="eastAsia"/>
        </w:rPr>
        <w:t xml:space="preserve">销售类”服务意识”：186次</w:t>
      </w:r>
      <w:r>
        <w:t xml:space="preserve"> </w:t>
      </w:r>
      <w:r>
        <w:t xml:space="preserve">- </w:t>
      </w:r>
      <w:r>
        <w:rPr>
          <w:rFonts w:hint="eastAsia"/>
        </w:rPr>
        <w:t xml:space="preserve">研发类”问题解决”：112次、</w:t>
      </w:r>
      <w:r>
        <w:rPr>
          <w:rFonts w:hint="eastAsia"/>
        </w:rPr>
        <w:t xml:space="preserve">“细心严谨”</w:t>
      </w:r>
      <w:r>
        <w:rPr>
          <w:rFonts w:hint="eastAsia"/>
        </w:rPr>
        <w:t xml:space="preserve">：98次</w:t>
      </w:r>
      <w:r>
        <w:t xml:space="preserve"> </w:t>
      </w:r>
      <w:r>
        <w:t xml:space="preserve">- </w:t>
      </w:r>
      <w:r>
        <w:rPr>
          <w:rFonts w:hint="eastAsia"/>
        </w:rPr>
        <w:t xml:space="preserve">行政人力类”责任心”：287次（最高）</w:t>
      </w:r>
    </w:p>
    <w:p>
      <w:pPr>
        <w:pStyle w:val="BodyText"/>
      </w:pPr>
      <w:r>
        <w:rPr>
          <w:rFonts w:hint="eastAsia"/>
          <w:b/>
          <w:bCs/>
        </w:rPr>
        <w:t xml:space="preserve">历年趋势：</w:t>
      </w:r>
      <w:r>
        <w:t xml:space="preserve"> </w:t>
      </w:r>
      <w:r>
        <w:rPr>
          <w:rFonts w:hint="eastAsia"/>
        </w:rPr>
        <w:t xml:space="preserve">四大核心软技能历年保持稳定，无明显上升或下降，是可长期聚焦的课程培养目标。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Figures/fig29_soft_skills_top20.png / fig30_soft_skills_category_heatmap.png / fig31_soft_skills_trend.png</w:t>
      </w:r>
    </w:p>
    <w:p>
      <w:pPr>
        <w:pStyle w:val="FirstParagraph"/>
      </w:pPr>
      <w:r>
        <w:rPr>
          <w:rFonts w:hint="eastAsia"/>
          <w:b/>
          <w:bCs/>
        </w:rPr>
        <w:t xml:space="preserve">对深信大的含义：</w:t>
      </w:r>
      <w:r>
        <w:t xml:space="preserve"> </w:t>
      </w:r>
      <w:r>
        <w:rPr>
          <w:rFonts w:hint="eastAsia"/>
        </w:rPr>
        <w:t xml:space="preserve">软技能培养不能依赖单一课程，必须通过项目制学习、跨团队协作等情境化方式系统嵌入，并纳入课程评价考核。</w:t>
      </w:r>
    </w:p>
    <w:p>
      <w:r>
        <w:pict>
          <v:rect style="width:0;height:1.5pt" o:hralign="center" o:hrstd="t" o:hr="t"/>
        </w:pict>
      </w:r>
    </w:p>
    <w:bookmarkEnd w:id="20"/>
    <w:bookmarkStart w:id="21" w:name="新发现2数字化程度整体偏低ai渗透远未主流"/>
    <w:p>
      <w:pPr>
        <w:pStyle w:val="Heading2"/>
      </w:pPr>
      <w:r>
        <w:rPr>
          <w:rFonts w:hint="eastAsia"/>
        </w:rPr>
        <w:t xml:space="preserve">新发现2：数字化程度——整体偏低，AI渗透远未主流</w:t>
      </w:r>
    </w:p>
    <w:p>
      <w:pPr>
        <w:pStyle w:val="FirstParagraph"/>
      </w:pPr>
      <w:r>
        <w:rPr>
          <w:rFonts w:hint="eastAsia"/>
        </w:rPr>
        <w:t xml:space="preserve">对全量职位描述的三维量化评分：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全样本均值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数字化程度</w:t>
            </w:r>
          </w:p>
        </w:tc>
        <w:tc>
          <w:tcPr/>
          <w:p>
            <w:pPr>
              <w:pStyle w:val="Compact"/>
            </w:pPr>
            <w:r>
              <w:t xml:space="preserve">36.0/100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多数岗位停留在工具应用层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AI相关性</w:t>
            </w:r>
          </w:p>
        </w:tc>
        <w:tc>
          <w:tcPr/>
          <w:p>
            <w:pPr>
              <w:pStyle w:val="Compact"/>
            </w:pPr>
            <w:r>
              <w:t xml:space="preserve">8.6/100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AI需求集中于少数IT岗位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技术复杂度</w:t>
            </w:r>
          </w:p>
        </w:tc>
        <w:tc>
          <w:tcPr/>
          <w:p>
            <w:pPr>
              <w:pStyle w:val="Compact"/>
            </w:pPr>
            <w:r>
              <w:t xml:space="preserve">36.7/100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与数字化程度高度相关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类别对比（数字化程度均值）：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信息技术类：约72分（远高于均值）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研发技术类：约42分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生产制造类：约22分</w:t>
      </w:r>
      <w:r>
        <w:t xml:space="preserve"> </w:t>
      </w:r>
      <w:r>
        <w:t xml:space="preserve">- </w:t>
      </w:r>
      <w:r>
        <w:rPr>
          <w:rFonts w:hint="eastAsia"/>
        </w:rPr>
        <w:t xml:space="preserve">行政人力类：约18分</w:t>
      </w:r>
    </w:p>
    <w:p>
      <w:pPr>
        <w:pStyle w:val="BodyText"/>
      </w:pPr>
      <w:r>
        <w:rPr>
          <w:rFonts w:hint="eastAsia"/>
          <w:b/>
          <w:bCs/>
        </w:rPr>
        <w:t xml:space="preserve">历年趋势：</w:t>
      </w:r>
      <w:r>
        <w:t xml:space="preserve"> </w:t>
      </w:r>
      <w:r>
        <w:rPr>
          <w:rFonts w:hint="eastAsia"/>
        </w:rPr>
        <w:t xml:space="preserve">2016—2024年三维评分均无显著上升趋势，表明技术关键词（如”AI”</w:t>
      </w:r>
      <w:r>
        <w:rPr>
          <w:rFonts w:hint="eastAsia"/>
        </w:rPr>
        <w:t xml:space="preserve">“物联网”</w:t>
      </w:r>
      <w:r>
        <w:rPr>
          <w:rFonts w:hint="eastAsia"/>
        </w:rPr>
        <w:t xml:space="preserve">）的出现频率提升，并不等于岗位实际数字化程度的普遍提升。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Figures/fig32_digitalization_trend.png / fig33_digitalization_category_boxplot.png / fig34_digitalization_salary_scatter.png</w:t>
      </w:r>
    </w:p>
    <w:p>
      <w:pPr>
        <w:pStyle w:val="FirstParagraph"/>
      </w:pPr>
      <w:r>
        <w:rPr>
          <w:rFonts w:hint="eastAsia"/>
          <w:b/>
          <w:bCs/>
        </w:rPr>
        <w:t xml:space="preserve">对深信大的含义：</w:t>
      </w:r>
      <w:r>
        <w:t xml:space="preserve"> </w:t>
      </w:r>
      <w:r>
        <w:rPr>
          <w:rFonts w:hint="eastAsia"/>
        </w:rPr>
        <w:t xml:space="preserve">应避免过度追逐AI热点；当前专精特新企业对”AI算法开发”的实际需求仍极为有限，AI工具应用（而非模型研发）才是大专生可及的AI相关能力方向。</w:t>
      </w:r>
    </w:p>
    <w:p>
      <w:r>
        <w:pict>
          <v:rect style="width:0;height:1.5pt" o:hralign="center" o:hrstd="t" o:hr="t"/>
        </w:pict>
      </w:r>
    </w:p>
    <w:bookmarkEnd w:id="21"/>
    <w:bookmarkStart w:id="22" w:name="新发现3本科vs大专系统性设计者vs执行者文本分层"/>
    <w:p>
      <w:pPr>
        <w:pStyle w:val="Heading2"/>
      </w:pPr>
      <w:r>
        <w:rPr>
          <w:rFonts w:hint="eastAsia"/>
        </w:rPr>
        <w:t xml:space="preserve">新发现3：本科vs大专——系统性”设计者vs执行者”文本分层</w:t>
      </w:r>
    </w:p>
    <w:p>
      <w:pPr>
        <w:pStyle w:val="FirstParagraph"/>
      </w:pPr>
      <w:r>
        <w:rPr>
          <w:rFonts w:hint="eastAsia"/>
        </w:rPr>
        <w:t xml:space="preserve">对10个岗位类别分别抽样本科组与大专组职位描述（各60条），通过LLM对比分析，发现全部10个类别均呈现完全一致的方向性分层：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本科组核心词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大专组核心词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系统方案设计、预研规划、跨领域协调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设备维护、测试调试、按流程执行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技术架构、团队领导、独立主导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执行维护、基础开发、技术支持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生产制造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工艺研发、项目统筹、体系建设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设备操作、现场处理、标准执行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战略规划、品牌建设、海外拓展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客户开发、销售跟单、活动执行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财务会计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IPO筹划、税务筹划、预算管控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账务处理、基础核算、日常操作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供应商全周期管理、战略规划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采购跟单、仓库管理、数据录入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核心结论（跨全部10类）：本科岗位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设计者与管理者；大专岗位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执行者与操作者。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Figures/fig35_edu_diff_bars.png / fig36_edu_diff_matrix.png</w:t>
      </w:r>
    </w:p>
    <w:p>
      <w:pPr>
        <w:pStyle w:val="FirstParagraph"/>
      </w:pPr>
      <w:r>
        <w:rPr>
          <w:rFonts w:hint="eastAsia"/>
          <w:b/>
          <w:bCs/>
        </w:rPr>
        <w:t xml:space="preserve">对深信大的含义：</w:t>
      </w:r>
      <w:r>
        <w:t xml:space="preserve"> </w:t>
      </w:r>
      <w:r>
        <w:rPr>
          <w:rFonts w:hint="eastAsia"/>
        </w:rPr>
        <w:t xml:space="preserve">大专生面临的不仅是学历竞争，更是岗位定位的结构性差异。突破路径是在特定技能方向建立”专家级执行”深度，通过产业认证使执行能力可验证，从而部分绕开学历筛选逻辑。</w:t>
      </w:r>
    </w:p>
    <w:p>
      <w:r>
        <w:pict>
          <v:rect style="width:0;height:1.5pt" o:hralign="center" o:hrstd="t" o:hr="t"/>
        </w:pict>
      </w:r>
    </w:p>
    <w:bookmarkEnd w:id="22"/>
    <w:bookmarkStart w:id="23" w:name="新发现4技术工具图谱工程工具与编程语言并列ai框架尚未进入主流"/>
    <w:p>
      <w:pPr>
        <w:pStyle w:val="Heading2"/>
      </w:pPr>
      <w:r>
        <w:rPr>
          <w:rFonts w:hint="eastAsia"/>
        </w:rPr>
        <w:t xml:space="preserve">新发现4：技术工具图谱——工程工具与编程语言并列，AI框架尚未进入主流</w:t>
      </w:r>
    </w:p>
    <w:p>
      <w:pPr>
        <w:pStyle w:val="FirstParagraph"/>
      </w:pPr>
      <w:r>
        <w:rPr>
          <w:rFonts w:hint="eastAsia"/>
        </w:rPr>
        <w:t xml:space="preserve">22,022条职位描述共提取29,123条次具体工具名称，覆盖率41.0%，4,877种唯一工具。</w:t>
      </w:r>
    </w:p>
    <w:p>
      <w:pPr>
        <w:pStyle w:val="BodyText"/>
      </w:pPr>
      <w:r>
        <w:rPr>
          <w:rFonts w:hint="eastAsia"/>
          <w:b/>
          <w:bCs/>
        </w:rPr>
        <w:t xml:space="preserve">Top15技术工具：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CAD</w:t>
            </w:r>
          </w:p>
        </w:tc>
        <w:tc>
          <w:tcPr/>
          <w:p>
            <w:pPr>
              <w:pStyle w:val="Compact"/>
            </w:pPr>
            <w:r>
              <w:t xml:space="preserve">803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ERP</w:t>
            </w:r>
          </w:p>
        </w:tc>
        <w:tc>
          <w:tcPr/>
          <w:p>
            <w:pPr>
              <w:pStyle w:val="Compact"/>
            </w:pPr>
            <w:r>
              <w:t xml:space="preserve">732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718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</w:pPr>
            <w:r>
              <w:t xml:space="preserve">608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C++</w:t>
            </w:r>
          </w:p>
        </w:tc>
        <w:tc>
          <w:tcPr/>
          <w:p>
            <w:pPr>
              <w:pStyle w:val="Compact"/>
            </w:pPr>
            <w:r>
              <w:t xml:space="preserve">574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441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433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418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SolidWorks</w:t>
            </w:r>
          </w:p>
        </w:tc>
        <w:tc>
          <w:tcPr/>
          <w:p>
            <w:pPr>
              <w:pStyle w:val="Compact"/>
            </w:pPr>
            <w:r>
              <w:t xml:space="preserve">392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PLC</w:t>
            </w:r>
          </w:p>
        </w:tc>
        <w:tc>
          <w:tcPr/>
          <w:p>
            <w:pPr>
              <w:pStyle w:val="Compact"/>
            </w:pPr>
            <w:r>
              <w:t xml:space="preserve">291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万用表</w:t>
            </w:r>
          </w:p>
        </w:tc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电子仪器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示波器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电子仪器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三类工具并列主导：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工程设计工具</w:t>
      </w:r>
      <w:r>
        <w:rPr>
          <w:rFonts w:hint="eastAsia"/>
        </w:rPr>
        <w:t xml:space="preserve">（CAD、SolidWorks、AutoCAD）：印证制造业主体属性，是与”制造业数字化”方向对接的切入点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C/C++嵌入式编程</w:t>
      </w:r>
      <w:r>
        <w:rPr>
          <w:rFonts w:hint="eastAsia"/>
        </w:rPr>
        <w:t xml:space="preserve">（C++</w:t>
      </w:r>
      <w:r>
        <w:t xml:space="preserve"> </w:t>
      </w:r>
      <w:r>
        <w:rPr>
          <w:rFonts w:hint="eastAsia"/>
        </w:rPr>
        <w:t xml:space="preserve">574次</w:t>
      </w:r>
      <w:r>
        <w:t xml:space="preserve"> + C </w:t>
      </w:r>
      <w:r>
        <w:rPr>
          <w:rFonts w:hint="eastAsia"/>
        </w:rPr>
        <w:t xml:space="preserve">433次</w:t>
      </w:r>
      <w:r>
        <w:t xml:space="preserve"> = </w:t>
      </w:r>
      <w:r>
        <w:rPr>
          <w:rFonts w:hint="eastAsia"/>
        </w:rPr>
        <w:t xml:space="preserve">1,007次合计）：远超Python（201次），是面向制造业专精特新企业就业的核心编程方向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企业管理工具</w:t>
      </w:r>
      <w:r>
        <w:rPr>
          <w:rFonts w:hint="eastAsia"/>
        </w:rPr>
        <w:t xml:space="preserve">（ERP</w:t>
      </w:r>
      <w:r>
        <w:t xml:space="preserve"> </w:t>
      </w:r>
      <w:r>
        <w:rPr>
          <w:rFonts w:hint="eastAsia"/>
        </w:rPr>
        <w:t xml:space="preserve">732次）：被严重低估的大专可及技能，ERP操作熟练度是制造业执行层岗位的高频需求</w:t>
      </w:r>
    </w:p>
    <w:p>
      <w:pPr>
        <w:pStyle w:val="BodyText"/>
      </w:pPr>
      <w:r>
        <w:rPr>
          <w:rFonts w:hint="eastAsia"/>
          <w:b/>
          <w:bCs/>
        </w:rPr>
        <w:t xml:space="preserve">关键对比：C/C++（1,007次）vs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Python（201次）</w:t>
      </w:r>
      <w:r>
        <w:t xml:space="preserve"> </w:t>
      </w:r>
      <w:r>
        <w:rPr>
          <w:rFonts w:hint="eastAsia"/>
        </w:rPr>
        <w:t xml:space="preserve">对于目标就业于专精特新制造业企业的深信大学生，C/C++嵌入式技术栈的实际对口率是Python数据科学的5倍。</w:t>
      </w:r>
    </w:p>
    <w:p>
      <w:pPr>
        <w:pStyle w:val="BlockText"/>
      </w:pPr>
      <w:r>
        <w:rPr>
          <w:rFonts w:hint="eastAsia"/>
          <w:b/>
          <w:bCs/>
        </w:rPr>
        <w:t xml:space="preserve">图表参考：</w:t>
      </w:r>
      <w:r>
        <w:t xml:space="preserve"> </w:t>
      </w:r>
      <w:r>
        <w:t xml:space="preserve">Figures/fig37_tech_tools_top30.png / fig38_tools_category_heatmap.png / fig39_tools_trend.png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四综合改革建议第二版共10条"/>
    <w:p>
      <w:pPr>
        <w:pStyle w:val="Heading1"/>
      </w:pPr>
      <w:r>
        <w:rPr>
          <w:rFonts w:hint="eastAsia"/>
        </w:rPr>
        <w:t xml:space="preserve">四、综合改革建议（第二版：共10条）</w:t>
      </w:r>
    </w:p>
    <w:bookmarkStart w:id="25" w:name="第一版建议回顾6条维持有效"/>
    <w:p>
      <w:pPr>
        <w:pStyle w:val="Heading2"/>
      </w:pPr>
      <w:r>
        <w:rPr>
          <w:rFonts w:hint="eastAsia"/>
        </w:rPr>
        <w:t xml:space="preserve">第一版建议回顾（6条，维持有效）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数据支撑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网络安全与云运维列为重点建设方向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IT基础设施大专占比40%，增速+257%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电子信息专业向工业物联网深化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物联网为全样本第一技术关键词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开设制造业数字化跨界微专业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物联网/智能制造横跨制造与IT两类岗位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软件开发聚焦中小企业应用，差异于本科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软件开发大专占比17%，中小企业占25.9%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AI专业以”AI工具应用”定向，不追算法研发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数据/AI大专占比5%，AI相关性均值仅8.6分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建立专精特新招聘数据动态监测机制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年度数据追踪，支撑专业动态调整</w:t>
            </w:r>
          </w:p>
        </w:tc>
      </w:tr>
    </w:tbl>
    <w:bookmarkEnd w:id="25"/>
    <w:bookmarkStart w:id="26" w:name="第二版新增建议4条"/>
    <w:p>
      <w:pPr>
        <w:pStyle w:val="Heading2"/>
      </w:pPr>
      <w:r>
        <w:rPr>
          <w:rFonts w:hint="eastAsia"/>
        </w:rPr>
        <w:t xml:space="preserve">第二版新增建议（4条）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新建议7：将软技能培养系统嵌入专业课程，纳入课程评价考核。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数据依据：</w:t>
      </w:r>
      <w:r>
        <w:t xml:space="preserve"> </w:t>
      </w:r>
      <w:r>
        <w:rPr>
          <w:rFonts w:hint="eastAsia"/>
        </w:rPr>
        <w:t xml:space="preserve">沟通协调每千条433次（第一），IT类学习能力167次（显著高于均值）；历年稳定，具有长期培养价值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具体行动：</w:t>
      </w:r>
      <w:r>
        <w:t xml:space="preserve"> </w:t>
      </w:r>
      <w:r>
        <w:rPr>
          <w:rFonts w:hint="eastAsia"/>
        </w:rPr>
        <w:t xml:space="preserve">每门专业核心课设置明确的软技能培养目标（沟通汇报、团队协作、学习方法），占课程评价权重的10-20%；以项目制教学替代纯讲授，为软技能培养创造情境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优先方向：</w:t>
      </w:r>
      <w:r>
        <w:t xml:space="preserve"> </w:t>
      </w:r>
      <w:r>
        <w:rPr>
          <w:rFonts w:hint="eastAsia"/>
        </w:rPr>
        <w:t xml:space="preserve">ICT类专业重点培养”学习能力”（快速掌握新工具新框架的能力），可通过”限时自学-实战演练”课程模块实现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弥补深信大毕业生进入职场后最常见的软技能短板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新建议8：调整软件开发专业课程工具选型，将C/C++嵌入式+Linux列为核心方向。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数据依据：</w:t>
      </w:r>
      <w:r>
        <w:t xml:space="preserve"> </w:t>
      </w:r>
      <w:r>
        <w:rPr>
          <w:rFonts w:hint="eastAsia"/>
        </w:rPr>
        <w:t xml:space="preserve">C/C++合计1,007次（专精特新企业最高频编程语言），Python仅201次；ARM（197次）、PLC（291次）、Linux（418次）共同构成嵌入式生态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具体行动：</w:t>
      </w:r>
      <w:r>
        <w:t xml:space="preserve"> </w:t>
      </w:r>
      <w:r>
        <w:rPr>
          <w:rFonts w:hint="eastAsia"/>
        </w:rPr>
        <w:t xml:space="preserve">在软件开发专业核心课程中，将嵌入式C语言/单片机编程课时比重提升至30%以上；增设”工业场景Linux系统应用”方向课；与ARM、瑞芯微等嵌入式芯片厂商建立实训合作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注意事项：</w:t>
      </w:r>
      <w:r>
        <w:t xml:space="preserve"> </w:t>
      </w:r>
      <w:r>
        <w:rPr>
          <w:rFonts w:hint="eastAsia"/>
        </w:rPr>
        <w:t xml:space="preserve">不削减Python教学，但将Python定位为”数据处理辅助工具”而非核心就业方向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使软件开发方向毕业生对专精特新制造业企业的岗位对口率提升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新建议9：推进ERP认证培训合作，将ERP操作能力纳入大专竞争力体系。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数据依据：</w:t>
      </w:r>
      <w:r>
        <w:t xml:space="preserve"> </w:t>
      </w:r>
      <w:r>
        <w:rPr>
          <w:rFonts w:hint="eastAsia"/>
        </w:rPr>
        <w:t xml:space="preserve">ERP工具出现频次732次，位居所有工具第二；SAP（148次）、Oracle（154次）及国内ERP均有稳定需求；ERP操作属于大专执行层岗位的高频需求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具体行动：</w:t>
      </w:r>
      <w:r>
        <w:t xml:space="preserve"> </w:t>
      </w:r>
      <w:r>
        <w:rPr>
          <w:rFonts w:hint="eastAsia"/>
        </w:rPr>
        <w:t xml:space="preserve">与金蝶、用友、鼎捷等国内主流ERP厂商谈判认证培训合作；在会计、供应链、行政管理等相关专业中嵌入ERP操作模块；探索与专精特新企业联合建立ERP实训沙盒环境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使大专毕业生在制造业采购、财务、供应链等执行层岗位拥有可验证的差异化技能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新建议10：以产业认证体系实现”专家级执行”定位，突破大专学历天花板。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数据依据：</w:t>
      </w:r>
      <w:r>
        <w:t xml:space="preserve"> </w:t>
      </w:r>
      <w:r>
        <w:rPr>
          <w:rFonts w:hint="eastAsia"/>
        </w:rPr>
        <w:t xml:space="preserve">10个岗位类别均呈”本科=设计者，大专=执行者”文本分层；通用执行能力易被替代，但特定方向的专家级执行能力具有稀缺性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具体行动：</w:t>
      </w:r>
      <w:r>
        <w:t xml:space="preserve"> </w:t>
      </w:r>
      <w:r>
        <w:rPr>
          <w:rFonts w:hint="eastAsia"/>
        </w:rPr>
        <w:t xml:space="preserve">在优势专业方向（云运维→阿里云ACP/华为HCIA；网络安全→CISP-PTE；嵌入式→ARM认证）系统推进学生考证；将认证通过率纳入专业建设绩效考核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建议认证优先级：</w:t>
      </w:r>
      <w:r>
        <w:t xml:space="preserve"> </w:t>
      </w:r>
      <w:r>
        <w:rPr>
          <w:rFonts w:hint="eastAsia"/>
        </w:rPr>
        <w:t xml:space="preserve">华为HCIA/HCIP（云计算/网络安全）&gt;</w:t>
      </w:r>
      <w:r>
        <w:t xml:space="preserve"> </w:t>
      </w:r>
      <w:r>
        <w:rPr>
          <w:rFonts w:hint="eastAsia"/>
        </w:rPr>
        <w:t xml:space="preserve">阿里云ACP</w:t>
      </w:r>
      <w:r>
        <w:t xml:space="preserve"> &gt; </w:t>
      </w:r>
      <w:r>
        <w:rPr>
          <w:rFonts w:hint="eastAsia"/>
        </w:rPr>
        <w:t xml:space="preserve">ERP厂商认证</w:t>
      </w:r>
      <w:r>
        <w:t xml:space="preserve"> &gt; </w:t>
      </w:r>
      <w:r>
        <w:rPr>
          <w:rFonts w:hint="eastAsia"/>
        </w:rPr>
        <w:t xml:space="preserve">ARM官方认证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使大专生在特定岗位的竞争中，通过可验证的专业资质部分绕开学历筛选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附录两版分析方法对比"/>
    <w:p>
      <w:pPr>
        <w:pStyle w:val="Heading1"/>
      </w:pPr>
      <w:r>
        <w:rPr>
          <w:rFonts w:hint="eastAsia"/>
        </w:rPr>
        <w:t xml:space="preserve">附录：两版分析方法对比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501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第一版（V1）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第二版（V2新增）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招聘岗位名称、学历、薪资、技术关键词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职位描述文本（22,022条，均值345字）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统计描述、关键词匹配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LLM批量文本分析（MiniMax-M2.7）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软技能分析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提取58,519条次软技能记录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22,022条三维量化评分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学历文本差异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学历要求字段统计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10类别职位描述文本对比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结构化技术关键词字段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从描述中提取29,123条次工具名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fig01–fig28（28张）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fig29–fig39（11张新增）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论文输出</w:t>
            </w:r>
          </w:p>
        </w:tc>
        <w:tc>
          <w:tcPr/>
          <w:p>
            <w:pPr>
              <w:pStyle w:val="Compact"/>
            </w:pPr>
            <w:r>
              <w:t xml:space="preserve">paper_main.docx</w:t>
            </w:r>
          </w:p>
        </w:tc>
        <w:tc>
          <w:tcPr/>
          <w:p>
            <w:pPr>
              <w:pStyle w:val="Compact"/>
            </w:pPr>
            <w:r>
              <w:t xml:space="preserve">paper_v2.docx</w:t>
            </w:r>
          </w:p>
        </w:tc>
      </w:tr>
    </w:tbl>
    <w:bookmarkStart w:id="28" w:name="数据局限说明"/>
    <w:p>
      <w:pPr>
        <w:pStyle w:val="Heading2"/>
      </w:pPr>
      <w:r>
        <w:rPr>
          <w:rFonts w:hint="eastAsia"/>
        </w:rPr>
        <w:t xml:space="preserve">数据局限说明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软技能提取覆盖率75.9%（16,714/22,022条），部分职位描述未显式列出软技能要求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技术工具提取覆盖率41.0%，仅统计描述中明确点名的工具，不含隐含需求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数字化评分基于LLM对文本的语义理解，存在模型固有误差，建议作为相对排序依据而非绝对分数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本科vs大专差异分析基于分层随机抽样（各类别各60条），结论具有统计参考价值，但非全量比较</w:t>
      </w:r>
    </w:p>
    <w:p>
      <w:pPr>
        <w:pStyle w:val="FirstParagraph"/>
      </w:pPr>
      <w:r>
        <w:rPr>
          <w:rFonts w:hint="eastAsia"/>
          <w:i/>
          <w:iCs/>
        </w:rPr>
        <w:t xml:space="preserve">本报告由深圳信息职业技术大学内部研究团队编制。</w:t>
      </w:r>
      <w:r>
        <w:t xml:space="preserve"> </w:t>
      </w:r>
      <w:r>
        <w:rPr>
          <w:rFonts w:hint="eastAsia"/>
          <w:i/>
          <w:iCs/>
        </w:rPr>
        <w:t xml:space="preserve">报告生成日期：2026年3月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深圳市专精特新”小巨人”企业人才需求分析报告（第二版）</dc:title>
  <dc:creator>深圳信息职业技术大学</dc:creator>
  <cp:keywords/>
  <dcterms:created xsi:type="dcterms:W3CDTF">2026-03-22T23:35:02Z</dcterms:created>
  <dcterms:modified xsi:type="dcterms:W3CDTF">2026-03-22T23:35:02Z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2026年3月</vt:lpwstr>
  </property>
  <property fmtid="{D5CDD505-2E9C-101B-9397-08002B2CF9AE}" pid="3" name="subtitle">
    <vt:lpwstr>——融合结构化数据与职位描述文本的综合分析</vt:lpwstr>
  </property>
</Properties>
</file>