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2EAE7" w14:textId="77777777" w:rsidR="00142B89" w:rsidRPr="005C32BF" w:rsidRDefault="00000000">
      <w:pPr>
        <w:spacing w:after="40" w:line="360" w:lineRule="auto"/>
        <w:jc w:val="center"/>
        <w:rPr>
          <w:lang w:val="pt-BR"/>
        </w:rPr>
      </w:pPr>
      <w:r w:rsidRPr="005C32BF">
        <w:rPr>
          <w:b/>
          <w:lang w:val="pt-BR"/>
        </w:rPr>
        <w:t>CENTRO UNIVERSITÁRIO UNIEURO</w:t>
      </w:r>
    </w:p>
    <w:p w14:paraId="56CA5497" w14:textId="77777777" w:rsidR="00142B89" w:rsidRPr="005C32BF" w:rsidRDefault="00000000">
      <w:pPr>
        <w:spacing w:after="2000" w:line="360" w:lineRule="auto"/>
        <w:jc w:val="center"/>
        <w:rPr>
          <w:lang w:val="pt-BR"/>
        </w:rPr>
      </w:pPr>
      <w:r w:rsidRPr="005C32BF">
        <w:rPr>
          <w:b/>
          <w:lang w:val="pt-BR"/>
        </w:rPr>
        <w:t>CURSO DE SISTEMAS DE INFORMAÇÃO</w:t>
      </w:r>
    </w:p>
    <w:p w14:paraId="2B1C194C" w14:textId="77777777" w:rsidR="00142B89" w:rsidRPr="005C32BF" w:rsidRDefault="00000000">
      <w:pPr>
        <w:spacing w:after="2200" w:line="360" w:lineRule="auto"/>
        <w:jc w:val="center"/>
        <w:rPr>
          <w:lang w:val="pt-BR"/>
        </w:rPr>
      </w:pPr>
      <w:r w:rsidRPr="005C32BF">
        <w:rPr>
          <w:b/>
          <w:lang w:val="pt-BR"/>
        </w:rPr>
        <w:t xml:space="preserve">Gabriel Nascimento Feitosa </w:t>
      </w:r>
      <w:proofErr w:type="spellStart"/>
      <w:r w:rsidRPr="005C32BF">
        <w:rPr>
          <w:b/>
          <w:lang w:val="pt-BR"/>
        </w:rPr>
        <w:t>Breguedo</w:t>
      </w:r>
      <w:proofErr w:type="spellEnd"/>
      <w:r w:rsidRPr="005C32BF">
        <w:rPr>
          <w:b/>
          <w:lang w:val="pt-BR"/>
        </w:rPr>
        <w:br/>
        <w:t>Ícaro Cardoso da Silva 074042</w:t>
      </w:r>
      <w:r w:rsidRPr="005C32BF">
        <w:rPr>
          <w:b/>
          <w:lang w:val="pt-BR"/>
        </w:rPr>
        <w:br/>
        <w:t>Matheus Nery Walkowicz 077651</w:t>
      </w:r>
      <w:r w:rsidRPr="005C32BF">
        <w:rPr>
          <w:b/>
          <w:lang w:val="pt-BR"/>
        </w:rPr>
        <w:br/>
        <w:t>Miguel</w:t>
      </w:r>
      <w:r w:rsidRPr="005C32BF">
        <w:rPr>
          <w:b/>
          <w:lang w:val="pt-BR"/>
        </w:rPr>
        <w:br/>
        <w:t>Yuri Bacelar de Almeida 076605</w:t>
      </w:r>
    </w:p>
    <w:p w14:paraId="7003366C" w14:textId="77777777" w:rsidR="00142B89" w:rsidRPr="005C32BF" w:rsidRDefault="00000000">
      <w:pPr>
        <w:spacing w:after="2800" w:line="360" w:lineRule="auto"/>
        <w:jc w:val="center"/>
        <w:rPr>
          <w:lang w:val="pt-BR"/>
        </w:rPr>
      </w:pPr>
      <w:r w:rsidRPr="005C32BF">
        <w:rPr>
          <w:b/>
          <w:sz w:val="26"/>
          <w:lang w:val="pt-BR"/>
        </w:rPr>
        <w:t xml:space="preserve">Mitigação de Ataques Cibernéticos Automatizados por Agentes de Inteligência Artificial utilizando Ferramentas Open </w:t>
      </w:r>
      <w:proofErr w:type="spellStart"/>
      <w:r w:rsidRPr="005C32BF">
        <w:rPr>
          <w:b/>
          <w:sz w:val="26"/>
          <w:lang w:val="pt-BR"/>
        </w:rPr>
        <w:t>Source</w:t>
      </w:r>
      <w:proofErr w:type="spellEnd"/>
      <w:r w:rsidRPr="005C32BF">
        <w:rPr>
          <w:b/>
          <w:sz w:val="26"/>
          <w:lang w:val="pt-BR"/>
        </w:rPr>
        <w:t xml:space="preserve"> - Tema/Título</w:t>
      </w:r>
    </w:p>
    <w:p w14:paraId="464BC7D1" w14:textId="77777777" w:rsidR="00142B89" w:rsidRPr="005C32BF" w:rsidRDefault="00000000">
      <w:pPr>
        <w:spacing w:after="0" w:line="360" w:lineRule="auto"/>
        <w:jc w:val="center"/>
        <w:rPr>
          <w:lang w:val="pt-BR"/>
        </w:rPr>
      </w:pPr>
      <w:r w:rsidRPr="005C32BF">
        <w:rPr>
          <w:b/>
          <w:lang w:val="pt-BR"/>
        </w:rPr>
        <w:t>Brasília - DF</w:t>
      </w:r>
      <w:r w:rsidRPr="005C32BF">
        <w:rPr>
          <w:b/>
          <w:lang w:val="pt-BR"/>
        </w:rPr>
        <w:br/>
        <w:t>2026</w:t>
      </w:r>
    </w:p>
    <w:p w14:paraId="294DB232" w14:textId="77777777" w:rsidR="005C32BF" w:rsidRDefault="005C32BF" w:rsidP="005C32BF">
      <w:pPr>
        <w:rPr>
          <w:lang w:val="pt-BR"/>
        </w:rPr>
      </w:pPr>
    </w:p>
    <w:p w14:paraId="0AA7632F" w14:textId="77777777" w:rsidR="005C32BF" w:rsidRDefault="005C32BF" w:rsidP="005C32BF">
      <w:pPr>
        <w:rPr>
          <w:lang w:val="pt-BR"/>
        </w:rPr>
      </w:pPr>
    </w:p>
    <w:p w14:paraId="2CEC0092" w14:textId="77777777" w:rsidR="005C32BF" w:rsidRDefault="005C32BF" w:rsidP="005C32BF">
      <w:pPr>
        <w:rPr>
          <w:lang w:val="pt-BR"/>
        </w:rPr>
      </w:pPr>
    </w:p>
    <w:p w14:paraId="600F6EC9" w14:textId="5294AE35" w:rsidR="00142B89" w:rsidRPr="005C32BF" w:rsidRDefault="00000000" w:rsidP="005C32BF">
      <w:pPr>
        <w:rPr>
          <w:lang w:val="pt-BR"/>
        </w:rPr>
      </w:pPr>
      <w:r w:rsidRPr="005C32BF">
        <w:rPr>
          <w:b/>
          <w:lang w:val="pt-BR"/>
        </w:rPr>
        <w:lastRenderedPageBreak/>
        <w:t>Introdução</w:t>
      </w:r>
    </w:p>
    <w:p w14:paraId="1CEB3B7C" w14:textId="459AC5D4" w:rsidR="005C32BF" w:rsidRPr="007E1891" w:rsidRDefault="00000000" w:rsidP="007E1891">
      <w:pPr>
        <w:spacing w:after="120" w:line="360" w:lineRule="auto"/>
        <w:rPr>
          <w:lang w:val="pt-BR"/>
        </w:rPr>
      </w:pPr>
      <w:r w:rsidRPr="005C32BF">
        <w:rPr>
          <w:lang w:val="pt-BR"/>
        </w:rPr>
        <w:t xml:space="preserve">Agentes autônomos de inteligência artificial podem automatizar ataques cibernéticos, aumentando sua velocidade e escala. Como exemplo, a OpenAI (2026) relatou um incidente ocorrido em julho de 2026 envolvendo agentes de IA e sistemas da </w:t>
      </w:r>
      <w:proofErr w:type="spellStart"/>
      <w:r w:rsidRPr="005C32BF">
        <w:rPr>
          <w:lang w:val="pt-BR"/>
        </w:rPr>
        <w:t>Hugging</w:t>
      </w:r>
      <w:proofErr w:type="spellEnd"/>
      <w:r w:rsidRPr="005C32BF">
        <w:rPr>
          <w:lang w:val="pt-BR"/>
        </w:rPr>
        <w:t xml:space="preserve"> Face, evidenciando os riscos associados à atuação autônoma desses sistemas. Nesse cenário, ferramentas open </w:t>
      </w:r>
      <w:proofErr w:type="spellStart"/>
      <w:r w:rsidRPr="005C32BF">
        <w:rPr>
          <w:lang w:val="pt-BR"/>
        </w:rPr>
        <w:t>source</w:t>
      </w:r>
      <w:proofErr w:type="spellEnd"/>
      <w:r w:rsidRPr="005C32BF">
        <w:rPr>
          <w:lang w:val="pt-BR"/>
        </w:rPr>
        <w:t xml:space="preserve"> podem representar uma alternativa acessível para organizações que precisam detectar, bloquear e responder a ataques semelhantes.</w:t>
      </w:r>
    </w:p>
    <w:p w14:paraId="1D37FB65" w14:textId="77777777" w:rsidR="00142B89" w:rsidRPr="007E1891" w:rsidRDefault="00000000">
      <w:pPr>
        <w:keepNext/>
        <w:spacing w:before="280" w:after="120" w:line="360" w:lineRule="auto"/>
        <w:rPr>
          <w:u w:val="single"/>
          <w:lang w:val="pt-BR"/>
        </w:rPr>
      </w:pPr>
      <w:r w:rsidRPr="005C32BF">
        <w:rPr>
          <w:b/>
          <w:lang w:val="pt-BR"/>
        </w:rPr>
        <w:t>Conceitos</w:t>
      </w:r>
    </w:p>
    <w:p w14:paraId="07B4016D" w14:textId="256A1B37" w:rsidR="00142B89" w:rsidRPr="005C32BF" w:rsidRDefault="00000000" w:rsidP="005C32BF">
      <w:pPr>
        <w:spacing w:after="120" w:line="360" w:lineRule="auto"/>
        <w:rPr>
          <w:lang w:val="pt-BR"/>
        </w:rPr>
      </w:pPr>
      <w:r w:rsidRPr="005C32BF">
        <w:rPr>
          <w:lang w:val="pt-BR"/>
        </w:rPr>
        <w:t xml:space="preserve">Open </w:t>
      </w:r>
      <w:proofErr w:type="spellStart"/>
      <w:r w:rsidRPr="005C32BF">
        <w:rPr>
          <w:lang w:val="pt-BR"/>
        </w:rPr>
        <w:t>source</w:t>
      </w:r>
      <w:proofErr w:type="spellEnd"/>
      <w:r w:rsidRPr="005C32BF">
        <w:rPr>
          <w:lang w:val="pt-BR"/>
        </w:rPr>
        <w:t xml:space="preserve">: O código-fonte do software open </w:t>
      </w:r>
      <w:proofErr w:type="spellStart"/>
      <w:r w:rsidRPr="005C32BF">
        <w:rPr>
          <w:lang w:val="pt-BR"/>
        </w:rPr>
        <w:t>source</w:t>
      </w:r>
      <w:proofErr w:type="spellEnd"/>
      <w:r w:rsidRPr="005C32BF">
        <w:rPr>
          <w:lang w:val="pt-BR"/>
        </w:rPr>
        <w:t xml:space="preserve"> é projetado para ser acessado abertamente pelo público: todas as pessoas podem vê-lo, modificá-lo e distribuí-lo conforme suas necessidades. </w:t>
      </w:r>
      <w:proofErr w:type="spellStart"/>
      <w:r w:rsidRPr="005C32BF">
        <w:rPr>
          <w:lang w:val="pt-BR"/>
        </w:rPr>
        <w:t>Red</w:t>
      </w:r>
      <w:proofErr w:type="spellEnd"/>
      <w:r w:rsidRPr="005C32BF">
        <w:rPr>
          <w:lang w:val="pt-BR"/>
        </w:rPr>
        <w:t xml:space="preserve"> </w:t>
      </w:r>
      <w:proofErr w:type="spellStart"/>
      <w:r w:rsidRPr="005C32BF">
        <w:rPr>
          <w:lang w:val="pt-BR"/>
        </w:rPr>
        <w:t>Hat</w:t>
      </w:r>
      <w:proofErr w:type="spellEnd"/>
    </w:p>
    <w:p w14:paraId="1FA75AC3" w14:textId="75C3CC77" w:rsidR="00142B89" w:rsidRPr="005C32BF" w:rsidRDefault="00000000" w:rsidP="005C32BF">
      <w:pPr>
        <w:spacing w:after="120" w:line="360" w:lineRule="auto"/>
        <w:rPr>
          <w:lang w:val="pt-BR"/>
        </w:rPr>
      </w:pPr>
      <w:r w:rsidRPr="005C32BF">
        <w:rPr>
          <w:lang w:val="pt-BR"/>
        </w:rPr>
        <w:t>Ataque cibernético: Uma tentativa de obter acesso não autorizado a serviços, recursos ou informações de um sistema, ou uma tentativa de comprometer sua integridade, disponibilidade ou confidencialidade. NIST</w:t>
      </w:r>
    </w:p>
    <w:p w14:paraId="7251AC1A" w14:textId="7C7BEDE8" w:rsidR="00142B89" w:rsidRPr="005C32BF" w:rsidRDefault="00000000" w:rsidP="005C32BF">
      <w:pPr>
        <w:spacing w:after="120" w:line="360" w:lineRule="auto"/>
        <w:rPr>
          <w:u w:val="single"/>
          <w:lang w:val="pt-BR"/>
        </w:rPr>
      </w:pPr>
      <w:r w:rsidRPr="005C32BF">
        <w:rPr>
          <w:lang w:val="pt-BR"/>
        </w:rPr>
        <w:t>Defesa em Profundidade (Defense-in-</w:t>
      </w:r>
      <w:proofErr w:type="spellStart"/>
      <w:r w:rsidRPr="005C32BF">
        <w:rPr>
          <w:lang w:val="pt-BR"/>
        </w:rPr>
        <w:t>Depth</w:t>
      </w:r>
      <w:proofErr w:type="spellEnd"/>
      <w:r w:rsidRPr="005C32BF">
        <w:rPr>
          <w:lang w:val="pt-BR"/>
        </w:rPr>
        <w:t xml:space="preserve">): Princípio de segurança computacional formulado por </w:t>
      </w:r>
      <w:proofErr w:type="spellStart"/>
      <w:r w:rsidRPr="005C32BF">
        <w:rPr>
          <w:lang w:val="pt-BR"/>
        </w:rPr>
        <w:t>Saltzer</w:t>
      </w:r>
      <w:proofErr w:type="spellEnd"/>
      <w:r w:rsidRPr="005C32BF">
        <w:rPr>
          <w:lang w:val="pt-BR"/>
        </w:rPr>
        <w:t xml:space="preserve"> e Schroeder (1975), no qual múltiplos controles defensivos sobrepostos garantem que a eventual falha de um sensor perimétrico não comprometa o ativo protegido.</w:t>
      </w:r>
    </w:p>
    <w:p w14:paraId="4244434D" w14:textId="77777777" w:rsidR="00142B89" w:rsidRPr="005C32BF" w:rsidRDefault="00000000" w:rsidP="005C32BF">
      <w:pPr>
        <w:spacing w:after="120" w:line="360" w:lineRule="auto"/>
        <w:rPr>
          <w:lang w:val="pt-BR"/>
        </w:rPr>
      </w:pPr>
      <w:r w:rsidRPr="005C32BF">
        <w:rPr>
          <w:lang w:val="pt-BR"/>
        </w:rPr>
        <w:t xml:space="preserve">Injeção de Prompt e Sequestro de Ferramentas: Conforme catálogo da OWASP (2025), vetores adversariais em que entradas de texto desviam as diretrizes operacionais de um modelo de linguagem, forçando a execução não autorizada de ferramentas corporativas e </w:t>
      </w:r>
      <w:proofErr w:type="spellStart"/>
      <w:r w:rsidRPr="005C32BF">
        <w:rPr>
          <w:lang w:val="pt-BR"/>
        </w:rPr>
        <w:t>exfiltração</w:t>
      </w:r>
      <w:proofErr w:type="spellEnd"/>
      <w:r w:rsidRPr="005C32BF">
        <w:rPr>
          <w:lang w:val="pt-BR"/>
        </w:rPr>
        <w:t xml:space="preserve"> de dados.</w:t>
      </w:r>
    </w:p>
    <w:p w14:paraId="4FD6C381" w14:textId="77777777" w:rsidR="00142B89" w:rsidRPr="005C32BF" w:rsidRDefault="00000000" w:rsidP="005C32BF">
      <w:pPr>
        <w:keepNext/>
        <w:spacing w:before="280" w:after="120" w:line="360" w:lineRule="auto"/>
        <w:rPr>
          <w:lang w:val="pt-BR"/>
        </w:rPr>
      </w:pPr>
      <w:r w:rsidRPr="005C32BF">
        <w:rPr>
          <w:b/>
          <w:lang w:val="pt-BR"/>
        </w:rPr>
        <w:t>Problema</w:t>
      </w:r>
    </w:p>
    <w:p w14:paraId="7D17003B" w14:textId="5DA42690" w:rsidR="00142B89" w:rsidRPr="005C32BF" w:rsidRDefault="00000000" w:rsidP="007E1891">
      <w:pPr>
        <w:spacing w:after="120" w:line="360" w:lineRule="auto"/>
        <w:rPr>
          <w:lang w:val="pt-BR"/>
        </w:rPr>
      </w:pPr>
      <w:r w:rsidRPr="005C32BF">
        <w:rPr>
          <w:lang w:val="pt-BR"/>
        </w:rPr>
        <w:t>A dificuldade de empresas sem acesso a soluções comerciais avançadas em detectar e bloquear ataques cibernéticos automatizados por agentes de inteligência artificial.</w:t>
      </w:r>
    </w:p>
    <w:p w14:paraId="7670C580" w14:textId="77777777" w:rsidR="00142B89" w:rsidRPr="005C32BF" w:rsidRDefault="00000000" w:rsidP="005C32BF">
      <w:pPr>
        <w:keepNext/>
        <w:spacing w:before="280" w:after="120" w:line="360" w:lineRule="auto"/>
        <w:rPr>
          <w:lang w:val="pt-BR"/>
        </w:rPr>
      </w:pPr>
      <w:r w:rsidRPr="005C32BF">
        <w:rPr>
          <w:b/>
          <w:lang w:val="pt-BR"/>
        </w:rPr>
        <w:lastRenderedPageBreak/>
        <w:t>Hipóteses</w:t>
      </w:r>
    </w:p>
    <w:p w14:paraId="5F55B942" w14:textId="77777777" w:rsidR="00142B89" w:rsidRPr="00AD3497" w:rsidRDefault="00000000" w:rsidP="007E1891">
      <w:pPr>
        <w:spacing w:after="120" w:line="360" w:lineRule="auto"/>
        <w:rPr>
          <w:lang w:val="pt-BR"/>
        </w:rPr>
      </w:pPr>
      <w:r w:rsidRPr="00AD3497">
        <w:rPr>
          <w:lang w:val="pt-BR"/>
        </w:rPr>
        <w:t xml:space="preserve">H1 - A utilização integrada de ferramentas open </w:t>
      </w:r>
      <w:proofErr w:type="spellStart"/>
      <w:r w:rsidRPr="00AD3497">
        <w:rPr>
          <w:lang w:val="pt-BR"/>
        </w:rPr>
        <w:t>source</w:t>
      </w:r>
      <w:proofErr w:type="spellEnd"/>
      <w:r w:rsidRPr="00AD3497">
        <w:rPr>
          <w:lang w:val="pt-BR"/>
        </w:rPr>
        <w:t xml:space="preserve"> de segurança pode permitir a detecção e o bloqueio de ataques automatizados realizados por agentes de inteligência artificial.</w:t>
      </w:r>
    </w:p>
    <w:p w14:paraId="76B0F942" w14:textId="77777777" w:rsidR="00142B89" w:rsidRPr="00AD3497" w:rsidRDefault="00000000" w:rsidP="007E1891">
      <w:pPr>
        <w:spacing w:after="120" w:line="360" w:lineRule="auto"/>
        <w:rPr>
          <w:lang w:val="pt-BR"/>
        </w:rPr>
      </w:pPr>
      <w:r w:rsidRPr="00AD3497">
        <w:rPr>
          <w:lang w:val="pt-BR"/>
        </w:rPr>
        <w:t xml:space="preserve">H2 - Uma arquitetura baseada em ferramentas open </w:t>
      </w:r>
      <w:proofErr w:type="spellStart"/>
      <w:r w:rsidRPr="00AD3497">
        <w:rPr>
          <w:lang w:val="pt-BR"/>
        </w:rPr>
        <w:t>source</w:t>
      </w:r>
      <w:proofErr w:type="spellEnd"/>
      <w:r w:rsidRPr="00AD3497">
        <w:rPr>
          <w:lang w:val="pt-BR"/>
        </w:rPr>
        <w:t xml:space="preserve"> pode proporcionar uma resposta rápida e eficaz a ataques conduzidos por agentes de inteligência artificial, sem depender de soluções comerciais avançadas.</w:t>
      </w:r>
    </w:p>
    <w:p w14:paraId="0D300049" w14:textId="77777777" w:rsidR="00142B89" w:rsidRPr="00AD3497" w:rsidRDefault="00000000" w:rsidP="005C32BF">
      <w:pPr>
        <w:keepNext/>
        <w:spacing w:before="280" w:after="120" w:line="360" w:lineRule="auto"/>
        <w:rPr>
          <w:u w:val="single"/>
          <w:lang w:val="pt-BR"/>
        </w:rPr>
      </w:pPr>
      <w:r w:rsidRPr="00AD3497">
        <w:rPr>
          <w:b/>
          <w:lang w:val="pt-BR"/>
        </w:rPr>
        <w:t>Objetivo</w:t>
      </w:r>
    </w:p>
    <w:p w14:paraId="0587B5E8" w14:textId="77777777" w:rsidR="00142B89" w:rsidRPr="005C32BF" w:rsidRDefault="00000000" w:rsidP="007E1891">
      <w:pPr>
        <w:spacing w:after="120" w:line="360" w:lineRule="auto"/>
        <w:rPr>
          <w:lang w:val="pt-BR"/>
        </w:rPr>
      </w:pPr>
      <w:r w:rsidRPr="005C32BF">
        <w:rPr>
          <w:lang w:val="pt-BR"/>
        </w:rPr>
        <w:t xml:space="preserve">Avaliar a eficácia de ferramentas open </w:t>
      </w:r>
      <w:proofErr w:type="spellStart"/>
      <w:r w:rsidRPr="005C32BF">
        <w:rPr>
          <w:lang w:val="pt-BR"/>
        </w:rPr>
        <w:t>source</w:t>
      </w:r>
      <w:proofErr w:type="spellEnd"/>
      <w:r w:rsidRPr="005C32BF">
        <w:rPr>
          <w:lang w:val="pt-BR"/>
        </w:rPr>
        <w:t xml:space="preserve"> na detecção, bloqueio e resposta a ataques cibernéticos automatizados por agentes de inteligência artificial.</w:t>
      </w:r>
    </w:p>
    <w:p w14:paraId="425A4066" w14:textId="77777777" w:rsidR="00142B89" w:rsidRPr="005C32BF" w:rsidRDefault="00000000" w:rsidP="005C32BF">
      <w:pPr>
        <w:keepNext/>
        <w:spacing w:before="280" w:after="120" w:line="360" w:lineRule="auto"/>
        <w:rPr>
          <w:u w:val="single"/>
          <w:lang w:val="pt-BR"/>
        </w:rPr>
      </w:pPr>
      <w:r w:rsidRPr="005C32BF">
        <w:rPr>
          <w:b/>
          <w:lang w:val="pt-BR"/>
        </w:rPr>
        <w:t>Objetivos específicos</w:t>
      </w:r>
    </w:p>
    <w:p w14:paraId="00D9170C" w14:textId="469F1C7C" w:rsidR="005C32BF" w:rsidRPr="005C32BF" w:rsidRDefault="005C32BF" w:rsidP="005C32BF">
      <w:pPr>
        <w:spacing w:after="60" w:line="360" w:lineRule="auto"/>
        <w:rPr>
          <w:lang w:val="pt-BR"/>
        </w:rPr>
      </w:pPr>
      <w:r>
        <w:rPr>
          <w:lang w:val="pt-BR"/>
        </w:rPr>
        <w:t xml:space="preserve">- </w:t>
      </w:r>
      <w:r w:rsidRPr="005C32BF">
        <w:rPr>
          <w:lang w:val="pt-BR"/>
        </w:rPr>
        <w:t xml:space="preserve">Implementar o </w:t>
      </w:r>
      <w:proofErr w:type="spellStart"/>
      <w:r w:rsidRPr="005C32BF">
        <w:rPr>
          <w:lang w:val="pt-BR"/>
        </w:rPr>
        <w:t>LlamaFirewall</w:t>
      </w:r>
      <w:proofErr w:type="spellEnd"/>
      <w:r w:rsidRPr="005C32BF">
        <w:rPr>
          <w:lang w:val="pt-BR"/>
        </w:rPr>
        <w:t xml:space="preserve"> como mecanismo de proteção contra ações maliciosas de agentes de inteligência artificial.</w:t>
      </w:r>
    </w:p>
    <w:p w14:paraId="1D5E880B" w14:textId="35C6E66F" w:rsidR="00142B89" w:rsidRPr="005C32BF" w:rsidRDefault="005C32BF" w:rsidP="005C32BF">
      <w:pPr>
        <w:spacing w:after="60" w:line="360" w:lineRule="auto"/>
        <w:rPr>
          <w:u w:val="single"/>
          <w:lang w:val="pt-BR"/>
        </w:rPr>
      </w:pPr>
      <w:r>
        <w:rPr>
          <w:lang w:val="pt-BR"/>
        </w:rPr>
        <w:t xml:space="preserve">- </w:t>
      </w:r>
      <w:r w:rsidRPr="005C32BF">
        <w:rPr>
          <w:lang w:val="pt-BR"/>
        </w:rPr>
        <w:t>Configurar o Suricata para identificação de tráfego malicioso associado aos ataques automatizados.</w:t>
      </w:r>
    </w:p>
    <w:p w14:paraId="4E95DC12" w14:textId="2C7A5ACB" w:rsidR="00142B89" w:rsidRPr="005C32BF" w:rsidRDefault="005C32BF" w:rsidP="005C32BF">
      <w:pPr>
        <w:spacing w:after="60" w:line="360" w:lineRule="auto"/>
        <w:rPr>
          <w:lang w:val="pt-BR"/>
        </w:rPr>
      </w:pPr>
      <w:r>
        <w:rPr>
          <w:lang w:val="pt-BR"/>
        </w:rPr>
        <w:t xml:space="preserve">- </w:t>
      </w:r>
      <w:r w:rsidRPr="005C32BF">
        <w:rPr>
          <w:lang w:val="pt-BR"/>
        </w:rPr>
        <w:t xml:space="preserve">Integrar o </w:t>
      </w:r>
      <w:proofErr w:type="spellStart"/>
      <w:r w:rsidRPr="005C32BF">
        <w:rPr>
          <w:lang w:val="pt-BR"/>
        </w:rPr>
        <w:t>Wazuh</w:t>
      </w:r>
      <w:proofErr w:type="spellEnd"/>
      <w:r w:rsidRPr="005C32BF">
        <w:rPr>
          <w:lang w:val="pt-BR"/>
        </w:rPr>
        <w:t xml:space="preserve"> à arquitetura para monitoramento dos eventos e incidentes de segurança.</w:t>
      </w:r>
    </w:p>
    <w:p w14:paraId="662882B7" w14:textId="48C66354" w:rsidR="00142B89" w:rsidRPr="00AD3497" w:rsidRDefault="005C32BF" w:rsidP="005C32BF">
      <w:pPr>
        <w:spacing w:after="60" w:line="360" w:lineRule="auto"/>
        <w:rPr>
          <w:u w:val="single"/>
          <w:lang w:val="pt-BR"/>
        </w:rPr>
      </w:pPr>
      <w:r>
        <w:rPr>
          <w:lang w:val="pt-BR"/>
        </w:rPr>
        <w:t xml:space="preserve">- </w:t>
      </w:r>
      <w:r w:rsidRPr="005C32BF">
        <w:rPr>
          <w:lang w:val="pt-BR"/>
        </w:rPr>
        <w:t>Mensurar a eficácia da arquitetura por meio das taxas de detecção, bloqueio, falsos positivos e tempo de resposta.</w:t>
      </w:r>
    </w:p>
    <w:p w14:paraId="3B2BA110" w14:textId="32D59418" w:rsidR="00142B89" w:rsidRPr="005839BA" w:rsidRDefault="005C32BF" w:rsidP="005C32BF">
      <w:pPr>
        <w:spacing w:after="60" w:line="360" w:lineRule="auto"/>
        <w:rPr>
          <w:u w:val="single"/>
          <w:lang w:val="pt-BR"/>
        </w:rPr>
      </w:pPr>
      <w:r>
        <w:rPr>
          <w:lang w:val="pt-BR"/>
        </w:rPr>
        <w:t xml:space="preserve">- </w:t>
      </w:r>
      <w:r w:rsidRPr="005C32BF">
        <w:rPr>
          <w:lang w:val="pt-BR"/>
        </w:rPr>
        <w:t>Comparar os resultados obtidos em ambientes com e sem a arquitetura de proteção.</w:t>
      </w:r>
    </w:p>
    <w:p w14:paraId="2CA8980A" w14:textId="71D76039" w:rsidR="00142B89" w:rsidRPr="005C32BF" w:rsidRDefault="00000000">
      <w:pPr>
        <w:keepNext/>
        <w:spacing w:before="160" w:after="60"/>
        <w:jc w:val="center"/>
        <w:rPr>
          <w:lang w:val="pt-BR"/>
        </w:rPr>
      </w:pPr>
      <w:r w:rsidRPr="005C32BF">
        <w:rPr>
          <w:b/>
          <w:sz w:val="20"/>
          <w:lang w:val="pt-BR"/>
        </w:rPr>
        <w:lastRenderedPageBreak/>
        <w:t>Figura 1</w:t>
      </w:r>
      <w:r w:rsidR="005839BA">
        <w:rPr>
          <w:b/>
          <w:sz w:val="20"/>
          <w:lang w:val="pt-BR"/>
        </w:rPr>
        <w:t xml:space="preserve">: </w:t>
      </w:r>
      <w:r w:rsidRPr="005C32BF">
        <w:rPr>
          <w:b/>
          <w:sz w:val="20"/>
          <w:lang w:val="pt-BR"/>
        </w:rPr>
        <w:t>Arquitetura de Defesa em Profundidade com Isolamento de Redes Docker</w:t>
      </w:r>
    </w:p>
    <w:p w14:paraId="5ADD78BF" w14:textId="77777777" w:rsidR="00142B8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4B5C451" wp14:editId="6C391B62">
            <wp:extent cx="5580000" cy="3245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1_arquitetura_defes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0B4E" w14:textId="77777777" w:rsidR="00142B89" w:rsidRPr="005C32BF" w:rsidRDefault="00000000">
      <w:pPr>
        <w:jc w:val="center"/>
        <w:rPr>
          <w:lang w:val="pt-BR"/>
        </w:rPr>
      </w:pPr>
      <w:r w:rsidRPr="005C32BF">
        <w:rPr>
          <w:sz w:val="20"/>
          <w:lang w:val="pt-BR"/>
        </w:rPr>
        <w:t>Fonte: Autores (2026).</w:t>
      </w:r>
    </w:p>
    <w:p w14:paraId="01B499F7" w14:textId="6C06B6E5" w:rsidR="00142B89" w:rsidRPr="005839BA" w:rsidRDefault="00000000" w:rsidP="005839BA">
      <w:pPr>
        <w:spacing w:after="120" w:line="360" w:lineRule="auto"/>
        <w:rPr>
          <w:u w:val="single"/>
          <w:lang w:val="pt-BR"/>
        </w:rPr>
      </w:pPr>
      <w:r w:rsidRPr="005C32BF">
        <w:rPr>
          <w:lang w:val="pt-BR"/>
        </w:rPr>
        <w:t xml:space="preserve">Para </w:t>
      </w:r>
      <w:proofErr w:type="spellStart"/>
      <w:r w:rsidRPr="005C32BF">
        <w:rPr>
          <w:lang w:val="pt-BR"/>
        </w:rPr>
        <w:t>observabilidade</w:t>
      </w:r>
      <w:proofErr w:type="spellEnd"/>
      <w:r w:rsidRPr="005C32BF">
        <w:rPr>
          <w:lang w:val="pt-BR"/>
        </w:rPr>
        <w:t xml:space="preserve"> e auditoria analítica dos ensaios em tempo de execução, foi desenvolvido um painel de telemetria SOC (porta :5000)</w:t>
      </w:r>
      <w:r w:rsidR="005C32BF">
        <w:rPr>
          <w:lang w:val="pt-BR"/>
        </w:rPr>
        <w:t>.</w:t>
      </w:r>
    </w:p>
    <w:p w14:paraId="08833821" w14:textId="50B23336" w:rsidR="00142B89" w:rsidRPr="005C32BF" w:rsidRDefault="00000000">
      <w:pPr>
        <w:keepNext/>
        <w:spacing w:before="160" w:after="60"/>
        <w:jc w:val="center"/>
        <w:rPr>
          <w:lang w:val="pt-BR"/>
        </w:rPr>
      </w:pPr>
      <w:r w:rsidRPr="005C32BF">
        <w:rPr>
          <w:b/>
          <w:sz w:val="20"/>
          <w:lang w:val="pt-BR"/>
        </w:rPr>
        <w:t>Figura 2</w:t>
      </w:r>
      <w:r w:rsidR="005839BA">
        <w:rPr>
          <w:b/>
          <w:sz w:val="20"/>
          <w:lang w:val="pt-BR"/>
        </w:rPr>
        <w:t xml:space="preserve">: </w:t>
      </w:r>
      <w:r w:rsidRPr="005C32BF">
        <w:rPr>
          <w:b/>
          <w:sz w:val="20"/>
          <w:lang w:val="pt-BR"/>
        </w:rPr>
        <w:t>Interface</w:t>
      </w:r>
      <w:r w:rsidR="005C32BF">
        <w:rPr>
          <w:b/>
          <w:sz w:val="20"/>
          <w:lang w:val="pt-BR"/>
        </w:rPr>
        <w:t xml:space="preserve"> </w:t>
      </w:r>
      <w:r w:rsidRPr="005C32BF">
        <w:rPr>
          <w:b/>
          <w:sz w:val="20"/>
          <w:lang w:val="pt-BR"/>
        </w:rPr>
        <w:t>do SOC Dashboard de Telemetria e Defesa Ativa</w:t>
      </w:r>
    </w:p>
    <w:p w14:paraId="2D0D0197" w14:textId="77777777" w:rsidR="00142B8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5DC7523" wp14:editId="5586A757">
            <wp:extent cx="5580000" cy="2746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_dashboard_redesign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BFC8" w14:textId="77777777" w:rsidR="00142B89" w:rsidRPr="005C32BF" w:rsidRDefault="00000000">
      <w:pPr>
        <w:jc w:val="center"/>
        <w:rPr>
          <w:lang w:val="pt-BR"/>
        </w:rPr>
      </w:pPr>
      <w:r w:rsidRPr="005C32BF">
        <w:rPr>
          <w:sz w:val="20"/>
          <w:lang w:val="pt-BR"/>
        </w:rPr>
        <w:t>Fonte: Autores (2026).</w:t>
      </w:r>
    </w:p>
    <w:p w14:paraId="248B3732" w14:textId="77777777" w:rsidR="005839BA" w:rsidRDefault="005839BA" w:rsidP="005839BA">
      <w:pPr>
        <w:spacing w:after="120" w:line="360" w:lineRule="auto"/>
        <w:rPr>
          <w:lang w:val="pt-BR"/>
        </w:rPr>
      </w:pPr>
    </w:p>
    <w:p w14:paraId="6F84469D" w14:textId="6E9350AF" w:rsidR="00142B89" w:rsidRPr="005C32BF" w:rsidRDefault="00000000" w:rsidP="005839BA">
      <w:pPr>
        <w:spacing w:after="120" w:line="360" w:lineRule="auto"/>
        <w:rPr>
          <w:lang w:val="pt-BR"/>
        </w:rPr>
      </w:pPr>
      <w:r w:rsidRPr="005C32BF">
        <w:rPr>
          <w:lang w:val="pt-BR"/>
        </w:rPr>
        <w:t>Os experimentos foram estruturados em três níveis reais de dificuldade:</w:t>
      </w:r>
    </w:p>
    <w:p w14:paraId="4095ED38" w14:textId="0DDBEB23" w:rsidR="00142B89" w:rsidRPr="00AD3497" w:rsidRDefault="00000000" w:rsidP="005C32BF">
      <w:pPr>
        <w:spacing w:after="80" w:line="360" w:lineRule="auto"/>
        <w:rPr>
          <w:lang w:val="pt-BR"/>
        </w:rPr>
      </w:pPr>
      <w:r w:rsidRPr="00AD3497">
        <w:rPr>
          <w:lang w:val="pt-BR"/>
        </w:rPr>
        <w:lastRenderedPageBreak/>
        <w:t xml:space="preserve">Nível 1 - Agente Solo com Ciclo </w:t>
      </w:r>
      <w:proofErr w:type="spellStart"/>
      <w:r w:rsidRPr="00AD3497">
        <w:rPr>
          <w:lang w:val="pt-BR"/>
        </w:rPr>
        <w:t>ReAct</w:t>
      </w:r>
      <w:proofErr w:type="spellEnd"/>
      <w:r w:rsidRPr="00AD3497">
        <w:rPr>
          <w:lang w:val="pt-BR"/>
        </w:rPr>
        <w:t xml:space="preserve"> (</w:t>
      </w:r>
      <w:proofErr w:type="spellStart"/>
      <w:r w:rsidRPr="00AD3497">
        <w:rPr>
          <w:lang w:val="pt-BR"/>
        </w:rPr>
        <w:t>Reasoning</w:t>
      </w:r>
      <w:proofErr w:type="spellEnd"/>
      <w:r w:rsidRPr="00AD3497">
        <w:rPr>
          <w:lang w:val="pt-BR"/>
        </w:rPr>
        <w:t xml:space="preserve"> </w:t>
      </w:r>
      <w:proofErr w:type="spellStart"/>
      <w:r w:rsidRPr="00AD3497">
        <w:rPr>
          <w:lang w:val="pt-BR"/>
        </w:rPr>
        <w:t>and</w:t>
      </w:r>
      <w:proofErr w:type="spellEnd"/>
      <w:r w:rsidRPr="00AD3497">
        <w:rPr>
          <w:lang w:val="pt-BR"/>
        </w:rPr>
        <w:t xml:space="preserve"> </w:t>
      </w:r>
      <w:proofErr w:type="spellStart"/>
      <w:r w:rsidRPr="00AD3497">
        <w:rPr>
          <w:lang w:val="pt-BR"/>
        </w:rPr>
        <w:t>Acting</w:t>
      </w:r>
      <w:proofErr w:type="spellEnd"/>
      <w:r w:rsidRPr="00AD3497">
        <w:rPr>
          <w:lang w:val="pt-BR"/>
        </w:rPr>
        <w:t>): O agente explora a API sequencialmente, adaptando seus prompts. No baseline desprotegido (:8000), obteve o segredo corporativo no Passo 2; no alvo protegido (:8080), foi 100% bloqueado.</w:t>
      </w:r>
    </w:p>
    <w:p w14:paraId="52BA64AB" w14:textId="52ABEE9E" w:rsidR="00142B89" w:rsidRPr="005C32BF" w:rsidRDefault="00000000">
      <w:pPr>
        <w:keepNext/>
        <w:spacing w:before="160" w:after="60"/>
        <w:jc w:val="center"/>
        <w:rPr>
          <w:lang w:val="pt-BR"/>
        </w:rPr>
      </w:pPr>
      <w:r w:rsidRPr="005C32BF">
        <w:rPr>
          <w:b/>
          <w:sz w:val="20"/>
          <w:lang w:val="pt-BR"/>
        </w:rPr>
        <w:t>Figura 3</w:t>
      </w:r>
      <w:r w:rsidR="005839BA">
        <w:rPr>
          <w:b/>
          <w:sz w:val="20"/>
          <w:lang w:val="pt-BR"/>
        </w:rPr>
        <w:t xml:space="preserve">: </w:t>
      </w:r>
      <w:r w:rsidRPr="005C32BF">
        <w:rPr>
          <w:b/>
          <w:sz w:val="20"/>
          <w:lang w:val="pt-BR"/>
        </w:rPr>
        <w:t xml:space="preserve">Fluxo Operacional do Caso de Uso 1: Agente Solo </w:t>
      </w:r>
      <w:proofErr w:type="spellStart"/>
      <w:r w:rsidRPr="005C32BF">
        <w:rPr>
          <w:b/>
          <w:sz w:val="20"/>
          <w:lang w:val="pt-BR"/>
        </w:rPr>
        <w:t>ReAct</w:t>
      </w:r>
      <w:proofErr w:type="spellEnd"/>
    </w:p>
    <w:p w14:paraId="53B4E077" w14:textId="77777777" w:rsidR="00142B8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9CE9677" wp14:editId="756F0F3F">
            <wp:extent cx="4680000" cy="45427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2_caso_1_agente_sol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4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2818" w14:textId="77777777" w:rsidR="00142B89" w:rsidRPr="005C32BF" w:rsidRDefault="00000000">
      <w:pPr>
        <w:jc w:val="center"/>
        <w:rPr>
          <w:lang w:val="pt-BR"/>
        </w:rPr>
      </w:pPr>
      <w:r w:rsidRPr="005C32BF">
        <w:rPr>
          <w:sz w:val="20"/>
          <w:lang w:val="pt-BR"/>
        </w:rPr>
        <w:t>Fonte: Autores (2026).</w:t>
      </w:r>
    </w:p>
    <w:p w14:paraId="69530C04" w14:textId="418B2394" w:rsidR="00142B89" w:rsidRPr="005C32BF" w:rsidRDefault="00000000" w:rsidP="005C32BF">
      <w:pPr>
        <w:spacing w:after="80" w:line="360" w:lineRule="auto"/>
        <w:rPr>
          <w:u w:val="single"/>
          <w:lang w:val="pt-BR"/>
        </w:rPr>
      </w:pPr>
      <w:r w:rsidRPr="005C32BF">
        <w:rPr>
          <w:lang w:val="pt-BR"/>
        </w:rPr>
        <w:t>Nível 2 - Escalação em Enxame (</w:t>
      </w:r>
      <w:proofErr w:type="spellStart"/>
      <w:r w:rsidRPr="005C32BF">
        <w:rPr>
          <w:lang w:val="pt-BR"/>
        </w:rPr>
        <w:t>Swarm</w:t>
      </w:r>
      <w:proofErr w:type="spellEnd"/>
      <w:r w:rsidRPr="005C32BF">
        <w:rPr>
          <w:lang w:val="pt-BR"/>
        </w:rPr>
        <w:t xml:space="preserve"> de 4 </w:t>
      </w:r>
      <w:proofErr w:type="spellStart"/>
      <w:r w:rsidRPr="005C32BF">
        <w:rPr>
          <w:lang w:val="pt-BR"/>
        </w:rPr>
        <w:t>Sub-Agentes</w:t>
      </w:r>
      <w:proofErr w:type="spellEnd"/>
      <w:r w:rsidRPr="005C32BF">
        <w:rPr>
          <w:lang w:val="pt-BR"/>
        </w:rPr>
        <w:t xml:space="preserve"> Paralelos): O agente comandante instancia 4 </w:t>
      </w:r>
      <w:proofErr w:type="spellStart"/>
      <w:r w:rsidRPr="005C32BF">
        <w:rPr>
          <w:lang w:val="pt-BR"/>
        </w:rPr>
        <w:t>sub-agentes</w:t>
      </w:r>
      <w:proofErr w:type="spellEnd"/>
      <w:r w:rsidRPr="005C32BF">
        <w:rPr>
          <w:lang w:val="pt-BR"/>
        </w:rPr>
        <w:t xml:space="preserve"> atacando simultaneamente múltiplos vetores (Jailbreak, </w:t>
      </w:r>
      <w:proofErr w:type="spellStart"/>
      <w:r w:rsidRPr="005C32BF">
        <w:rPr>
          <w:lang w:val="pt-BR"/>
        </w:rPr>
        <w:t>SQLi</w:t>
      </w:r>
      <w:proofErr w:type="spellEnd"/>
      <w:r w:rsidRPr="005C32BF">
        <w:rPr>
          <w:lang w:val="pt-BR"/>
        </w:rPr>
        <w:t xml:space="preserve">, Shell </w:t>
      </w:r>
      <w:proofErr w:type="spellStart"/>
      <w:r w:rsidRPr="005C32BF">
        <w:rPr>
          <w:lang w:val="pt-BR"/>
        </w:rPr>
        <w:t>Exec</w:t>
      </w:r>
      <w:proofErr w:type="spellEnd"/>
      <w:r w:rsidRPr="005C32BF">
        <w:rPr>
          <w:lang w:val="pt-BR"/>
        </w:rPr>
        <w:t xml:space="preserve">, </w:t>
      </w:r>
      <w:proofErr w:type="spellStart"/>
      <w:r w:rsidRPr="005C32BF">
        <w:rPr>
          <w:lang w:val="pt-BR"/>
        </w:rPr>
        <w:t>Destructive</w:t>
      </w:r>
      <w:proofErr w:type="spellEnd"/>
      <w:r w:rsidRPr="005C32BF">
        <w:rPr>
          <w:lang w:val="pt-BR"/>
        </w:rPr>
        <w:t xml:space="preserve"> </w:t>
      </w:r>
      <w:proofErr w:type="spellStart"/>
      <w:r w:rsidRPr="005C32BF">
        <w:rPr>
          <w:lang w:val="pt-BR"/>
        </w:rPr>
        <w:t>Code</w:t>
      </w:r>
      <w:proofErr w:type="spellEnd"/>
      <w:r w:rsidRPr="005C32BF">
        <w:rPr>
          <w:lang w:val="pt-BR"/>
        </w:rPr>
        <w:t xml:space="preserve">) em ~12ms. Todos foram neutralizados pelo </w:t>
      </w:r>
      <w:proofErr w:type="spellStart"/>
      <w:r w:rsidRPr="005C32BF">
        <w:rPr>
          <w:lang w:val="pt-BR"/>
        </w:rPr>
        <w:t>LlamaFirewall</w:t>
      </w:r>
      <w:proofErr w:type="spellEnd"/>
      <w:r w:rsidRPr="005C32BF">
        <w:rPr>
          <w:lang w:val="pt-BR"/>
        </w:rPr>
        <w:t xml:space="preserve"> e correlacionados no SIEM </w:t>
      </w:r>
      <w:proofErr w:type="spellStart"/>
      <w:r w:rsidRPr="005C32BF">
        <w:rPr>
          <w:lang w:val="pt-BR"/>
        </w:rPr>
        <w:t>Wazuh</w:t>
      </w:r>
      <w:proofErr w:type="spellEnd"/>
      <w:r w:rsidRPr="005C32BF">
        <w:rPr>
          <w:lang w:val="pt-BR"/>
        </w:rPr>
        <w:t xml:space="preserve"> pela Regra 100210 com severidade crítica 14.</w:t>
      </w:r>
    </w:p>
    <w:p w14:paraId="3200D37D" w14:textId="2213448B" w:rsidR="00142B89" w:rsidRPr="005C32BF" w:rsidRDefault="00000000">
      <w:pPr>
        <w:keepNext/>
        <w:spacing w:before="160" w:after="60"/>
        <w:jc w:val="center"/>
        <w:rPr>
          <w:lang w:val="pt-BR"/>
        </w:rPr>
      </w:pPr>
      <w:r w:rsidRPr="005C32BF">
        <w:rPr>
          <w:b/>
          <w:sz w:val="20"/>
          <w:lang w:val="pt-BR"/>
        </w:rPr>
        <w:lastRenderedPageBreak/>
        <w:t>Figura 4</w:t>
      </w:r>
      <w:r w:rsidR="005839BA">
        <w:rPr>
          <w:b/>
          <w:sz w:val="20"/>
          <w:lang w:val="pt-BR"/>
        </w:rPr>
        <w:t xml:space="preserve">: </w:t>
      </w:r>
      <w:r w:rsidRPr="005C32BF">
        <w:rPr>
          <w:b/>
          <w:sz w:val="20"/>
          <w:lang w:val="pt-BR"/>
        </w:rPr>
        <w:t>Escalação em Enxame (</w:t>
      </w:r>
      <w:proofErr w:type="spellStart"/>
      <w:r w:rsidRPr="005C32BF">
        <w:rPr>
          <w:b/>
          <w:sz w:val="20"/>
          <w:lang w:val="pt-BR"/>
        </w:rPr>
        <w:t>Swarm</w:t>
      </w:r>
      <w:proofErr w:type="spellEnd"/>
      <w:r w:rsidRPr="005C32BF">
        <w:rPr>
          <w:b/>
          <w:sz w:val="20"/>
          <w:lang w:val="pt-BR"/>
        </w:rPr>
        <w:t xml:space="preserve">) e Correlação Temporal no SIEM </w:t>
      </w:r>
      <w:proofErr w:type="spellStart"/>
      <w:r w:rsidRPr="005C32BF">
        <w:rPr>
          <w:b/>
          <w:sz w:val="20"/>
          <w:lang w:val="pt-BR"/>
        </w:rPr>
        <w:t>Wazuh</w:t>
      </w:r>
      <w:proofErr w:type="spellEnd"/>
    </w:p>
    <w:p w14:paraId="64BE3AAC" w14:textId="77777777" w:rsidR="00142B8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0A8D0AF" wp14:editId="275A9986">
            <wp:extent cx="5580000" cy="12241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3_caso_2_swarm_si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D7A3" w14:textId="77777777" w:rsidR="00142B89" w:rsidRPr="005C32BF" w:rsidRDefault="00000000">
      <w:pPr>
        <w:jc w:val="center"/>
        <w:rPr>
          <w:lang w:val="pt-BR"/>
        </w:rPr>
      </w:pPr>
      <w:r w:rsidRPr="005C32BF">
        <w:rPr>
          <w:sz w:val="20"/>
          <w:lang w:val="pt-BR"/>
        </w:rPr>
        <w:t>Fonte: Autores (2026).</w:t>
      </w:r>
    </w:p>
    <w:p w14:paraId="09A66B6C" w14:textId="73F4C963" w:rsidR="00142B89" w:rsidRPr="007E1891" w:rsidRDefault="00000000" w:rsidP="005C32BF">
      <w:pPr>
        <w:spacing w:after="80" w:line="360" w:lineRule="auto"/>
        <w:rPr>
          <w:u w:val="single"/>
          <w:lang w:val="pt-BR"/>
        </w:rPr>
      </w:pPr>
      <w:r w:rsidRPr="007E1891">
        <w:rPr>
          <w:lang w:val="pt-BR"/>
        </w:rPr>
        <w:t xml:space="preserve">Nível 3 - </w:t>
      </w:r>
      <w:proofErr w:type="spellStart"/>
      <w:r w:rsidRPr="007E1891">
        <w:rPr>
          <w:lang w:val="pt-BR"/>
        </w:rPr>
        <w:t>Red</w:t>
      </w:r>
      <w:proofErr w:type="spellEnd"/>
      <w:r w:rsidRPr="007E1891">
        <w:rPr>
          <w:lang w:val="pt-BR"/>
        </w:rPr>
        <w:t xml:space="preserve"> Team e Auditoria com </w:t>
      </w:r>
      <w:proofErr w:type="spellStart"/>
      <w:r w:rsidRPr="007E1891">
        <w:rPr>
          <w:lang w:val="pt-BR"/>
        </w:rPr>
        <w:t>CrewAI</w:t>
      </w:r>
      <w:proofErr w:type="spellEnd"/>
      <w:r w:rsidRPr="007E1891">
        <w:rPr>
          <w:lang w:val="pt-BR"/>
        </w:rPr>
        <w:t xml:space="preserve"> e Google Gemini Real: Equipe cooperativa operando com gemini-1.5-flash via API Key oficial, conduzindo ataques semânticos elaborados e emitindo laudo de auditoria técnica defensiva.</w:t>
      </w:r>
    </w:p>
    <w:p w14:paraId="5073D497" w14:textId="4AD205AF" w:rsidR="00142B89" w:rsidRPr="005C32BF" w:rsidRDefault="00000000">
      <w:pPr>
        <w:keepNext/>
        <w:spacing w:before="160" w:after="60"/>
        <w:jc w:val="center"/>
        <w:rPr>
          <w:lang w:val="pt-BR"/>
        </w:rPr>
      </w:pPr>
      <w:r w:rsidRPr="005C32BF">
        <w:rPr>
          <w:b/>
          <w:sz w:val="20"/>
          <w:lang w:val="pt-BR"/>
        </w:rPr>
        <w:t>Figura 5</w:t>
      </w:r>
      <w:r w:rsidR="005839BA">
        <w:rPr>
          <w:b/>
          <w:sz w:val="20"/>
          <w:lang w:val="pt-BR"/>
        </w:rPr>
        <w:t xml:space="preserve">: </w:t>
      </w:r>
      <w:r w:rsidRPr="005C32BF">
        <w:rPr>
          <w:b/>
          <w:sz w:val="20"/>
          <w:lang w:val="pt-BR"/>
        </w:rPr>
        <w:t xml:space="preserve">Estrutura da Equipe </w:t>
      </w:r>
      <w:proofErr w:type="spellStart"/>
      <w:r w:rsidRPr="005C32BF">
        <w:rPr>
          <w:b/>
          <w:sz w:val="20"/>
          <w:lang w:val="pt-BR"/>
        </w:rPr>
        <w:t>Red</w:t>
      </w:r>
      <w:proofErr w:type="spellEnd"/>
      <w:r w:rsidRPr="005C32BF">
        <w:rPr>
          <w:b/>
          <w:sz w:val="20"/>
          <w:lang w:val="pt-BR"/>
        </w:rPr>
        <w:t xml:space="preserve"> Team </w:t>
      </w:r>
      <w:proofErr w:type="spellStart"/>
      <w:r w:rsidRPr="005C32BF">
        <w:rPr>
          <w:b/>
          <w:sz w:val="20"/>
          <w:lang w:val="pt-BR"/>
        </w:rPr>
        <w:t>CrewAI</w:t>
      </w:r>
      <w:proofErr w:type="spellEnd"/>
      <w:r w:rsidRPr="005C32BF">
        <w:rPr>
          <w:b/>
          <w:sz w:val="20"/>
          <w:lang w:val="pt-BR"/>
        </w:rPr>
        <w:t xml:space="preserve"> com Google Gemini Real</w:t>
      </w:r>
    </w:p>
    <w:p w14:paraId="06AF9434" w14:textId="77777777" w:rsidR="00142B8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9C07C40" wp14:editId="486B8388">
            <wp:extent cx="4500000" cy="49534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4_caso_3_crewai_redte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F39" w14:textId="77777777" w:rsidR="00142B89" w:rsidRPr="005C32BF" w:rsidRDefault="00000000">
      <w:pPr>
        <w:jc w:val="center"/>
        <w:rPr>
          <w:lang w:val="pt-BR"/>
        </w:rPr>
      </w:pPr>
      <w:r w:rsidRPr="005C32BF">
        <w:rPr>
          <w:sz w:val="20"/>
          <w:lang w:val="pt-BR"/>
        </w:rPr>
        <w:t>Fonte: Autores (2026).</w:t>
      </w:r>
    </w:p>
    <w:p w14:paraId="47E72740" w14:textId="77777777" w:rsidR="00142B89" w:rsidRPr="005C32BF" w:rsidRDefault="00000000">
      <w:pPr>
        <w:keepNext/>
        <w:spacing w:before="280" w:after="120" w:line="360" w:lineRule="auto"/>
        <w:rPr>
          <w:lang w:val="pt-BR"/>
        </w:rPr>
      </w:pPr>
      <w:r w:rsidRPr="005C32BF">
        <w:rPr>
          <w:b/>
          <w:lang w:val="pt-BR"/>
        </w:rPr>
        <w:lastRenderedPageBreak/>
        <w:t>4. Analisar os resultados</w:t>
      </w:r>
    </w:p>
    <w:p w14:paraId="09D9AF46" w14:textId="77777777" w:rsidR="00142B89" w:rsidRDefault="00000000" w:rsidP="007E1891">
      <w:pPr>
        <w:spacing w:after="120" w:line="360" w:lineRule="auto"/>
        <w:rPr>
          <w:lang w:val="pt-BR"/>
        </w:rPr>
      </w:pPr>
      <w:r w:rsidRPr="005C32BF">
        <w:rPr>
          <w:lang w:val="pt-BR"/>
        </w:rPr>
        <w:t>Aqui você compara os resultados obtidos com os critérios definidos anteriormente.</w:t>
      </w:r>
    </w:p>
    <w:p w14:paraId="008DE534" w14:textId="77777777" w:rsidR="007E1891" w:rsidRPr="005C32BF" w:rsidRDefault="007E1891">
      <w:pPr>
        <w:spacing w:after="120" w:line="360" w:lineRule="auto"/>
        <w:ind w:firstLine="709"/>
        <w:jc w:val="both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42B89" w14:paraId="0D9DAC3E" w14:textId="77777777">
        <w:trPr>
          <w:jc w:val="center"/>
        </w:trPr>
        <w:tc>
          <w:tcPr>
            <w:tcW w:w="2351" w:type="dxa"/>
          </w:tcPr>
          <w:p w14:paraId="7F25CEEB" w14:textId="77777777" w:rsidR="00142B89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Critério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Avaliado</w:t>
            </w:r>
            <w:proofErr w:type="spellEnd"/>
          </w:p>
        </w:tc>
        <w:tc>
          <w:tcPr>
            <w:tcW w:w="2351" w:type="dxa"/>
          </w:tcPr>
          <w:p w14:paraId="687FF9F1" w14:textId="77777777" w:rsidR="00142B89" w:rsidRDefault="00000000">
            <w:pPr>
              <w:jc w:val="center"/>
            </w:pPr>
            <w:r>
              <w:rPr>
                <w:b/>
                <w:sz w:val="20"/>
              </w:rPr>
              <w:t>Baseline Desprotegido (:8000)</w:t>
            </w:r>
          </w:p>
        </w:tc>
        <w:tc>
          <w:tcPr>
            <w:tcW w:w="2351" w:type="dxa"/>
          </w:tcPr>
          <w:p w14:paraId="10A47409" w14:textId="77777777" w:rsidR="00142B89" w:rsidRDefault="00000000">
            <w:pPr>
              <w:jc w:val="center"/>
            </w:pPr>
            <w:r>
              <w:rPr>
                <w:b/>
                <w:sz w:val="20"/>
              </w:rPr>
              <w:t>Alvo Protegido (:8080)</w:t>
            </w:r>
          </w:p>
        </w:tc>
        <w:tc>
          <w:tcPr>
            <w:tcW w:w="2351" w:type="dxa"/>
          </w:tcPr>
          <w:p w14:paraId="10043CD0" w14:textId="77777777" w:rsidR="00142B89" w:rsidRDefault="00000000">
            <w:pPr>
              <w:jc w:val="center"/>
            </w:pPr>
            <w:r>
              <w:rPr>
                <w:b/>
                <w:sz w:val="20"/>
              </w:rPr>
              <w:t>Veredito Defensivo</w:t>
            </w:r>
          </w:p>
        </w:tc>
      </w:tr>
      <w:tr w:rsidR="00142B89" w14:paraId="01653DA9" w14:textId="77777777">
        <w:trPr>
          <w:jc w:val="center"/>
        </w:trPr>
        <w:tc>
          <w:tcPr>
            <w:tcW w:w="2351" w:type="dxa"/>
          </w:tcPr>
          <w:p w14:paraId="74E56E3C" w14:textId="77777777" w:rsidR="00142B89" w:rsidRPr="005C32BF" w:rsidRDefault="00000000">
            <w:pPr>
              <w:rPr>
                <w:lang w:val="pt-BR"/>
              </w:rPr>
            </w:pPr>
            <w:r w:rsidRPr="005C32BF">
              <w:rPr>
                <w:sz w:val="19"/>
                <w:lang w:val="pt-BR"/>
              </w:rPr>
              <w:t>Taxa de Bloqueio (Agente Solo)</w:t>
            </w:r>
          </w:p>
        </w:tc>
        <w:tc>
          <w:tcPr>
            <w:tcW w:w="2351" w:type="dxa"/>
          </w:tcPr>
          <w:p w14:paraId="20C2D7FA" w14:textId="77777777" w:rsidR="00142B89" w:rsidRDefault="00000000">
            <w:pPr>
              <w:jc w:val="center"/>
            </w:pPr>
            <w:r>
              <w:rPr>
                <w:sz w:val="19"/>
              </w:rPr>
              <w:t>0.0% (0/5)</w:t>
            </w:r>
          </w:p>
        </w:tc>
        <w:tc>
          <w:tcPr>
            <w:tcW w:w="2351" w:type="dxa"/>
          </w:tcPr>
          <w:p w14:paraId="6DE4661D" w14:textId="77777777" w:rsidR="00142B89" w:rsidRDefault="00000000">
            <w:pPr>
              <w:jc w:val="center"/>
            </w:pPr>
            <w:r>
              <w:rPr>
                <w:sz w:val="19"/>
              </w:rPr>
              <w:t>100.0% (5/5 Bloqueados)</w:t>
            </w:r>
          </w:p>
        </w:tc>
        <w:tc>
          <w:tcPr>
            <w:tcW w:w="2351" w:type="dxa"/>
          </w:tcPr>
          <w:p w14:paraId="6E2E4DA2" w14:textId="77777777" w:rsidR="00142B89" w:rsidRDefault="00000000">
            <w:pPr>
              <w:jc w:val="center"/>
            </w:pPr>
            <w:r>
              <w:rPr>
                <w:sz w:val="19"/>
              </w:rPr>
              <w:t>Ataque Neutralizado</w:t>
            </w:r>
          </w:p>
        </w:tc>
      </w:tr>
      <w:tr w:rsidR="00142B89" w14:paraId="33BBD26D" w14:textId="77777777">
        <w:trPr>
          <w:jc w:val="center"/>
        </w:trPr>
        <w:tc>
          <w:tcPr>
            <w:tcW w:w="2351" w:type="dxa"/>
          </w:tcPr>
          <w:p w14:paraId="23FB2EF9" w14:textId="77777777" w:rsidR="00142B89" w:rsidRDefault="00000000">
            <w:r>
              <w:rPr>
                <w:sz w:val="19"/>
              </w:rPr>
              <w:t>Exfiltração de Segredo Corporativo</w:t>
            </w:r>
          </w:p>
        </w:tc>
        <w:tc>
          <w:tcPr>
            <w:tcW w:w="2351" w:type="dxa"/>
          </w:tcPr>
          <w:p w14:paraId="7645D13C" w14:textId="77777777" w:rsidR="00142B89" w:rsidRDefault="00000000">
            <w:pPr>
              <w:jc w:val="center"/>
            </w:pPr>
            <w:r>
              <w:rPr>
                <w:sz w:val="19"/>
              </w:rPr>
              <w:t>Vazamento no Passo 2</w:t>
            </w:r>
          </w:p>
        </w:tc>
        <w:tc>
          <w:tcPr>
            <w:tcW w:w="2351" w:type="dxa"/>
          </w:tcPr>
          <w:p w14:paraId="6F78DAC6" w14:textId="77777777" w:rsidR="00142B89" w:rsidRDefault="00000000">
            <w:pPr>
              <w:jc w:val="center"/>
            </w:pPr>
            <w:r>
              <w:rPr>
                <w:sz w:val="19"/>
              </w:rPr>
              <w:t>Zero Vazamento (Interceptado)</w:t>
            </w:r>
          </w:p>
        </w:tc>
        <w:tc>
          <w:tcPr>
            <w:tcW w:w="2351" w:type="dxa"/>
          </w:tcPr>
          <w:p w14:paraId="0A6DDCC9" w14:textId="77777777" w:rsidR="00142B89" w:rsidRDefault="00000000">
            <w:pPr>
              <w:jc w:val="center"/>
            </w:pPr>
            <w:r>
              <w:rPr>
                <w:sz w:val="19"/>
              </w:rPr>
              <w:t>Confidencialidade Preservada</w:t>
            </w:r>
          </w:p>
        </w:tc>
      </w:tr>
      <w:tr w:rsidR="00142B89" w14:paraId="15A419B2" w14:textId="77777777">
        <w:trPr>
          <w:jc w:val="center"/>
        </w:trPr>
        <w:tc>
          <w:tcPr>
            <w:tcW w:w="2351" w:type="dxa"/>
          </w:tcPr>
          <w:p w14:paraId="47847D68" w14:textId="77777777" w:rsidR="00142B89" w:rsidRPr="005C32BF" w:rsidRDefault="00000000">
            <w:pPr>
              <w:rPr>
                <w:lang w:val="pt-BR"/>
              </w:rPr>
            </w:pPr>
            <w:r w:rsidRPr="005C32BF">
              <w:rPr>
                <w:sz w:val="19"/>
                <w:lang w:val="pt-BR"/>
              </w:rPr>
              <w:t>Taxa de Bloqueio (</w:t>
            </w:r>
            <w:proofErr w:type="spellStart"/>
            <w:r w:rsidRPr="005C32BF">
              <w:rPr>
                <w:sz w:val="19"/>
                <w:lang w:val="pt-BR"/>
              </w:rPr>
              <w:t>Swarm</w:t>
            </w:r>
            <w:proofErr w:type="spellEnd"/>
            <w:r w:rsidRPr="005C32BF">
              <w:rPr>
                <w:sz w:val="19"/>
                <w:lang w:val="pt-BR"/>
              </w:rPr>
              <w:t xml:space="preserve"> 4 Agentes)</w:t>
            </w:r>
          </w:p>
        </w:tc>
        <w:tc>
          <w:tcPr>
            <w:tcW w:w="2351" w:type="dxa"/>
          </w:tcPr>
          <w:p w14:paraId="40CBE881" w14:textId="77777777" w:rsidR="00142B89" w:rsidRDefault="00000000">
            <w:pPr>
              <w:jc w:val="center"/>
            </w:pPr>
            <w:r>
              <w:rPr>
                <w:sz w:val="19"/>
              </w:rPr>
              <w:t xml:space="preserve">0.0% (2 </w:t>
            </w:r>
            <w:proofErr w:type="spellStart"/>
            <w:r>
              <w:rPr>
                <w:sz w:val="19"/>
              </w:rPr>
              <w:t>furaram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alvo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351" w:type="dxa"/>
          </w:tcPr>
          <w:p w14:paraId="69A38204" w14:textId="77777777" w:rsidR="00142B89" w:rsidRDefault="00000000">
            <w:pPr>
              <w:jc w:val="center"/>
            </w:pPr>
            <w:r>
              <w:rPr>
                <w:sz w:val="19"/>
              </w:rPr>
              <w:t>100.0% (4/4 Sub-Agentes)</w:t>
            </w:r>
          </w:p>
        </w:tc>
        <w:tc>
          <w:tcPr>
            <w:tcW w:w="2351" w:type="dxa"/>
          </w:tcPr>
          <w:p w14:paraId="40BFB589" w14:textId="77777777" w:rsidR="00142B89" w:rsidRDefault="00000000">
            <w:pPr>
              <w:jc w:val="center"/>
            </w:pPr>
            <w:r>
              <w:rPr>
                <w:sz w:val="19"/>
              </w:rPr>
              <w:t>Swarm Contido</w:t>
            </w:r>
          </w:p>
        </w:tc>
      </w:tr>
      <w:tr w:rsidR="00142B89" w14:paraId="6A39758F" w14:textId="77777777">
        <w:trPr>
          <w:jc w:val="center"/>
        </w:trPr>
        <w:tc>
          <w:tcPr>
            <w:tcW w:w="2351" w:type="dxa"/>
          </w:tcPr>
          <w:p w14:paraId="537A7BBC" w14:textId="77777777" w:rsidR="00142B89" w:rsidRDefault="00000000">
            <w:r>
              <w:rPr>
                <w:sz w:val="19"/>
              </w:rPr>
              <w:t>Alertas Correlacionados SIEM</w:t>
            </w:r>
          </w:p>
        </w:tc>
        <w:tc>
          <w:tcPr>
            <w:tcW w:w="2351" w:type="dxa"/>
          </w:tcPr>
          <w:p w14:paraId="1CE9AC5F" w14:textId="77777777" w:rsidR="00142B89" w:rsidRDefault="00000000">
            <w:pPr>
              <w:jc w:val="center"/>
            </w:pPr>
            <w:r>
              <w:rPr>
                <w:sz w:val="19"/>
              </w:rPr>
              <w:t>0 Alertas (Cego)</w:t>
            </w:r>
          </w:p>
        </w:tc>
        <w:tc>
          <w:tcPr>
            <w:tcW w:w="2351" w:type="dxa"/>
          </w:tcPr>
          <w:p w14:paraId="4B868084" w14:textId="77777777" w:rsidR="00142B89" w:rsidRDefault="00000000">
            <w:pPr>
              <w:jc w:val="center"/>
            </w:pPr>
            <w:r>
              <w:rPr>
                <w:sz w:val="19"/>
              </w:rPr>
              <w:t>Disparado (Severidade 14 - Crítica)</w:t>
            </w:r>
          </w:p>
        </w:tc>
        <w:tc>
          <w:tcPr>
            <w:tcW w:w="2351" w:type="dxa"/>
          </w:tcPr>
          <w:p w14:paraId="01FD3727" w14:textId="77777777" w:rsidR="00142B89" w:rsidRDefault="00000000">
            <w:pPr>
              <w:jc w:val="center"/>
            </w:pPr>
            <w:r>
              <w:rPr>
                <w:sz w:val="19"/>
              </w:rPr>
              <w:t>Incidente Coordenado</w:t>
            </w:r>
          </w:p>
        </w:tc>
      </w:tr>
      <w:tr w:rsidR="00142B89" w14:paraId="56155F57" w14:textId="77777777">
        <w:trPr>
          <w:jc w:val="center"/>
        </w:trPr>
        <w:tc>
          <w:tcPr>
            <w:tcW w:w="2351" w:type="dxa"/>
          </w:tcPr>
          <w:p w14:paraId="395FD71A" w14:textId="77777777" w:rsidR="00142B89" w:rsidRDefault="00000000">
            <w:r>
              <w:rPr>
                <w:sz w:val="19"/>
              </w:rPr>
              <w:t>Falsos Positivos (Tráfego Legítimo)</w:t>
            </w:r>
          </w:p>
        </w:tc>
        <w:tc>
          <w:tcPr>
            <w:tcW w:w="2351" w:type="dxa"/>
          </w:tcPr>
          <w:p w14:paraId="2CCBDD5C" w14:textId="77777777" w:rsidR="00142B89" w:rsidRDefault="00000000">
            <w:pPr>
              <w:jc w:val="center"/>
            </w:pPr>
            <w:r>
              <w:rPr>
                <w:sz w:val="19"/>
              </w:rPr>
              <w:t>0% (23/23 Permitidos)</w:t>
            </w:r>
          </w:p>
        </w:tc>
        <w:tc>
          <w:tcPr>
            <w:tcW w:w="2351" w:type="dxa"/>
          </w:tcPr>
          <w:p w14:paraId="23F7CEE4" w14:textId="77777777" w:rsidR="00142B89" w:rsidRDefault="00000000">
            <w:pPr>
              <w:jc w:val="center"/>
            </w:pPr>
            <w:r>
              <w:rPr>
                <w:sz w:val="19"/>
              </w:rPr>
              <w:t>0% (23/23 Homologados)</w:t>
            </w:r>
          </w:p>
        </w:tc>
        <w:tc>
          <w:tcPr>
            <w:tcW w:w="2351" w:type="dxa"/>
          </w:tcPr>
          <w:p w14:paraId="74C8CAB4" w14:textId="77777777" w:rsidR="00142B89" w:rsidRDefault="00000000">
            <w:pPr>
              <w:jc w:val="center"/>
            </w:pPr>
            <w:r>
              <w:rPr>
                <w:sz w:val="19"/>
              </w:rPr>
              <w:t>Operação Preservada</w:t>
            </w:r>
          </w:p>
        </w:tc>
      </w:tr>
      <w:tr w:rsidR="00142B89" w14:paraId="424F496A" w14:textId="77777777">
        <w:trPr>
          <w:jc w:val="center"/>
        </w:trPr>
        <w:tc>
          <w:tcPr>
            <w:tcW w:w="2351" w:type="dxa"/>
          </w:tcPr>
          <w:p w14:paraId="0CF76181" w14:textId="77777777" w:rsidR="00142B89" w:rsidRDefault="00000000">
            <w:r>
              <w:rPr>
                <w:b/>
                <w:sz w:val="19"/>
              </w:rPr>
              <w:t>Taxa Global de Mitigação</w:t>
            </w:r>
          </w:p>
        </w:tc>
        <w:tc>
          <w:tcPr>
            <w:tcW w:w="2351" w:type="dxa"/>
          </w:tcPr>
          <w:p w14:paraId="09643DA0" w14:textId="77777777" w:rsidR="00142B89" w:rsidRDefault="00000000">
            <w:pPr>
              <w:jc w:val="center"/>
            </w:pPr>
            <w:r>
              <w:rPr>
                <w:b/>
                <w:sz w:val="19"/>
              </w:rPr>
              <w:t>0.0%</w:t>
            </w:r>
          </w:p>
        </w:tc>
        <w:tc>
          <w:tcPr>
            <w:tcW w:w="2351" w:type="dxa"/>
          </w:tcPr>
          <w:p w14:paraId="659CD999" w14:textId="77777777" w:rsidR="00142B89" w:rsidRDefault="00000000">
            <w:pPr>
              <w:jc w:val="center"/>
            </w:pPr>
            <w:r>
              <w:rPr>
                <w:b/>
                <w:sz w:val="19"/>
              </w:rPr>
              <w:t>100.0%</w:t>
            </w:r>
          </w:p>
        </w:tc>
        <w:tc>
          <w:tcPr>
            <w:tcW w:w="2351" w:type="dxa"/>
          </w:tcPr>
          <w:p w14:paraId="4D549E72" w14:textId="77777777" w:rsidR="00142B89" w:rsidRDefault="00000000">
            <w:pPr>
              <w:jc w:val="center"/>
            </w:pPr>
            <w:r>
              <w:rPr>
                <w:b/>
                <w:sz w:val="19"/>
              </w:rPr>
              <w:t>Risco Eliminado</w:t>
            </w:r>
          </w:p>
        </w:tc>
      </w:tr>
    </w:tbl>
    <w:p w14:paraId="76C044B7" w14:textId="77777777" w:rsidR="00142B89" w:rsidRPr="005C32BF" w:rsidRDefault="00000000">
      <w:pPr>
        <w:spacing w:line="360" w:lineRule="auto"/>
        <w:jc w:val="center"/>
        <w:rPr>
          <w:lang w:val="pt-BR"/>
        </w:rPr>
      </w:pPr>
      <w:r w:rsidRPr="005C32BF">
        <w:rPr>
          <w:sz w:val="19"/>
          <w:lang w:val="pt-BR"/>
        </w:rPr>
        <w:t xml:space="preserve">Fonte: Autores (2026). Dados auditados a partir dos logs de telemetria dos </w:t>
      </w:r>
      <w:r w:rsidRPr="005839BA">
        <w:rPr>
          <w:sz w:val="19"/>
          <w:u w:val="single"/>
          <w:lang w:val="pt-BR"/>
        </w:rPr>
        <w:t>contêineres</w:t>
      </w:r>
      <w:r w:rsidRPr="005C32BF">
        <w:rPr>
          <w:sz w:val="19"/>
          <w:lang w:val="pt-BR"/>
        </w:rPr>
        <w:t xml:space="preserve"> Docker.</w:t>
      </w:r>
    </w:p>
    <w:p w14:paraId="7C4A3330" w14:textId="77777777" w:rsidR="007E1891" w:rsidRDefault="007E1891" w:rsidP="007E1891">
      <w:pPr>
        <w:spacing w:after="120" w:line="360" w:lineRule="auto"/>
        <w:jc w:val="both"/>
        <w:rPr>
          <w:lang w:val="pt-BR"/>
        </w:rPr>
      </w:pPr>
    </w:p>
    <w:p w14:paraId="49191F2F" w14:textId="61A46F2E" w:rsidR="00142B89" w:rsidRPr="007E1891" w:rsidRDefault="00000000" w:rsidP="007E1891">
      <w:pPr>
        <w:spacing w:after="120" w:line="360" w:lineRule="auto"/>
        <w:rPr>
          <w:u w:val="single"/>
          <w:lang w:val="pt-BR"/>
        </w:rPr>
      </w:pPr>
      <w:r w:rsidRPr="007E1891">
        <w:rPr>
          <w:lang w:val="pt-BR"/>
        </w:rPr>
        <w:t xml:space="preserve">A arquitetura apresentou taxa de detecção e bloqueio de 100.0% no alvo protegido (:8080), com 79 bloqueios registrados no </w:t>
      </w:r>
      <w:proofErr w:type="spellStart"/>
      <w:r w:rsidRPr="007E1891">
        <w:rPr>
          <w:lang w:val="pt-BR"/>
        </w:rPr>
        <w:t>LlamaFirewall</w:t>
      </w:r>
      <w:proofErr w:type="spellEnd"/>
      <w:r w:rsidRPr="007E1891">
        <w:rPr>
          <w:lang w:val="pt-BR"/>
        </w:rPr>
        <w:t xml:space="preserve"> (31 pelo Prompt Guard, 32 pelo Agent </w:t>
      </w:r>
      <w:proofErr w:type="spellStart"/>
      <w:r w:rsidRPr="007E1891">
        <w:rPr>
          <w:lang w:val="pt-BR"/>
        </w:rPr>
        <w:t>Alignment</w:t>
      </w:r>
      <w:proofErr w:type="spellEnd"/>
      <w:r w:rsidRPr="007E1891">
        <w:rPr>
          <w:lang w:val="pt-BR"/>
        </w:rPr>
        <w:t xml:space="preserve"> e 16 pelo </w:t>
      </w:r>
      <w:proofErr w:type="spellStart"/>
      <w:r w:rsidRPr="007E1891">
        <w:rPr>
          <w:lang w:val="pt-BR"/>
        </w:rPr>
        <w:t>Code</w:t>
      </w:r>
      <w:proofErr w:type="spellEnd"/>
      <w:r w:rsidRPr="007E1891">
        <w:rPr>
          <w:lang w:val="pt-BR"/>
        </w:rPr>
        <w:t xml:space="preserve"> Shield), tempo médio de resposta de 18ms por requisição interceptada, zero falso positivo em 23 requisições corporativas legítimas e capacidade comprovada de correlacionar campanhas coordenadas de agentes em enxame.</w:t>
      </w:r>
    </w:p>
    <w:p w14:paraId="63CE2DE8" w14:textId="5B577FF1" w:rsidR="00142B89" w:rsidRPr="005839BA" w:rsidRDefault="00000000" w:rsidP="007E1891">
      <w:pPr>
        <w:keepNext/>
        <w:spacing w:before="280" w:after="120" w:line="360" w:lineRule="auto"/>
        <w:rPr>
          <w:u w:val="single"/>
          <w:lang w:val="pt-BR"/>
        </w:rPr>
      </w:pPr>
      <w:r w:rsidRPr="007E1891">
        <w:rPr>
          <w:b/>
          <w:lang w:val="pt-BR"/>
        </w:rPr>
        <w:t>Validação Conclusiva das Hipóteses</w:t>
      </w:r>
    </w:p>
    <w:p w14:paraId="77C40355" w14:textId="245C8462" w:rsidR="00142B89" w:rsidRPr="007E1891" w:rsidRDefault="00000000" w:rsidP="007E1891">
      <w:pPr>
        <w:spacing w:after="120" w:line="360" w:lineRule="auto"/>
        <w:rPr>
          <w:lang w:val="pt-BR"/>
        </w:rPr>
      </w:pPr>
      <w:r w:rsidRPr="007E1891">
        <w:rPr>
          <w:lang w:val="pt-BR"/>
        </w:rPr>
        <w:t xml:space="preserve">Diante dos critérios objetivos estipulados no item 2, a Hipótese H1 (Viabilidade de ferramentas open </w:t>
      </w:r>
      <w:proofErr w:type="spellStart"/>
      <w:r w:rsidRPr="007E1891">
        <w:rPr>
          <w:lang w:val="pt-BR"/>
        </w:rPr>
        <w:t>source</w:t>
      </w:r>
      <w:proofErr w:type="spellEnd"/>
      <w:r w:rsidRPr="007E1891">
        <w:rPr>
          <w:lang w:val="pt-BR"/>
        </w:rPr>
        <w:t xml:space="preserve">) foi plenamente CONFIRMADA: a utilização integrada do </w:t>
      </w:r>
      <w:proofErr w:type="spellStart"/>
      <w:r w:rsidRPr="007E1891">
        <w:rPr>
          <w:lang w:val="pt-BR"/>
        </w:rPr>
        <w:t>LlamaFirewall</w:t>
      </w:r>
      <w:proofErr w:type="spellEnd"/>
      <w:r w:rsidRPr="007E1891">
        <w:rPr>
          <w:lang w:val="pt-BR"/>
        </w:rPr>
        <w:t xml:space="preserve">, Suricata e </w:t>
      </w:r>
      <w:proofErr w:type="spellStart"/>
      <w:r w:rsidRPr="007E1891">
        <w:rPr>
          <w:lang w:val="pt-BR"/>
        </w:rPr>
        <w:t>Wazuh</w:t>
      </w:r>
      <w:proofErr w:type="spellEnd"/>
      <w:r w:rsidRPr="007E1891">
        <w:rPr>
          <w:lang w:val="pt-BR"/>
        </w:rPr>
        <w:t xml:space="preserve"> proveu capacidade adequada e robusta de detecção, bloqueio e resposta a ataques de agentes de IA. Concomitantemente, a Hipótese H2 (Necessidade de soluções complementares) comprovou-se verdadeira na dimensão </w:t>
      </w:r>
      <w:r w:rsidRPr="007E1891">
        <w:rPr>
          <w:lang w:val="pt-BR"/>
        </w:rPr>
        <w:lastRenderedPageBreak/>
        <w:t xml:space="preserve">arquitetural: a inspeção isolada de pacotes de rede (Suricata) foi cega à semântica dos ataques, tornando a inclusão de um </w:t>
      </w:r>
      <w:proofErr w:type="spellStart"/>
      <w:r w:rsidRPr="007E1891">
        <w:rPr>
          <w:lang w:val="pt-BR"/>
        </w:rPr>
        <w:t>guardrail</w:t>
      </w:r>
      <w:proofErr w:type="spellEnd"/>
      <w:r w:rsidRPr="007E1891">
        <w:rPr>
          <w:lang w:val="pt-BR"/>
        </w:rPr>
        <w:t xml:space="preserve"> semântico L7 e a correlação SIEM soluções complementares estritamente indispensáveis.</w:t>
      </w:r>
    </w:p>
    <w:p w14:paraId="35C0BCDB" w14:textId="77777777" w:rsidR="00142B89" w:rsidRPr="007E1891" w:rsidRDefault="00000000" w:rsidP="007E1891">
      <w:pPr>
        <w:keepNext/>
        <w:spacing w:before="280" w:after="120" w:line="360" w:lineRule="auto"/>
        <w:rPr>
          <w:lang w:val="pt-BR"/>
        </w:rPr>
      </w:pPr>
      <w:r w:rsidRPr="007E1891">
        <w:rPr>
          <w:b/>
          <w:lang w:val="pt-BR"/>
        </w:rPr>
        <w:t>Resumo Executivo para Tomada de Decisão</w:t>
      </w:r>
    </w:p>
    <w:p w14:paraId="3E19E378" w14:textId="77777777" w:rsidR="00142B89" w:rsidRPr="007E1891" w:rsidRDefault="00000000" w:rsidP="007E1891">
      <w:pPr>
        <w:spacing w:after="120" w:line="360" w:lineRule="auto"/>
        <w:rPr>
          <w:lang w:val="pt-BR"/>
        </w:rPr>
      </w:pPr>
      <w:r w:rsidRPr="007E1891">
        <w:rPr>
          <w:lang w:val="pt-BR"/>
        </w:rPr>
        <w:t xml:space="preserve">1. Não expor </w:t>
      </w:r>
      <w:proofErr w:type="spellStart"/>
      <w:r w:rsidRPr="007E1891">
        <w:rPr>
          <w:lang w:val="pt-BR"/>
        </w:rPr>
        <w:t>endpoints</w:t>
      </w:r>
      <w:proofErr w:type="spellEnd"/>
      <w:r w:rsidRPr="007E1891">
        <w:rPr>
          <w:lang w:val="pt-BR"/>
        </w:rPr>
        <w:t xml:space="preserve"> de modelos generativos e ferramentas corporativas à rede externa sem gateway reverso </w:t>
      </w:r>
      <w:proofErr w:type="spellStart"/>
      <w:r w:rsidRPr="007E1891">
        <w:rPr>
          <w:lang w:val="pt-BR"/>
        </w:rPr>
        <w:t>guardrail</w:t>
      </w:r>
      <w:proofErr w:type="spellEnd"/>
      <w:r w:rsidRPr="007E1891">
        <w:rPr>
          <w:lang w:val="pt-BR"/>
        </w:rPr>
        <w:t xml:space="preserve"> de Camada 7;</w:t>
      </w:r>
    </w:p>
    <w:p w14:paraId="02383822" w14:textId="77777777" w:rsidR="00142B89" w:rsidRPr="007E1891" w:rsidRDefault="00000000" w:rsidP="007E1891">
      <w:pPr>
        <w:spacing w:after="120" w:line="360" w:lineRule="auto"/>
        <w:rPr>
          <w:lang w:val="pt-BR"/>
        </w:rPr>
      </w:pPr>
      <w:r w:rsidRPr="007E1891">
        <w:rPr>
          <w:lang w:val="pt-BR"/>
        </w:rPr>
        <w:t xml:space="preserve">2. Confinar ferramentas executadas por agentes em </w:t>
      </w:r>
      <w:proofErr w:type="spellStart"/>
      <w:r w:rsidRPr="007E1891">
        <w:rPr>
          <w:lang w:val="pt-BR"/>
        </w:rPr>
        <w:t>sandboxes</w:t>
      </w:r>
      <w:proofErr w:type="spellEnd"/>
      <w:r w:rsidRPr="007E1891">
        <w:rPr>
          <w:lang w:val="pt-BR"/>
        </w:rPr>
        <w:t xml:space="preserve"> sem privilégios de administrador (menor privilégio);</w:t>
      </w:r>
    </w:p>
    <w:p w14:paraId="41CE130B" w14:textId="77777777" w:rsidR="00142B89" w:rsidRPr="007E1891" w:rsidRDefault="00000000" w:rsidP="007E1891">
      <w:pPr>
        <w:spacing w:after="120" w:line="360" w:lineRule="auto"/>
        <w:rPr>
          <w:lang w:val="pt-BR"/>
        </w:rPr>
      </w:pPr>
      <w:r w:rsidRPr="007E1891">
        <w:rPr>
          <w:lang w:val="pt-BR"/>
        </w:rPr>
        <w:t xml:space="preserve">3. Ingerir compulsoriamente os logs dos </w:t>
      </w:r>
      <w:proofErr w:type="spellStart"/>
      <w:r w:rsidRPr="007E1891">
        <w:rPr>
          <w:lang w:val="pt-BR"/>
        </w:rPr>
        <w:t>guardrails</w:t>
      </w:r>
      <w:proofErr w:type="spellEnd"/>
      <w:r w:rsidRPr="007E1891">
        <w:rPr>
          <w:lang w:val="pt-BR"/>
        </w:rPr>
        <w:t xml:space="preserve"> em um SIEM corporativo com regras de correlação temporal para contenção de </w:t>
      </w:r>
      <w:proofErr w:type="spellStart"/>
      <w:r w:rsidRPr="007E1891">
        <w:rPr>
          <w:u w:val="single"/>
          <w:lang w:val="pt-BR"/>
        </w:rPr>
        <w:t>swarms</w:t>
      </w:r>
      <w:proofErr w:type="spellEnd"/>
      <w:r w:rsidRPr="007E1891">
        <w:rPr>
          <w:lang w:val="pt-BR"/>
        </w:rPr>
        <w:t>;</w:t>
      </w:r>
    </w:p>
    <w:p w14:paraId="19BD6AA9" w14:textId="77777777" w:rsidR="00142B89" w:rsidRPr="007E1891" w:rsidRDefault="00000000" w:rsidP="007E1891">
      <w:pPr>
        <w:spacing w:after="120" w:line="360" w:lineRule="auto"/>
        <w:rPr>
          <w:lang w:val="pt-BR"/>
        </w:rPr>
      </w:pPr>
      <w:r w:rsidRPr="007E1891">
        <w:rPr>
          <w:lang w:val="pt-BR"/>
        </w:rPr>
        <w:t>4. Manter o sensor de rede Suricata para auditoria forense L3/L7.</w:t>
      </w:r>
    </w:p>
    <w:p w14:paraId="12B1A1D3" w14:textId="77777777" w:rsidR="00142B89" w:rsidRPr="007E1891" w:rsidRDefault="00000000" w:rsidP="007E1891">
      <w:pPr>
        <w:keepNext/>
        <w:spacing w:before="280" w:after="120" w:line="360" w:lineRule="auto"/>
        <w:rPr>
          <w:lang w:val="pt-BR"/>
        </w:rPr>
      </w:pPr>
      <w:r w:rsidRPr="007E1891">
        <w:rPr>
          <w:b/>
          <w:lang w:val="pt-BR"/>
        </w:rPr>
        <w:t>Disponibilidade do Código Fonte e Reprodutibilidade</w:t>
      </w:r>
    </w:p>
    <w:p w14:paraId="4399D99E" w14:textId="77777777" w:rsidR="00142B89" w:rsidRPr="007E1891" w:rsidRDefault="00000000" w:rsidP="007E1891">
      <w:pPr>
        <w:spacing w:after="120" w:line="360" w:lineRule="auto"/>
        <w:rPr>
          <w:lang w:val="pt-BR"/>
        </w:rPr>
      </w:pPr>
      <w:r w:rsidRPr="007E1891">
        <w:rPr>
          <w:lang w:val="pt-BR"/>
        </w:rPr>
        <w:t>Todo o código da bancada, manifestos Docker, scanners, regras Suricata/</w:t>
      </w:r>
      <w:proofErr w:type="spellStart"/>
      <w:r w:rsidRPr="007E1891">
        <w:rPr>
          <w:lang w:val="pt-BR"/>
        </w:rPr>
        <w:t>Wazuh</w:t>
      </w:r>
      <w:proofErr w:type="spellEnd"/>
      <w:r w:rsidRPr="007E1891">
        <w:rPr>
          <w:lang w:val="pt-BR"/>
        </w:rPr>
        <w:t xml:space="preserve"> e agentes ofensivos estão disponíveis publicamente em:</w:t>
      </w:r>
    </w:p>
    <w:p w14:paraId="49412C7B" w14:textId="1BB799B2" w:rsidR="007E1891" w:rsidRPr="007E1891" w:rsidRDefault="00000000" w:rsidP="007E1891">
      <w:pPr>
        <w:spacing w:after="160" w:line="360" w:lineRule="auto"/>
        <w:rPr>
          <w:lang w:val="pt-BR"/>
        </w:rPr>
      </w:pPr>
      <w:r>
        <w:fldChar w:fldCharType="begin"/>
      </w:r>
      <w:r w:rsidRPr="00AD3497">
        <w:rPr>
          <w:lang w:val="pt-BR"/>
        </w:rPr>
        <w:instrText>HYPERLINK "https://github.com/walkowicz19/trabalho-seguranca-pi.git"</w:instrText>
      </w:r>
      <w:r>
        <w:fldChar w:fldCharType="separate"/>
      </w:r>
      <w:r w:rsidR="007E1891" w:rsidRPr="007E1891">
        <w:rPr>
          <w:rStyle w:val="Hyperlink"/>
          <w:b/>
          <w:lang w:val="pt-BR"/>
        </w:rPr>
        <w:t>https://github.com/walkowicz19/trabalho-seguranca-pi.git</w:t>
      </w:r>
      <w:r>
        <w:rPr>
          <w:rStyle w:val="Hyperlink"/>
          <w:b/>
          <w:lang w:val="pt-BR"/>
        </w:rPr>
        <w:fldChar w:fldCharType="end"/>
      </w:r>
    </w:p>
    <w:p w14:paraId="74A47379" w14:textId="59E49447" w:rsidR="00142B89" w:rsidRPr="007E1891" w:rsidRDefault="00000000">
      <w:pPr>
        <w:keepNext/>
        <w:spacing w:before="280" w:after="120" w:line="360" w:lineRule="auto"/>
        <w:rPr>
          <w:u w:val="single"/>
        </w:rPr>
      </w:pPr>
      <w:proofErr w:type="spellStart"/>
      <w:r>
        <w:rPr>
          <w:b/>
        </w:rPr>
        <w:t>Referências</w:t>
      </w:r>
      <w:proofErr w:type="spellEnd"/>
    </w:p>
    <w:p w14:paraId="63EEEBA2" w14:textId="33428E44" w:rsidR="00142B89" w:rsidRPr="005C32BF" w:rsidRDefault="00000000">
      <w:pPr>
        <w:spacing w:after="120" w:line="360" w:lineRule="auto"/>
        <w:rPr>
          <w:lang w:val="pt-BR"/>
        </w:rPr>
      </w:pPr>
      <w:r>
        <w:rPr>
          <w:sz w:val="21"/>
        </w:rPr>
        <w:t xml:space="preserve">CREWAI. CrewAI Multi-Agent Orchestration Framework: Production-ready agentic workflows. </w:t>
      </w:r>
      <w:r w:rsidRPr="005C32BF">
        <w:rPr>
          <w:sz w:val="21"/>
          <w:lang w:val="pt-BR"/>
        </w:rPr>
        <w:t>2024. Disponível em: https://github.com/crewAIInc/crewAI. Acesso em: 1</w:t>
      </w:r>
      <w:r w:rsidR="007E1891">
        <w:rPr>
          <w:sz w:val="21"/>
          <w:lang w:val="pt-BR"/>
        </w:rPr>
        <w:t xml:space="preserve">4 </w:t>
      </w:r>
      <w:r w:rsidRPr="005C32BF">
        <w:rPr>
          <w:sz w:val="21"/>
          <w:lang w:val="pt-BR"/>
        </w:rPr>
        <w:t>out. 2026.</w:t>
      </w:r>
    </w:p>
    <w:p w14:paraId="5FD285AF" w14:textId="4961949F" w:rsidR="00142B89" w:rsidRPr="005C32BF" w:rsidRDefault="00000000">
      <w:pPr>
        <w:spacing w:after="120" w:line="360" w:lineRule="auto"/>
        <w:rPr>
          <w:lang w:val="pt-BR"/>
        </w:rPr>
      </w:pPr>
      <w:r>
        <w:rPr>
          <w:sz w:val="21"/>
        </w:rPr>
        <w:t xml:space="preserve">META AI. Llama Guard &amp; LlamaFirewall: Open-source safeguards for generative AI models and applications. </w:t>
      </w:r>
      <w:r w:rsidRPr="005C32BF">
        <w:rPr>
          <w:sz w:val="21"/>
          <w:lang w:val="pt-BR"/>
        </w:rPr>
        <w:t xml:space="preserve">Meta </w:t>
      </w:r>
      <w:proofErr w:type="spellStart"/>
      <w:r w:rsidRPr="005C32BF">
        <w:rPr>
          <w:sz w:val="21"/>
          <w:lang w:val="pt-BR"/>
        </w:rPr>
        <w:t>Platforms</w:t>
      </w:r>
      <w:proofErr w:type="spellEnd"/>
      <w:r w:rsidRPr="005C32BF">
        <w:rPr>
          <w:sz w:val="21"/>
          <w:lang w:val="pt-BR"/>
        </w:rPr>
        <w:t>, 2024. Disponível em: https://ai.meta.com/research/. Acesso em: 1</w:t>
      </w:r>
      <w:r w:rsidR="007E1891">
        <w:rPr>
          <w:sz w:val="21"/>
          <w:lang w:val="pt-BR"/>
        </w:rPr>
        <w:t>4</w:t>
      </w:r>
      <w:r w:rsidRPr="005C32BF">
        <w:rPr>
          <w:sz w:val="21"/>
          <w:lang w:val="pt-BR"/>
        </w:rPr>
        <w:t xml:space="preserve"> out. 2026.</w:t>
      </w:r>
    </w:p>
    <w:p w14:paraId="2A5F70A1" w14:textId="2F6A84D2" w:rsidR="00142B89" w:rsidRDefault="00000000">
      <w:pPr>
        <w:spacing w:after="120" w:line="360" w:lineRule="auto"/>
      </w:pPr>
      <w:r>
        <w:rPr>
          <w:sz w:val="21"/>
        </w:rPr>
        <w:t xml:space="preserve">MITRE. MITRE ATLAS (Adversarial Threat Landscape for Artificial-Intelligence Systems). McLean: The MITRE Corporation, 2024. Disponível em: https://atlas.mitre.org/.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>: 1</w:t>
      </w:r>
      <w:r w:rsidR="007E1891">
        <w:rPr>
          <w:sz w:val="21"/>
        </w:rPr>
        <w:t>4</w:t>
      </w:r>
      <w:r>
        <w:rPr>
          <w:sz w:val="21"/>
        </w:rPr>
        <w:t xml:space="preserve"> out. 2026.</w:t>
      </w:r>
    </w:p>
    <w:p w14:paraId="2A70931A" w14:textId="77777777" w:rsidR="00142B89" w:rsidRDefault="00000000">
      <w:pPr>
        <w:spacing w:after="120" w:line="360" w:lineRule="auto"/>
      </w:pPr>
      <w:r>
        <w:rPr>
          <w:sz w:val="21"/>
        </w:rPr>
        <w:t>NIST. Artificial Intelligence Risk Management Framework (AI RMF 1.0). Gaithersburg: National Institute of Standards and Technology, 2023. DOI: 10.6028/NIST.CSWP.25.</w:t>
      </w:r>
    </w:p>
    <w:p w14:paraId="3BC81247" w14:textId="77777777" w:rsidR="00142B89" w:rsidRPr="007E1891" w:rsidRDefault="00000000">
      <w:pPr>
        <w:spacing w:after="120" w:line="360" w:lineRule="auto"/>
        <w:rPr>
          <w:u w:val="single"/>
        </w:rPr>
      </w:pPr>
      <w:r>
        <w:rPr>
          <w:sz w:val="21"/>
        </w:rPr>
        <w:t>NIST. Security and Privacy Controls for Information Systems and Organizations. NIST Special Publication 800-53, Revision 5. Gaithersburg: National Institute of Standards and Technology, 2020.</w:t>
      </w:r>
    </w:p>
    <w:p w14:paraId="057212BA" w14:textId="77777777" w:rsidR="00142B89" w:rsidRDefault="00000000">
      <w:pPr>
        <w:spacing w:after="120" w:line="360" w:lineRule="auto"/>
      </w:pPr>
      <w:r w:rsidRPr="005C32BF">
        <w:rPr>
          <w:sz w:val="21"/>
          <w:lang w:val="pt-BR"/>
        </w:rPr>
        <w:lastRenderedPageBreak/>
        <w:t xml:space="preserve">OPENAI. O incidente da </w:t>
      </w:r>
      <w:proofErr w:type="spellStart"/>
      <w:r w:rsidRPr="005C32BF">
        <w:rPr>
          <w:sz w:val="21"/>
          <w:lang w:val="pt-BR"/>
        </w:rPr>
        <w:t>Hugging</w:t>
      </w:r>
      <w:proofErr w:type="spellEnd"/>
      <w:r w:rsidRPr="005C32BF">
        <w:rPr>
          <w:sz w:val="21"/>
          <w:lang w:val="pt-BR"/>
        </w:rPr>
        <w:t xml:space="preserve"> Face e os próximos passos. 26 ago. 2026. Disponível em: https://openai.com/pt-BR/index/hugging-face-incident-and-the-road-ahead/.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>: 28 set. 2026.</w:t>
      </w:r>
    </w:p>
    <w:p w14:paraId="04451063" w14:textId="1A0CD2C3" w:rsidR="00142B89" w:rsidRPr="005C32BF" w:rsidRDefault="00000000">
      <w:pPr>
        <w:spacing w:after="120" w:line="360" w:lineRule="auto"/>
        <w:rPr>
          <w:lang w:val="pt-BR"/>
        </w:rPr>
      </w:pPr>
      <w:r>
        <w:rPr>
          <w:sz w:val="21"/>
        </w:rPr>
        <w:t xml:space="preserve">OWASP. OWASP Top 10 for Large Language Model Applications and Generative AI. Versão 2025. Open Worldwide Application Security Project, 2025. Disponível em: https://owasp.org/www-project-top-10-for-large-language-model-applications/. </w:t>
      </w:r>
      <w:r w:rsidRPr="005C32BF">
        <w:rPr>
          <w:sz w:val="21"/>
          <w:lang w:val="pt-BR"/>
        </w:rPr>
        <w:t xml:space="preserve">Acesso em: </w:t>
      </w:r>
      <w:r w:rsidR="007E1891">
        <w:rPr>
          <w:sz w:val="21"/>
          <w:lang w:val="pt-BR"/>
        </w:rPr>
        <w:t>14</w:t>
      </w:r>
      <w:r w:rsidRPr="005C32BF">
        <w:rPr>
          <w:sz w:val="21"/>
          <w:lang w:val="pt-BR"/>
        </w:rPr>
        <w:t xml:space="preserve"> out. 2026.</w:t>
      </w:r>
    </w:p>
    <w:p w14:paraId="68925CE3" w14:textId="29236EDB" w:rsidR="00142B89" w:rsidRDefault="00000000">
      <w:pPr>
        <w:spacing w:after="120" w:line="360" w:lineRule="auto"/>
      </w:pPr>
      <w:r w:rsidRPr="005C32BF">
        <w:rPr>
          <w:sz w:val="21"/>
          <w:lang w:val="pt-BR"/>
        </w:rPr>
        <w:t xml:space="preserve">RED HAT. O que é open </w:t>
      </w:r>
      <w:proofErr w:type="spellStart"/>
      <w:r w:rsidRPr="005C32BF">
        <w:rPr>
          <w:sz w:val="21"/>
          <w:lang w:val="pt-BR"/>
        </w:rPr>
        <w:t>source</w:t>
      </w:r>
      <w:proofErr w:type="spellEnd"/>
      <w:r w:rsidRPr="005C32BF">
        <w:rPr>
          <w:sz w:val="21"/>
          <w:lang w:val="pt-BR"/>
        </w:rPr>
        <w:t>? 2024. Disponível em: https://www.</w:t>
      </w:r>
      <w:r w:rsidRPr="007E1891">
        <w:rPr>
          <w:sz w:val="21"/>
          <w:u w:val="single"/>
          <w:lang w:val="pt-BR"/>
        </w:rPr>
        <w:t>redhat</w:t>
      </w:r>
      <w:r w:rsidRPr="005C32BF">
        <w:rPr>
          <w:sz w:val="21"/>
          <w:lang w:val="pt-BR"/>
        </w:rPr>
        <w:t xml:space="preserve">.com/pt-br/topics/open-source/what-is-open-source.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: </w:t>
      </w:r>
      <w:r w:rsidR="007E1891">
        <w:rPr>
          <w:sz w:val="21"/>
        </w:rPr>
        <w:t>28</w:t>
      </w:r>
      <w:r>
        <w:rPr>
          <w:sz w:val="21"/>
        </w:rPr>
        <w:t xml:space="preserve"> </w:t>
      </w:r>
      <w:r w:rsidR="007E1891">
        <w:rPr>
          <w:sz w:val="21"/>
        </w:rPr>
        <w:t>set</w:t>
      </w:r>
      <w:r>
        <w:rPr>
          <w:sz w:val="21"/>
        </w:rPr>
        <w:t>. 2026.</w:t>
      </w:r>
    </w:p>
    <w:p w14:paraId="52024FC6" w14:textId="77777777" w:rsidR="00142B89" w:rsidRPr="007E1891" w:rsidRDefault="00000000">
      <w:pPr>
        <w:spacing w:after="120" w:line="360" w:lineRule="auto"/>
        <w:rPr>
          <w:u w:val="single"/>
        </w:rPr>
      </w:pPr>
      <w:r>
        <w:rPr>
          <w:sz w:val="21"/>
        </w:rPr>
        <w:t>SALTZER, J. H.; SCHROEDER, M. D. The protection of information in computer systems. Proceedings of the IEEE, v. 63, n. 9, p. 1278-1308, 1975.</w:t>
      </w:r>
    </w:p>
    <w:p w14:paraId="3DBB3A91" w14:textId="6CB79418" w:rsidR="00142B89" w:rsidRPr="007E1891" w:rsidRDefault="00000000">
      <w:pPr>
        <w:spacing w:after="120" w:line="360" w:lineRule="auto"/>
      </w:pPr>
      <w:r>
        <w:rPr>
          <w:sz w:val="21"/>
        </w:rPr>
        <w:t xml:space="preserve">SURICATA. Suricata User Guide Release 7.0: Open Source Next Generation Intrusion Detection and Prevention Engine. Open Information Security Foundation (OISF), 2024. Disponível em: https://suricata.io/.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: </w:t>
      </w:r>
      <w:r w:rsidR="007E1891">
        <w:rPr>
          <w:sz w:val="21"/>
        </w:rPr>
        <w:t>14</w:t>
      </w:r>
      <w:r>
        <w:rPr>
          <w:sz w:val="21"/>
        </w:rPr>
        <w:t xml:space="preserve"> out. 2026.</w:t>
      </w:r>
    </w:p>
    <w:p w14:paraId="52C2AC22" w14:textId="342C3E24" w:rsidR="00142B89" w:rsidRPr="005C32BF" w:rsidRDefault="00000000">
      <w:pPr>
        <w:spacing w:after="120" w:line="360" w:lineRule="auto"/>
        <w:rPr>
          <w:lang w:val="pt-BR"/>
        </w:rPr>
      </w:pPr>
      <w:r>
        <w:rPr>
          <w:sz w:val="21"/>
        </w:rPr>
        <w:t xml:space="preserve">WAZUH. Wazuh Documentation: Open Source Security Platform for Threat Detection, Integrity Monitoring, and Incident Response. </w:t>
      </w:r>
      <w:proofErr w:type="spellStart"/>
      <w:r w:rsidRPr="005C32BF">
        <w:rPr>
          <w:sz w:val="21"/>
          <w:lang w:val="pt-BR"/>
        </w:rPr>
        <w:t>Wazuh</w:t>
      </w:r>
      <w:proofErr w:type="spellEnd"/>
      <w:r w:rsidRPr="005C32BF">
        <w:rPr>
          <w:sz w:val="21"/>
          <w:lang w:val="pt-BR"/>
        </w:rPr>
        <w:t xml:space="preserve"> Inc., 2024. Disponível em: https://documentation.wazuh.com/. Acesso em: 1</w:t>
      </w:r>
      <w:r w:rsidR="007E1891">
        <w:rPr>
          <w:sz w:val="21"/>
          <w:lang w:val="pt-BR"/>
        </w:rPr>
        <w:t>4</w:t>
      </w:r>
      <w:r w:rsidRPr="005C32BF">
        <w:rPr>
          <w:sz w:val="21"/>
          <w:lang w:val="pt-BR"/>
        </w:rPr>
        <w:t xml:space="preserve"> out. 2026.</w:t>
      </w:r>
    </w:p>
    <w:p w14:paraId="11527DEE" w14:textId="77777777" w:rsidR="00142B89" w:rsidRPr="007E1891" w:rsidRDefault="00000000">
      <w:pPr>
        <w:spacing w:after="120" w:line="360" w:lineRule="auto"/>
        <w:rPr>
          <w:u w:val="single"/>
        </w:rPr>
      </w:pPr>
      <w:r>
        <w:rPr>
          <w:sz w:val="21"/>
        </w:rPr>
        <w:t>YAO, S. et al. ReAct: Synergizing Reasoning and Acting in Language Models. In: International Conference on Learning Representations (ICLR), 2023. arXiv:2210.03629.</w:t>
      </w:r>
    </w:p>
    <w:sectPr w:rsidR="00142B89" w:rsidRPr="007E1891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094637">
    <w:abstractNumId w:val="8"/>
  </w:num>
  <w:num w:numId="2" w16cid:durableId="989753949">
    <w:abstractNumId w:val="6"/>
  </w:num>
  <w:num w:numId="3" w16cid:durableId="744030405">
    <w:abstractNumId w:val="5"/>
  </w:num>
  <w:num w:numId="4" w16cid:durableId="424035983">
    <w:abstractNumId w:val="4"/>
  </w:num>
  <w:num w:numId="5" w16cid:durableId="89006409">
    <w:abstractNumId w:val="7"/>
  </w:num>
  <w:num w:numId="6" w16cid:durableId="1994724281">
    <w:abstractNumId w:val="3"/>
  </w:num>
  <w:num w:numId="7" w16cid:durableId="1437670470">
    <w:abstractNumId w:val="2"/>
  </w:num>
  <w:num w:numId="8" w16cid:durableId="651447891">
    <w:abstractNumId w:val="1"/>
  </w:num>
  <w:num w:numId="9" w16cid:durableId="194041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B89"/>
    <w:rsid w:val="0015074B"/>
    <w:rsid w:val="0029639D"/>
    <w:rsid w:val="00326F90"/>
    <w:rsid w:val="005839BA"/>
    <w:rsid w:val="005C32BF"/>
    <w:rsid w:val="007E1891"/>
    <w:rsid w:val="00AA1D8D"/>
    <w:rsid w:val="00AD2B58"/>
    <w:rsid w:val="00AD3497"/>
    <w:rsid w:val="00B47730"/>
    <w:rsid w:val="00CB0664"/>
    <w:rsid w:val="00F27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8967E"/>
  <w14:defaultImageDpi w14:val="300"/>
  <w15:docId w15:val="{E6D73C18-6C4D-4D0E-8AFD-A9F049CD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6251E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E189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189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E189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1495</Words>
  <Characters>8076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Nery Walkowicz</cp:lastModifiedBy>
  <cp:revision>5</cp:revision>
  <dcterms:created xsi:type="dcterms:W3CDTF">2013-12-23T23:15:00Z</dcterms:created>
  <dcterms:modified xsi:type="dcterms:W3CDTF">2026-10-14T03:35:00Z</dcterms:modified>
  <cp:category/>
</cp:coreProperties>
</file>