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42652" w:rsidRPr="00870042" w:rsidRDefault="00000000" w:rsidP="00870042">
      <w:pPr>
        <w:pStyle w:val="Ttulo"/>
        <w:jc w:val="center"/>
        <w:rPr>
          <w:b/>
          <w:bCs/>
          <w:color w:val="4F81BD" w:themeColor="accent1"/>
          <w:sz w:val="44"/>
          <w:szCs w:val="44"/>
          <w:lang w:val="pt-BR"/>
        </w:rPr>
      </w:pPr>
      <w:r w:rsidRPr="00870042">
        <w:rPr>
          <w:b/>
          <w:bCs/>
          <w:color w:val="4F81BD" w:themeColor="accent1"/>
          <w:sz w:val="44"/>
          <w:szCs w:val="44"/>
          <w:lang w:val="pt-BR"/>
        </w:rPr>
        <w:t>CONTRATO DE PRESTAÇÃO DE SERVIÇOS</w:t>
      </w:r>
      <w:r w:rsidRPr="00870042">
        <w:rPr>
          <w:b/>
          <w:bCs/>
          <w:color w:val="4F81BD" w:themeColor="accent1"/>
          <w:sz w:val="44"/>
          <w:szCs w:val="44"/>
          <w:lang w:val="pt-BR"/>
        </w:rPr>
        <w:br/>
        <w:t>GESTÃO DE TRÁFEGO PAGO</w:t>
      </w:r>
    </w:p>
    <w:p w14:paraId="00000002" w14:textId="77777777" w:rsidR="00A42652" w:rsidRPr="00870042" w:rsidRDefault="00000000">
      <w:pPr>
        <w:pStyle w:val="Ttulo2"/>
        <w:rPr>
          <w:lang w:val="pt-BR"/>
        </w:rPr>
      </w:pPr>
      <w:r w:rsidRPr="00870042">
        <w:rPr>
          <w:lang w:val="pt-BR"/>
        </w:rPr>
        <w:t>QUALIFICAÇÃO DAS PARTES</w:t>
      </w:r>
    </w:p>
    <w:p w14:paraId="00000003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CONTRATANTE: [RAZÃO SOCIAL CLIENTE], CNPJ [CNPJ CLIENTE], com sede em [ENDEREÇO COMPLETO DO CLIENTE], neste ato representada por [NOME DO REPRESENTANTE LEGAL], [CARGO DO CLIENTE], de CPF [CPF DO REPRESENTANTE LEGAL], doravante “CONTRATANTE”.</w:t>
      </w:r>
    </w:p>
    <w:p w14:paraId="00000004" w14:textId="220BAE05" w:rsidR="00A42652" w:rsidRPr="00870042" w:rsidRDefault="00000000">
      <w:pPr>
        <w:rPr>
          <w:lang w:val="pt-BR"/>
        </w:rPr>
      </w:pPr>
      <w:r w:rsidRPr="00870042">
        <w:rPr>
          <w:lang w:val="pt-BR"/>
        </w:rPr>
        <w:t xml:space="preserve">CONTRATADA: WALKUP SISTEMAS E INTELIGÊNCIA </w:t>
      </w:r>
      <w:r w:rsidR="00870042" w:rsidRPr="00870042">
        <w:rPr>
          <w:lang w:val="pt-BR"/>
        </w:rPr>
        <w:t>LTDA,</w:t>
      </w:r>
      <w:r w:rsidRPr="00870042">
        <w:rPr>
          <w:lang w:val="pt-BR"/>
        </w:rPr>
        <w:t xml:space="preserve"> nome de atuação NEX MARKETING DIGITAL, CNPJ 69.511.558/0001-38, com endereço na Rua Sapiranga, 1340, Canudos, Novo Hamburgo/RS, CEP 9340-20, representada na forma de seus atos constitutivos, doravante “CONTRATADA”.</w:t>
      </w:r>
    </w:p>
    <w:p w14:paraId="00000005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As partes, ambas atuando no âmbito empresarial, ajustam as condições seguintes.</w:t>
      </w:r>
    </w:p>
    <w:p w14:paraId="00000006" w14:textId="77777777" w:rsidR="00A42652" w:rsidRPr="00870042" w:rsidRDefault="00000000">
      <w:pPr>
        <w:pStyle w:val="Ttulo2"/>
        <w:rPr>
          <w:lang w:val="pt-BR"/>
        </w:rPr>
      </w:pPr>
      <w:r w:rsidRPr="00870042">
        <w:rPr>
          <w:lang w:val="pt-BR"/>
        </w:rPr>
        <w:t>1. OBJETO E ESCOPO</w:t>
      </w:r>
    </w:p>
    <w:p w14:paraId="00000007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 xml:space="preserve">1.1. A CONTRATADA prestará serviços continuados de planejamento, configuração, acompanhamento e otimização de campanhas de tráfego pago, principalmente nas plataformas Meta </w:t>
      </w:r>
      <w:proofErr w:type="spellStart"/>
      <w:r w:rsidRPr="00870042">
        <w:rPr>
          <w:lang w:val="pt-BR"/>
        </w:rPr>
        <w:t>Ads</w:t>
      </w:r>
      <w:proofErr w:type="spellEnd"/>
      <w:r w:rsidRPr="00870042">
        <w:rPr>
          <w:lang w:val="pt-BR"/>
        </w:rPr>
        <w:t xml:space="preserve"> (Facebook e Instagram), conforme briefing e acessos fornecidos pela CONTRATANTE.</w:t>
      </w:r>
    </w:p>
    <w:p w14:paraId="00000008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1.2. O número de campanhas e anúncios será definido por critérios técnicos da CONTRATADA, sem limite numérico previamente fixado, observadas a capacidade operacional, as políticas das plataformas e a disponibilidade de materiais, orçamento e aprovações.</w:t>
      </w:r>
    </w:p>
    <w:p w14:paraId="00000009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1.3. Verbas de mídia, tributos incidentes sobre anúncios, ferramentas e serviços de terceiros não estão incluídos na remuneração contratual e serão suportados pela CONTRATANTE, salvo ajuste escrito em contrário.</w:t>
      </w:r>
    </w:p>
    <w:p w14:paraId="0000000A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1.4. Não estão incluídos, sem contratação específica: criação de sites, produção audiovisual, atendimento comercial de leads, garantia de vendas, gestão de outras plataformas ou alterações estruturais em sistemas da CONTRATANTE.</w:t>
      </w:r>
    </w:p>
    <w:p w14:paraId="0000000B" w14:textId="77777777" w:rsidR="00A42652" w:rsidRPr="00870042" w:rsidRDefault="00000000">
      <w:pPr>
        <w:pStyle w:val="Ttulo2"/>
        <w:rPr>
          <w:lang w:val="pt-BR"/>
        </w:rPr>
      </w:pPr>
      <w:r w:rsidRPr="00870042">
        <w:rPr>
          <w:lang w:val="pt-BR"/>
        </w:rPr>
        <w:t>2. VIGÊNCIA</w:t>
      </w:r>
    </w:p>
    <w:p w14:paraId="0000000C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2.1. O contrato vigorará inicialmente por 90 (noventa) dias a partir de [DATA DE INÍCIO], renovando-se automaticamente por períodos sucessivos de 90 dias, ressalvadas as hipóteses de rescisão previstas neste instrumento.</w:t>
      </w:r>
    </w:p>
    <w:p w14:paraId="0000000D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2.2. A comunicação expressa de não renovação poderá ocorrer desde a assinatura ou durante o ciclo vigente e produzirá efeitos ao final dos 90 dias em curso, sem exigência de 90 dias adicionais. Sem comunicação até o término, ocorrerá renovação automática por mais 90 dias.</w:t>
      </w:r>
    </w:p>
    <w:p w14:paraId="0000000E" w14:textId="77777777" w:rsidR="00A42652" w:rsidRPr="00870042" w:rsidRDefault="00000000">
      <w:pPr>
        <w:pStyle w:val="Ttulo2"/>
        <w:rPr>
          <w:lang w:val="pt-BR"/>
        </w:rPr>
      </w:pPr>
      <w:r w:rsidRPr="00870042">
        <w:rPr>
          <w:lang w:val="pt-BR"/>
        </w:rPr>
        <w:t>3. REMUNERAÇÃO E DESCONTO CONDICIONAL</w:t>
      </w:r>
    </w:p>
    <w:p w14:paraId="0000000F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3.1. O preço mensal de referência dos serviços é R$ 1.800,00 (mil e oitocentos reais). A CONTRATADA concede desconto comercial condicionado à pontualidade, resultando em mensalidade promocional de [VALOR PROMOÇÃO], (DESCRIÇÃO DO VALOR), sendo integralmente paga até o quinto dia após o vencimento.</w:t>
      </w:r>
    </w:p>
    <w:p w14:paraId="00000010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3.2. Vencimento mensal: dia [DATA DO VENCIMENTO] de cada mês. Primeira competência e vencimento: [DATA COMEÇO VIGÊNCIA CLIENTE]. O pagamento será realizado pelos meios indicados no documento de cobrança emitido pela CONTRATADA.</w:t>
      </w:r>
    </w:p>
    <w:p w14:paraId="00000011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3.3. Na hipótese de não pagamento até o quinto dia após o vencimento, a CONTRATADA pretende considerar encerrada a condição promocional apenas para a competência inadimplida, exigindo o preço de referência de R$ 1.800,00 como valor total daquela competência, sem multa moratória adicional. Esta previsão constitui ponto de risco jurídico destacado na nota final e depende de validação jurídica específica.</w:t>
      </w:r>
    </w:p>
    <w:p w14:paraId="00000012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3.4. Regularizada integralmente a inadimplência, as competências futuras voltarão a fazer jus ao preço promocional de [VALOR PROMOÇÃO], desde que atendida a condição de pontualidade.</w:t>
      </w:r>
    </w:p>
    <w:p w14:paraId="00000013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lastRenderedPageBreak/>
        <w:t>3.5. Não incidirão juros moratórios nem multa moratória adicionais sobre competência à qual seja aplicada a perda do desconto promocional, observada a legislação aplicável e o risco de requalificação dessa diferença como penalidade.</w:t>
      </w:r>
    </w:p>
    <w:p w14:paraId="00000014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3.6. Qualquer alteração de preço, escopo ou vencimento deverá ser documentada por escrito e aceita pelas partes.</w:t>
      </w:r>
    </w:p>
    <w:p w14:paraId="00000015" w14:textId="77777777" w:rsidR="00A42652" w:rsidRPr="00870042" w:rsidRDefault="00000000">
      <w:pPr>
        <w:pStyle w:val="Ttulo2"/>
        <w:rPr>
          <w:lang w:val="pt-BR"/>
        </w:rPr>
      </w:pPr>
      <w:r w:rsidRPr="00870042">
        <w:rPr>
          <w:lang w:val="pt-BR"/>
        </w:rPr>
        <w:t>4. OBRIGAÇÕES DA CONTRATADA</w:t>
      </w:r>
    </w:p>
    <w:p w14:paraId="00000016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4.1. Empregar diligência técnica na gestão das campanhas, informar necessidades relevantes de ajustes e atender solicitações relacionadas ao escopo contratado em prazo razoável.</w:t>
      </w:r>
    </w:p>
    <w:p w14:paraId="00000017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4.2. Observar, no que lhe couber, as políticas das plataformas e manter sigilo sobre dados e informações comerciais da CONTRATANTE.</w:t>
      </w:r>
    </w:p>
    <w:p w14:paraId="00000018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4.3. A CONTRATADA não garante quantidade de leads, aprovação de anúncios, resultados financeiros, faturamento ou vendas, pois dependem de fatores externos, inclusive mercado, orçamento, qualidade da oferta, atuação comercial e decisões das plataformas.</w:t>
      </w:r>
    </w:p>
    <w:p w14:paraId="00000019" w14:textId="77777777" w:rsidR="00A42652" w:rsidRPr="00870042" w:rsidRDefault="00000000">
      <w:pPr>
        <w:pStyle w:val="Ttulo2"/>
        <w:rPr>
          <w:lang w:val="pt-BR"/>
        </w:rPr>
      </w:pPr>
      <w:r w:rsidRPr="00870042">
        <w:rPr>
          <w:lang w:val="pt-BR"/>
        </w:rPr>
        <w:t>5. OBRIGAÇÕES DA CONTRATANTE</w:t>
      </w:r>
    </w:p>
    <w:p w14:paraId="0000001A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5.1. Pagar pontualmente os valores contratados, disponibilizar acessos e materiais necessários, aprovar informações comerciais e garantir a licitude das ofertas, imagens, dados e alegações publicitárias fornecidas.</w:t>
      </w:r>
    </w:p>
    <w:p w14:paraId="0000001B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5.2. Manter saldo e meio de pagamento suficientes nas contas de anúncios, quando aplicável, e responder pelo atendimento e tratamento dos contatos recebidos.</w:t>
      </w:r>
    </w:p>
    <w:p w14:paraId="0000001C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5.3. Não revogar injustificadamente os acessos essenciais durante a prestação do serviço; eventual impossibilidade de execução causada pela CONTRATANTE deverá ser documentada, sem gerar automaticamente penalidade fixa adicional.</w:t>
      </w:r>
    </w:p>
    <w:p w14:paraId="0000001D" w14:textId="77777777" w:rsidR="00A42652" w:rsidRPr="00870042" w:rsidRDefault="00000000">
      <w:pPr>
        <w:pStyle w:val="Ttulo2"/>
        <w:rPr>
          <w:lang w:val="pt-BR"/>
        </w:rPr>
      </w:pPr>
      <w:r w:rsidRPr="00870042">
        <w:rPr>
          <w:lang w:val="pt-BR"/>
        </w:rPr>
        <w:t>6. CANCELAMENTO VOLUNTÁRIO E AVISO PRÉVIO</w:t>
      </w:r>
    </w:p>
    <w:p w14:paraId="0000001E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6.1. A CONTRATANTE poderá solicitar o encerramento contratual mediante mensagem enviada ao endereço exclusivo cancelamento@nexmeta.com.br. O aviso considera-se recebido na data de entrega comprovada ao servidor de e-mail indicado, independentemente de resposta ou concordância da CONTRATADA.</w:t>
      </w:r>
    </w:p>
    <w:p w14:paraId="0000001F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6.2. A comunicação de não renovação produz efeitos no término do ciclo de 90 dias vigente, sem aviso prévio adicional. Durante o ciclo, são devidas as obrigações correspondentes.</w:t>
      </w:r>
    </w:p>
    <w:p w14:paraId="00000020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6.3. Cumpridos o aviso prévio e as obrigações financeiras correspondentes, não será devida multa ou compensação rescisória adicional.</w:t>
      </w:r>
    </w:p>
    <w:p w14:paraId="00000021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6.4. Na rescisão antecipada imotivada, convenciona-se multa de 40% do valor integral do ciclo contratual de 90 dias, vedada a cumulação com penalidade de aviso prévio pelo mesmo fato, sujeita à proporcionalidade e à possível redução judicial nos termos dos artigos 412 e 413 do Código Civil.</w:t>
      </w:r>
    </w:p>
    <w:p w14:paraId="00000022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6.5. Permanecem exigíveis as mensalidades vencidas correspondentes a serviços prestados, vedada cobrança duplicada pelo mesmo fato ou período.</w:t>
      </w:r>
    </w:p>
    <w:p w14:paraId="00000023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6.6. A compensação prevista na cláusula 6.4 está sujeita ao controle de proporcionalidade, à legislação aplicável e à possibilidade de redução judicial; não constitui valor de recuperação garantida.</w:t>
      </w:r>
    </w:p>
    <w:p w14:paraId="00000024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6.7. A CONTRATADA enviará confirmação escrita do pedido, data de encerramento e demonstrativo de eventual saldo, sem que a ausência dessa confirmação impeça o cancelamento regularmente comunicado.</w:t>
      </w:r>
    </w:p>
    <w:p w14:paraId="00000025" w14:textId="77777777" w:rsidR="00A42652" w:rsidRPr="00870042" w:rsidRDefault="00000000">
      <w:pPr>
        <w:pStyle w:val="Ttulo2"/>
        <w:rPr>
          <w:lang w:val="pt-BR"/>
        </w:rPr>
      </w:pPr>
      <w:r w:rsidRPr="00870042">
        <w:rPr>
          <w:lang w:val="pt-BR"/>
        </w:rPr>
        <w:t>7. INADIMPLÊNCIA E RESCISÃO POR FALTA DE PAGAMENTO</w:t>
      </w:r>
    </w:p>
    <w:p w14:paraId="00000026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7.1. A inadimplência isolada não equivale a pedido voluntário de cancelamento.</w:t>
      </w:r>
    </w:p>
    <w:p w14:paraId="00000027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7.2. Enquanto não configurada a rescisão prevista na cláusula 7.4, a CONTRATADA permanecerá disponível para cumprir o escopo contratual e atender solicitações pertinentes da CONTRATANTE. Não haverá cobrança por período em que a CONTRATADA deixar integralmente de disponibilizar os serviços por decisão própria, ressalvadas obrigações já vencidas e situações de impedimento imputável à CONTRATANTE.</w:t>
      </w:r>
    </w:p>
    <w:p w14:paraId="00000028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lastRenderedPageBreak/>
        <w:t>7.3. A CONTRATADA poderá notificar a CONTRATANTE sobre competências vencidas, indicando valores e meios de regularização, sem juros ou multa moratória adicionais quando aplicada a condição da cláusula 3.5.</w:t>
      </w:r>
    </w:p>
    <w:p w14:paraId="00000029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7.4. Verificadas três mensalidades consecutivas vencidas e não pagas, o contrato será rescindido de pleno direito por inadimplemento, mediante comunicação escrita de confirmação da rescisão à CONTRATANTE. A prestação de serviços cessará nessa data, sem novas mensalidades futuras.</w:t>
      </w:r>
    </w:p>
    <w:p w14:paraId="0000002A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7.5. Eventuais cobranças deverão discriminar cada competência e respectiva base contratual, sem juros ou multa moratória adicionais quando aplicada a condição da cláusula 3.5.</w:t>
      </w:r>
    </w:p>
    <w:p w14:paraId="0000002B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7.6. A CONTRATADA poderá buscar cobrança extrajudicial ou judicial de valores exigíveis, mediante demonstração das competências, disponibilização dos serviços, vencimentos e critérios de cálculo, observada a legislação aplicável.</w:t>
      </w:r>
    </w:p>
    <w:p w14:paraId="0000002C" w14:textId="77777777" w:rsidR="00A42652" w:rsidRPr="00870042" w:rsidRDefault="00000000">
      <w:pPr>
        <w:pStyle w:val="Ttulo2"/>
        <w:rPr>
          <w:lang w:val="pt-BR"/>
        </w:rPr>
      </w:pPr>
      <w:r w:rsidRPr="00870042">
        <w:rPr>
          <w:lang w:val="pt-BR"/>
        </w:rPr>
        <w:t>8. CONTAS, MATERIAIS E DADOS</w:t>
      </w:r>
    </w:p>
    <w:p w14:paraId="0000002D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8.1. A Business Manager (BM), as contas de anúncios, os dados, históricos e ativos originalmente pertencentes à CONTRATANTE permanecem sob sua titularidade. A gestão pela CONTRATADA não transfere essa titularidade.</w:t>
      </w:r>
    </w:p>
    <w:p w14:paraId="0000002E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8.2. A CONTRATADA preserva os direitos que efetivamente detenha sobre seus criativos originais, modelos preexistentes, documentos internos e informações estratégicas confidenciais. Ideias, métodos gerais, configurações usuais e dados da CONTRATANTE não se tornam automaticamente propriedade exclusiva da CONTRATADA.</w:t>
      </w:r>
    </w:p>
    <w:p w14:paraId="0000002F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8.3. Quanto aos materiais protegidos e identificados como de titularidade da CONTRATADA, a CONTRATANTE recebe licença de uso não exclusiva, intransferível e limitada à vigência contratual, sem cessão definitiva, ressalvados direitos de terceiros e eventuais disposições específicas ajustadas por escrito.</w:t>
      </w:r>
    </w:p>
    <w:p w14:paraId="00000030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8.4. Durante a vigência, a CONTRATANTE manterá os acessos necessários à prestação dos serviços na BM e nas contas administradas, abstendo-se de revogação injustificada. Ficam ressalvadas medidas proporcionais por segurança, obrigação legal, regras da plataforma ou descumprimento relevante da CONTRATADA, comunicadas e documentadas quando possível.</w:t>
      </w:r>
    </w:p>
    <w:p w14:paraId="00000031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8.5. A CONTRATANTE não poderá copiar, exportar, transferir a outras contas ou disponibilizar a terceiros materiais autorais originais ou informações estratégicas confidenciais da CONTRATADA fora dos limites da licença ou sem autorização escrita. A restrição não abrange ativos próprios da CONTRATANTE, conteúdos legitimamente licenciados de terceiros ou práticas gerais não protegidas.</w:t>
      </w:r>
    </w:p>
    <w:p w14:paraId="00000032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8.6. No último dia de vigência, a CONTRATADA realizará pessoalmente a retirada dos materiais proprietários cuja licença tenha terminado, mediante comunicação prévia, inventário e registro do procedimento. A retirada será limitada ao que possa legitimamente remover, sem excluir dados, históricos, relatórios, públicos de titularidade da CONTRATANTE ou outros ativos alheios, nem comprometer indevidamente a integridade da conta. Materiais de titularidade controvertida serão preservados até solução acordada ou decisão competente.</w:t>
      </w:r>
    </w:p>
    <w:p w14:paraId="00000033" w14:textId="77777777" w:rsidR="00A42652" w:rsidRPr="008352BD" w:rsidRDefault="00000000">
      <w:pPr>
        <w:rPr>
          <w:lang w:val="pt-BR"/>
        </w:rPr>
      </w:pPr>
      <w:r w:rsidRPr="00870042">
        <w:rPr>
          <w:lang w:val="pt-BR"/>
        </w:rPr>
        <w:t xml:space="preserve">8.7. A CONTRATANTE manterá os acessos tecnicamente necessários até a conclusão do procedimento previsto na cláusula 8.6, no último dia de vigência, ressalvadas as hipóteses justificadas da cláusula 8.4. </w:t>
      </w:r>
      <w:r w:rsidRPr="008352BD">
        <w:rPr>
          <w:lang w:val="pt-BR"/>
        </w:rPr>
        <w:t>O procedimento não autoriza acesso posterior ao encerramento.</w:t>
      </w:r>
    </w:p>
    <w:p w14:paraId="00000034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 xml:space="preserve">8.8. A revogação injustificada dos acessos com violação da cláusula 8.4 ou a utilização ou reprodução comprovadamente não autorizada de materiais protegidos, em violação da cláusula 8.5, poderá sujeitar a CONTRATANTE à multa específica de R$ 1.800,00 por ocorrência comprovada, mediante notificação e possibilidade de esclarecimento, sem cobrança duplicada pelo mesmo fato. A exigibilidade e eventual redução observarão os </w:t>
      </w:r>
      <w:proofErr w:type="spellStart"/>
      <w:r w:rsidRPr="00870042">
        <w:rPr>
          <w:lang w:val="pt-BR"/>
        </w:rPr>
        <w:t>arts</w:t>
      </w:r>
      <w:proofErr w:type="spellEnd"/>
      <w:r w:rsidRPr="00870042">
        <w:rPr>
          <w:lang w:val="pt-BR"/>
        </w:rPr>
        <w:t>. 412 e 413 do Código Civil. A cumulação com outras penalidades somente será admitida para fatos geradores distintos e de modo proporcional.</w:t>
      </w:r>
    </w:p>
    <w:p w14:paraId="00000035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8.9. As partes observarão a LGPD e as obrigações de confidencialidade, segurança e preservação dos registros legalmente exigidos, inclusive após o encerramento.</w:t>
      </w:r>
    </w:p>
    <w:p w14:paraId="00000036" w14:textId="77777777" w:rsidR="00A42652" w:rsidRPr="00870042" w:rsidRDefault="00000000">
      <w:pPr>
        <w:pStyle w:val="Ttulo2"/>
        <w:rPr>
          <w:lang w:val="pt-BR"/>
        </w:rPr>
      </w:pPr>
      <w:r w:rsidRPr="00870042">
        <w:rPr>
          <w:lang w:val="pt-BR"/>
        </w:rPr>
        <w:t>9. RESPONSABILIDADE, COMUNICAÇÕES E DISPOSIÇÕES GERAIS</w:t>
      </w:r>
    </w:p>
    <w:p w14:paraId="00000037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9.1. Nenhuma parte responderá por falhas de plataformas, bloqueios de contas, oscilações de leilão ou eventos alheios ao seu controle, salvo quando comprovada conduta culposa ou descumprimento de obrigação própria.</w:t>
      </w:r>
    </w:p>
    <w:p w14:paraId="00000038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9.2. Alterações contratuais exigem acordo escrito. Tolerância ocasional não representa renúncia a direitos.</w:t>
      </w:r>
    </w:p>
    <w:p w14:paraId="00000039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lastRenderedPageBreak/>
        <w:t>9.3. Comunicações operacionais poderão ocorrer por e-mail ou WhatsApp, mas o pedido formal de cancelamento pela CONTRATANTE deverá observar o canal da cláusula 6.1. Falhas técnicas comprovadas do canal oficial não poderão impedir o exercício do direito de cancelamento, admitindo-se meio escrito alternativo idôneo nesses casos.</w:t>
      </w:r>
    </w:p>
    <w:p w14:paraId="0000003A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9.4. Este contrato poderá ser assinado eletronicamente, com mecanismos que permitam identificar signatários e preservar a integridade do documento. As partes poderão colher assinaturas de duas testemunhas para reforçar sua aptidão como título executivo extrajudicial, conforme os requisitos legais aplicáveis.</w:t>
      </w:r>
    </w:p>
    <w:p w14:paraId="0000003B" w14:textId="77777777" w:rsidR="00A42652" w:rsidRPr="008352BD" w:rsidRDefault="00000000">
      <w:pPr>
        <w:rPr>
          <w:rFonts w:ascii="Calibri" w:eastAsia="Calibri" w:hAnsi="Calibri" w:cs="Calibri"/>
          <w:b/>
          <w:bCs/>
          <w:color w:val="4F81BD"/>
          <w:sz w:val="26"/>
          <w:szCs w:val="26"/>
          <w:lang w:val="pt-BR"/>
        </w:rPr>
      </w:pPr>
      <w:r w:rsidRPr="00870042">
        <w:rPr>
          <w:lang w:val="pt-BR"/>
        </w:rPr>
        <w:t>9.5. Fica eleito o foro da comarca de Sapucaia do Sul/RS, desde que haja pertinência legal e não incida regra imperativa de competência, com renúncia a outro foro na medida permitida em lei.</w:t>
      </w:r>
      <w:r w:rsidRPr="00870042">
        <w:rPr>
          <w:lang w:val="pt-BR"/>
        </w:rPr>
        <w:br/>
      </w:r>
      <w:r w:rsidRPr="00870042">
        <w:rPr>
          <w:lang w:val="pt-BR"/>
        </w:rPr>
        <w:br/>
      </w:r>
      <w:r w:rsidRPr="008352BD">
        <w:rPr>
          <w:rFonts w:ascii="Calibri" w:eastAsia="Calibri" w:hAnsi="Calibri" w:cs="Calibri"/>
          <w:b/>
          <w:bCs/>
          <w:color w:val="4F81BD"/>
          <w:sz w:val="26"/>
          <w:szCs w:val="26"/>
          <w:lang w:val="pt-BR"/>
        </w:rPr>
        <w:t>COMPLEMENTO — COMPOSIÇÃO ECONÔMICA DOS SERVIÇOS</w:t>
      </w:r>
    </w:p>
    <w:p w14:paraId="0000003C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 xml:space="preserve">O preço regular de referência de R$ 1.800,00 contempla diagnóstico inicial da infraestrutura Meta, incluindo BM, contas de anúncios, páginas, perfis comerciais e domínios, identificação de necessidades de adequação, planejamento e gestão contínua, indicadores disponíveis no aplicativo NEX e </w:t>
      </w:r>
      <w:proofErr w:type="spellStart"/>
      <w:r w:rsidRPr="00870042">
        <w:rPr>
          <w:lang w:val="pt-BR"/>
        </w:rPr>
        <w:t>chatbot</w:t>
      </w:r>
      <w:proofErr w:type="spellEnd"/>
      <w:r w:rsidRPr="00870042">
        <w:rPr>
          <w:lang w:val="pt-BR"/>
        </w:rPr>
        <w:t xml:space="preserve"> conforme funcionalidades contratadas. Serviços de terceiros e adequações fora do escopo dependem de ajuste próprio. A condição promocional de R$ 499,00 para os dez primeiros clientes e suas regras devem constar expressamente da oferta.</w:t>
      </w:r>
    </w:p>
    <w:p w14:paraId="0000003D" w14:textId="77777777" w:rsidR="00A42652" w:rsidRPr="00870042" w:rsidRDefault="00000000">
      <w:pPr>
        <w:pStyle w:val="Ttulo2"/>
        <w:rPr>
          <w:lang w:val="pt-BR"/>
        </w:rPr>
      </w:pPr>
      <w:r w:rsidRPr="00870042">
        <w:rPr>
          <w:lang w:val="pt-BR"/>
        </w:rPr>
        <w:t>COMPLEMENTO — PRODUÇÃO DE CRIATIVOS E OTIMIZAÇÃO</w:t>
      </w:r>
    </w:p>
    <w:p w14:paraId="0000003E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A criação, adaptação e atualização de materiais publicitários tecnicamente necessários durante a vigência estão incluídas na mensalidade, inclusive promocional. Um conjunto poderá envolver três propostas visuais em três dimensões, conforme avaliação técnica. A CONTRATADA define a necessidade e a frequência de intervenções segundo resultados, conversões, políticas da Meta e estratégia. Não há obrigação de criar artes todo mês nem quantidade mínima de alterações; poderão ocorrer meses sem substituições e outros com diversas intervenções. Preserva-se o dever de diligência na gestão.</w:t>
      </w:r>
    </w:p>
    <w:p w14:paraId="0000003F" w14:textId="77777777" w:rsidR="00A42652" w:rsidRPr="00870042" w:rsidRDefault="00000000">
      <w:pPr>
        <w:pStyle w:val="Ttulo1"/>
        <w:rPr>
          <w:lang w:val="pt-BR"/>
        </w:rPr>
      </w:pPr>
      <w:r w:rsidRPr="00870042">
        <w:rPr>
          <w:lang w:val="pt-BR"/>
        </w:rPr>
        <w:t>ADITAMENTO — GLOSSÁRIO, ATENDIMENTO E TRANSPARÊNCIA</w:t>
      </w:r>
    </w:p>
    <w:p w14:paraId="00000040" w14:textId="77777777" w:rsidR="00A42652" w:rsidRPr="00870042" w:rsidRDefault="00000000">
      <w:pPr>
        <w:pStyle w:val="Ttulo2"/>
        <w:rPr>
          <w:lang w:val="pt-BR"/>
        </w:rPr>
      </w:pPr>
      <w:r w:rsidRPr="00870042">
        <w:rPr>
          <w:lang w:val="pt-BR"/>
        </w:rPr>
        <w:t>10. GLOSSÁRIO DE TERMOS TÉCNICOS</w:t>
      </w:r>
    </w:p>
    <w:p w14:paraId="00000041" w14:textId="77777777" w:rsidR="00A42652" w:rsidRPr="00870042" w:rsidRDefault="00000000">
      <w:pPr>
        <w:rPr>
          <w:lang w:val="pt-BR"/>
        </w:rPr>
      </w:pPr>
      <w:r w:rsidRPr="00870042">
        <w:rPr>
          <w:b/>
          <w:bCs/>
          <w:lang w:val="pt-BR"/>
        </w:rPr>
        <w:t>BM (Business Manager ou Portfólio Empresarial)</w:t>
      </w:r>
      <w:r w:rsidRPr="00870042">
        <w:rPr>
          <w:lang w:val="pt-BR"/>
        </w:rPr>
        <w:t>: ambiente da Meta para administrar ativos e permissões de acesso.</w:t>
      </w:r>
      <w:r w:rsidRPr="00870042">
        <w:rPr>
          <w:lang w:val="pt-BR"/>
        </w:rPr>
        <w:br/>
      </w:r>
      <w:r w:rsidRPr="00870042">
        <w:rPr>
          <w:b/>
          <w:bCs/>
          <w:lang w:val="pt-BR"/>
        </w:rPr>
        <w:t>Conta de anúncios:</w:t>
      </w:r>
      <w:r w:rsidRPr="00870042">
        <w:rPr>
          <w:lang w:val="pt-BR"/>
        </w:rPr>
        <w:t xml:space="preserve"> ativo em que se configuram e veiculam anúncios. </w:t>
      </w:r>
      <w:r w:rsidRPr="00870042">
        <w:rPr>
          <w:lang w:val="pt-BR"/>
        </w:rPr>
        <w:br/>
      </w:r>
      <w:r w:rsidRPr="00870042">
        <w:rPr>
          <w:b/>
          <w:bCs/>
          <w:lang w:val="pt-BR"/>
        </w:rPr>
        <w:t>Campanha:</w:t>
      </w:r>
      <w:r w:rsidRPr="00870042">
        <w:rPr>
          <w:lang w:val="pt-BR"/>
        </w:rPr>
        <w:t xml:space="preserve"> estrutura organizada por objetivo publicitário.</w:t>
      </w:r>
      <w:r w:rsidRPr="00870042">
        <w:rPr>
          <w:lang w:val="pt-BR"/>
        </w:rPr>
        <w:br/>
      </w:r>
      <w:r w:rsidRPr="00870042">
        <w:rPr>
          <w:b/>
          <w:bCs/>
          <w:lang w:val="pt-BR"/>
        </w:rPr>
        <w:t>Conjunto de anúncios:</w:t>
      </w:r>
      <w:r w:rsidRPr="00870042">
        <w:rPr>
          <w:lang w:val="pt-BR"/>
        </w:rPr>
        <w:t xml:space="preserve"> agrupamento com orçamento, público e parâmetros de veiculação.</w:t>
      </w:r>
      <w:r w:rsidRPr="00870042">
        <w:rPr>
          <w:lang w:val="pt-BR"/>
        </w:rPr>
        <w:br/>
      </w:r>
      <w:r w:rsidRPr="008352BD">
        <w:rPr>
          <w:b/>
          <w:bCs/>
          <w:lang w:val="pt-BR"/>
        </w:rPr>
        <w:t>Criativo:</w:t>
      </w:r>
      <w:r w:rsidRPr="008352BD">
        <w:rPr>
          <w:lang w:val="pt-BR"/>
        </w:rPr>
        <w:t xml:space="preserve"> imagem, vídeo, texto ou outro material publicitário. </w:t>
      </w:r>
      <w:r w:rsidRPr="008352BD">
        <w:rPr>
          <w:lang w:val="pt-BR"/>
        </w:rPr>
        <w:br/>
      </w:r>
      <w:r w:rsidRPr="00870042">
        <w:rPr>
          <w:b/>
          <w:bCs/>
          <w:lang w:val="pt-BR"/>
        </w:rPr>
        <w:t>Público:</w:t>
      </w:r>
      <w:r w:rsidRPr="00870042">
        <w:rPr>
          <w:lang w:val="pt-BR"/>
        </w:rPr>
        <w:t xml:space="preserve"> audiência ou critérios de segmentação. </w:t>
      </w:r>
      <w:r w:rsidRPr="00870042">
        <w:rPr>
          <w:lang w:val="pt-BR"/>
        </w:rPr>
        <w:br/>
      </w:r>
      <w:r w:rsidRPr="00870042">
        <w:rPr>
          <w:b/>
          <w:bCs/>
          <w:lang w:val="pt-BR"/>
        </w:rPr>
        <w:t>Gestão de tráfego:</w:t>
      </w:r>
      <w:r w:rsidRPr="00870042">
        <w:rPr>
          <w:lang w:val="pt-BR"/>
        </w:rPr>
        <w:t xml:space="preserve"> planejamento, execução e acompanhamento das campanhas, conforme escopo contratado.</w:t>
      </w:r>
      <w:r w:rsidRPr="00870042">
        <w:rPr>
          <w:lang w:val="pt-BR"/>
        </w:rPr>
        <w:br/>
      </w:r>
      <w:r w:rsidRPr="00870042">
        <w:rPr>
          <w:b/>
          <w:bCs/>
          <w:lang w:val="pt-BR"/>
        </w:rPr>
        <w:t>Indicadores:</w:t>
      </w:r>
      <w:r w:rsidRPr="00870042">
        <w:rPr>
          <w:lang w:val="pt-BR"/>
        </w:rPr>
        <w:t xml:space="preserve"> métricas de desempenho exibidas pelas plataformas, sujeitas à disponibilidade dos dados. Essas definições não alteram as regras de titularidade e licença previstas neste instrumento.</w:t>
      </w:r>
    </w:p>
    <w:p w14:paraId="00000042" w14:textId="77777777" w:rsidR="00A42652" w:rsidRPr="00870042" w:rsidRDefault="00000000">
      <w:pPr>
        <w:pStyle w:val="Ttulo2"/>
        <w:rPr>
          <w:lang w:val="pt-BR"/>
        </w:rPr>
      </w:pPr>
      <w:r w:rsidRPr="00870042">
        <w:rPr>
          <w:lang w:val="pt-BR"/>
        </w:rPr>
        <w:t>11. CANAIS E HORÁRIOS DE ATENDIMENTO</w:t>
      </w:r>
    </w:p>
    <w:p w14:paraId="00000043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 xml:space="preserve">O atendimento humano por WhatsApp e </w:t>
      </w:r>
      <w:proofErr w:type="spellStart"/>
      <w:r w:rsidRPr="00870042">
        <w:rPr>
          <w:lang w:val="pt-BR"/>
        </w:rPr>
        <w:t>vídeo-chamada</w:t>
      </w:r>
      <w:proofErr w:type="spellEnd"/>
      <w:r w:rsidRPr="00870042">
        <w:rPr>
          <w:lang w:val="pt-BR"/>
        </w:rPr>
        <w:t xml:space="preserve"> ocorre de segunda a sexta-feira, das 9h às 18h (horário de Brasília), exceto feriados. Solicitações fora desse período poderão ser atendidas no próximo expediente. Chamadas por </w:t>
      </w:r>
      <w:proofErr w:type="spellStart"/>
      <w:r w:rsidRPr="00870042">
        <w:rPr>
          <w:lang w:val="pt-BR"/>
        </w:rPr>
        <w:t>vídeo-chamada</w:t>
      </w:r>
      <w:proofErr w:type="spellEnd"/>
      <w:r w:rsidRPr="00870042">
        <w:rPr>
          <w:lang w:val="pt-BR"/>
        </w:rPr>
        <w:t xml:space="preserve"> são realizadas através da plataforma Meet do Google e fica sujeito à disponibilidade de agenda publicada.</w:t>
      </w:r>
    </w:p>
    <w:p w14:paraId="00000044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A plataforma https://app.nexmeta.com.br permite consultar indicadores disponibilizados e solicitar agendamento de reuniões estratégicas ou de feedback, conforme horários disponíveis na agenda compartilhada.</w:t>
      </w:r>
    </w:p>
    <w:p w14:paraId="00000045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A disponibilidade de indicadores na plataforma não equivale a atendimento humano ininterrupto. Eventuais falhas serão tratadas segundo o contrato e a legislação aplicável.</w:t>
      </w:r>
    </w:p>
    <w:p w14:paraId="00000046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O pedido formal de cancelamento continua sendo recebido exclusivamente por cancelamento@nexmeta.com.br, conforme disposição contratual específica.</w:t>
      </w:r>
    </w:p>
    <w:p w14:paraId="00000047" w14:textId="77777777" w:rsidR="00A42652" w:rsidRPr="00870042" w:rsidRDefault="00000000">
      <w:pPr>
        <w:pStyle w:val="Ttulo2"/>
        <w:rPr>
          <w:lang w:val="pt-BR"/>
        </w:rPr>
      </w:pPr>
      <w:bookmarkStart w:id="0" w:name="_heading=h.hav0b9tjva1c" w:colFirst="0" w:colLast="0"/>
      <w:bookmarkEnd w:id="0"/>
      <w:r w:rsidRPr="00870042">
        <w:rPr>
          <w:lang w:val="pt-BR"/>
        </w:rPr>
        <w:lastRenderedPageBreak/>
        <w:t>12. TRANSPARÊNCIA E POSSIBILIDADE DE NEGOCIAÇÃO</w:t>
      </w:r>
    </w:p>
    <w:p w14:paraId="00000048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As partes declaram ter tido oportunidade efetiva de examinar a minuta, esclarecer dúvidas e propor alterações antes da assinatura. Alterações aceitas serão formalizadas por escrito.</w:t>
      </w:r>
    </w:p>
    <w:p w14:paraId="00000049" w14:textId="77777777" w:rsidR="00A42652" w:rsidRPr="00870042" w:rsidRDefault="00000000">
      <w:pPr>
        <w:rPr>
          <w:lang w:val="pt-BR"/>
        </w:rPr>
      </w:pPr>
      <w:r w:rsidRPr="00870042">
        <w:rPr>
          <w:lang w:val="pt-BR"/>
        </w:rPr>
        <w:t>A interpretação e a execução do contrato observarão boa-fé objetiva, equilíbrio e legislação aplicável. Esta declaração não impede o controle judicial de cláusulas abusivas ou penalidades excessivas.</w:t>
      </w:r>
    </w:p>
    <w:p w14:paraId="0000004A" w14:textId="77777777" w:rsidR="00A42652" w:rsidRPr="00870042" w:rsidRDefault="00A42652">
      <w:pPr>
        <w:rPr>
          <w:lang w:val="pt-BR"/>
        </w:rPr>
      </w:pPr>
    </w:p>
    <w:p w14:paraId="0000004B" w14:textId="77777777" w:rsidR="00A42652" w:rsidRPr="00870042" w:rsidRDefault="00A42652">
      <w:pPr>
        <w:rPr>
          <w:lang w:val="pt-BR"/>
        </w:rPr>
      </w:pPr>
    </w:p>
    <w:p w14:paraId="0000004C" w14:textId="77777777" w:rsidR="00A42652" w:rsidRPr="00870042" w:rsidRDefault="00000000">
      <w:pPr>
        <w:pStyle w:val="Ttulo2"/>
        <w:rPr>
          <w:lang w:val="pt-BR"/>
        </w:rPr>
      </w:pPr>
      <w:r w:rsidRPr="00870042">
        <w:rPr>
          <w:lang w:val="pt-BR"/>
        </w:rPr>
        <w:t>13. ASSINATURAS</w:t>
      </w:r>
    </w:p>
    <w:p w14:paraId="0000004D" w14:textId="2F7321AF" w:rsidR="00A42652" w:rsidRPr="00870042" w:rsidRDefault="00000000">
      <w:pPr>
        <w:rPr>
          <w:lang w:val="pt-BR"/>
        </w:rPr>
      </w:pPr>
      <w:r w:rsidRPr="00870042">
        <w:rPr>
          <w:lang w:val="pt-BR"/>
        </w:rPr>
        <w:t xml:space="preserve">Local e data: </w:t>
      </w:r>
      <w:r w:rsidR="00870042" w:rsidRPr="00870042">
        <w:rPr>
          <w:lang w:val="pt-BR"/>
        </w:rPr>
        <w:t>[DATA COMEÇO VIGÊNCIA CLIENTE]</w:t>
      </w:r>
      <w:r w:rsidR="00870042">
        <w:rPr>
          <w:lang w:val="pt-BR"/>
        </w:rPr>
        <w:t>, Novo Hamburgo/RS</w:t>
      </w:r>
    </w:p>
    <w:p w14:paraId="0000004E" w14:textId="7FAB5079" w:rsidR="00A42652" w:rsidRPr="00870042" w:rsidRDefault="00000000">
      <w:pPr>
        <w:rPr>
          <w:lang w:val="pt-BR"/>
        </w:rPr>
      </w:pPr>
      <w:r w:rsidRPr="00870042">
        <w:rPr>
          <w:lang w:val="pt-BR"/>
        </w:rPr>
        <w:t xml:space="preserve">CONTRATANTE: </w:t>
      </w:r>
      <w:r w:rsidR="00870042" w:rsidRPr="00870042">
        <w:rPr>
          <w:lang w:val="pt-BR"/>
        </w:rPr>
        <w:t>[RAZÃO SOCIAL CLIENTE], CNPJ [CNPJ CLIENTE]</w:t>
      </w:r>
      <w:r w:rsidRPr="00870042">
        <w:rPr>
          <w:lang w:val="pt-BR"/>
        </w:rPr>
        <w:br/>
        <w:t xml:space="preserve">Representante: [NOME </w:t>
      </w:r>
      <w:r w:rsidR="00870042">
        <w:rPr>
          <w:lang w:val="pt-BR"/>
        </w:rPr>
        <w:t>DO REPRESENTANTE LEGAL</w:t>
      </w:r>
      <w:r w:rsidRPr="00870042">
        <w:rPr>
          <w:lang w:val="pt-BR"/>
        </w:rPr>
        <w:t>]</w:t>
      </w:r>
      <w:r w:rsidR="008352BD">
        <w:rPr>
          <w:lang w:val="pt-BR"/>
        </w:rPr>
        <w:t>, CPF [CPF</w:t>
      </w:r>
      <w:r w:rsidR="008352BD" w:rsidRPr="00870042">
        <w:rPr>
          <w:lang w:val="pt-BR"/>
        </w:rPr>
        <w:t xml:space="preserve"> </w:t>
      </w:r>
      <w:r w:rsidR="008352BD">
        <w:rPr>
          <w:lang w:val="pt-BR"/>
        </w:rPr>
        <w:t>DO REPRESENTANTE LEGAL</w:t>
      </w:r>
      <w:r w:rsidR="008352BD" w:rsidRPr="00870042">
        <w:rPr>
          <w:lang w:val="pt-BR"/>
        </w:rPr>
        <w:t>]</w:t>
      </w:r>
      <w:r w:rsidRPr="00870042">
        <w:rPr>
          <w:lang w:val="pt-BR"/>
        </w:rPr>
        <w:br/>
        <w:t>Assinatura: __________________________________________</w:t>
      </w:r>
    </w:p>
    <w:p w14:paraId="0000004F" w14:textId="77777777" w:rsidR="00A42652" w:rsidRPr="00870042" w:rsidRDefault="00A42652">
      <w:pPr>
        <w:rPr>
          <w:lang w:val="pt-BR"/>
        </w:rPr>
      </w:pPr>
    </w:p>
    <w:p w14:paraId="00000050" w14:textId="0E82808F" w:rsidR="00A42652" w:rsidRPr="00870042" w:rsidRDefault="00000000">
      <w:pPr>
        <w:rPr>
          <w:lang w:val="pt-BR"/>
        </w:rPr>
      </w:pPr>
      <w:r w:rsidRPr="00870042">
        <w:rPr>
          <w:lang w:val="pt-BR"/>
        </w:rPr>
        <w:t>CONTRATADA:  WALKUP SISTEMAS E INTELIGÊNCIA LTDA</w:t>
      </w:r>
      <w:r w:rsidRPr="00870042">
        <w:rPr>
          <w:lang w:val="pt-BR"/>
        </w:rPr>
        <w:br/>
        <w:t>CNPJ:  69.511.558/0001-38</w:t>
      </w:r>
      <w:r w:rsidRPr="00870042">
        <w:rPr>
          <w:lang w:val="pt-BR"/>
        </w:rPr>
        <w:br/>
        <w:t>Representante: MARCELO MOZART DOS SANTOS - CPF: 97207993072</w:t>
      </w:r>
      <w:r w:rsidRPr="00870042">
        <w:rPr>
          <w:lang w:val="pt-BR"/>
        </w:rPr>
        <w:br/>
      </w:r>
      <w:r w:rsidRPr="00870042">
        <w:rPr>
          <w:lang w:val="pt-BR"/>
        </w:rPr>
        <w:br/>
        <w:t>Assinatura: __________________________________________</w:t>
      </w:r>
      <w:r w:rsidR="008352BD">
        <w:rPr>
          <w:lang w:val="pt-BR"/>
        </w:rPr>
        <w:br/>
      </w:r>
    </w:p>
    <w:p w14:paraId="00000051" w14:textId="5EEA8292" w:rsidR="00A42652" w:rsidRPr="00870042" w:rsidRDefault="00000000">
      <w:pPr>
        <w:rPr>
          <w:lang w:val="pt-BR"/>
        </w:rPr>
      </w:pPr>
      <w:r w:rsidRPr="00870042">
        <w:rPr>
          <w:lang w:val="pt-BR"/>
        </w:rPr>
        <w:t xml:space="preserve">TESTEMUNHA 1: </w:t>
      </w:r>
      <w:r w:rsidR="008352BD">
        <w:rPr>
          <w:lang w:val="pt-BR"/>
        </w:rPr>
        <w:t>ANA GABRIELLE WERMANN DOS SANTOS,  CPF</w:t>
      </w:r>
      <w:r w:rsidRPr="00870042">
        <w:rPr>
          <w:lang w:val="pt-BR"/>
        </w:rPr>
        <w:t xml:space="preserve"> </w:t>
      </w:r>
      <w:r w:rsidR="008352BD">
        <w:rPr>
          <w:lang w:val="pt-BR"/>
        </w:rPr>
        <w:t>045.388.790-29</w:t>
      </w:r>
      <w:r w:rsidR="008352BD">
        <w:rPr>
          <w:lang w:val="pt-BR"/>
        </w:rPr>
        <w:br/>
      </w:r>
      <w:r w:rsidRPr="00870042">
        <w:rPr>
          <w:lang w:val="pt-BR"/>
        </w:rPr>
        <w:t>Assinatura: ________________________</w:t>
      </w:r>
      <w:r w:rsidR="008352BD">
        <w:rPr>
          <w:lang w:val="pt-BR"/>
        </w:rPr>
        <w:br/>
      </w:r>
    </w:p>
    <w:p w14:paraId="00000053" w14:textId="73C0594F" w:rsidR="00A42652" w:rsidRPr="00870042" w:rsidRDefault="008352BD">
      <w:pPr>
        <w:rPr>
          <w:lang w:val="pt-BR"/>
        </w:rPr>
      </w:pPr>
      <w:r w:rsidRPr="00870042">
        <w:rPr>
          <w:lang w:val="pt-BR"/>
        </w:rPr>
        <w:t>TESTEMUNHA 1: [NOME</w:t>
      </w:r>
      <w:r>
        <w:rPr>
          <w:lang w:val="pt-BR"/>
        </w:rPr>
        <w:t xml:space="preserve"> DA TESTEMUNHA], CPF</w:t>
      </w:r>
      <w:r w:rsidRPr="00870042">
        <w:rPr>
          <w:lang w:val="pt-BR"/>
        </w:rPr>
        <w:t xml:space="preserve"> </w:t>
      </w:r>
      <w:r>
        <w:rPr>
          <w:lang w:val="pt-BR"/>
        </w:rPr>
        <w:t xml:space="preserve">[ </w:t>
      </w:r>
      <w:r w:rsidRPr="00870042">
        <w:rPr>
          <w:lang w:val="pt-BR"/>
        </w:rPr>
        <w:t>CPF</w:t>
      </w:r>
      <w:r>
        <w:rPr>
          <w:lang w:val="pt-BR"/>
        </w:rPr>
        <w:t xml:space="preserve"> DA TESTEMUNHA</w:t>
      </w:r>
      <w:r w:rsidRPr="00870042">
        <w:rPr>
          <w:lang w:val="pt-BR"/>
        </w:rPr>
        <w:t xml:space="preserve">]  </w:t>
      </w:r>
      <w:r>
        <w:rPr>
          <w:lang w:val="pt-BR"/>
        </w:rPr>
        <w:br/>
      </w:r>
      <w:r w:rsidRPr="00870042">
        <w:rPr>
          <w:lang w:val="pt-BR"/>
        </w:rPr>
        <w:t>Assinatura: ________________________</w:t>
      </w:r>
      <w:r w:rsidR="00000000" w:rsidRPr="00870042">
        <w:rPr>
          <w:lang w:val="pt-BR"/>
        </w:rPr>
        <w:br w:type="page"/>
      </w:r>
    </w:p>
    <w:p w14:paraId="00000054" w14:textId="77777777" w:rsidR="00A42652" w:rsidRPr="00870042" w:rsidRDefault="00A42652">
      <w:pPr>
        <w:rPr>
          <w:lang w:val="pt-BR"/>
        </w:rPr>
      </w:pPr>
    </w:p>
    <w:sectPr w:rsidR="00A42652" w:rsidRPr="00870042" w:rsidSect="00870042">
      <w:pgSz w:w="12240" w:h="15840"/>
      <w:pgMar w:top="720" w:right="720" w:bottom="720" w:left="720" w:header="720" w:footer="720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086F2E9-4AE6-4A92-9D80-BC29091890E0}"/>
    <w:embedBold r:id="rId2" w:fontKey="{9DA2FEEA-B67F-4860-9539-FB88D0AB3489}"/>
    <w:embedItalic r:id="rId3" w:fontKey="{5084E292-5CA6-4875-B0BB-1BB85A1CDCE4}"/>
    <w:embedBoldItalic r:id="rId4" w:fontKey="{11B5B4CE-C4C5-4CBF-96AC-96A2B86075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5181A7E-8BE3-474C-901A-8FAC2D5AC48B}"/>
    <w:embedBold r:id="rId6" w:fontKey="{8B58E305-2828-4502-855C-CB2FB5DCA95C}"/>
    <w:embedItalic r:id="rId7" w:fontKey="{D2248663-1144-4139-9979-4B74397B3DB6}"/>
    <w:embedBoldItalic r:id="rId8" w:fontKey="{33FC967C-7BB1-4F76-A90B-098590ED978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F4CD853-53EC-4CD5-9294-3C7D91D4D0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04C99"/>
    <w:multiLevelType w:val="multilevel"/>
    <w:tmpl w:val="64B86F68"/>
    <w:lvl w:ilvl="0">
      <w:start w:val="1"/>
      <w:numFmt w:val="decimal"/>
      <w:pStyle w:val="Commarcador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80967560">
    <w:abstractNumId w:val="0"/>
  </w:num>
  <w:num w:numId="2" w16cid:durableId="19975652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129013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853112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675349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329145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652"/>
    <w:rsid w:val="00006686"/>
    <w:rsid w:val="00510F27"/>
    <w:rsid w:val="008352BD"/>
    <w:rsid w:val="00870042"/>
    <w:rsid w:val="00A4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66193"/>
  <w15:docId w15:val="{EAECEA39-075F-48B8-A112-9DEF5E658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61ppgKjEqL/Abb+3gkf1IKmEzw==">CgMxLjAyDmguaGF2MGI5dGp2YTFjOAByITE2U0txNkIyQ2ZHaGVydFcyRVdicWpldlI4VHlGNzNJRA==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2523</Words>
  <Characters>13629</Characters>
  <Application>Microsoft Office Word</Application>
  <DocSecurity>0</DocSecurity>
  <Lines>113</Lines>
  <Paragraphs>32</Paragraphs>
  <ScaleCrop>false</ScaleCrop>
  <Company/>
  <LinksUpToDate>false</LinksUpToDate>
  <CharactersWithSpaces>16120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Marcelo Mozart</cp:lastModifiedBy>
  <cp:revision>3</cp:revision>
  <dcterms:created xsi:type="dcterms:W3CDTF">2013-12-23T23:15:00Z</dcterms:created>
  <dcterms:modified xsi:type="dcterms:W3CDTF">2026-10-20T14:36:00Z</dcterms:modified>
</cp:coreProperties>
</file>