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8in4np3pc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Técnica do Sistema de Caixa Eletrônico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center"/>
        <w:tblLayout w:type="fixed"/>
        <w:tblLook w:val="0000"/>
      </w:tblPr>
      <w:tblGrid>
        <w:gridCol w:w="2835"/>
        <w:gridCol w:w="2235"/>
        <w:gridCol w:w="2235"/>
        <w:tblGridChange w:id="0">
          <w:tblGrid>
            <w:gridCol w:w="2835"/>
            <w:gridCol w:w="2235"/>
            <w:gridCol w:w="223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3864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Documento de Implementação Técnica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da Criação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20/02/20225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de atualização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21/02/2025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  <w:p w:rsidR="00000000" w:rsidDel="00000000" w:rsidP="00000000" w:rsidRDefault="00000000" w:rsidRPr="00000000" w14:paraId="0000000B">
            <w:pPr>
              <w:widowControl w:val="0"/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bookmarkStart w:colFirst="0" w:colLast="0" w:name="kix.f4wtn7597h19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spacing w:after="2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0D">
            <w:pPr>
              <w:keepNext w:val="1"/>
              <w:spacing w:after="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Soulcode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Equipe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Projeto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Caixa Eletrônico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leader="none" w:pos="4252"/>
          <w:tab w:val="right" w:leader="none" w:pos="8504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20" w:before="200" w:line="26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20" w:before="200" w:line="26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20" w:before="200" w:line="26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16">
      <w:pPr>
        <w:keepNext w:val="1"/>
        <w:tabs>
          <w:tab w:val="left" w:leader="none" w:pos="4253"/>
        </w:tabs>
        <w:spacing w:before="20" w:line="288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rtl w:val="0"/>
        </w:rPr>
        <w:t xml:space="preserve">Este documento tem como finalidade descrever as etapas do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1wqg5jvfq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documento descreve a estrutura e funcionamento do sistema de caixa eletrônico implementado em Python. O sistema permite operações básicas como autenticação, consulta de saldo, depósito e saque, mantendo um histórico de transações.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91entii79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Estrutura do Sistema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segue uma estrutura modular, separando as funcionalidades principais em diferentes funções: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Autenticação: Uso de senha padrão para validar o usuário.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Saldo: Exibe o saldo disponível.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Depósito: Permite adicionar saldo à conta.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Saque: Realiza saques conforme saldo disponível.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Histórico de Transações: Registra todas as movimentações.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yqwwyktv8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Detalhamento das Funções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bvxoh0hih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data_hora()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Retorna a data e hora atual no fuso horário de Brasília. Bibliotecas Utilizadas: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**, **</w:t>
      </w:r>
      <w:r w:rsidDel="00000000" w:rsidR="00000000" w:rsidRPr="00000000">
        <w:rPr>
          <w:b w:val="1"/>
          <w:rtl w:val="0"/>
        </w:rPr>
        <w:t xml:space="preserve"> Implementação: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nroykxjal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ver_saldo()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Exibe o saldo atual. Implementação: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ver_saldo():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f"Seu saldo: R$ {saldo:.2f} - {data_hora()}"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6m7ya107s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deposito()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Permite ao usuário adicionar saldo. Regras: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Apenas valores positivos são aceitos.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valor é registrado no histórico.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deposito():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global saldo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valor_deposito = float(input("Informe o valor maior que zero: 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valor_deposito &gt; 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saldo += valor_deposito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extrato.append(f"Depósito de R$ {valor_deposito:.2f} em {data_hora()}")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print(f"Depósito realizado com sucesso. Seu saldo atual é R$ {saldo:.2f}.")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print("Erro: O valor deve ser maior que zero.")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bjxw2u31l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saque()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Permite ao usuário retirar dinheiro do saldo. Regras: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saldo deve ser suficiente para a operação.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valor é registrado no histórico.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saque():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global saldo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valor_saque = float(input("Informe o valor do saque: 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valor_saque &gt; saldo: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print("Saldo insuficiente!")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saldo -= valor_saque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extrato.append(f"Saque de R$ {valor_saque:.2f} em {data_hora()}")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print(f"Saque realizado com sucesso. Seu saldo atual é R$ {saldo:.2f}.")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v2xkc30ip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exibir_extrato()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Lista todas as movimentações da conta. Implementação: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exibir_extrato():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print("\nExtrato de Movimentações:")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transacao in extrato: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print(transacao)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print(ver_saldo())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jwztsg4rwd9b" w:id="10"/>
      <w:bookmarkEnd w:id="1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#Adicionar a validação de senhas e o menu interativo!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84w85dd47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Fluxo de Interação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usuário inicia o sistema.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Autentica-se com a senha padrão.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Escolhe uma das opções disponíveis (saldo, depósito, saque, extrato).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sistema processa a solicitação e exibe o resultado.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cwbhwy74j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Considerações Finais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sistema oferece funcionalidades básicas de um caixa eletrônico, sendo um protótipo funcional que pode ser expandido com melhorias, como criptografia de senhas, interface gráfica e integração com banco de dados.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