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v6.16.6</w:t>
      </w:r>
      <w:r>
        <w:rPr>
          <w:sz w:val="24"/>
        </w:rPr>
        <w:t xml:space="preserve"> </w:t>
      </w:r>
      <w:r>
        <w:rPr>
          <w:sz w:val="24"/>
        </w:rPr>
        <w:t xml:space="preserve">— September 28, 2026 00:12</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0F1F3"/>
          </w:tcPr>
          <w:p>
            <w:pPr>
              <w:jc w:val="left"/>
            </w:pPr>
            <w:r>
              <w:t xml:space="preserve">Billing mode</w:t>
            </w:r>
          </w:p>
        </w:tc>
        <w:tc>
          <w:tcPr>
            <w:shd w:val="clear" w:color="auto" w:fill="F0F1F3"/>
          </w:tcPr>
          <w:p>
            <w:pPr>
              <w:jc w:val="left"/>
            </w:pPr>
            <w:r>
              <w:t xml:space="preserve">Pay-per-use selected</w:t>
            </w:r>
          </w:p>
        </w:tc>
        <w:tc>
          <w:tcPr>
            <w:shd w:val="clear" w:color="auto" w:fill="F0F1F3"/>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0F1F3"/>
          </w:tcPr>
          <w:p>
            <w:pPr>
              <w:jc w:val="left"/>
            </w:pPr>
            <w:r>
              <w:t xml:space="preserve">Image</w:t>
            </w:r>
          </w:p>
        </w:tc>
        <w:tc>
          <w:tcPr>
            <w:shd w:val="clear" w:color="auto" w:fill="F0F1F3"/>
          </w:tcPr>
          <w:p>
            <w:pPr>
              <w:jc w:val="left"/>
            </w:pPr>
            <w:r>
              <w:t xml:space="preserve">Ubuntu 24.04 Server 64bit</w:t>
            </w:r>
          </w:p>
        </w:tc>
        <w:tc>
          <w:tcPr>
            <w:shd w:val="clear" w:color="auto" w:fill="F0F1F3"/>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0F1F3"/>
          </w:tcPr>
          <w:p>
            <w:pPr>
              <w:jc w:val="left"/>
            </w:pPr>
            <w:r>
              <w:t xml:space="preserve">Cloud Eye</w:t>
            </w:r>
          </w:p>
        </w:tc>
        <w:tc>
          <w:tcPr>
            <w:shd w:val="clear" w:color="auto" w:fill="F0F1F3"/>
          </w:tcPr>
          <w:p>
            <w:pPr>
              <w:jc w:val="left"/>
            </w:pPr>
            <w:r>
              <w:t xml:space="preserve">Monitoring enabled</w:t>
            </w:r>
          </w:p>
        </w:tc>
        <w:tc>
          <w:tcPr>
            <w:shd w:val="clear" w:color="auto" w:fill="F0F1F3"/>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0F1F3"/>
          </w:tcPr>
          <w:p>
            <w:pPr>
              <w:jc w:val="left"/>
            </w:pPr>
            <w:r>
              <w:t xml:space="preserve">Key pair</w:t>
            </w:r>
          </w:p>
        </w:tc>
        <w:tc>
          <w:tcPr>
            <w:shd w:val="clear" w:color="auto" w:fill="F0F1F3"/>
          </w:tcPr>
          <w:p>
            <w:pPr>
              <w:jc w:val="left"/>
            </w:pPr>
            <w:r>
              <w:t xml:space="preserve">Created and downloaded</w:t>
            </w:r>
          </w:p>
        </w:tc>
        <w:tc>
          <w:tcPr>
            <w:shd w:val="clear" w:color="auto" w:fill="F0F1F3"/>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0F1F3"/>
          </w:tcPr>
          <w:p>
            <w:pPr>
              <w:jc w:val="left"/>
            </w:pPr>
            <w:r>
              <w:t xml:space="preserve">Flexus X running</w:t>
            </w:r>
          </w:p>
        </w:tc>
        <w:tc>
          <w:tcPr>
            <w:shd w:val="clear" w:color="auto" w:fill="F0F1F3"/>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0F1F3"/>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0F1F3"/>
          </w:tcPr>
          <w:p>
            <w:pPr>
              <w:jc w:val="left"/>
            </w:pPr>
            <w:r>
              <w:t xml:space="preserve">SSH port</w:t>
            </w:r>
          </w:p>
        </w:tc>
        <w:tc>
          <w:tcPr>
            <w:shd w:val="clear" w:color="auto" w:fill="F0F1F3"/>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0F1F3"/>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0F1F3"/>
          </w:tcPr>
          <w:p>
            <w:pPr>
              <w:jc w:val="left"/>
            </w:pPr>
            <w:r>
              <w:t xml:space="preserve">Components</w:t>
            </w:r>
          </w:p>
        </w:tc>
        <w:tc>
          <w:tcPr>
            <w:shd w:val="clear" w:color="auto" w:fill="F0F1F3"/>
          </w:tcPr>
          <w:p>
            <w:pPr>
              <w:jc w:val="left"/>
            </w:pPr>
            <w:r>
              <w:t xml:space="preserve">Npcap, Zenmap, Nping, Ndiff unchecked</w:t>
            </w:r>
          </w:p>
        </w:tc>
        <w:tc>
          <w:tcPr>
            <w:shd w:val="clear" w:color="auto" w:fill="F0F1F3"/>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0F1F3"/>
          </w:tcPr>
          <w:p>
            <w:pPr>
              <w:jc w:val="left"/>
            </w:pPr>
            <w:r>
              <w:t xml:space="preserve">ncat.exe</w:t>
            </w:r>
          </w:p>
        </w:tc>
        <w:tc>
          <w:tcPr>
            <w:shd w:val="clear" w:color="auto" w:fill="F0F1F3"/>
          </w:tcPr>
          <w:p>
            <w:pPr>
              <w:jc w:val="left"/>
            </w:pPr>
            <w:r>
              <w:rPr>
                <w:rStyle w:val="VerbatimChar"/>
              </w:rPr>
              <w:t xml:space="preserve">ncat --version</w:t>
            </w:r>
            <w:r>
              <w:t xml:space="preserve"> </w:t>
            </w:r>
            <w:r>
              <w:t xml:space="preserve">shows version</w:t>
            </w:r>
          </w:p>
        </w:tc>
        <w:tc>
          <w:tcPr>
            <w:shd w:val="clear" w:color="auto" w:fill="F0F1F3"/>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0F1F3"/>
          </w:tcPr>
          <w:p>
            <w:pPr>
              <w:jc w:val="left"/>
            </w:pPr>
            <w:r>
              <w:rPr>
                <w:rStyle w:val="VerbatimChar"/>
              </w:rPr>
              <w:t xml:space="preserve">-w 10</w:t>
            </w:r>
          </w:p>
        </w:tc>
        <w:tc>
          <w:tcPr>
            <w:shd w:val="clear" w:color="auto" w:fill="F0F1F3"/>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0F1F3"/>
          </w:tcPr>
          <w:p>
            <w:pPr>
              <w:jc w:val="left"/>
            </w:pPr>
            <w:r>
              <w:rPr>
                <w:rStyle w:val="VerbatimChar"/>
              </w:rPr>
              <w:t xml:space="preserve">--proxy-type http</w:t>
            </w:r>
          </w:p>
        </w:tc>
        <w:tc>
          <w:tcPr>
            <w:shd w:val="clear" w:color="auto" w:fill="F0F1F3"/>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0F1F3"/>
          </w:tcPr>
          <w:p>
            <w:pPr>
              <w:jc w:val="left"/>
            </w:pPr>
            <w:r>
              <w:rPr>
                <w:rStyle w:val="VerbatimChar"/>
              </w:rPr>
              <w:t xml:space="preserve">%p</w:t>
            </w:r>
          </w:p>
        </w:tc>
        <w:tc>
          <w:tcPr>
            <w:shd w:val="clear" w:color="auto" w:fill="F0F1F3"/>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0F1F3"/>
          </w:tcPr>
          <w:p>
            <w:pPr>
              <w:jc w:val="left"/>
            </w:pPr>
            <w:r>
              <w:t xml:space="preserve">Remote-SSH</w:t>
            </w:r>
          </w:p>
        </w:tc>
        <w:tc>
          <w:tcPr>
            <w:shd w:val="clear" w:color="auto" w:fill="F0F1F3"/>
          </w:tcPr>
          <w:p>
            <w:pPr>
              <w:jc w:val="left"/>
            </w:pPr>
            <w:r>
              <w:t xml:space="preserve">Extension installed</w:t>
            </w:r>
          </w:p>
        </w:tc>
        <w:tc>
          <w:tcPr>
            <w:shd w:val="clear" w:color="auto" w:fill="F0F1F3"/>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0F1F3"/>
          </w:tcPr>
          <w:p>
            <w:pPr>
              <w:jc w:val="left"/>
            </w:pPr>
            <w:r>
              <w:t xml:space="preserve">Connection</w:t>
            </w:r>
          </w:p>
        </w:tc>
        <w:tc>
          <w:tcPr>
            <w:shd w:val="clear" w:color="auto" w:fill="F0F1F3"/>
          </w:tcPr>
          <w:p>
            <w:pPr>
              <w:jc w:val="left"/>
            </w:pPr>
            <w:r>
              <w:t xml:space="preserve">Remote-SSH connects to host</w:t>
            </w:r>
          </w:p>
        </w:tc>
        <w:tc>
          <w:tcPr>
            <w:shd w:val="clear" w:color="auto" w:fill="F0F1F3"/>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0F1F3"/>
          </w:tcPr>
          <w:p>
            <w:pPr>
              <w:jc w:val="left"/>
            </w:pPr>
            <w:r>
              <w:t xml:space="preserve">PostgreSQL</w:t>
            </w:r>
          </w:p>
        </w:tc>
        <w:tc>
          <w:tcPr>
            <w:shd w:val="clear" w:color="auto" w:fill="F0F1F3"/>
          </w:tcPr>
          <w:p>
            <w:pPr>
              <w:jc w:val="left"/>
            </w:pPr>
            <w:r>
              <w:t xml:space="preserve">5432</w:t>
            </w:r>
          </w:p>
        </w:tc>
        <w:tc>
          <w:tcPr>
            <w:shd w:val="clear" w:color="auto" w:fill="F0F1F3"/>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0F1F3"/>
          </w:tcPr>
          <w:p>
            <w:pPr>
              <w:jc w:val="left"/>
            </w:pPr>
            <w:r>
              <w:t xml:space="preserve">Grafana</w:t>
            </w:r>
          </w:p>
        </w:tc>
        <w:tc>
          <w:tcPr>
            <w:shd w:val="clear" w:color="auto" w:fill="F0F1F3"/>
          </w:tcPr>
          <w:p>
            <w:pPr>
              <w:jc w:val="left"/>
            </w:pPr>
            <w:r>
              <w:t xml:space="preserve">3000</w:t>
            </w:r>
          </w:p>
        </w:tc>
        <w:tc>
          <w:tcPr>
            <w:shd w:val="clear" w:color="auto" w:fill="F0F1F3"/>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0F1F3"/>
          </w:tcPr>
          <w:p>
            <w:pPr>
              <w:jc w:val="left"/>
            </w:pPr>
            <w:r>
              <w:t xml:space="preserve">Proxy health</w:t>
            </w:r>
          </w:p>
        </w:tc>
        <w:tc>
          <w:tcPr>
            <w:shd w:val="clear" w:color="auto" w:fill="F0F1F3"/>
          </w:tcPr>
          <w:p>
            <w:pPr>
              <w:jc w:val="left"/>
            </w:pPr>
            <w:r>
              <w:rPr>
                <w:rStyle w:val="VerbatimChar"/>
              </w:rPr>
              <w:t xml:space="preserve">curl localhost:4000/health</w:t>
            </w:r>
          </w:p>
        </w:tc>
        <w:tc>
          <w:tcPr>
            <w:shd w:val="clear" w:color="auto" w:fill="F0F1F3"/>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0F1F3"/>
          </w:tcPr>
          <w:p>
            <w:pPr>
              <w:jc w:val="left"/>
            </w:pPr>
            <w:r>
              <w:t xml:space="preserve">LiteLLM UI</w:t>
            </w:r>
          </w:p>
        </w:tc>
        <w:tc>
          <w:tcPr>
            <w:shd w:val="clear" w:color="auto" w:fill="F0F1F3"/>
          </w:tcPr>
          <w:p>
            <w:pPr>
              <w:jc w:val="left"/>
            </w:pPr>
            <w:r>
              <w:rPr>
                <w:rStyle w:val="VerbatimChar"/>
              </w:rPr>
              <w:t xml:space="preserve">localhost:4000/ui</w:t>
            </w:r>
          </w:p>
        </w:tc>
        <w:tc>
          <w:tcPr>
            <w:shd w:val="clear" w:color="auto" w:fill="F0F1F3"/>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0F1F3"/>
          </w:tcPr>
          <w:p>
            <w:pPr>
              <w:jc w:val="left"/>
            </w:pPr>
            <w:r>
              <w:t xml:space="preserve">install.sh</w:t>
            </w:r>
          </w:p>
        </w:tc>
        <w:tc>
          <w:tcPr>
            <w:shd w:val="clear" w:color="auto" w:fill="F0F1F3"/>
          </w:tcPr>
          <w:p>
            <w:pPr>
              <w:jc w:val="left"/>
            </w:pPr>
            <w:r>
              <w:t xml:space="preserve">Completed without errors</w:t>
            </w:r>
          </w:p>
        </w:tc>
        <w:tc>
          <w:tcPr>
            <w:shd w:val="clear" w:color="auto" w:fill="F0F1F3"/>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0F1F3"/>
          </w:tcPr>
          <w:p>
            <w:pPr>
              <w:jc w:val="left"/>
            </w:pPr>
            <w:r>
              <w:t xml:space="preserve">latexmk</w:t>
            </w:r>
          </w:p>
        </w:tc>
        <w:tc>
          <w:tcPr>
            <w:shd w:val="clear" w:color="auto" w:fill="F0F1F3"/>
          </w:tcPr>
          <w:p>
            <w:pPr>
              <w:jc w:val="left"/>
            </w:pPr>
            <w:r>
              <w:rPr>
                <w:rStyle w:val="VerbatimChar"/>
              </w:rPr>
              <w:t xml:space="preserve">latexmk --version</w:t>
            </w:r>
            <w:r>
              <w:t xml:space="preserve"> </w:t>
            </w:r>
            <w:r>
              <w:t xml:space="preserve">works</w:t>
            </w:r>
          </w:p>
        </w:tc>
        <w:tc>
          <w:tcPr>
            <w:shd w:val="clear" w:color="auto" w:fill="F0F1F3"/>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0F1F3"/>
          </w:tcPr>
          <w:p>
            <w:pPr>
              <w:jc w:val="left"/>
            </w:pPr>
            <w:r>
              <w:t xml:space="preserve">Skill</w:t>
            </w:r>
          </w:p>
        </w:tc>
        <w:tc>
          <w:tcPr>
            <w:shd w:val="clear" w:color="auto" w:fill="F0F1F3"/>
          </w:tcPr>
          <w:p>
            <w:pPr>
              <w:jc w:val="left"/>
            </w:pPr>
            <w:r>
              <w:rPr>
                <w:rStyle w:val="VerbatimChar"/>
              </w:rPr>
              <w:t xml:space="preserve">/skill huawei-template-guide</w:t>
            </w:r>
          </w:p>
        </w:tc>
        <w:tc>
          <w:tcPr>
            <w:shd w:val="clear" w:color="auto" w:fill="F0F1F3"/>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0F1F3"/>
          </w:tcPr>
          <w:p>
            <w:pPr>
              <w:jc w:val="left"/>
            </w:pPr>
            <w:r>
              <w:t xml:space="preserve">Templates update</w:t>
            </w:r>
          </w:p>
        </w:tc>
        <w:tc>
          <w:tcPr>
            <w:shd w:val="clear" w:color="auto" w:fill="F0F1F3"/>
          </w:tcPr>
          <w:p>
            <w:pPr>
              <w:jc w:val="left"/>
            </w:pPr>
            <w:r>
              <w:rPr>
                <w:rStyle w:val="VerbatimChar"/>
              </w:rPr>
              <w:t xml:space="preserve">git pull &amp;&amp; ./scripts/install.sh</w:t>
            </w:r>
          </w:p>
        </w:tc>
        <w:tc>
          <w:tcPr>
            <w:shd w:val="clear" w:color="auto" w:fill="F0F1F3"/>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0F1F3"/>
          </w:tcPr>
          <w:p>
            <w:pPr>
              <w:jc w:val="left"/>
            </w:pPr>
            <w:r>
              <w:t xml:space="preserve">Templates uninstall</w:t>
            </w:r>
          </w:p>
        </w:tc>
        <w:tc>
          <w:tcPr>
            <w:shd w:val="clear" w:color="auto" w:fill="F0F1F3"/>
          </w:tcPr>
          <w:p>
            <w:pPr>
              <w:jc w:val="left"/>
            </w:pPr>
            <w:r>
              <w:rPr>
                <w:rStyle w:val="VerbatimChar"/>
              </w:rPr>
              <w:t xml:space="preserve">./scripts/uninstall.sh --all</w:t>
            </w:r>
          </w:p>
        </w:tc>
        <w:tc>
          <w:tcPr>
            <w:shd w:val="clear" w:color="auto" w:fill="F0F1F3"/>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0F1F3"/>
          </w:tcPr>
          <w:p>
            <w:pPr>
              <w:jc w:val="left"/>
            </w:pPr>
            <w:r>
              <w:t xml:space="preserve">EIP</w:t>
            </w:r>
          </w:p>
        </w:tc>
        <w:tc>
          <w:tcPr>
            <w:shd w:val="clear" w:color="auto" w:fill="F0F1F3"/>
          </w:tcPr>
          <w:p>
            <w:pPr>
              <w:jc w:val="left"/>
            </w:pPr>
            <w:r>
              <w:t xml:space="preserve">Released</w:t>
            </w:r>
          </w:p>
        </w:tc>
        <w:tc>
          <w:tcPr>
            <w:shd w:val="clear" w:color="auto" w:fill="F0F1F3"/>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0F1F3"/>
          </w:tcPr>
          <w:p>
            <w:pPr>
              <w:jc w:val="left"/>
            </w:pPr>
            <w:r>
              <w:t xml:space="preserve">SSH config</w:t>
            </w:r>
          </w:p>
        </w:tc>
        <w:tc>
          <w:tcPr>
            <w:shd w:val="clear" w:color="auto" w:fill="F0F1F3"/>
          </w:tcPr>
          <w:p>
            <w:pPr>
              <w:jc w:val="left"/>
            </w:pPr>
            <w:r>
              <w:t xml:space="preserve">Host entry removed</w:t>
            </w:r>
          </w:p>
        </w:tc>
        <w:tc>
          <w:tcPr>
            <w:shd w:val="clear" w:color="auto" w:fill="F0F1F3"/>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0F1F3"/>
          </w:tcPr>
          <w:p>
            <w:pPr>
              <w:jc w:val="left"/>
            </w:pPr>
            <w:r>
              <w:t xml:space="preserve">Dark Red</w:t>
            </w:r>
          </w:p>
        </w:tc>
        <w:tc>
          <w:tcPr>
            <w:shd w:val="clear" w:color="auto" w:fill="F0F1F3"/>
          </w:tcPr>
          <w:p>
            <w:pPr>
              <w:jc w:val="left"/>
            </w:pPr>
            <w:r>
              <w:rPr>
                <w:rStyle w:val="VerbatimChar"/>
              </w:rPr>
              <w:t xml:space="preserve">#7F0001</w:t>
            </w:r>
          </w:p>
        </w:tc>
        <w:tc>
          <w:tcPr>
            <w:shd w:val="clear" w:color="auto" w:fill="F0F1F3"/>
          </w:tcPr>
          <w:p>
            <w:pPr>
              <w:jc w:val="left"/>
            </w:pPr>
            <w:r>
              <w:t xml:space="preserve">483C</w:t>
            </w:r>
          </w:p>
        </w:tc>
        <w:tc>
          <w:tcPr>
            <w:shd w:val="clear" w:color="auto" w:fill="F0F1F3"/>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0F1F3"/>
          </w:tcPr>
          <w:p>
            <w:pPr>
              <w:jc w:val="left"/>
            </w:pPr>
            <w:r>
              <w:t xml:space="preserve">Yellow</w:t>
            </w:r>
          </w:p>
        </w:tc>
        <w:tc>
          <w:tcPr>
            <w:shd w:val="clear" w:color="auto" w:fill="F0F1F3"/>
          </w:tcPr>
          <w:p>
            <w:pPr>
              <w:jc w:val="left"/>
            </w:pPr>
            <w:r>
              <w:rPr>
                <w:rStyle w:val="VerbatimChar"/>
              </w:rPr>
              <w:t xml:space="preserve">#FCC800</w:t>
            </w:r>
          </w:p>
        </w:tc>
        <w:tc>
          <w:tcPr>
            <w:shd w:val="clear" w:color="auto" w:fill="F0F1F3"/>
          </w:tcPr>
          <w:p>
            <w:pPr>
              <w:jc w:val="left"/>
            </w:pPr>
            <w:r>
              <w:t xml:space="preserve">7406C</w:t>
            </w:r>
          </w:p>
        </w:tc>
        <w:tc>
          <w:tcPr>
            <w:shd w:val="clear" w:color="auto" w:fill="F0F1F3"/>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0F1F3"/>
          </w:tcPr>
          <w:p>
            <w:pPr>
              <w:jc w:val="left"/>
            </w:pPr>
            <w:r>
              <w:t xml:space="preserve">Blue</w:t>
            </w:r>
          </w:p>
        </w:tc>
        <w:tc>
          <w:tcPr>
            <w:shd w:val="clear" w:color="auto" w:fill="F0F1F3"/>
          </w:tcPr>
          <w:p>
            <w:pPr>
              <w:jc w:val="left"/>
            </w:pPr>
            <w:r>
              <w:rPr>
                <w:rStyle w:val="VerbatimChar"/>
              </w:rPr>
              <w:t xml:space="preserve">#30B5C5</w:t>
            </w:r>
          </w:p>
        </w:tc>
        <w:tc>
          <w:tcPr>
            <w:shd w:val="clear" w:color="auto" w:fill="F0F1F3"/>
          </w:tcPr>
          <w:p>
            <w:pPr>
              <w:jc w:val="left"/>
            </w:pPr>
            <w:r>
              <w:t xml:space="preserve">2227C</w:t>
            </w:r>
          </w:p>
        </w:tc>
        <w:tc>
          <w:tcPr>
            <w:shd w:val="clear" w:color="auto" w:fill="F0F1F3"/>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0F1F3"/>
          </w:tcPr>
          <w:p>
            <w:pPr>
              <w:jc w:val="left"/>
            </w:pPr>
            <w:r>
              <w:t xml:space="preserve">Gray 90%</w:t>
            </w:r>
          </w:p>
        </w:tc>
        <w:tc>
          <w:tcPr>
            <w:shd w:val="clear" w:color="auto" w:fill="F0F1F3"/>
          </w:tcPr>
          <w:p>
            <w:pPr>
              <w:jc w:val="left"/>
            </w:pPr>
            <w:r>
              <w:rPr>
                <w:rStyle w:val="VerbatimChar"/>
              </w:rPr>
              <w:t xml:space="preserve">#E5E5E5</w:t>
            </w:r>
          </w:p>
        </w:tc>
        <w:tc>
          <w:tcPr>
            <w:shd w:val="clear" w:color="auto" w:fill="F0F1F3"/>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0F1F3"/>
          </w:tcPr>
          <w:p>
            <w:pPr>
              <w:jc w:val="left"/>
            </w:pPr>
            <w:r>
              <w:t xml:space="preserve">Gray 50%</w:t>
            </w:r>
          </w:p>
        </w:tc>
        <w:tc>
          <w:tcPr>
            <w:shd w:val="clear" w:color="auto" w:fill="F0F1F3"/>
          </w:tcPr>
          <w:p>
            <w:pPr>
              <w:jc w:val="left"/>
            </w:pPr>
            <w:r>
              <w:rPr>
                <w:rStyle w:val="VerbatimChar"/>
              </w:rPr>
              <w:t xml:space="preserve">#808080</w:t>
            </w:r>
          </w:p>
        </w:tc>
        <w:tc>
          <w:tcPr>
            <w:shd w:val="clear" w:color="auto" w:fill="F0F1F3"/>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0F1F3"/>
          </w:tcPr>
          <w:p>
            <w:pPr>
              <w:jc w:val="left"/>
            </w:pPr>
            <w:r>
              <w:t xml:space="preserve">White</w:t>
            </w:r>
          </w:p>
        </w:tc>
        <w:tc>
          <w:tcPr>
            <w:shd w:val="clear" w:color="auto" w:fill="F0F1F3"/>
          </w:tcPr>
          <w:p>
            <w:pPr>
              <w:jc w:val="left"/>
            </w:pPr>
            <w:r>
              <w:rPr>
                <w:rStyle w:val="VerbatimChar"/>
              </w:rPr>
              <w:t xml:space="preserve">#FFFFFF</w:t>
            </w:r>
          </w:p>
        </w:tc>
        <w:tc>
          <w:tcPr>
            <w:shd w:val="clear" w:color="auto" w:fill="F0F1F3"/>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6.16.4</w:t>
            </w:r>
          </w:p>
        </w:tc>
        <w:tc>
          <w:tcPr/>
          <w:p>
            <w:pPr>
              <w:jc w:val="left"/>
            </w:pPr>
            <w:r>
              <w:t xml:space="preserve">2026-09-28</w:t>
            </w:r>
          </w:p>
        </w:tc>
        <w:tc>
          <w:tcPr/>
          <w:p>
            <w:pPr>
              <w:numPr>
                <w:ilvl w:val="0"/>
                <w:numId w:val="1042"/>
              </w:numPr>
              <w:jc w:val="left"/>
            </w:pPr>
            <w:r>
              <w:t xml:space="preserve">Testbook: added colored badge column to acceptance criteria table, matching badges used in testcases and test summary. Updated SKILL.md skeleton with badge example.</w:t>
            </w:r>
          </w:p>
        </w:tc>
      </w:tr>
      <w:tr>
        <w:tc>
          <w:tcPr>
            <w:shd w:val="clear" w:color="auto" w:fill="F0F1F3"/>
          </w:tcPr>
          <w:p>
            <w:pPr>
              <w:jc w:val="left"/>
            </w:pPr>
            <w:r>
              <w:t xml:space="preserve">6.16.3</w:t>
            </w:r>
          </w:p>
        </w:tc>
        <w:tc>
          <w:tcPr>
            <w:shd w:val="clear" w:color="auto" w:fill="F0F1F3"/>
          </w:tcPr>
          <w:p>
            <w:pPr>
              <w:jc w:val="left"/>
            </w:pPr>
            <w:r>
              <w:t xml:space="preserve">2026-09-28</w:t>
            </w:r>
          </w:p>
        </w:tc>
        <w:tc>
          <w:tcPr>
            <w:shd w:val="clear" w:color="auto" w:fill="F0F1F3"/>
          </w:tcPr>
          <w:p>
            <w:pPr>
              <w:numPr>
                <w:ilvl w:val="0"/>
                <w:numId w:val="1043"/>
              </w:numPr>
              <w:jc w:val="left"/>
            </w:pPr>
            <w:r>
              <w:t xml:space="preserve">Oracle review fixes: corrected SKILL.md code example (fancyvrb multi-line), fixed typo in testbook-pt, synced stripebg to DOCX/HTML, added stripebg to all SKILL.md color tables, fixed stale field order and comments.</w:t>
            </w:r>
          </w:p>
        </w:tc>
      </w:tr>
      <w:tr>
        <w:tc>
          <w:tcPr/>
          <w:p>
            <w:pPr>
              <w:jc w:val="left"/>
            </w:pPr>
            <w:r>
              <w:t xml:space="preserve">6.16.2</w:t>
            </w:r>
          </w:p>
        </w:tc>
        <w:tc>
          <w:tcPr/>
          <w:p>
            <w:pPr>
              <w:jc w:val="left"/>
            </w:pPr>
            <w:r>
              <w:t xml:space="preserve">2026-09-28</w:t>
            </w:r>
          </w:p>
        </w:tc>
        <w:tc>
          <w:tcPr/>
          <w:p>
            <w:pPr>
              <w:numPr>
                <w:ilvl w:val="0"/>
                <w:numId w:val="1044"/>
              </w:numPr>
              <w:jc w:val="left"/>
            </w:pPr>
            <w:r>
              <w:t xml:space="preserve">SKILL.md (testbook): documented auxiliary LaTeX commands available in passthrough blocks (\ menu, \ inlinecode, \ param, \ weblink, \ note, \ image, \ imageplaceholder, \ code, \ warning). Added</w:t>
            </w:r>
            <w:r>
              <w:t xml:space="preserve"> </w:t>
            </w:r>
            <w:r>
              <w:rPr>
                <w:rStyle w:val="VerbatimChar"/>
              </w:rPr>
              <w:t xml:space="preserve">stripebg</w:t>
            </w:r>
            <w:r>
              <w:t xml:space="preserve"> </w:t>
            </w:r>
            <w:r>
              <w:t xml:space="preserve">color (#F0F1F3) for visible table zebra striping. Documented</w:t>
            </w:r>
            <w:r>
              <w:t xml:space="preserve"> </w:t>
            </w:r>
            <w:r>
              <w:rPr>
                <w:rStyle w:val="VerbatimChar"/>
              </w:rPr>
              <w:t xml:space="preserve">noanswers</w:t>
            </w:r>
            <w:r>
              <w:t xml:space="preserve"> </w:t>
            </w:r>
            <w:r>
              <w:t xml:space="preserve">option usage. Added sample-only notes to testbook demo sections.</w:t>
            </w:r>
          </w:p>
        </w:tc>
      </w:tr>
      <w:tr>
        <w:tc>
          <w:tcPr>
            <w:shd w:val="clear" w:color="auto" w:fill="F0F1F3"/>
          </w:tcPr>
          <w:p>
            <w:pPr>
              <w:jc w:val="left"/>
            </w:pPr>
            <w:r>
              <w:t xml:space="preserve">6.16.1</w:t>
            </w:r>
          </w:p>
        </w:tc>
        <w:tc>
          <w:tcPr>
            <w:shd w:val="clear" w:color="auto" w:fill="F0F1F3"/>
          </w:tcPr>
          <w:p>
            <w:pPr>
              <w:jc w:val="left"/>
            </w:pPr>
            <w:r>
              <w:t xml:space="preserve">2026-09-28</w:t>
            </w:r>
          </w:p>
        </w:tc>
        <w:tc>
          <w:tcPr>
            <w:shd w:val="clear" w:color="auto" w:fill="F0F1F3"/>
          </w:tcPr>
          <w:p>
            <w:pPr>
              <w:numPr>
                <w:ilvl w:val="0"/>
                <w:numId w:val="1045"/>
              </w:numPr>
              <w:jc w:val="left"/>
            </w:pPr>
            <w: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t xml:space="preserve">6.16.0</w:t>
            </w:r>
          </w:p>
        </w:tc>
        <w:tc>
          <w:tcPr/>
          <w:p>
            <w:pPr>
              <w:jc w:val="left"/>
            </w:pPr>
            <w:r>
              <w:t xml:space="preserve">2026-09-26</w:t>
            </w:r>
          </w:p>
        </w:tc>
        <w:tc>
          <w:tcPr/>
          <w:p>
            <w:pPr>
              <w:numPr>
                <w:ilvl w:val="0"/>
                <w:numId w:val="1046"/>
              </w:numPr>
              <w:jc w:val="left"/>
            </w:pPr>
            <w: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0F1F3"/>
          </w:tcPr>
          <w:p>
            <w:pPr>
              <w:jc w:val="left"/>
            </w:pPr>
            <w:r>
              <w:t xml:space="preserve">6.15.1</w:t>
            </w:r>
          </w:p>
        </w:tc>
        <w:tc>
          <w:tcPr>
            <w:shd w:val="clear" w:color="auto" w:fill="F0F1F3"/>
          </w:tcPr>
          <w:p>
            <w:pPr>
              <w:jc w:val="left"/>
            </w:pPr>
            <w:r>
              <w:t xml:space="preserve">2026-09-26</w:t>
            </w:r>
          </w:p>
        </w:tc>
        <w:tc>
          <w:tcPr>
            <w:shd w:val="clear" w:color="auto" w:fill="F0F1F3"/>
          </w:tcPr>
          <w:p>
            <w:pPr>
              <w:numPr>
                <w:ilvl w:val="0"/>
                <w:numId w:val="1047"/>
              </w:numPr>
              <w:jc w:val="left"/>
            </w:pPr>
            <w:r>
              <w:t xml:space="preserve">TOC fix: two-digit section numbers (10+) no longer collide with titles (widened \ cftsecnumwidth); front matter now uses roman page numbering (i, ii) so the TOC no longer shows "Page 2" followed by body "Page 1".</w:t>
            </w:r>
          </w:p>
        </w:tc>
      </w:tr>
      <w:tr>
        <w:tc>
          <w:tcPr/>
          <w:p>
            <w:pPr>
              <w:jc w:val="left"/>
            </w:pPr>
            <w:r>
              <w:t xml:space="preserve">6.15.0</w:t>
            </w:r>
          </w:p>
        </w:tc>
        <w:tc>
          <w:tcPr/>
          <w:p>
            <w:pPr>
              <w:jc w:val="left"/>
            </w:pPr>
            <w:r>
              <w:t xml:space="preserve">2026-09-26</w:t>
            </w:r>
          </w:p>
        </w:tc>
        <w:tc>
          <w:tcPr/>
          <w:p>
            <w:pPr>
              <w:numPr>
                <w:ilvl w:val="0"/>
                <w:numId w:val="1048"/>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0F1F3"/>
          </w:tcPr>
          <w:p>
            <w:pPr>
              <w:jc w:val="left"/>
            </w:pPr>
            <w:r>
              <w:t xml:space="preserve">6.14.1</w:t>
            </w:r>
          </w:p>
        </w:tc>
        <w:tc>
          <w:tcPr>
            <w:shd w:val="clear" w:color="auto" w:fill="F0F1F3"/>
          </w:tcPr>
          <w:p>
            <w:pPr>
              <w:jc w:val="left"/>
            </w:pPr>
            <w:r>
              <w:t xml:space="preserve">2026-09-26</w:t>
            </w:r>
          </w:p>
        </w:tc>
        <w:tc>
          <w:tcPr>
            <w:shd w:val="clear" w:color="auto" w:fill="F0F1F3"/>
          </w:tcPr>
          <w:p>
            <w:pPr>
              <w:numPr>
                <w:ilvl w:val="0"/>
                <w:numId w:val="1049"/>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6.14.0</w:t>
            </w:r>
          </w:p>
        </w:tc>
        <w:tc>
          <w:tcPr/>
          <w:p>
            <w:pPr>
              <w:jc w:val="left"/>
            </w:pPr>
            <w:r>
              <w:t xml:space="preserve">2026-09-23</w:t>
            </w:r>
          </w:p>
        </w:tc>
        <w:tc>
          <w:tcPr/>
          <w:p>
            <w:pPr>
              <w:numPr>
                <w:ilvl w:val="0"/>
                <w:numId w:val="1050"/>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0F1F3"/>
          </w:tcPr>
          <w:p>
            <w:pPr>
              <w:jc w:val="left"/>
            </w:pPr>
            <w:r>
              <w:t xml:space="preserve">6.13.0</w:t>
            </w:r>
          </w:p>
        </w:tc>
        <w:tc>
          <w:tcPr>
            <w:shd w:val="clear" w:color="auto" w:fill="F0F1F3"/>
          </w:tcPr>
          <w:p>
            <w:pPr>
              <w:jc w:val="left"/>
            </w:pPr>
            <w:r>
              <w:t xml:space="preserve">2026-09-23</w:t>
            </w:r>
          </w:p>
        </w:tc>
        <w:tc>
          <w:tcPr>
            <w:shd w:val="clear" w:color="auto" w:fill="F0F1F3"/>
          </w:tcPr>
          <w:p>
            <w:pPr>
              <w:numPr>
                <w:ilvl w:val="0"/>
                <w:numId w:val="1051"/>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52"/>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0F1F3"/>
          </w:tcPr>
          <w:p>
            <w:pPr>
              <w:jc w:val="left"/>
            </w:pPr>
            <w:r>
              <w:t xml:space="preserve">6.11.1</w:t>
            </w:r>
          </w:p>
        </w:tc>
        <w:tc>
          <w:tcPr>
            <w:shd w:val="clear" w:color="auto" w:fill="F0F1F3"/>
          </w:tcPr>
          <w:p>
            <w:pPr>
              <w:jc w:val="left"/>
            </w:pPr>
            <w:r>
              <w:t xml:space="preserve">2026-09-22</w:t>
            </w:r>
          </w:p>
        </w:tc>
        <w:tc>
          <w:tcPr>
            <w:shd w:val="clear" w:color="auto" w:fill="F0F1F3"/>
          </w:tcPr>
          <w:p>
            <w:pPr>
              <w:numPr>
                <w:ilvl w:val="0"/>
                <w:numId w:val="1053"/>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54"/>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0F1F3"/>
          </w:tcPr>
          <w:p>
            <w:pPr>
              <w:jc w:val="left"/>
            </w:pPr>
            <w:r>
              <w:t xml:space="preserve">6.10.0</w:t>
            </w:r>
          </w:p>
        </w:tc>
        <w:tc>
          <w:tcPr>
            <w:shd w:val="clear" w:color="auto" w:fill="F0F1F3"/>
          </w:tcPr>
          <w:p>
            <w:pPr>
              <w:jc w:val="left"/>
            </w:pPr>
            <w:r>
              <w:t xml:space="preserve">2026-09-21</w:t>
            </w:r>
          </w:p>
        </w:tc>
        <w:tc>
          <w:tcPr>
            <w:shd w:val="clear" w:color="auto" w:fill="F0F1F3"/>
          </w:tcPr>
          <w:p>
            <w:pPr>
              <w:numPr>
                <w:ilvl w:val="0"/>
                <w:numId w:val="1055"/>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56"/>
              </w:numPr>
              <w:jc w:val="left"/>
            </w:pPr>
            <w:r>
              <w:t xml:space="preserve">Fix DOCX body text alignment: paragraphs are now justified (matching the PDF LaTeX default), instead of left-aligned.</w:t>
            </w:r>
          </w:p>
        </w:tc>
      </w:tr>
      <w:tr>
        <w:tc>
          <w:tcPr>
            <w:shd w:val="clear" w:color="auto" w:fill="F0F1F3"/>
          </w:tcPr>
          <w:p>
            <w:pPr>
              <w:jc w:val="left"/>
            </w:pPr>
            <w:r>
              <w:t xml:space="preserve">6.9.1</w:t>
            </w:r>
          </w:p>
        </w:tc>
        <w:tc>
          <w:tcPr>
            <w:shd w:val="clear" w:color="auto" w:fill="F0F1F3"/>
          </w:tcPr>
          <w:p>
            <w:pPr>
              <w:jc w:val="left"/>
            </w:pPr>
            <w:r>
              <w:t xml:space="preserve">2026-09-21</w:t>
            </w:r>
          </w:p>
        </w:tc>
        <w:tc>
          <w:tcPr>
            <w:shd w:val="clear" w:color="auto" w:fill="F0F1F3"/>
          </w:tcPr>
          <w:p>
            <w:pPr>
              <w:numPr>
                <w:ilvl w:val="0"/>
                <w:numId w:val="1057"/>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8"/>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0F1F3"/>
          </w:tcPr>
          <w:p>
            <w:pPr>
              <w:jc w:val="left"/>
            </w:pPr>
            <w:r>
              <w:t xml:space="preserve">6.8.3</w:t>
            </w:r>
          </w:p>
        </w:tc>
        <w:tc>
          <w:tcPr>
            <w:shd w:val="clear" w:color="auto" w:fill="F0F1F3"/>
          </w:tcPr>
          <w:p>
            <w:pPr>
              <w:jc w:val="left"/>
            </w:pPr>
            <w:r>
              <w:t xml:space="preserve">2026-09-20</w:t>
            </w:r>
          </w:p>
        </w:tc>
        <w:tc>
          <w:tcPr>
            <w:shd w:val="clear" w:color="auto" w:fill="F0F1F3"/>
          </w:tcPr>
          <w:p>
            <w:pPr>
              <w:numPr>
                <w:ilvl w:val="0"/>
                <w:numId w:val="1059"/>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60"/>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0F1F3"/>
          </w:tcPr>
          <w:p>
            <w:pPr>
              <w:jc w:val="left"/>
            </w:pPr>
            <w:r>
              <w:t xml:space="preserve">6.8.1</w:t>
            </w:r>
          </w:p>
        </w:tc>
        <w:tc>
          <w:tcPr>
            <w:shd w:val="clear" w:color="auto" w:fill="F0F1F3"/>
          </w:tcPr>
          <w:p>
            <w:pPr>
              <w:jc w:val="left"/>
            </w:pPr>
            <w:r>
              <w:t xml:space="preserve">2026-09-20</w:t>
            </w:r>
          </w:p>
        </w:tc>
        <w:tc>
          <w:tcPr>
            <w:shd w:val="clear" w:color="auto" w:fill="F0F1F3"/>
          </w:tcPr>
          <w:p>
            <w:pPr>
              <w:numPr>
                <w:ilvl w:val="0"/>
                <w:numId w:val="1061"/>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62"/>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0F1F3"/>
          </w:tcPr>
          <w:p>
            <w:pPr>
              <w:jc w:val="left"/>
            </w:pPr>
            <w:r>
              <w:t xml:space="preserve">6.7.0</w:t>
            </w:r>
          </w:p>
        </w:tc>
        <w:tc>
          <w:tcPr>
            <w:shd w:val="clear" w:color="auto" w:fill="F0F1F3"/>
          </w:tcPr>
          <w:p>
            <w:pPr>
              <w:jc w:val="left"/>
            </w:pPr>
            <w:r>
              <w:t xml:space="preserve">2026-09-20</w:t>
            </w:r>
          </w:p>
        </w:tc>
        <w:tc>
          <w:tcPr>
            <w:shd w:val="clear" w:color="auto" w:fill="F0F1F3"/>
          </w:tcPr>
          <w:p>
            <w:pPr>
              <w:numPr>
                <w:ilvl w:val="0"/>
                <w:numId w:val="1063"/>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64"/>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0F1F3"/>
          </w:tcPr>
          <w:p>
            <w:pPr>
              <w:jc w:val="left"/>
            </w:pPr>
            <w:r>
              <w:t xml:space="preserve">6.6.0</w:t>
            </w:r>
          </w:p>
        </w:tc>
        <w:tc>
          <w:tcPr>
            <w:shd w:val="clear" w:color="auto" w:fill="F0F1F3"/>
          </w:tcPr>
          <w:p>
            <w:pPr>
              <w:jc w:val="left"/>
            </w:pPr>
            <w:r>
              <w:t xml:space="preserve">2026-09-20</w:t>
            </w:r>
          </w:p>
        </w:tc>
        <w:tc>
          <w:tcPr>
            <w:shd w:val="clear" w:color="auto" w:fill="F0F1F3"/>
          </w:tcPr>
          <w:p>
            <w:pPr>
              <w:numPr>
                <w:ilvl w:val="0"/>
                <w:numId w:val="1065"/>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66"/>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0F1F3"/>
          </w:tcPr>
          <w:p>
            <w:pPr>
              <w:jc w:val="left"/>
            </w:pPr>
            <w:r>
              <w:t xml:space="preserve">6.5.1</w:t>
            </w:r>
          </w:p>
        </w:tc>
        <w:tc>
          <w:tcPr>
            <w:shd w:val="clear" w:color="auto" w:fill="F0F1F3"/>
          </w:tcPr>
          <w:p>
            <w:pPr>
              <w:jc w:val="left"/>
            </w:pPr>
            <w:r>
              <w:t xml:space="preserve">2026-09-20</w:t>
            </w:r>
          </w:p>
        </w:tc>
        <w:tc>
          <w:tcPr>
            <w:shd w:val="clear" w:color="auto" w:fill="F0F1F3"/>
          </w:tcPr>
          <w:p>
            <w:pPr>
              <w:numPr>
                <w:ilvl w:val="0"/>
                <w:numId w:val="1067"/>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8"/>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0F1F3"/>
          </w:tcPr>
          <w:p>
            <w:pPr>
              <w:jc w:val="left"/>
            </w:pPr>
            <w:r>
              <w:t xml:space="preserve">6.4.7</w:t>
            </w:r>
          </w:p>
        </w:tc>
        <w:tc>
          <w:tcPr>
            <w:shd w:val="clear" w:color="auto" w:fill="F0F1F3"/>
          </w:tcPr>
          <w:p>
            <w:pPr>
              <w:jc w:val="left"/>
            </w:pPr>
            <w:r>
              <w:t xml:space="preserve">2026-09-20</w:t>
            </w:r>
          </w:p>
        </w:tc>
        <w:tc>
          <w:tcPr>
            <w:shd w:val="clear" w:color="auto" w:fill="F0F1F3"/>
          </w:tcPr>
          <w:p>
            <w:pPr>
              <w:numPr>
                <w:ilvl w:val="0"/>
                <w:numId w:val="1069"/>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70"/>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0F1F3"/>
          </w:tcPr>
          <w:p>
            <w:pPr>
              <w:jc w:val="left"/>
            </w:pPr>
            <w:r>
              <w:t xml:space="preserve">6.4.5</w:t>
            </w:r>
          </w:p>
        </w:tc>
        <w:tc>
          <w:tcPr>
            <w:shd w:val="clear" w:color="auto" w:fill="F0F1F3"/>
          </w:tcPr>
          <w:p>
            <w:pPr>
              <w:jc w:val="left"/>
            </w:pPr>
            <w:r>
              <w:t xml:space="preserve">2026-09-20</w:t>
            </w:r>
          </w:p>
        </w:tc>
        <w:tc>
          <w:tcPr>
            <w:shd w:val="clear" w:color="auto" w:fill="F0F1F3"/>
          </w:tcPr>
          <w:p>
            <w:pPr>
              <w:numPr>
                <w:ilvl w:val="0"/>
                <w:numId w:val="1071"/>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72"/>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0F1F3"/>
          </w:tcPr>
          <w:p>
            <w:pPr>
              <w:jc w:val="left"/>
            </w:pPr>
            <w:r>
              <w:t xml:space="preserve">6.4.3</w:t>
            </w:r>
          </w:p>
        </w:tc>
        <w:tc>
          <w:tcPr>
            <w:shd w:val="clear" w:color="auto" w:fill="F0F1F3"/>
          </w:tcPr>
          <w:p>
            <w:pPr>
              <w:jc w:val="left"/>
            </w:pPr>
            <w:r>
              <w:t xml:space="preserve">2026-09-20</w:t>
            </w:r>
          </w:p>
        </w:tc>
        <w:tc>
          <w:tcPr>
            <w:shd w:val="clear" w:color="auto" w:fill="F0F1F3"/>
          </w:tcPr>
          <w:p>
            <w:pPr>
              <w:numPr>
                <w:ilvl w:val="0"/>
                <w:numId w:val="1073"/>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74"/>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0F1F3"/>
          </w:tcPr>
          <w:p>
            <w:pPr>
              <w:jc w:val="left"/>
            </w:pPr>
            <w:r>
              <w:t xml:space="preserve">6.4.0</w:t>
            </w:r>
          </w:p>
        </w:tc>
        <w:tc>
          <w:tcPr>
            <w:shd w:val="clear" w:color="auto" w:fill="F0F1F3"/>
          </w:tcPr>
          <w:p>
            <w:pPr>
              <w:jc w:val="left"/>
            </w:pPr>
            <w:r>
              <w:t xml:space="preserve">2026-09-20</w:t>
            </w:r>
          </w:p>
        </w:tc>
        <w:tc>
          <w:tcPr>
            <w:shd w:val="clear" w:color="auto" w:fill="F0F1F3"/>
          </w:tcPr>
          <w:p>
            <w:pPr>
              <w:numPr>
                <w:ilvl w:val="0"/>
                <w:numId w:val="1075"/>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76"/>
              </w:numPr>
              <w:jc w:val="left"/>
            </w:pPr>
            <w:r>
              <w:t xml:space="preserve">Synced callout colors in DOCX/HTML/MD output to match brand palette. Added color palette demo.</w:t>
            </w:r>
          </w:p>
        </w:tc>
      </w:tr>
      <w:tr>
        <w:tc>
          <w:tcPr>
            <w:shd w:val="clear" w:color="auto" w:fill="F0F1F3"/>
          </w:tcPr>
          <w:p>
            <w:pPr>
              <w:jc w:val="left"/>
            </w:pPr>
            <w:r>
              <w:t xml:space="preserve">5.1.0</w:t>
            </w:r>
          </w:p>
        </w:tc>
        <w:tc>
          <w:tcPr>
            <w:shd w:val="clear" w:color="auto" w:fill="F0F1F3"/>
          </w:tcPr>
          <w:p>
            <w:pPr>
              <w:jc w:val="left"/>
            </w:pPr>
            <w:r>
              <w:t xml:space="preserve">2026-09-14</w:t>
            </w:r>
          </w:p>
        </w:tc>
        <w:tc>
          <w:tcPr>
            <w:shd w:val="clear" w:color="auto" w:fill="F0F1F3"/>
          </w:tcPr>
          <w:p>
            <w:pPr>
              <w:numPr>
                <w:ilvl w:val="0"/>
                <w:numId w:val="1077"/>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8"/>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0F1F3"/>
          </w:tcPr>
          <w:p>
            <w:pPr>
              <w:jc w:val="left"/>
            </w:pPr>
            <w:r>
              <w:t xml:space="preserve">5.0.2</w:t>
            </w:r>
          </w:p>
        </w:tc>
        <w:tc>
          <w:tcPr>
            <w:shd w:val="clear" w:color="auto" w:fill="F0F1F3"/>
          </w:tcPr>
          <w:p>
            <w:pPr>
              <w:jc w:val="left"/>
            </w:pPr>
            <w:r>
              <w:t xml:space="preserve">2026-09-14</w:t>
            </w:r>
          </w:p>
        </w:tc>
        <w:tc>
          <w:tcPr>
            <w:shd w:val="clear" w:color="auto" w:fill="F0F1F3"/>
          </w:tcPr>
          <w:p>
            <w:pPr>
              <w:numPr>
                <w:ilvl w:val="0"/>
                <w:numId w:val="1079"/>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80"/>
              </w:numPr>
              <w:jc w:val="left"/>
            </w:pPr>
            <w:r>
              <w:t xml:space="preserve">Testcase caption centered above the block.</w:t>
            </w:r>
          </w:p>
        </w:tc>
      </w:tr>
      <w:tr>
        <w:tc>
          <w:tcPr>
            <w:shd w:val="clear" w:color="auto" w:fill="F0F1F3"/>
          </w:tcPr>
          <w:p>
            <w:pPr>
              <w:jc w:val="left"/>
            </w:pPr>
            <w:r>
              <w:t xml:space="preserve">5.0.0</w:t>
            </w:r>
          </w:p>
        </w:tc>
        <w:tc>
          <w:tcPr>
            <w:shd w:val="clear" w:color="auto" w:fill="F0F1F3"/>
          </w:tcPr>
          <w:p>
            <w:pPr>
              <w:jc w:val="left"/>
            </w:pPr>
            <w:r>
              <w:t xml:space="preserve">2026-09-14</w:t>
            </w:r>
          </w:p>
        </w:tc>
        <w:tc>
          <w:tcPr>
            <w:shd w:val="clear" w:color="auto" w:fill="F0F1F3"/>
          </w:tcPr>
          <w:p>
            <w:pPr>
              <w:numPr>
                <w:ilvl w:val="0"/>
                <w:numId w:val="1081"/>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82"/>
              </w:numPr>
              <w:jc w:val="left"/>
            </w:pPr>
            <w:r>
              <w:t xml:space="preserve">Testcase headings now formatted as captions (like figures/tables): bold “Testcase N:” followed by description. Changed label from “Test Case” to “Testcase”.</w:t>
            </w:r>
          </w:p>
        </w:tc>
      </w:tr>
      <w:tr>
        <w:tc>
          <w:tcPr>
            <w:shd w:val="clear" w:color="auto" w:fill="F0F1F3"/>
          </w:tcPr>
          <w:p>
            <w:pPr>
              <w:jc w:val="left"/>
            </w:pPr>
            <w:r>
              <w:t xml:space="preserve">4.6.0</w:t>
            </w:r>
          </w:p>
        </w:tc>
        <w:tc>
          <w:tcPr>
            <w:shd w:val="clear" w:color="auto" w:fill="F0F1F3"/>
          </w:tcPr>
          <w:p>
            <w:pPr>
              <w:jc w:val="left"/>
            </w:pPr>
            <w:r>
              <w:t xml:space="preserve">2026-09-13</w:t>
            </w:r>
          </w:p>
        </w:tc>
        <w:tc>
          <w:tcPr>
            <w:shd w:val="clear" w:color="auto" w:fill="F0F1F3"/>
          </w:tcPr>
          <w:p>
            <w:pPr>
              <w:numPr>
                <w:ilvl w:val="0"/>
                <w:numId w:val="1083"/>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84"/>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0F1F3"/>
          </w:tcPr>
          <w:p>
            <w:pPr>
              <w:jc w:val="left"/>
            </w:pPr>
            <w:r>
              <w:t xml:space="preserve">4.4.0</w:t>
            </w:r>
          </w:p>
        </w:tc>
        <w:tc>
          <w:tcPr>
            <w:shd w:val="clear" w:color="auto" w:fill="F0F1F3"/>
          </w:tcPr>
          <w:p>
            <w:pPr>
              <w:jc w:val="left"/>
            </w:pPr>
            <w:r>
              <w:t xml:space="preserve">2026-09-13</w:t>
            </w:r>
          </w:p>
        </w:tc>
        <w:tc>
          <w:tcPr>
            <w:shd w:val="clear" w:color="auto" w:fill="F0F1F3"/>
          </w:tcPr>
          <w:p>
            <w:pPr>
              <w:numPr>
                <w:ilvl w:val="0"/>
                <w:numId w:val="1085"/>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86"/>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0F1F3"/>
          </w:tcPr>
          <w:p>
            <w:pPr>
              <w:jc w:val="left"/>
            </w:pPr>
            <w:r>
              <w:t xml:space="preserve">4.2.0</w:t>
            </w:r>
          </w:p>
        </w:tc>
        <w:tc>
          <w:tcPr>
            <w:shd w:val="clear" w:color="auto" w:fill="F0F1F3"/>
          </w:tcPr>
          <w:p>
            <w:pPr>
              <w:jc w:val="left"/>
            </w:pPr>
            <w:r>
              <w:t xml:space="preserve">2026-09-13</w:t>
            </w:r>
          </w:p>
        </w:tc>
        <w:tc>
          <w:tcPr>
            <w:shd w:val="clear" w:color="auto" w:fill="F0F1F3"/>
          </w:tcPr>
          <w:p>
            <w:pPr>
              <w:numPr>
                <w:ilvl w:val="0"/>
                <w:numId w:val="1087"/>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8"/>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0F1F3"/>
          </w:tcPr>
          <w:p>
            <w:pPr>
              <w:jc w:val="left"/>
            </w:pPr>
            <w:r>
              <w:t xml:space="preserve">4.0.0</w:t>
            </w:r>
          </w:p>
        </w:tc>
        <w:tc>
          <w:tcPr>
            <w:shd w:val="clear" w:color="auto" w:fill="F0F1F3"/>
          </w:tcPr>
          <w:p>
            <w:pPr>
              <w:jc w:val="left"/>
            </w:pPr>
            <w:r>
              <w:t xml:space="preserve">2026-09-13</w:t>
            </w:r>
          </w:p>
        </w:tc>
        <w:tc>
          <w:tcPr>
            <w:shd w:val="clear" w:color="auto" w:fill="F0F1F3"/>
          </w:tcPr>
          <w:p>
            <w:pPr>
              <w:numPr>
                <w:ilvl w:val="0"/>
                <w:numId w:val="1089"/>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90"/>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0F1F3"/>
          </w:tcPr>
          <w:p>
            <w:pPr>
              <w:jc w:val="left"/>
            </w:pPr>
            <w:r>
              <w:t xml:space="preserve">3.8.1</w:t>
            </w:r>
          </w:p>
        </w:tc>
        <w:tc>
          <w:tcPr>
            <w:shd w:val="clear" w:color="auto" w:fill="F0F1F3"/>
          </w:tcPr>
          <w:p>
            <w:pPr>
              <w:jc w:val="left"/>
            </w:pPr>
            <w:r>
              <w:t xml:space="preserve">2026-09-13</w:t>
            </w:r>
          </w:p>
        </w:tc>
        <w:tc>
          <w:tcPr>
            <w:shd w:val="clear" w:color="auto" w:fill="F0F1F3"/>
          </w:tcPr>
          <w:p>
            <w:pPr>
              <w:numPr>
                <w:ilvl w:val="0"/>
                <w:numId w:val="1091"/>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92"/>
              </w:numPr>
              <w:jc w:val="left"/>
            </w:pPr>
            <w:r>
              <w:t xml:space="preserve">Removed Tips and Tricks chapter (tmux configuration) — required VS Code-specific keybindings that don’t generalize across terminal setups.</w:t>
            </w:r>
          </w:p>
        </w:tc>
      </w:tr>
      <w:tr>
        <w:tc>
          <w:tcPr>
            <w:shd w:val="clear" w:color="auto" w:fill="F0F1F3"/>
          </w:tcPr>
          <w:p>
            <w:pPr>
              <w:jc w:val="left"/>
            </w:pPr>
            <w:r>
              <w:t xml:space="preserve">3.7.0</w:t>
            </w:r>
          </w:p>
        </w:tc>
        <w:tc>
          <w:tcPr>
            <w:shd w:val="clear" w:color="auto" w:fill="F0F1F3"/>
          </w:tcPr>
          <w:p>
            <w:pPr>
              <w:jc w:val="left"/>
            </w:pPr>
            <w:r>
              <w:t xml:space="preserve">2026-09-12</w:t>
            </w:r>
          </w:p>
        </w:tc>
        <w:tc>
          <w:tcPr>
            <w:shd w:val="clear" w:color="auto" w:fill="F0F1F3"/>
          </w:tcPr>
          <w:p>
            <w:pPr>
              <w:numPr>
                <w:ilvl w:val="0"/>
                <w:numId w:val="1093"/>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94"/>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0F1F3"/>
          </w:tcPr>
          <w:p>
            <w:pPr>
              <w:jc w:val="left"/>
            </w:pPr>
            <w:r>
              <w:t xml:space="preserve">3.5.0</w:t>
            </w:r>
          </w:p>
        </w:tc>
        <w:tc>
          <w:tcPr>
            <w:shd w:val="clear" w:color="auto" w:fill="F0F1F3"/>
          </w:tcPr>
          <w:p>
            <w:pPr>
              <w:jc w:val="left"/>
            </w:pPr>
            <w:r>
              <w:t xml:space="preserve">2026-09-11</w:t>
            </w:r>
          </w:p>
        </w:tc>
        <w:tc>
          <w:tcPr>
            <w:shd w:val="clear" w:color="auto" w:fill="F0F1F3"/>
          </w:tcPr>
          <w:p>
            <w:pPr>
              <w:numPr>
                <w:ilvl w:val="0"/>
                <w:numId w:val="1095"/>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96"/>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6"/>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6"/>
              </w:numPr>
              <w:jc w:val="left"/>
            </w:pPr>
            <w:r>
              <w:t xml:space="preserve">Updated Chapter 6 with optional component prompts and update detection. Updated Chapter 7 with one-liner update/uninstall and full menu documentation.</w:t>
            </w:r>
          </w:p>
        </w:tc>
      </w:tr>
      <w:tr>
        <w:tc>
          <w:tcPr>
            <w:shd w:val="clear" w:color="auto" w:fill="F0F1F3"/>
          </w:tcPr>
          <w:p>
            <w:pPr>
              <w:jc w:val="left"/>
            </w:pPr>
            <w:r>
              <w:t xml:space="preserve">3.3.0</w:t>
            </w:r>
          </w:p>
        </w:tc>
        <w:tc>
          <w:tcPr>
            <w:shd w:val="clear" w:color="auto" w:fill="F0F1F3"/>
          </w:tcPr>
          <w:p>
            <w:pPr>
              <w:jc w:val="left"/>
            </w:pPr>
            <w:r>
              <w:t xml:space="preserve">2026-09-11</w:t>
            </w:r>
          </w:p>
        </w:tc>
        <w:tc>
          <w:tcPr>
            <w:shd w:val="clear" w:color="auto" w:fill="F0F1F3"/>
          </w:tcPr>
          <w:p>
            <w:pPr>
              <w:numPr>
                <w:ilvl w:val="0"/>
                <w:numId w:val="1097"/>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7"/>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7"/>
              </w:numPr>
              <w:jc w:val="left"/>
            </w:pPr>
            <w:r>
              <w:t xml:space="preserve">Updated README with pre-compiled setup guide section and format comparison table.</w:t>
            </w:r>
          </w:p>
          <w:p>
            <w:pPr>
              <w:numPr>
                <w:ilvl w:val="0"/>
                <w:numId w:val="1097"/>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8"/>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0F1F3"/>
          </w:tcPr>
          <w:p>
            <w:pPr>
              <w:jc w:val="left"/>
            </w:pPr>
            <w:r>
              <w:t xml:space="preserve">3.2.0</w:t>
            </w:r>
          </w:p>
        </w:tc>
        <w:tc>
          <w:tcPr>
            <w:shd w:val="clear" w:color="auto" w:fill="F0F1F3"/>
          </w:tcPr>
          <w:p>
            <w:pPr>
              <w:jc w:val="left"/>
            </w:pPr>
            <w:r>
              <w:t xml:space="preserve">2026-09-11</w:t>
            </w:r>
          </w:p>
        </w:tc>
        <w:tc>
          <w:tcPr>
            <w:shd w:val="clear" w:color="auto" w:fill="F0F1F3"/>
          </w:tcPr>
          <w:p>
            <w:pPr>
              <w:numPr>
                <w:ilvl w:val="0"/>
                <w:numId w:val="1099"/>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9"/>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9"/>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100"/>
              </w:numPr>
              <w:jc w:val="left"/>
            </w:pPr>
            <w:r>
              <w:t xml:space="preserve">Added output format guide to README.md: comparison table of PDF, Markdown, DOCX, and HTML with purpose, copy-paste quality, and limitations. Recommends Markdown for copy-paste.</w:t>
            </w:r>
          </w:p>
        </w:tc>
      </w:tr>
      <w:tr>
        <w:tc>
          <w:tcPr>
            <w:shd w:val="clear" w:color="auto" w:fill="F0F1F3"/>
          </w:tcPr>
          <w:p>
            <w:pPr>
              <w:jc w:val="left"/>
            </w:pPr>
            <w:r>
              <w:t xml:space="preserve">3.1.1</w:t>
            </w:r>
          </w:p>
        </w:tc>
        <w:tc>
          <w:tcPr>
            <w:shd w:val="clear" w:color="auto" w:fill="F0F1F3"/>
          </w:tcPr>
          <w:p>
            <w:pPr>
              <w:jc w:val="left"/>
            </w:pPr>
            <w:r>
              <w:t xml:space="preserve">2026-09-11</w:t>
            </w:r>
          </w:p>
        </w:tc>
        <w:tc>
          <w:tcPr>
            <w:shd w:val="clear" w:color="auto" w:fill="F0F1F3"/>
          </w:tcPr>
          <w:p>
            <w:pPr>
              <w:numPr>
                <w:ilvl w:val="0"/>
                <w:numId w:val="1101"/>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101"/>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101"/>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102"/>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2"/>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2"/>
              </w:numPr>
              <w:jc w:val="left"/>
            </w:pPr>
            <w:r>
              <w:t xml:space="preserve">Restructured chapters: moved SSH config and VS Code connection to new Chapter 4 (Install VS Code and Connect via Remote-SSH). Chapters 5—​7 renumbered.</w:t>
            </w:r>
          </w:p>
          <w:p>
            <w:pPr>
              <w:numPr>
                <w:ilvl w:val="0"/>
                <w:numId w:val="1102"/>
              </w:numPr>
              <w:jc w:val="left"/>
            </w:pPr>
            <w:r>
              <w:t xml:space="preserve">Added verification checklist tables to all 7 chapters.</w:t>
            </w:r>
          </w:p>
          <w:p>
            <w:pPr>
              <w:numPr>
                <w:ilvl w:val="0"/>
                <w:numId w:val="1102"/>
              </w:numPr>
              <w:jc w:val="left"/>
            </w:pPr>
            <w:r>
              <w:t xml:space="preserve">Added mandatory reboot warning in Chapter 2 (SSH port change). Added troubleshooting subsection in Chapter 4 with common SSH connection issues and ncat debugging commands.</w:t>
            </w:r>
          </w:p>
        </w:tc>
      </w:tr>
      <w:tr>
        <w:tc>
          <w:tcPr>
            <w:shd w:val="clear" w:color="auto" w:fill="F0F1F3"/>
          </w:tcPr>
          <w:p>
            <w:pPr>
              <w:jc w:val="left"/>
            </w:pPr>
            <w:r>
              <w:t xml:space="preserve">3.0.1</w:t>
            </w:r>
          </w:p>
        </w:tc>
        <w:tc>
          <w:tcPr>
            <w:shd w:val="clear" w:color="auto" w:fill="F0F1F3"/>
          </w:tcPr>
          <w:p>
            <w:pPr>
              <w:jc w:val="left"/>
            </w:pPr>
            <w:r>
              <w:t xml:space="preserve">2026-09-10</w:t>
            </w:r>
          </w:p>
        </w:tc>
        <w:tc>
          <w:tcPr>
            <w:shd w:val="clear" w:color="auto" w:fill="F0F1F3"/>
          </w:tcPr>
          <w:p>
            <w:pPr>
              <w:numPr>
                <w:ilvl w:val="0"/>
                <w:numId w:val="1103"/>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104"/>
              </w:numPr>
              <w:jc w:val="left"/>
            </w:pPr>
            <w:r>
              <w:t xml:space="preserve">Modular pipeline refactoring: shared Lua filter factory, shared DOCX fix logic, build system auto-discovery, unified format pipeline, GitHub Actions CI.</w:t>
            </w:r>
          </w:p>
        </w:tc>
      </w:tr>
      <w:tr>
        <w:tc>
          <w:tcPr>
            <w:shd w:val="clear" w:color="auto" w:fill="F0F1F3"/>
          </w:tcPr>
          <w:p>
            <w:pPr>
              <w:jc w:val="left"/>
            </w:pPr>
            <w:r>
              <w:t xml:space="preserve">2.16.0</w:t>
            </w:r>
          </w:p>
        </w:tc>
        <w:tc>
          <w:tcPr>
            <w:shd w:val="clear" w:color="auto" w:fill="F0F1F3"/>
          </w:tcPr>
          <w:p>
            <w:pPr>
              <w:jc w:val="left"/>
            </w:pPr>
            <w:r>
              <w:t xml:space="preserve">2026-09-05</w:t>
            </w:r>
          </w:p>
        </w:tc>
        <w:tc>
          <w:tcPr>
            <w:shd w:val="clear" w:color="auto" w:fill="F0F1F3"/>
          </w:tcPr>
          <w:p>
            <w:pPr>
              <w:numPr>
                <w:ilvl w:val="0"/>
                <w:numId w:val="1105"/>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106"/>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0F1F3"/>
          </w:tcPr>
          <w:p>
            <w:pPr>
              <w:jc w:val="left"/>
            </w:pPr>
            <w:r>
              <w:t xml:space="preserve">2.12.0</w:t>
            </w:r>
          </w:p>
        </w:tc>
        <w:tc>
          <w:tcPr>
            <w:shd w:val="clear" w:color="auto" w:fill="F0F1F3"/>
          </w:tcPr>
          <w:p>
            <w:pPr>
              <w:jc w:val="left"/>
            </w:pPr>
            <w:r>
              <w:t xml:space="preserve">2026-08-24</w:t>
            </w:r>
          </w:p>
        </w:tc>
        <w:tc>
          <w:tcPr>
            <w:shd w:val="clear" w:color="auto" w:fill="F0F1F3"/>
          </w:tcPr>
          <w:p>
            <w:pPr>
              <w:numPr>
                <w:ilvl w:val="0"/>
                <w:numId w:val="1107"/>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8"/>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0F1F3"/>
          </w:tcPr>
          <w:p>
            <w:pPr>
              <w:jc w:val="left"/>
            </w:pPr>
            <w:r>
              <w:t xml:space="preserve">2.10.0</w:t>
            </w:r>
          </w:p>
        </w:tc>
        <w:tc>
          <w:tcPr>
            <w:shd w:val="clear" w:color="auto" w:fill="F0F1F3"/>
          </w:tcPr>
          <w:p>
            <w:pPr>
              <w:jc w:val="left"/>
            </w:pPr>
            <w:r>
              <w:t xml:space="preserve">2026-08-24</w:t>
            </w:r>
          </w:p>
        </w:tc>
        <w:tc>
          <w:tcPr>
            <w:shd w:val="clear" w:color="auto" w:fill="F0F1F3"/>
          </w:tcPr>
          <w:p>
            <w:pPr>
              <w:numPr>
                <w:ilvl w:val="0"/>
                <w:numId w:val="1109"/>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10"/>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0F1F3"/>
          </w:tcPr>
          <w:p>
            <w:pPr>
              <w:jc w:val="left"/>
            </w:pPr>
            <w:r>
              <w:t xml:space="preserve">2.9.0</w:t>
            </w:r>
          </w:p>
        </w:tc>
        <w:tc>
          <w:tcPr>
            <w:shd w:val="clear" w:color="auto" w:fill="F0F1F3"/>
          </w:tcPr>
          <w:p>
            <w:pPr>
              <w:jc w:val="left"/>
            </w:pPr>
            <w:r>
              <w:t xml:space="preserve">2026-08-23</w:t>
            </w:r>
          </w:p>
        </w:tc>
        <w:tc>
          <w:tcPr>
            <w:shd w:val="clear" w:color="auto" w:fill="F0F1F3"/>
          </w:tcPr>
          <w:p>
            <w:pPr>
              <w:numPr>
                <w:ilvl w:val="0"/>
                <w:numId w:val="1111"/>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12"/>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0F1F3"/>
          </w:tcPr>
          <w:p>
            <w:pPr>
              <w:jc w:val="left"/>
            </w:pPr>
            <w:r>
              <w:t xml:space="preserve">2.8.2</w:t>
            </w:r>
          </w:p>
        </w:tc>
        <w:tc>
          <w:tcPr>
            <w:shd w:val="clear" w:color="auto" w:fill="F0F1F3"/>
          </w:tcPr>
          <w:p>
            <w:pPr>
              <w:jc w:val="left"/>
            </w:pPr>
            <w:r>
              <w:t xml:space="preserve">2026-08-23</w:t>
            </w:r>
          </w:p>
        </w:tc>
        <w:tc>
          <w:tcPr>
            <w:shd w:val="clear" w:color="auto" w:fill="F0F1F3"/>
          </w:tcPr>
          <w:p>
            <w:pPr>
              <w:numPr>
                <w:ilvl w:val="0"/>
                <w:numId w:val="1113"/>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14"/>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0F1F3"/>
          </w:tcPr>
          <w:p>
            <w:pPr>
              <w:jc w:val="left"/>
            </w:pPr>
            <w:r>
              <w:t xml:space="preserve">2.8.0</w:t>
            </w:r>
          </w:p>
        </w:tc>
        <w:tc>
          <w:tcPr>
            <w:shd w:val="clear" w:color="auto" w:fill="F0F1F3"/>
          </w:tcPr>
          <w:p>
            <w:pPr>
              <w:jc w:val="left"/>
            </w:pPr>
            <w:r>
              <w:t xml:space="preserve">2026-08-23</w:t>
            </w:r>
          </w:p>
        </w:tc>
        <w:tc>
          <w:tcPr>
            <w:shd w:val="clear" w:color="auto" w:fill="F0F1F3"/>
          </w:tcPr>
          <w:p>
            <w:pPr>
              <w:numPr>
                <w:ilvl w:val="0"/>
                <w:numId w:val="1115"/>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16"/>
              </w:numPr>
              <w:jc w:val="left"/>
            </w:pPr>
            <w:r>
              <w:t xml:space="preserve">Rename project repository to all lowercase (</w:t>
            </w:r>
            <w:r>
              <w:rPr>
                <w:rStyle w:val="VerbatimChar"/>
              </w:rPr>
              <w:t xml:space="preserve">huawei-doc-templates</w:t>
            </w:r>
            <w:r>
              <w:t xml:space="preserve">).</w:t>
            </w:r>
          </w:p>
        </w:tc>
      </w:tr>
      <w:tr>
        <w:tc>
          <w:tcPr>
            <w:shd w:val="clear" w:color="auto" w:fill="F0F1F3"/>
          </w:tcPr>
          <w:p>
            <w:pPr>
              <w:jc w:val="left"/>
            </w:pPr>
            <w:r>
              <w:t xml:space="preserve">2.7.0</w:t>
            </w:r>
          </w:p>
        </w:tc>
        <w:tc>
          <w:tcPr>
            <w:shd w:val="clear" w:color="auto" w:fill="F0F1F3"/>
          </w:tcPr>
          <w:p>
            <w:pPr>
              <w:jc w:val="left"/>
            </w:pPr>
            <w:r>
              <w:t xml:space="preserve">2026-08-12</w:t>
            </w:r>
          </w:p>
        </w:tc>
        <w:tc>
          <w:tcPr>
            <w:shd w:val="clear" w:color="auto" w:fill="F0F1F3"/>
          </w:tcPr>
          <w:p>
            <w:pPr>
              <w:numPr>
                <w:ilvl w:val="0"/>
                <w:numId w:val="1117"/>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8"/>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0F1F3"/>
          </w:tcPr>
          <w:p>
            <w:pPr>
              <w:jc w:val="left"/>
            </w:pPr>
            <w:r>
              <w:t xml:space="preserve">2.6.0</w:t>
            </w:r>
          </w:p>
        </w:tc>
        <w:tc>
          <w:tcPr>
            <w:shd w:val="clear" w:color="auto" w:fill="F0F1F3"/>
          </w:tcPr>
          <w:p>
            <w:pPr>
              <w:jc w:val="left"/>
            </w:pPr>
            <w:r>
              <w:t xml:space="preserve">2026-08-12</w:t>
            </w:r>
          </w:p>
        </w:tc>
        <w:tc>
          <w:tcPr>
            <w:shd w:val="clear" w:color="auto" w:fill="F0F1F3"/>
          </w:tcPr>
          <w:p>
            <w:pPr>
              <w:numPr>
                <w:ilvl w:val="0"/>
                <w:numId w:val="1119"/>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9"/>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20"/>
              </w:numPr>
              <w:jc w:val="left"/>
            </w:pPr>
            <w:r>
              <w:t xml:space="preserve">H1 section title size reduced from 27pt to 20pt.</w:t>
            </w:r>
          </w:p>
        </w:tc>
      </w:tr>
      <w:tr>
        <w:tc>
          <w:tcPr>
            <w:shd w:val="clear" w:color="auto" w:fill="F0F1F3"/>
          </w:tcPr>
          <w:p>
            <w:pPr>
              <w:jc w:val="left"/>
            </w:pPr>
            <w:r>
              <w:t xml:space="preserve">2.5.0</w:t>
            </w:r>
          </w:p>
        </w:tc>
        <w:tc>
          <w:tcPr>
            <w:shd w:val="clear" w:color="auto" w:fill="F0F1F3"/>
          </w:tcPr>
          <w:p>
            <w:pPr>
              <w:jc w:val="left"/>
            </w:pPr>
            <w:r>
              <w:t xml:space="preserve">2026-08-10</w:t>
            </w:r>
          </w:p>
        </w:tc>
        <w:tc>
          <w:tcPr>
            <w:shd w:val="clear" w:color="auto" w:fill="F0F1F3"/>
          </w:tcPr>
          <w:p>
            <w:pPr>
              <w:numPr>
                <w:ilvl w:val="0"/>
                <w:numId w:val="1121"/>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22"/>
              </w:numPr>
              <w:jc w:val="left"/>
            </w:pPr>
            <w:r>
              <w:t xml:space="preserve">Enlarged H1 section title (18pt → 27pt, 50% bigger).</w:t>
            </w:r>
          </w:p>
          <w:p>
            <w:pPr>
              <w:numPr>
                <w:ilvl w:val="0"/>
                <w:numId w:val="1122"/>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0F1F3"/>
          </w:tcPr>
          <w:p>
            <w:pPr>
              <w:jc w:val="left"/>
            </w:pPr>
            <w:r>
              <w:t xml:space="preserve">2.3.1</w:t>
            </w:r>
          </w:p>
        </w:tc>
        <w:tc>
          <w:tcPr>
            <w:shd w:val="clear" w:color="auto" w:fill="F0F1F3"/>
          </w:tcPr>
          <w:p>
            <w:pPr>
              <w:jc w:val="left"/>
            </w:pPr>
            <w:r>
              <w:t xml:space="preserve">2026-08-09</w:t>
            </w:r>
          </w:p>
        </w:tc>
        <w:tc>
          <w:tcPr>
            <w:shd w:val="clear" w:color="auto" w:fill="F0F1F3"/>
          </w:tcPr>
          <w:p>
            <w:pPr>
              <w:numPr>
                <w:ilvl w:val="0"/>
                <w:numId w:val="1123"/>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24"/>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0F1F3"/>
          </w:tcPr>
          <w:p>
            <w:pPr>
              <w:jc w:val="left"/>
            </w:pPr>
            <w:r>
              <w:t xml:space="preserve">2.2.4</w:t>
            </w:r>
          </w:p>
        </w:tc>
        <w:tc>
          <w:tcPr>
            <w:shd w:val="clear" w:color="auto" w:fill="F0F1F3"/>
          </w:tcPr>
          <w:p>
            <w:pPr>
              <w:jc w:val="left"/>
            </w:pPr>
            <w:r>
              <w:t xml:space="preserve">2026-08-09</w:t>
            </w:r>
          </w:p>
        </w:tc>
        <w:tc>
          <w:tcPr>
            <w:shd w:val="clear" w:color="auto" w:fill="F0F1F3"/>
          </w:tcPr>
          <w:p>
            <w:pPr>
              <w:numPr>
                <w:ilvl w:val="0"/>
                <w:numId w:val="1125"/>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26"/>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0F1F3"/>
          </w:tcPr>
          <w:p>
            <w:pPr>
              <w:jc w:val="left"/>
            </w:pPr>
            <w:r>
              <w:t xml:space="preserve">2.2.2</w:t>
            </w:r>
          </w:p>
        </w:tc>
        <w:tc>
          <w:tcPr>
            <w:shd w:val="clear" w:color="auto" w:fill="F0F1F3"/>
          </w:tcPr>
          <w:p>
            <w:pPr>
              <w:jc w:val="left"/>
            </w:pPr>
            <w:r>
              <w:t xml:space="preserve">2026-08-08</w:t>
            </w:r>
          </w:p>
        </w:tc>
        <w:tc>
          <w:tcPr>
            <w:shd w:val="clear" w:color="auto" w:fill="F0F1F3"/>
          </w:tcPr>
          <w:p>
            <w:pPr>
              <w:numPr>
                <w:ilvl w:val="0"/>
                <w:numId w:val="1127"/>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8"/>
              </w:numPr>
              <w:jc w:val="left"/>
            </w:pPr>
            <w:r>
              <w:t xml:space="preserve">Changed table and figure caption labels to black (was Huawei red).</w:t>
            </w:r>
          </w:p>
        </w:tc>
      </w:tr>
      <w:tr>
        <w:tc>
          <w:tcPr>
            <w:shd w:val="clear" w:color="auto" w:fill="F0F1F3"/>
          </w:tcPr>
          <w:p>
            <w:pPr>
              <w:jc w:val="left"/>
            </w:pPr>
            <w:r>
              <w:t xml:space="preserve">2.2.0</w:t>
            </w:r>
          </w:p>
        </w:tc>
        <w:tc>
          <w:tcPr>
            <w:shd w:val="clear" w:color="auto" w:fill="F0F1F3"/>
          </w:tcPr>
          <w:p>
            <w:pPr>
              <w:jc w:val="left"/>
            </w:pPr>
            <w:r>
              <w:t xml:space="preserve">2026-08-08</w:t>
            </w:r>
          </w:p>
        </w:tc>
        <w:tc>
          <w:tcPr>
            <w:shd w:val="clear" w:color="auto" w:fill="F0F1F3"/>
          </w:tcPr>
          <w:p>
            <w:pPr>
              <w:numPr>
                <w:ilvl w:val="0"/>
                <w:numId w:val="1129"/>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30"/>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30"/>
              </w:numPr>
              <w:jc w:val="left"/>
            </w:pPr>
            <w:r>
              <w:t xml:space="preserve">Updated OS image to Ubuntu 24.04 Server 64bit.</w:t>
            </w:r>
          </w:p>
          <w:p>
            <w:pPr>
              <w:numPr>
                <w:ilvl w:val="0"/>
                <w:numId w:val="1130"/>
              </w:numPr>
              <w:jc w:val="left"/>
            </w:pPr>
            <w:r>
              <w:t xml:space="preserve">Increased disk size to 100 GB.</w:t>
            </w:r>
          </w:p>
          <w:p>
            <w:pPr>
              <w:numPr>
                <w:ilvl w:val="0"/>
                <w:numId w:val="1130"/>
              </w:numPr>
              <w:jc w:val="left"/>
            </w:pPr>
            <w:r>
              <w:t xml:space="preserve">Recommended pay-per-use billing mode.</w:t>
            </w:r>
          </w:p>
          <w:p>
            <w:pPr>
              <w:numPr>
                <w:ilvl w:val="0"/>
                <w:numId w:val="1130"/>
              </w:numPr>
              <w:jc w:val="left"/>
            </w:pPr>
            <w:r>
              <w:t xml:space="preserve">EIP auto-assigned: pay by traffic, 1000 Mbit/s, release with ECS.</w:t>
            </w:r>
          </w:p>
          <w:p>
            <w:pPr>
              <w:numPr>
                <w:ilvl w:val="0"/>
                <w:numId w:val="1130"/>
              </w:numPr>
              <w:jc w:val="left"/>
            </w:pPr>
            <w:r>
              <w:t xml:space="preserve">Key pair authentication (created in Huawei Cloud); root password</w:t>
            </w:r>
            <w:r>
              <w:t xml:space="preserve"> </w:t>
            </w:r>
            <w:r>
              <w:t xml:space="preserve">can be set later as a second access method.</w:t>
            </w:r>
          </w:p>
          <w:p>
            <w:pPr>
              <w:numPr>
                <w:ilvl w:val="0"/>
                <w:numId w:val="1130"/>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30"/>
              </w:numPr>
              <w:jc w:val="left"/>
            </w:pPr>
            <w:r>
              <w:t xml:space="preserve">Replaced SSH port 22 with port 4444 (Huawei proxy blocks port 22).</w:t>
            </w:r>
          </w:p>
          <w:p>
            <w:pPr>
              <w:numPr>
                <w:ilvl w:val="0"/>
                <w:numId w:val="1130"/>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30"/>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0F1F3"/>
          </w:tcPr>
          <w:p>
            <w:pPr>
              <w:jc w:val="left"/>
            </w:pPr>
            <w:r>
              <w:t xml:space="preserve">2.0.0</w:t>
            </w:r>
          </w:p>
        </w:tc>
        <w:tc>
          <w:tcPr>
            <w:shd w:val="clear" w:color="auto" w:fill="F0F1F3"/>
          </w:tcPr>
          <w:p>
            <w:pPr>
              <w:jc w:val="left"/>
            </w:pPr>
            <w:r>
              <w:t xml:space="preserve">2026-08-05</w:t>
            </w:r>
          </w:p>
        </w:tc>
        <w:tc>
          <w:tcPr>
            <w:shd w:val="clear" w:color="auto" w:fill="F0F1F3"/>
          </w:tcPr>
          <w:p>
            <w:pPr>
              <w:numPr>
                <w:ilvl w:val="0"/>
                <w:numId w:val="1131"/>
              </w:numPr>
              <w:jc w:val="left"/>
            </w:pPr>
            <w:r>
              <w:t xml:space="preserve">Replaced OpenCode with oh-my-coding-maas-gateway as the default</w:t>
            </w:r>
            <w:r>
              <w:t xml:space="preserve"> </w:t>
            </w:r>
            <w:r>
              <w:t xml:space="preserve">coding environment.</w:t>
            </w:r>
          </w:p>
          <w:p>
            <w:pPr>
              <w:numPr>
                <w:ilvl w:val="0"/>
                <w:numId w:val="1131"/>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31"/>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31"/>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32"/>
              </w:numPr>
              <w:jc w:val="left"/>
            </w:pPr>
            <w:r>
              <w:t xml:space="preserve">Initial version.</w:t>
            </w:r>
          </w:p>
          <w:p>
            <w:pPr>
              <w:numPr>
                <w:ilvl w:val="0"/>
                <w:numId w:val="1132"/>
              </w:numPr>
              <w:jc w:val="left"/>
            </w:pPr>
            <w:r>
              <w:t xml:space="preserve">Added ECS provisioning on Huawei Cloud.</w:t>
            </w:r>
          </w:p>
          <w:p>
            <w:pPr>
              <w:numPr>
                <w:ilvl w:val="0"/>
                <w:numId w:val="1132"/>
              </w:numPr>
              <w:jc w:val="left"/>
            </w:pPr>
            <w:r>
              <w:t xml:space="preserve">Added SSH with proxy configuration for VS Code Remote-SSH.</w:t>
            </w:r>
          </w:p>
          <w:p>
            <w:pPr>
              <w:numPr>
                <w:ilvl w:val="0"/>
                <w:numId w:val="1132"/>
              </w:numPr>
              <w:jc w:val="left"/>
            </w:pPr>
            <w:r>
              <w:t xml:space="preserve">Replaced OpenCode with oh-my-coding-maas-gateway (LiteLLM proxy</w:t>
            </w:r>
            <w:r>
              <w:t xml:space="preserve"> </w:t>
            </w:r>
            <w:r>
              <w:t xml:space="preserve">with load balancing, virtual keys, and Grafana observability).</w:t>
            </w:r>
          </w:p>
          <w:p>
            <w:pPr>
              <w:numPr>
                <w:ilvl w:val="0"/>
                <w:numId w:val="1132"/>
              </w:numPr>
              <w:jc w:val="left"/>
            </w:pPr>
            <w:r>
              <w:t xml:space="preserve">Added Huawei document templates project setup.</w:t>
            </w:r>
          </w:p>
          <w:p>
            <w:pPr>
              <w:numPr>
                <w:ilvl w:val="0"/>
                <w:numId w:val="1132"/>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2026-09-28T03:12:12Z</dcterms:created>
  <dcterms:modified xsi:type="dcterms:W3CDTF">2026-09-28T03:12:12Z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2026-09-28</vt:lpwstr>
  </property>
  <property fmtid="{D5CDD505-2E9C-101B-9397-08002B2CF9AE}" pid="3" name="subtitle">
    <vt:lpwstr>Environment Setup for Huawei Cloud Development</vt:lpwstr>
  </property>
  <property fmtid="{D5CDD505-2E9C-101B-9397-08002B2CF9AE}" pid="4" name="toc-title">
    <vt:lpwstr>Contents</vt:lpwstr>
  </property>
</Properties>
</file>