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Environment Setup for Huawei Cloud Development</w:t>
      </w:r>
    </w:p>
    <w:p>
      <w:pPr>
        <w:pStyle w:val="Figure"/>
        <w:jc w:val="center"/>
      </w:pPr>
      <w:r>
        <w:drawing>
          <wp:inline>
            <wp:extent cx="1296000" cy="1320452"/>
            <wp:effectExtent b="0" l="0" r="0" t="0"/>
            <wp:docPr descr="huawei logo cover" title="" id="21" name="Picture"/>
            <a:graphic>
              <a:graphicData uri="http://schemas.openxmlformats.org/drawingml/2006/picture">
                <pic:pic>
                  <pic:nvPicPr>
                    <pic:cNvPr descr="common-assets/huawei-logo-cover.png" id="22" name="Picture"/>
                    <pic:cNvPicPr>
                      <a:picLocks noChangeArrowheads="1" noChangeAspect="1"/>
                    </pic:cNvPicPr>
                  </pic:nvPicPr>
                  <pic:blipFill>
                    <a:blip r:embed="rId20"/>
                    <a:stretch>
                      <a:fillRect/>
                    </a:stretch>
                  </pic:blipFill>
                  <pic:spPr bwMode="auto">
                    <a:xfrm>
                      <a:off x="0" y="0"/>
                      <a:ext cx="1296000" cy="1320452"/>
                    </a:xfrm>
                    <a:prstGeom prst="rect">
                      <a:avLst/>
                    </a:prstGeom>
                    <a:noFill/>
                    <a:ln w="9525">
                      <a:noFill/>
                      <a:headEnd/>
                      <a:tailEnd/>
                    </a:ln>
                  </pic:spPr>
                </pic:pic>
              </a:graphicData>
            </a:graphic>
          </wp:inline>
        </w:drawing>
      </w:r>
    </w:p>
    <w:p>
      <w:pPr>
        <w:pStyle w:val="FirstParagraph"/>
        <w:jc w:val="center"/>
      </w:pPr>
      <w:r>
        <w:rPr>
          <w:sz w:val="32"/>
        </w:rPr>
        <w:t xml:space="preserve">Huawei Technologies Co., Ltd.</w:t>
      </w:r>
    </w:p>
    <w:p>
      <w:pPr>
        <w:pStyle w:val="BodyText"/>
        <w:jc w:val="center"/>
      </w:pPr>
      <w:r>
        <w:rPr>
          <w:bCs/>
          <w:b/>
          <w:sz w:val="24"/>
        </w:rPr>
        <w:t xml:space="preserve">v6.19.2</w:t>
      </w:r>
      <w:r>
        <w:rPr>
          <w:sz w:val="24"/>
        </w:rPr>
        <w:t xml:space="preserve"> </w:t>
      </w:r>
      <w:r>
        <w:rPr>
          <w:sz w:val="24"/>
        </w:rPr>
        <w:t xml:space="preserve">— October 3, 2026 21:24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bookmarkStart w:id="28" w:name="Xfb0f57a54e88ffaa6ebc0081886cb8809f7a2a1"/>
    <w:p>
      <w:pPr>
        <w:pStyle w:val="Heading1"/>
      </w:pPr>
      <w:r>
        <w:rPr>
          <w:rStyle w:val="SectionNumber"/>
          <w:sz w:val="112"/>
        </w:rPr>
        <w:t xml:space="preserve">1</w:t>
      </w:r>
      <w:r>
        <w:tab/>
      </w:r>
      <w:r>
        <w:t xml:space="preserve">Provision a Flexus X Instance on Huawei Cloud</w:t>
      </w:r>
    </w:p>
    <w:p>
      <w:pPr>
        <w:pStyle w:val="FirstParagraph"/>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bookmarkStart w:id="24" w:name="X44693284b7f58e46cc5f4db0ce790568a338e83"/>
    <w:p>
      <w:pPr>
        <w:pStyle w:val="Heading2"/>
      </w:pPr>
      <w:r>
        <w:rPr>
          <w:rStyle w:val="SectionNumber"/>
        </w:rPr>
        <w:t xml:space="preserve">1.1</w:t>
      </w:r>
      <w:r>
        <w:tab/>
      </w:r>
      <w:r>
        <w:t xml:space="preserve">Create the security group (sg-xgate)</w:t>
      </w:r>
    </w:p>
    <w:p>
      <w:pPr>
        <w:pStyle w:val="FirstParagraph"/>
      </w:pPr>
      <w:r>
        <w:rPr>
          <w:bCs/>
          <w:b/>
        </w:rPr>
        <w:t xml:space="preserve">Objective:</w:t>
      </w:r>
      <w:r>
        <w:t xml:space="preserve"> </w:t>
      </w:r>
      <w:r>
        <w:t xml:space="preserve">Create a security group that allows SSH access on port 4444 from</w:t>
      </w:r>
      <w:r>
        <w:t xml:space="preserve"> </w:t>
      </w:r>
      <w:r>
        <w:t xml:space="preserve">specific Huawei internal IPs only.</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p>
      <w:pPr>
        <w:pStyle w:val="BodyText"/>
      </w:pPr>
      <w:r>
        <w:rPr>
          <w:bCs/>
          <w:b/>
        </w:rPr>
        <w:t xml:space="preserve">Step by step:</w:t>
      </w:r>
    </w:p>
    <w:p>
      <w:pPr>
        <w:numPr>
          <w:ilvl w:val="0"/>
          <w:numId w:val="1002"/>
        </w:numPr>
      </w:pPr>
      <w:r>
        <w:t xml:space="preserve">In the Console, go to menu:VPC[Security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bookmarkEnd w:id="24"/>
    <w:bookmarkStart w:id="26" w:name="X60e58acbbbbab1edc828ec9cd32d1405897ae7c"/>
    <w:p>
      <w:pPr>
        <w:pStyle w:val="Heading2"/>
      </w:pPr>
      <w:r>
        <w:rPr>
          <w:rStyle w:val="SectionNumber"/>
        </w:rPr>
        <w:t xml:space="preserve">1.2</w:t>
      </w:r>
      <w:r>
        <w:tab/>
      </w:r>
      <w:r>
        <w:t xml:space="preserve">Create the Flexus X instance</w:t>
      </w:r>
    </w:p>
    <w:p>
      <w:pPr>
        <w:pStyle w:val="FirstParagraph"/>
      </w:pPr>
      <w:r>
        <w:rPr>
          <w:bCs/>
          <w:b/>
        </w:rPr>
        <w:t xml:space="preserve">Objective:</w:t>
      </w:r>
      <w:r>
        <w:t xml:space="preserve">- Launch a single Flexus X instance using the Console wizard, using the</w:t>
      </w:r>
      <w:r>
        <w:t xml:space="preserve"> </w:t>
      </w:r>
      <w:r>
        <w:t xml:space="preserve">security group created above.</w:t>
      </w:r>
    </w:p>
    <w:p>
      <w:pPr>
        <w:pStyle w:val="BodyText"/>
      </w:pPr>
      <w:r>
        <w:rPr>
          <w:bCs/>
          <w:b/>
        </w:rPr>
        <w:t xml:space="preserve">Step by step:</w:t>
      </w:r>
    </w:p>
    <w:p>
      <w:pPr>
        <w:numPr>
          <w:ilvl w:val="0"/>
          <w:numId w:val="1003"/>
        </w:numPr>
      </w:pPr>
      <w:r>
        <w:t xml:space="preserve">Log in to the</w:t>
      </w:r>
      <w:r>
        <w:t xml:space="preserve"> </w:t>
      </w:r>
      <w:hyperlink r:id="rId25">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p>
      <w:pPr>
        <w:numPr>
          <w:ilvl w:val="0"/>
          <w:numId w:val="1004"/>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p>
      <w:pPr>
        <w:numPr>
          <w:ilvl w:val="0"/>
          <w:numId w:val="1005"/>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p>
      <w:pPr>
        <w:numPr>
          <w:ilvl w:val="0"/>
          <w:numId w:val="1006"/>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6"/>
        </w:numPr>
      </w:pPr>
      <w:r>
        <w:t xml:space="preserve">Under</w:t>
      </w:r>
      <w:r>
        <w:t xml:space="preserve"> </w:t>
      </w:r>
      <w:r>
        <w:rPr>
          <w:bCs/>
          <w:b/>
        </w:rPr>
        <w:t xml:space="preserve">Cloud Eye</w:t>
      </w:r>
      <w:r>
        <w:t xml:space="preserve">, enable monitoring (recommended).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p>
      <w:pPr>
        <w:numPr>
          <w:ilvl w:val="0"/>
          <w:numId w:val="1007"/>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7"/>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p>
      <w:pPr>
        <w:numPr>
          <w:ilvl w:val="0"/>
          <w:numId w:val="1008"/>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bookmarkEnd w:id="26"/>
    <w:bookmarkStart w:id="27" w:name="Xae15e354a2b17aaa401d2eadaa464b56897366e"/>
    <w:p>
      <w:pPr>
        <w:pStyle w:val="Heading2"/>
      </w:pPr>
      <w:r>
        <w:rPr>
          <w:rStyle w:val="SectionNumber"/>
        </w:rPr>
        <w:t xml:space="preserve">1.3</w:t>
      </w:r>
      <w:r>
        <w:tab/>
      </w:r>
      <w:r>
        <w:t xml:space="preserve">Verify the instance</w:t>
      </w:r>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p>
      <w:pPr>
        <w:pStyle w:val="TableCaption"/>
        <w:spacing w:before="240" w:after="160"/>
        <w:jc w:val="center"/>
      </w:pPr>
      <w:r>
        <w:rPr>
          <w:bCs/>
          <w:b/>
          <w:sz w:val="18"/>
        </w:rPr>
        <w:t xml:space="preserve">Table 1:</w:t>
      </w:r>
      <w:r>
        <w:rPr>
          <w:sz w:val="18"/>
        </w:rPr>
        <w:t xml:space="preserve"> </w:t>
      </w:r>
      <w:r>
        <w:rPr>
          <w:sz w:val="18"/>
        </w:rPr>
        <w:t xml:space="preserve">Chapter 1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1: Chapter 1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with TCP 4444 rules</w:t>
            </w:r>
          </w:p>
        </w:tc>
        <w:tc>
          <w:tcPr/>
          <w:p>
            <w:pPr>
              <w:jc w:val="left"/>
            </w:pPr>
            <w:r>
              <w:rPr>
                <w:sz w:val="18"/>
              </w:rPr>
              <w:t xml:space="preserve">3 inbound rules</w:t>
            </w:r>
          </w:p>
        </w:tc>
      </w:tr>
      <w:tr>
        <w:tc>
          <w:tcPr>
            <w:shd w:val="clear" w:color="auto" w:fill="F0F1F3"/>
          </w:tcPr>
          <w:p>
            <w:pPr>
              <w:jc w:val="left"/>
            </w:pPr>
            <w:r>
              <w:rPr>
                <w:sz w:val="18"/>
              </w:rPr>
              <w:t xml:space="preserve">Billing mode</w:t>
            </w:r>
          </w:p>
        </w:tc>
        <w:tc>
          <w:tcPr>
            <w:shd w:val="clear" w:color="auto" w:fill="F0F1F3"/>
          </w:tcPr>
          <w:p>
            <w:pPr>
              <w:jc w:val="left"/>
            </w:pPr>
            <w:r>
              <w:rPr>
                <w:sz w:val="18"/>
              </w:rPr>
              <w:t xml:space="preserve">Pay-per-use selected</w:t>
            </w:r>
          </w:p>
        </w:tc>
        <w:tc>
          <w:tcPr>
            <w:shd w:val="clear" w:color="auto" w:fill="F0F1F3"/>
          </w:tcPr>
          <w:p>
            <w:pPr>
              <w:jc w:val="left"/>
            </w:pPr>
            <w:r>
              <w:rPr>
                <w:sz w:val="18"/>
              </w:rPr>
              <w:t xml:space="preserve">Hourly billing</w:t>
            </w:r>
          </w:p>
        </w:tc>
      </w:tr>
      <w:tr>
        <w:tc>
          <w:tcPr/>
          <w:p>
            <w:pPr>
              <w:jc w:val="left"/>
            </w:pPr>
            <w:r>
              <w:rPr>
                <w:sz w:val="18"/>
              </w:rPr>
              <w:t xml:space="preserve">Compute</w:t>
            </w:r>
          </w:p>
        </w:tc>
        <w:tc>
          <w:tcPr/>
          <w:p>
            <w:pPr>
              <w:jc w:val="left"/>
            </w:pPr>
            <w:r>
              <w:rPr>
                <w:sz w:val="18"/>
              </w:rPr>
              <w:t xml:space="preserve">4 vCPU, 16 GB RAM via slider</w:t>
            </w:r>
          </w:p>
        </w:tc>
        <w:tc>
          <w:tcPr/>
          <w:p>
            <w:pPr>
              <w:jc w:val="left"/>
            </w:pPr>
            <w:r>
              <w:rPr>
                <w:sz w:val="18"/>
              </w:rPr>
              <w:t xml:space="preserve">Flavor</w:t>
            </w:r>
            <w:r>
              <w:rPr>
                <w:sz w:val="18"/>
              </w:rPr>
              <w:t xml:space="preserve"> </w:t>
            </w:r>
            <w:r>
              <w:rPr>
                <w:rStyle w:val="VerbatimChar"/>
                <w:sz w:val="18"/>
              </w:rPr>
              <w:t xml:space="preserve">x1.4u.16g</w:t>
            </w:r>
          </w:p>
        </w:tc>
      </w:tr>
      <w:tr>
        <w:tc>
          <w:tcPr>
            <w:shd w:val="clear" w:color="auto" w:fill="F0F1F3"/>
          </w:tcPr>
          <w:p>
            <w:pPr>
              <w:jc w:val="left"/>
            </w:pPr>
            <w:r>
              <w:rPr>
                <w:sz w:val="18"/>
              </w:rPr>
              <w:t xml:space="preserve">Image</w:t>
            </w:r>
          </w:p>
        </w:tc>
        <w:tc>
          <w:tcPr>
            <w:shd w:val="clear" w:color="auto" w:fill="F0F1F3"/>
          </w:tcPr>
          <w:p>
            <w:pPr>
              <w:jc w:val="left"/>
            </w:pPr>
            <w:r>
              <w:rPr>
                <w:sz w:val="18"/>
              </w:rPr>
              <w:t xml:space="preserve">Ubuntu 24.04 Server 64bit</w:t>
            </w:r>
          </w:p>
        </w:tc>
        <w:tc>
          <w:tcPr>
            <w:shd w:val="clear" w:color="auto" w:fill="F0F1F3"/>
          </w:tcPr>
          <w:p>
            <w:pPr>
              <w:jc w:val="left"/>
            </w:pPr>
            <w:r>
              <w:rPr>
                <w:sz w:val="18"/>
              </w:rPr>
              <w:t xml:space="preserve">Selected</w:t>
            </w:r>
          </w:p>
        </w:tc>
      </w:tr>
      <w:tr>
        <w:tc>
          <w:tcPr/>
          <w:p>
            <w:pPr>
              <w:jc w:val="left"/>
            </w:pPr>
            <w:r>
              <w:rPr>
                <w:sz w:val="18"/>
              </w:rPr>
              <w:t xml:space="preserve">EIP</w:t>
            </w:r>
          </w:p>
        </w:tc>
        <w:tc>
          <w:tcPr/>
          <w:p>
            <w:pPr>
              <w:jc w:val="left"/>
            </w:pPr>
            <w:r>
              <w:rPr>
                <w:sz w:val="18"/>
              </w:rPr>
              <w:t xml:space="preserve">Auto-assigned</w:t>
            </w:r>
          </w:p>
        </w:tc>
        <w:tc>
          <w:tcPr/>
          <w:p>
            <w:pPr>
              <w:jc w:val="left"/>
            </w:pPr>
            <w:r>
              <w:rPr>
                <w:sz w:val="18"/>
              </w:rPr>
              <w:t xml:space="preserve">Public IP available</w:t>
            </w:r>
          </w:p>
        </w:tc>
      </w:tr>
      <w:tr>
        <w:tc>
          <w:tcPr>
            <w:shd w:val="clear" w:color="auto" w:fill="F0F1F3"/>
          </w:tcPr>
          <w:p>
            <w:pPr>
              <w:jc w:val="left"/>
            </w:pPr>
            <w:r>
              <w:rPr>
                <w:sz w:val="18"/>
              </w:rPr>
              <w:t xml:space="preserve">Cloud Eye</w:t>
            </w:r>
          </w:p>
        </w:tc>
        <w:tc>
          <w:tcPr>
            <w:shd w:val="clear" w:color="auto" w:fill="F0F1F3"/>
          </w:tcPr>
          <w:p>
            <w:pPr>
              <w:jc w:val="left"/>
            </w:pPr>
            <w:r>
              <w:rPr>
                <w:sz w:val="18"/>
              </w:rPr>
              <w:t xml:space="preserve">Monitoring enabled</w:t>
            </w:r>
          </w:p>
        </w:tc>
        <w:tc>
          <w:tcPr>
            <w:shd w:val="clear" w:color="auto" w:fill="F0F1F3"/>
          </w:tcPr>
          <w:p>
            <w:pPr>
              <w:jc w:val="left"/>
            </w:pPr>
            <w:r>
              <w:rPr>
                <w:sz w:val="18"/>
              </w:rPr>
              <w:t xml:space="preserve">Metrics visible</w:t>
            </w:r>
          </w:p>
        </w:tc>
      </w:tr>
      <w:tr>
        <w:tc>
          <w:tcPr/>
          <w:p>
            <w:pPr>
              <w:jc w:val="left"/>
            </w:pPr>
            <w:r>
              <w:rPr>
                <w:sz w:val="18"/>
              </w:rPr>
              <w:t xml:space="preserve">Instance name</w:t>
            </w:r>
          </w:p>
        </w:tc>
        <w:tc>
          <w:tcPr/>
          <w:p>
            <w:pPr>
              <w:jc w:val="left"/>
            </w:pPr>
            <w:r>
              <w:rPr>
                <w:rStyle w:val="VerbatimChar"/>
                <w:sz w:val="18"/>
              </w:rPr>
              <w:t xml:space="preserve">flexusx-dev</w:t>
            </w:r>
          </w:p>
        </w:tc>
        <w:tc>
          <w:tcPr/>
          <w:p>
            <w:pPr>
              <w:jc w:val="left"/>
            </w:pPr>
            <w:r>
              <w:rPr>
                <w:sz w:val="18"/>
              </w:rPr>
              <w:t xml:space="preserve">Set</w:t>
            </w:r>
          </w:p>
        </w:tc>
      </w:tr>
      <w:tr>
        <w:tc>
          <w:tcPr>
            <w:shd w:val="clear" w:color="auto" w:fill="F0F1F3"/>
          </w:tcPr>
          <w:p>
            <w:pPr>
              <w:jc w:val="left"/>
            </w:pPr>
            <w:r>
              <w:rPr>
                <w:sz w:val="18"/>
              </w:rPr>
              <w:t xml:space="preserve">Key pair</w:t>
            </w:r>
          </w:p>
        </w:tc>
        <w:tc>
          <w:tcPr>
            <w:shd w:val="clear" w:color="auto" w:fill="F0F1F3"/>
          </w:tcPr>
          <w:p>
            <w:pPr>
              <w:jc w:val="left"/>
            </w:pPr>
            <w:r>
              <w:rPr>
                <w:sz w:val="18"/>
              </w:rPr>
              <w:t xml:space="preserve">Created and downloaded</w:t>
            </w:r>
          </w:p>
        </w:tc>
        <w:tc>
          <w:tcPr>
            <w:shd w:val="clear" w:color="auto" w:fill="F0F1F3"/>
          </w:tcPr>
          <w:p>
            <w:pPr>
              <w:jc w:val="left"/>
            </w:pPr>
            <w:r>
              <w:rPr>
                <w:rStyle w:val="VerbatimChar"/>
                <w:sz w:val="18"/>
              </w:rPr>
              <w:t xml:space="preserve">.pem</w:t>
            </w:r>
            <w:r>
              <w:rPr>
                <w:sz w:val="18"/>
              </w:rPr>
              <w:t xml:space="preserve"> </w:t>
            </w:r>
            <w:r>
              <w:rPr>
                <w:sz w:val="18"/>
              </w:rPr>
              <w:t xml:space="preserve">file saved</w:t>
            </w:r>
          </w:p>
        </w:tc>
      </w:tr>
      <w:tr>
        <w:tc>
          <w:tcPr/>
          <w:p>
            <w:pPr>
              <w:jc w:val="left"/>
            </w:pPr>
            <w:r>
              <w:rPr>
                <w:sz w:val="18"/>
              </w:rPr>
              <w:t xml:space="preserve">Instance</w:t>
            </w:r>
          </w:p>
        </w:tc>
        <w:tc>
          <w:tcPr/>
          <w:p>
            <w:pPr>
              <w:jc w:val="left"/>
            </w:pPr>
            <w:r>
              <w:rPr>
                <w:sz w:val="18"/>
              </w:rPr>
              <w:t xml:space="preserve">Status is</w:t>
            </w:r>
            <w:r>
              <w:rPr>
                <w:sz w:val="18"/>
              </w:rPr>
              <w:t xml:space="preserve"> </w:t>
            </w:r>
            <w:r>
              <w:rPr>
                <w:bCs/>
                <w:b/>
                <w:sz w:val="18"/>
              </w:rPr>
              <w:t xml:space="preserve">Running</w:t>
            </w:r>
          </w:p>
        </w:tc>
        <w:tc>
          <w:tcPr/>
          <w:p>
            <w:pPr>
              <w:jc w:val="left"/>
            </w:pPr>
            <w:r>
              <w:rPr>
                <w:sz w:val="18"/>
              </w:rPr>
              <w:t xml:space="preserve">EIP copied</w:t>
            </w:r>
          </w:p>
        </w:tc>
      </w:tr>
    </w:tbl>
    <w:bookmarkEnd w:id="27"/>
    <w:bookmarkEnd w:id="28"/>
    <w:bookmarkStart w:id="41" w:name="X21b2e126001655aab7bf6c457a665503372d15f"/>
    <w:p>
      <w:pPr>
        <w:pStyle w:val="Heading1"/>
      </w:pPr>
      <w:r>
        <w:rPr>
          <w:rStyle w:val="SectionNumber"/>
          <w:sz w:val="112"/>
        </w:rPr>
        <w:t xml:space="preserve">2</w:t>
      </w:r>
      <w:r>
        <w:tab/>
      </w:r>
      <w:r>
        <w:t xml:space="preserve">Configure Flexus X for Remote Access</w:t>
      </w:r>
    </w:p>
    <w:p>
      <w:pPr>
        <w:pStyle w:val="FirstParagraph"/>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p>
    <w:p>
      <w:pPr>
        <w:numPr>
          <w:ilvl w:val="0"/>
          <w:numId w:val="1009"/>
        </w:numPr>
      </w:pPr>
      <w:r>
        <w:t xml:space="preserve">Chapter 1 completed — Flexus X instance running with a public IP.</w:t>
      </w:r>
    </w:p>
    <w:p>
      <w:pPr>
        <w:numPr>
          <w:ilvl w:val="0"/>
          <w:numId w:val="1009"/>
        </w:numPr>
      </w:pPr>
      <w:r>
        <w:t xml:space="preserve">Access to the Huawei Cloud Console.</w:t>
      </w:r>
    </w:p>
    <w:bookmarkStart w:id="32" w:name="Xa62d4a07168bcc0e3b958f6a3c13022327d5f06"/>
    <w:p>
      <w:pPr>
        <w:pStyle w:val="Heading2"/>
      </w:pPr>
      <w:r>
        <w:rPr>
          <w:rStyle w:val="SectionNumber"/>
        </w:rPr>
        <w:t xml:space="preserve">2.1</w:t>
      </w:r>
      <w:r>
        <w:tab/>
      </w:r>
      <w:r>
        <w:t xml:space="preserve">Set the root password</w:t>
      </w:r>
    </w:p>
    <w:p>
      <w:pPr>
        <w:pStyle w:val="FirstParagraph"/>
      </w:pPr>
      <w:r>
        <w:rPr>
          <w:bCs/>
          <w:b/>
        </w:rPr>
        <w:t xml:space="preserve">Objective:</w:t>
      </w:r>
      <w:r>
        <w:t xml:space="preserve"> </w:t>
      </w:r>
      <w:r>
        <w:t xml:space="preserve">Use the Console to reset the root password of the Flexus X instance.</w:t>
      </w:r>
    </w:p>
    <w:p>
      <w:pPr>
        <w:pStyle w:val="BodyText"/>
      </w:pPr>
      <w:r>
        <w:rPr>
          <w:bCs/>
          <w:b/>
        </w:rPr>
        <w:t xml:space="preserve">Step by step:</w:t>
      </w:r>
    </w:p>
    <w:p>
      <w:pPr>
        <w:numPr>
          <w:ilvl w:val="0"/>
          <w:numId w:val="1010"/>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10"/>
        </w:numPr>
      </w:pPr>
      <w:r>
        <w:t xml:space="preserve">In the instance details page, click menu:More[Reset Password].</w:t>
      </w:r>
    </w:p>
    <w:p>
      <w:pPr>
        <w:numPr>
          <w:ilvl w:val="0"/>
          <w:numId w:val="1000"/>
        </w:numPr>
        <w:pStyle w:val="CaptionedFigure"/>
      </w:pPr>
      <w:r>
        <w:drawing>
          <wp:inline>
            <wp:extent cx="6108700" cy="11088843"/>
            <wp:effectExtent b="0" l="0" r="0" t="0"/>
            <wp:docPr descr="Flexus Reset Password" title="" id="30" name="Picture"/>
            <a:graphic>
              <a:graphicData uri="http://schemas.openxmlformats.org/drawingml/2006/picture">
                <pic:pic>
                  <pic:nvPicPr>
                    <pic:cNvPr descr="assets/Flexus-Reset-Password.PNG" id="31" name="Picture"/>
                    <pic:cNvPicPr>
                      <a:picLocks noChangeArrowheads="1" noChangeAspect="1"/>
                    </pic:cNvPicPr>
                  </pic:nvPicPr>
                  <pic:blipFill>
                    <a:blip r:embed="rId29"/>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1:</w:t>
      </w:r>
      <w:r>
        <w:rPr>
          <w:sz w:val="18"/>
        </w:rPr>
        <w:t xml:space="preserve"> </w:t>
      </w:r>
      <w:r>
        <w:rPr>
          <w:sz w:val="18"/>
        </w:rPr>
        <w:t xml:space="preserve">Reset Password option in the Flexus X details page.</w:t>
      </w:r>
    </w:p>
    <w:p>
      <w:pPr>
        <w:numPr>
          <w:ilvl w:val="0"/>
          <w:numId w:val="1010"/>
        </w:numPr>
      </w:pPr>
      <w:r>
        <w:t xml:space="preserve">Enter a strong root password and confirm. Click</w:t>
      </w:r>
      <w:r>
        <w:t xml:space="preserve"> </w:t>
      </w:r>
      <w:r>
        <w:rPr>
          <w:bCs/>
          <w:b/>
        </w:rPr>
        <w:t xml:space="preserve">OK</w:t>
      </w:r>
      <w:r>
        <w:t xml:space="preserve">.</w:t>
      </w:r>
    </w:p>
    <w:p>
      <w:pPr>
        <w:numPr>
          <w:ilvl w:val="0"/>
          <w:numId w:val="1010"/>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bookmarkEnd w:id="32"/>
    <w:bookmarkStart w:id="39" w:name="X747e539119294b861a79917707f247f6f475b49"/>
    <w:p>
      <w:pPr>
        <w:pStyle w:val="Heading2"/>
      </w:pPr>
      <w:r>
        <w:rPr>
          <w:rStyle w:val="SectionNumber"/>
        </w:rPr>
        <w:t xml:space="preserve">2.2</w:t>
      </w:r>
      <w:r>
        <w:tab/>
      </w:r>
      <w:r>
        <w:t xml:space="preserve">Change the SSH port to 4444</w:t>
      </w:r>
    </w:p>
    <w:p>
      <w:pPr>
        <w:pStyle w:val="FirstParagraph"/>
      </w:pPr>
      <w:r>
        <w:rPr>
          <w:bCs/>
          <w:b/>
        </w:rPr>
        <w:t xml:space="preserve">Objective:</w:t>
      </w:r>
      <w:r>
        <w:t xml:space="preserve"> </w:t>
      </w: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p>
      <w:pPr>
        <w:pStyle w:val="BodyText"/>
      </w:pPr>
      <w:r>
        <w:rPr>
          <w:bCs/>
          <w:b/>
        </w:rPr>
        <w:t xml:space="preserve">Step by step:</w:t>
      </w:r>
    </w:p>
    <w:p>
      <w:pPr>
        <w:numPr>
          <w:ilvl w:val="0"/>
          <w:numId w:val="1011"/>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CaptionedFigure"/>
      </w:pPr>
      <w:r>
        <w:drawing>
          <wp:inline>
            <wp:extent cx="6108700" cy="4179075"/>
            <wp:effectExtent b="0" l="0" r="0" t="0"/>
            <wp:docPr descr="Flexus Remote Login" title="" id="34" name="Picture"/>
            <a:graphic>
              <a:graphicData uri="http://schemas.openxmlformats.org/drawingml/2006/picture">
                <pic:pic>
                  <pic:nvPicPr>
                    <pic:cNvPr descr="assets/Flexus-Remote-Login.PNG" id="35" name="Picture"/>
                    <pic:cNvPicPr>
                      <a:picLocks noChangeArrowheads="1" noChangeAspect="1"/>
                    </pic:cNvPicPr>
                  </pic:nvPicPr>
                  <pic:blipFill>
                    <a:blip r:embed="rId33"/>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2:</w:t>
      </w:r>
      <w:r>
        <w:rPr>
          <w:sz w:val="18"/>
        </w:rPr>
        <w:t xml:space="preserve"> </w:t>
      </w:r>
      <w:r>
        <w:rPr>
          <w:sz w:val="18"/>
        </w:rPr>
        <w:t xml:space="preserve">Remote Login button in the Flexus X details page.</w:t>
      </w:r>
    </w:p>
    <w:p>
      <w:pPr>
        <w:numPr>
          <w:ilvl w:val="0"/>
          <w:numId w:val="1011"/>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11"/>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11"/>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11"/>
        </w:numPr>
      </w:pPr>
      <w:r>
        <w:t xml:space="preserve">Save and exit vim (</w:t>
      </w:r>
      <w:r>
        <w:rPr>
          <w:rStyle w:val="VerbatimChar"/>
        </w:rPr>
        <w:t xml:space="preserve">:wq</w:t>
      </w:r>
      <w:r>
        <w:t xml:space="preserve">).</w:t>
      </w:r>
    </w:p>
    <w:p>
      <w:pPr>
        <w:numPr>
          <w:ilvl w:val="0"/>
          <w:numId w:val="1011"/>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CaptionedFigure"/>
      </w:pPr>
      <w:r>
        <w:drawing>
          <wp:inline>
            <wp:extent cx="6108700" cy="8572713"/>
            <wp:effectExtent b="0" l="0" r="0" t="0"/>
            <wp:docPr descr="Flexus Restart" title="" id="37" name="Picture"/>
            <a:graphic>
              <a:graphicData uri="http://schemas.openxmlformats.org/drawingml/2006/picture">
                <pic:pic>
                  <pic:nvPicPr>
                    <pic:cNvPr descr="assets/Flexus-Restart.PNG" id="38" name="Picture"/>
                    <pic:cNvPicPr>
                      <a:picLocks noChangeArrowheads="1" noChangeAspect="1"/>
                    </pic:cNvPicPr>
                  </pic:nvPicPr>
                  <pic:blipFill>
                    <a:blip r:embed="rId36"/>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3:</w:t>
      </w:r>
      <w:r>
        <w:rPr>
          <w:sz w:val="18"/>
        </w:rPr>
        <w:t xml:space="preserve"> </w:t>
      </w:r>
      <w:r>
        <w:rPr>
          <w:sz w:val="18"/>
        </w:rPr>
        <w:t xml:space="preserve">Restart the Flexus X instance from the Console.</w:t>
      </w:r>
    </w:p>
    <w:p>
      <w:pPr>
        <w:numPr>
          <w:ilvl w:val="0"/>
          <w:numId w:val="1000"/>
        </w:numPr>
      </w:pPr>
      <w:r>
        <w:t xml:space="preserve">+</w:t>
      </w:r>
      <w:r>
        <w:t xml:space="preserve"> </w:t>
      </w:r>
      <w:r>
        <w:rPr>
          <w:bCs/>
          <w:b/>
        </w:rPr>
        <w:t xml:space="preserve">WARNING‖</w:t>
      </w:r>
      <w:r>
        <w:t xml:space="preserve"> </w:t>
      </w: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bookmarkEnd w:id="39"/>
    <w:bookmarkStart w:id="40" w:name="X31de1d44ae057f9f657f49fadcec513c3518818"/>
    <w:p>
      <w:pPr>
        <w:pStyle w:val="Heading2"/>
      </w:pPr>
      <w:r>
        <w:rPr>
          <w:rStyle w:val="SectionNumber"/>
        </w:rPr>
        <w:t xml:space="preserve">2.3</w:t>
      </w:r>
      <w:r>
        <w:tab/>
      </w:r>
      <w:r>
        <w:t xml:space="preserve">Verify the configuration</w:t>
      </w:r>
    </w:p>
    <w:p>
      <w:pPr>
        <w:pStyle w:val="FirstParagraph"/>
      </w:pPr>
      <w:r>
        <w:t xml:space="preserve">Use the table below to confirm all steps were completed successfully before</w:t>
      </w:r>
      <w:r>
        <w:t xml:space="preserve"> </w:t>
      </w:r>
      <w:r>
        <w:t xml:space="preserve">proceeding to the next chapter:</w:t>
      </w:r>
    </w:p>
    <w:p>
      <w:pPr>
        <w:pStyle w:val="TableCaption"/>
        <w:spacing w:before="240" w:after="160"/>
        <w:jc w:val="center"/>
      </w:pPr>
      <w:r>
        <w:rPr>
          <w:bCs/>
          <w:b/>
          <w:sz w:val="18"/>
        </w:rPr>
        <w:t xml:space="preserve">Table 2:</w:t>
      </w:r>
      <w:r>
        <w:rPr>
          <w:sz w:val="18"/>
        </w:rPr>
        <w:t xml:space="preserve"> </w:t>
      </w:r>
      <w:r>
        <w:rPr>
          <w:sz w:val="18"/>
        </w:rPr>
        <w:t xml:space="preserve">Chapter 2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2: Chapter 2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exists with TCP 4444 rules</w:t>
            </w:r>
          </w:p>
        </w:tc>
        <w:tc>
          <w:tcPr/>
          <w:p>
            <w:pPr>
              <w:jc w:val="left"/>
            </w:pPr>
            <w:r>
              <w:rPr>
                <w:sz w:val="18"/>
              </w:rPr>
              <w:t xml:space="preserve">3 inbound rules</w:t>
            </w:r>
          </w:p>
        </w:tc>
      </w:tr>
      <w:tr>
        <w:tc>
          <w:tcPr>
            <w:shd w:val="clear" w:color="auto" w:fill="F0F1F3"/>
          </w:tcPr>
          <w:p>
            <w:pPr>
              <w:jc w:val="left"/>
            </w:pPr>
            <w:r>
              <w:rPr>
                <w:sz w:val="18"/>
              </w:rPr>
              <w:t xml:space="preserve">Flexus X running</w:t>
            </w:r>
          </w:p>
        </w:tc>
        <w:tc>
          <w:tcPr>
            <w:shd w:val="clear" w:color="auto" w:fill="F0F1F3"/>
          </w:tcPr>
          <w:p>
            <w:pPr>
              <w:jc w:val="left"/>
            </w:pPr>
            <w:r>
              <w:rPr>
                <w:sz w:val="18"/>
              </w:rPr>
              <w:t xml:space="preserve">Instance</w:t>
            </w:r>
            <w:r>
              <w:rPr>
                <w:sz w:val="18"/>
              </w:rPr>
              <w:t xml:space="preserve"> </w:t>
            </w:r>
            <w:r>
              <w:rPr>
                <w:rStyle w:val="VerbatimChar"/>
                <w:sz w:val="18"/>
              </w:rPr>
              <w:t xml:space="preserve">flexusx-dev</w:t>
            </w:r>
            <w:r>
              <w:rPr>
                <w:sz w:val="18"/>
              </w:rPr>
              <w:t xml:space="preserve"> </w:t>
            </w:r>
            <w:r>
              <w:rPr>
                <w:sz w:val="18"/>
              </w:rPr>
              <w:t xml:space="preserve">status</w:t>
            </w:r>
          </w:p>
        </w:tc>
        <w:tc>
          <w:tcPr>
            <w:shd w:val="clear" w:color="auto" w:fill="F0F1F3"/>
          </w:tcPr>
          <w:p>
            <w:pPr>
              <w:jc w:val="left"/>
            </w:pPr>
            <w:r>
              <w:rPr>
                <w:bCs/>
                <w:b/>
                <w:sz w:val="18"/>
              </w:rPr>
              <w:t xml:space="preserve">Running</w:t>
            </w:r>
          </w:p>
        </w:tc>
      </w:tr>
      <w:tr>
        <w:tc>
          <w:tcPr/>
          <w:p>
            <w:pPr>
              <w:jc w:val="left"/>
            </w:pPr>
            <w:r>
              <w:rPr>
                <w:sz w:val="18"/>
              </w:rPr>
              <w:t xml:space="preserve">Root password</w:t>
            </w:r>
          </w:p>
        </w:tc>
        <w:tc>
          <w:tcPr/>
          <w:p>
            <w:pPr>
              <w:jc w:val="left"/>
            </w:pPr>
            <w:r>
              <w:rPr>
                <w:sz w:val="18"/>
              </w:rPr>
              <w:t xml:space="preserve">Remote Login works with password</w:t>
            </w:r>
          </w:p>
        </w:tc>
        <w:tc>
          <w:tcPr/>
          <w:p>
            <w:pPr>
              <w:jc w:val="left"/>
            </w:pPr>
            <w:r>
              <w:rPr>
                <w:sz w:val="18"/>
              </w:rPr>
              <w:t xml:space="preserve">Shell prompt</w:t>
            </w:r>
          </w:p>
        </w:tc>
      </w:tr>
      <w:tr>
        <w:tc>
          <w:tcPr>
            <w:shd w:val="clear" w:color="auto" w:fill="F0F1F3"/>
          </w:tcPr>
          <w:p>
            <w:pPr>
              <w:jc w:val="left"/>
            </w:pPr>
            <w:r>
              <w:rPr>
                <w:sz w:val="18"/>
              </w:rPr>
              <w:t xml:space="preserve">SSH port</w:t>
            </w:r>
          </w:p>
        </w:tc>
        <w:tc>
          <w:tcPr>
            <w:shd w:val="clear" w:color="auto" w:fill="F0F1F3"/>
          </w:tcPr>
          <w:p>
            <w:pPr>
              <w:jc w:val="left"/>
            </w:pPr>
            <w:r>
              <w:rPr>
                <w:rStyle w:val="VerbatimChar"/>
                <w:sz w:val="18"/>
              </w:rPr>
              <w:t xml:space="preserve">sshd\_config</w:t>
            </w:r>
            <w:r>
              <w:rPr>
                <w:sz w:val="18"/>
              </w:rPr>
              <w:t xml:space="preserve"> </w:t>
            </w:r>
            <w:r>
              <w:rPr>
                <w:sz w:val="18"/>
              </w:rPr>
              <w:t xml:space="preserve">has</w:t>
            </w:r>
            <w:r>
              <w:rPr>
                <w:sz w:val="18"/>
              </w:rPr>
              <w:t xml:space="preserve"> </w:t>
            </w:r>
            <w:r>
              <w:rPr>
                <w:rStyle w:val="VerbatimChar"/>
                <w:sz w:val="18"/>
              </w:rPr>
              <w:t xml:space="preserve">Port 4444</w:t>
            </w:r>
          </w:p>
        </w:tc>
        <w:tc>
          <w:tcPr>
            <w:shd w:val="clear" w:color="auto" w:fill="F0F1F3"/>
          </w:tcPr>
          <w:p>
            <w:pPr>
              <w:jc w:val="left"/>
            </w:pPr>
            <w:r>
              <w:rPr>
                <w:sz w:val="18"/>
              </w:rPr>
              <w:t xml:space="preserve">Config saved</w:t>
            </w:r>
          </w:p>
        </w:tc>
      </w:tr>
      <w:tr>
        <w:tc>
          <w:tcPr/>
          <w:p>
            <w:pPr>
              <w:jc w:val="left"/>
            </w:pPr>
            <w:r>
              <w:rPr>
                <w:sz w:val="18"/>
              </w:rPr>
              <w:t xml:space="preserve">SSH restart</w:t>
            </w:r>
          </w:p>
        </w:tc>
        <w:tc>
          <w:tcPr/>
          <w:p>
            <w:pPr>
              <w:jc w:val="left"/>
            </w:pPr>
            <w:r>
              <w:rPr>
                <w:sz w:val="18"/>
              </w:rPr>
              <w:t xml:space="preserve">Instance rebooted from Console</w:t>
            </w:r>
          </w:p>
        </w:tc>
        <w:tc>
          <w:tcPr/>
          <w:p>
            <w:pPr>
              <w:jc w:val="left"/>
            </w:pPr>
            <w:r>
              <w:rPr>
                <w:sz w:val="18"/>
              </w:rPr>
              <w:t xml:space="preserve">Service active</w:t>
            </w:r>
          </w:p>
        </w:tc>
      </w:tr>
    </w:tbl>
    <w:bookmarkEnd w:id="40"/>
    <w:bookmarkEnd w:id="41"/>
    <w:bookmarkStart w:id="49" w:name="X8022cc9db24bdabdb2c67c39de9b16278cdab3f"/>
    <w:p>
      <w:pPr>
        <w:pStyle w:val="Heading1"/>
      </w:pPr>
      <w:r>
        <w:rPr>
          <w:rStyle w:val="SectionNumber"/>
          <w:sz w:val="112"/>
        </w:rPr>
        <w:t xml:space="preserve">3</w:t>
      </w:r>
      <w:r>
        <w:tab/>
      </w:r>
      <w:r>
        <w:t xml:space="preserve">Install ncat and SSH Connection Topology</w:t>
      </w:r>
    </w:p>
    <w:p>
      <w:pPr>
        <w:pStyle w:val="FirstParagraph"/>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p>
    <w:p>
      <w:pPr>
        <w:numPr>
          <w:ilvl w:val="0"/>
          <w:numId w:val="1012"/>
        </w:numPr>
      </w:pPr>
      <w:r>
        <w:t xml:space="preserve">Chapter 2 completed — Flexus X configured with root password and SSH</w:t>
      </w:r>
      <w:r>
        <w:t xml:space="preserve"> </w:t>
      </w:r>
      <w:r>
        <w:t xml:space="preserve">on port 4444.</w:t>
      </w:r>
    </w:p>
    <w:p>
      <w:pPr>
        <w:numPr>
          <w:ilvl w:val="0"/>
          <w:numId w:val="1012"/>
        </w:numPr>
      </w:pPr>
      <w:r>
        <w:t xml:space="preserve">The private key file (</w:t>
      </w:r>
      <w:r>
        <w:rPr>
          <w:rStyle w:val="VerbatimChar"/>
        </w:rPr>
        <w:t xml:space="preserve">.pem</w:t>
      </w:r>
      <w:r>
        <w:t xml:space="preserve">) downloaded from Huawei Cloud.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bCs/>
          <w:b/>
        </w:rPr>
        <w:t xml:space="preserve">Premises:</w:t>
      </w:r>
    </w:p>
    <w:p>
      <w:pPr>
        <w:numPr>
          <w:ilvl w:val="0"/>
          <w:numId w:val="1013"/>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13"/>
        </w:numPr>
      </w:pPr>
      <w:r>
        <w:t xml:space="preserve">SSH runs on port</w:t>
      </w:r>
      <w:r>
        <w:t xml:space="preserve"> </w:t>
      </w:r>
      <w:r>
        <w:rPr>
          <w:rStyle w:val="VerbatimChar"/>
        </w:rPr>
        <w:t xml:space="preserve">4444</w:t>
      </w:r>
      <w:r>
        <w:t xml:space="preserve"> </w:t>
      </w:r>
      <w:r>
        <w:t xml:space="preserve">(configured in Chapter 2).</w:t>
      </w:r>
    </w:p>
    <w:p>
      <w:pPr>
        <w:numPr>
          <w:ilvl w:val="0"/>
          <w:numId w:val="1013"/>
        </w:numPr>
      </w:pPr>
      <w:r>
        <w:t xml:space="preserve">Login as</w:t>
      </w:r>
      <w:r>
        <w:t xml:space="preserve"> </w:t>
      </w:r>
      <w:r>
        <w:rPr>
          <w:rStyle w:val="VerbatimChar"/>
        </w:rPr>
        <w:t xml:space="preserve">root</w:t>
      </w:r>
      <w:r>
        <w:t xml:space="preserve"> </w:t>
      </w:r>
      <w:r>
        <w:t xml:space="preserve">using the key pair from Chapter 1.</w:t>
      </w:r>
    </w:p>
    <w:p>
      <w:pPr>
        <w:numPr>
          <w:ilvl w:val="0"/>
          <w:numId w:val="1013"/>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13"/>
        </w:numPr>
      </w:pPr>
      <w:r>
        <w:t xml:space="preserve">Proxy authentication is transparent --- it is handled by the corporate</w:t>
      </w:r>
      <w:r>
        <w:t xml:space="preserve"> </w:t>
      </w:r>
      <w:r>
        <w:t xml:space="preserve">VPN, not by credentials in the SSH config.</w:t>
      </w:r>
    </w:p>
    <w:bookmarkStart w:id="42" w:name="Xb550647fc8cd75d7568b9ea6c97f98a77278769"/>
    <w:p>
      <w:pPr>
        <w:pStyle w:val="Heading2"/>
      </w:pPr>
      <w:r>
        <w:rPr>
          <w:rStyle w:val="SectionNumber"/>
        </w:rPr>
        <w:t xml:space="preserve">3.1</w:t>
      </w:r>
      <w:r>
        <w:tab/>
      </w:r>
      <w:r>
        <w:t xml:space="preserve">How the connection works</w:t>
      </w:r>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bookmarkEnd w:id="42"/>
    <w:bookmarkStart w:id="43" w:name="X9c6a3068ff2b815280da962d9f818cf7ff8b06f"/>
    <w:p>
      <w:pPr>
        <w:pStyle w:val="Heading2"/>
      </w:pPr>
      <w:r>
        <w:rPr>
          <w:rStyle w:val="SectionNumber"/>
        </w:rPr>
        <w:t xml:space="preserve">3.2</w:t>
      </w:r>
      <w:r>
        <w:tab/>
      </w:r>
      <w:r>
        <w:t xml:space="preserve">Why ncat</w:t>
      </w:r>
    </w:p>
    <w:p>
      <w:pPr>
        <w:pStyle w:val="FirstParagraph"/>
      </w:pPr>
      <w:r>
        <w:rPr>
          <w:rStyle w:val="VerbatimChar"/>
        </w:rPr>
        <w:t xml:space="preserve">ncat</w:t>
      </w:r>
      <w:r>
        <w:t xml:space="preserve"> </w:t>
      </w:r>
      <w:r>
        <w:t xml:space="preserve">is the chosen proxy tunnel tool for several reasons:</w:t>
      </w:r>
    </w:p>
    <w:p>
      <w:pPr>
        <w:numPr>
          <w:ilvl w:val="0"/>
          <w:numId w:val="1014"/>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14"/>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14"/>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14"/>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14"/>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bookmarkEnd w:id="43"/>
    <w:bookmarkStart w:id="48" w:name="X2c03637b4f7e053f617da94ac8a0c5af5f63843"/>
    <w:p>
      <w:pPr>
        <w:pStyle w:val="Heading2"/>
      </w:pPr>
      <w:r>
        <w:rPr>
          <w:rStyle w:val="SectionNumber"/>
        </w:rPr>
        <w:t xml:space="preserve">3.3</w:t>
      </w:r>
      <w:r>
        <w:tab/>
      </w:r>
      <w:r>
        <w:t xml:space="preserve">Install ncat on Windows</w:t>
      </w:r>
    </w:p>
    <w:p>
      <w:pPr>
        <w:pStyle w:val="FirstParagraph"/>
      </w:pPr>
      <w:r>
        <w:rPr>
          <w:bCs/>
          <w:b/>
        </w:rPr>
        <w:t xml:space="preserve">Objective:</w:t>
      </w:r>
      <w:r>
        <w:t xml:space="preserve"> </w:t>
      </w: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p>
      <w:pPr>
        <w:pStyle w:val="BodyText"/>
      </w:pPr>
      <w:r>
        <w:rPr>
          <w:bCs/>
          <w:b/>
        </w:rPr>
        <w:t xml:space="preserve">Step by step:</w:t>
      </w:r>
    </w:p>
    <w:p>
      <w:pPr>
        <w:numPr>
          <w:ilvl w:val="0"/>
          <w:numId w:val="1015"/>
        </w:numPr>
      </w:pPr>
      <w:r>
        <w:t xml:space="preserve">Download the Nmap installer from</w:t>
      </w:r>
      <w:r>
        <w:t xml:space="preserve"> </w:t>
      </w:r>
      <w:hyperlink r:id="rId4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5"/>
        </w:numPr>
      </w:pPr>
      <w:r>
        <w:t xml:space="preserve">Run the installer (right-click</w:t>
      </w:r>
      <w:r>
        <w:t xml:space="preserve"> </w:t>
      </w:r>
      <w:r>
        <w:rPr>
          <w:bCs/>
          <w:b/>
        </w:rPr>
        <w:t xml:space="preserve">Run as Administrator</w:t>
      </w:r>
      <w:r>
        <w:t xml:space="preserve">).</w:t>
      </w:r>
    </w:p>
    <w:p>
      <w:pPr>
        <w:numPr>
          <w:ilvl w:val="0"/>
          <w:numId w:val="1015"/>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CaptionedFigure"/>
      </w:pPr>
      <w:r>
        <w:drawing>
          <wp:inline>
            <wp:extent cx="6108700" cy="4749850"/>
            <wp:effectExtent b="0" l="0" r="0" t="0"/>
            <wp:docPr descr="Ncat Installation" title="" id="46" name="Picture"/>
            <a:graphic>
              <a:graphicData uri="http://schemas.openxmlformats.org/drawingml/2006/picture">
                <pic:pic>
                  <pic:nvPicPr>
                    <pic:cNvPr descr="assets/Ncat-Installation.PNG" id="47" name="Picture"/>
                    <pic:cNvPicPr>
                      <a:picLocks noChangeArrowheads="1" noChangeAspect="1"/>
                    </pic:cNvPicPr>
                  </pic:nvPicPr>
                  <pic:blipFill>
                    <a:blip r:embed="rId4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4:</w:t>
      </w:r>
      <w:r>
        <w:rPr>
          <w:sz w:val="18"/>
        </w:rPr>
        <w:t xml:space="preserve"> </w:t>
      </w:r>
      <w:r>
        <w:rPr>
          <w:sz w:val="18"/>
        </w:rPr>
        <w:t xml:space="preserve">Nmap installer component selection --- uncheck Npcap, Zenmap, Nping, and Ndiff.</w:t>
      </w:r>
    </w:p>
    <w:p>
      <w:pPr>
        <w:numPr>
          <w:ilvl w:val="0"/>
          <w:numId w:val="1000"/>
        </w:numPr>
      </w:pPr>
      <w:r>
        <w:t xml:space="preserve">+</w:t>
      </w:r>
      <w:r>
        <w:t xml:space="preserve"> </w:t>
      </w:r>
      <w:r>
        <w:rPr>
          <w:bCs/>
          <w:b/>
        </w:rPr>
        <w:t xml:space="preserve">TIP‖</w:t>
      </w:r>
      <w:r>
        <w:t xml:space="preserve"> </w:t>
      </w: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p>
      <w:pPr>
        <w:numPr>
          <w:ilvl w:val="0"/>
          <w:numId w:val="1015"/>
        </w:numPr>
      </w:pPr>
      <w:r>
        <w:t xml:space="preserve">Choose the default install path:</w:t>
      </w:r>
      <w:r>
        <w:t xml:space="preserve"> </w:t>
      </w:r>
      <w:r>
        <w:rPr>
          <w:rStyle w:val="VerbatimChar"/>
        </w:rPr>
        <w:t xml:space="preserve">C:\Program Files (x86)\Nmap</w:t>
      </w:r>
      <w:r>
        <w:t xml:space="preserve">.</w:t>
      </w:r>
    </w:p>
    <w:p>
      <w:pPr>
        <w:numPr>
          <w:ilvl w:val="0"/>
          <w:numId w:val="1015"/>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5"/>
        </w:numPr>
      </w:pPr>
      <w:r>
        <w:t xml:space="preserve">If the command shows the version string, the installation is correct.</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 menu:Windows Security[Virus &amp; threat protection, Exclusions].</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p>
      <w:pPr>
        <w:pStyle w:val="TableCaption"/>
        <w:spacing w:before="240" w:after="160"/>
        <w:jc w:val="center"/>
      </w:pPr>
      <w:r>
        <w:rPr>
          <w:bCs/>
          <w:b/>
          <w:sz w:val="18"/>
        </w:rPr>
        <w:t xml:space="preserve">Table 3:</w:t>
      </w:r>
      <w:r>
        <w:rPr>
          <w:sz w:val="18"/>
        </w:rPr>
        <w:t xml:space="preserve"> </w:t>
      </w:r>
      <w:r>
        <w:rPr>
          <w:sz w:val="18"/>
        </w:rPr>
        <w:t xml:space="preserve">Chapter 3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3: Chapter 3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Nmap download</w:t>
            </w:r>
          </w:p>
        </w:tc>
        <w:tc>
          <w:tcPr/>
          <w:p>
            <w:pPr>
              <w:jc w:val="left"/>
            </w:pPr>
            <w:r>
              <w:rPr>
                <w:rStyle w:val="VerbatimChar"/>
                <w:sz w:val="18"/>
              </w:rPr>
              <w:t xml:space="preserve">nmap-7.991-setup.exe</w:t>
            </w:r>
            <w:r>
              <w:rPr>
                <w:sz w:val="18"/>
              </w:rPr>
              <w:t xml:space="preserve"> </w:t>
            </w:r>
            <w:r>
              <w:rPr>
                <w:sz w:val="18"/>
              </w:rPr>
              <w:t xml:space="preserve">saved</w:t>
            </w:r>
          </w:p>
        </w:tc>
        <w:tc>
          <w:tcPr/>
          <w:p>
            <w:pPr>
              <w:jc w:val="left"/>
            </w:pPr>
            <w:r>
              <w:rPr>
                <w:sz w:val="18"/>
              </w:rPr>
              <w:t xml:space="preserve">Installer ready</w:t>
            </w:r>
          </w:p>
        </w:tc>
      </w:tr>
      <w:tr>
        <w:tc>
          <w:tcPr>
            <w:shd w:val="clear" w:color="auto" w:fill="F0F1F3"/>
          </w:tcPr>
          <w:p>
            <w:pPr>
              <w:jc w:val="left"/>
            </w:pPr>
            <w:r>
              <w:rPr>
                <w:sz w:val="18"/>
              </w:rPr>
              <w:t xml:space="preserve">Components</w:t>
            </w:r>
          </w:p>
        </w:tc>
        <w:tc>
          <w:tcPr>
            <w:shd w:val="clear" w:color="auto" w:fill="F0F1F3"/>
          </w:tcPr>
          <w:p>
            <w:pPr>
              <w:jc w:val="left"/>
            </w:pPr>
            <w:r>
              <w:rPr>
                <w:sz w:val="18"/>
              </w:rPr>
              <w:t xml:space="preserve">Npcap, Zenmap, Nping, Ndiff unchecked</w:t>
            </w:r>
          </w:p>
        </w:tc>
        <w:tc>
          <w:tcPr>
            <w:shd w:val="clear" w:color="auto" w:fill="F0F1F3"/>
          </w:tcPr>
          <w:p>
            <w:pPr>
              <w:jc w:val="left"/>
            </w:pPr>
            <w:r>
              <w:rPr>
                <w:sz w:val="18"/>
              </w:rPr>
              <w:t xml:space="preserve">Minimal install</w:t>
            </w:r>
          </w:p>
        </w:tc>
      </w:tr>
      <w:tr>
        <w:tc>
          <w:tcPr/>
          <w:p>
            <w:pPr>
              <w:jc w:val="left"/>
            </w:pPr>
            <w:r>
              <w:rPr>
                <w:sz w:val="18"/>
              </w:rPr>
              <w:t xml:space="preserve">Install path</w:t>
            </w:r>
          </w:p>
        </w:tc>
        <w:tc>
          <w:tcPr/>
          <w:p>
            <w:pPr>
              <w:jc w:val="left"/>
            </w:pPr>
            <w:r>
              <w:rPr>
                <w:rStyle w:val="VerbatimChar"/>
                <w:sz w:val="18"/>
              </w:rPr>
              <w:t xml:space="preserve">C:\Program Files (x86)\Nmap</w:t>
            </w:r>
          </w:p>
        </w:tc>
        <w:tc>
          <w:tcPr/>
          <w:p>
            <w:pPr>
              <w:jc w:val="left"/>
            </w:pPr>
            <w:r>
              <w:rPr>
                <w:sz w:val="18"/>
              </w:rPr>
              <w:t xml:space="preserve">Default path</w:t>
            </w:r>
          </w:p>
        </w:tc>
      </w:tr>
      <w:tr>
        <w:tc>
          <w:tcPr>
            <w:shd w:val="clear" w:color="auto" w:fill="F0F1F3"/>
          </w:tcPr>
          <w:p>
            <w:pPr>
              <w:jc w:val="left"/>
            </w:pPr>
            <w:r>
              <w:rPr>
                <w:sz w:val="18"/>
              </w:rPr>
              <w:t xml:space="preserve">ncat.exe</w:t>
            </w:r>
          </w:p>
        </w:tc>
        <w:tc>
          <w:tcPr>
            <w:shd w:val="clear" w:color="auto" w:fill="F0F1F3"/>
          </w:tcPr>
          <w:p>
            <w:pPr>
              <w:jc w:val="left"/>
            </w:pPr>
            <w:r>
              <w:rPr>
                <w:rStyle w:val="VerbatimChar"/>
                <w:sz w:val="18"/>
              </w:rPr>
              <w:t xml:space="preserve">ncat --version</w:t>
            </w:r>
            <w:r>
              <w:rPr>
                <w:sz w:val="18"/>
              </w:rPr>
              <w:t xml:space="preserve"> </w:t>
            </w:r>
            <w:r>
              <w:rPr>
                <w:sz w:val="18"/>
              </w:rPr>
              <w:t xml:space="preserve">shows version</w:t>
            </w:r>
          </w:p>
        </w:tc>
        <w:tc>
          <w:tcPr>
            <w:shd w:val="clear" w:color="auto" w:fill="F0F1F3"/>
          </w:tcPr>
          <w:p>
            <w:pPr>
              <w:jc w:val="left"/>
            </w:pPr>
            <w:r>
              <w:rPr>
                <w:sz w:val="18"/>
              </w:rPr>
              <w:t xml:space="preserve">Installed correctly</w:t>
            </w:r>
          </w:p>
        </w:tc>
      </w:tr>
      <w:tr>
        <w:tc>
          <w:tcPr/>
          <w:p>
            <w:pPr>
              <w:jc w:val="left"/>
            </w:pPr>
            <w:r>
              <w:rPr>
                <w:sz w:val="18"/>
              </w:rPr>
              <w:t xml:space="preserve">Antivirus</w:t>
            </w:r>
          </w:p>
        </w:tc>
        <w:tc>
          <w:tcPr/>
          <w:p>
            <w:pPr>
              <w:jc w:val="left"/>
            </w:pPr>
            <w:r>
              <w:rPr>
                <w:sz w:val="18"/>
              </w:rPr>
              <w:t xml:space="preserve">Exclusion added for Nmap folder</w:t>
            </w:r>
          </w:p>
        </w:tc>
        <w:tc>
          <w:tcPr/>
          <w:p>
            <w:pPr>
              <w:jc w:val="left"/>
            </w:pPr>
            <w:r>
              <w:rPr>
                <w:rStyle w:val="VerbatimChar"/>
                <w:sz w:val="18"/>
              </w:rPr>
              <w:t xml:space="preserve">ncat.exe</w:t>
            </w:r>
            <w:r>
              <w:rPr>
                <w:sz w:val="18"/>
              </w:rPr>
              <w:t xml:space="preserve"> </w:t>
            </w:r>
            <w:r>
              <w:rPr>
                <w:sz w:val="18"/>
              </w:rPr>
              <w:t xml:space="preserve">not blocked</w:t>
            </w:r>
          </w:p>
        </w:tc>
      </w:tr>
    </w:tbl>
    <w:bookmarkEnd w:id="48"/>
    <w:bookmarkEnd w:id="49"/>
    <w:bookmarkStart w:id="60" w:name="Xafd5bcbc4f0f89567705558f2e0ccc802665e61"/>
    <w:p>
      <w:pPr>
        <w:pStyle w:val="Heading1"/>
      </w:pPr>
      <w:r>
        <w:rPr>
          <w:rStyle w:val="SectionNumber"/>
          <w:sz w:val="112"/>
        </w:rPr>
        <w:t xml:space="preserve">4</w:t>
      </w:r>
      <w:r>
        <w:tab/>
      </w:r>
      <w:r>
        <w:t xml:space="preserve">Install VS Code and Connect via Remote-SSH</w:t>
      </w:r>
    </w:p>
    <w:p>
      <w:pPr>
        <w:pStyle w:val="FirstParagraph"/>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p>
    <w:p>
      <w:pPr>
        <w:numPr>
          <w:ilvl w:val="0"/>
          <w:numId w:val="1016"/>
        </w:numPr>
      </w:pPr>
      <w:r>
        <w:t xml:space="preserve">Chapter 3 completed --- ncat installed and proxy tunnel understood.</w:t>
      </w:r>
    </w:p>
    <w:p>
      <w:pPr>
        <w:numPr>
          <w:ilvl w:val="0"/>
          <w:numId w:val="1016"/>
        </w:numPr>
      </w:pPr>
      <w:r>
        <w:t xml:space="preserve">The private key file (</w:t>
      </w:r>
      <w:r>
        <w:rPr>
          <w:rStyle w:val="VerbatimChar"/>
        </w:rPr>
        <w:t xml:space="preserve">.pem</w:t>
      </w:r>
      <w:r>
        <w:t xml:space="preserve">) downloaded from Huawei Cloud.</w:t>
      </w:r>
    </w:p>
    <w:bookmarkStart w:id="51" w:name="Xf74859c9864a0872728bf329172d9d6a71dc769"/>
    <w:p>
      <w:pPr>
        <w:pStyle w:val="Heading2"/>
      </w:pPr>
      <w:r>
        <w:rPr>
          <w:rStyle w:val="SectionNumber"/>
        </w:rPr>
        <w:t xml:space="preserve">4.1</w:t>
      </w:r>
      <w:r>
        <w:tab/>
      </w:r>
      <w:r>
        <w:t xml:space="preserve">Install VS Code</w:t>
      </w:r>
    </w:p>
    <w:p>
      <w:pPr>
        <w:pStyle w:val="FirstParagraph"/>
      </w:pPr>
      <w:r>
        <w:rPr>
          <w:bCs/>
          <w:b/>
        </w:rPr>
        <w:t xml:space="preserve">Step by step:</w:t>
      </w:r>
    </w:p>
    <w:p>
      <w:pPr>
        <w:numPr>
          <w:ilvl w:val="0"/>
          <w:numId w:val="1017"/>
        </w:numPr>
      </w:pPr>
      <w:r>
        <w:t xml:space="preserve">Download VS Code from</w:t>
      </w:r>
      <w:r>
        <w:t xml:space="preserve"> </w:t>
      </w:r>
      <w:hyperlink r:id="rId50">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7"/>
        </w:numPr>
      </w:pPr>
      <w:r>
        <w:t xml:space="preserve">Run the installer with the default settings.</w:t>
      </w:r>
    </w:p>
    <w:p>
      <w:pPr>
        <w:numPr>
          <w:ilvl w:val="0"/>
          <w:numId w:val="1017"/>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bookmarkEnd w:id="51"/>
    <w:bookmarkStart w:id="52" w:name="Xdbe4f1f6b4010c9cf15c272f25a8d6c72fdccc0"/>
    <w:p>
      <w:pPr>
        <w:pStyle w:val="Heading2"/>
      </w:pPr>
      <w:r>
        <w:rPr>
          <w:rStyle w:val="SectionNumber"/>
        </w:rPr>
        <w:t xml:space="preserve">4.2</w:t>
      </w:r>
      <w:r>
        <w:tab/>
      </w:r>
      <w:r>
        <w:t xml:space="preserve">Install the Remote-SSH extension</w:t>
      </w:r>
    </w:p>
    <w:p>
      <w:pPr>
        <w:pStyle w:val="FirstParagraph"/>
      </w:pPr>
      <w:r>
        <w:rPr>
          <w:bCs/>
          <w:b/>
        </w:rPr>
        <w:t xml:space="preserve">Step by step:</w:t>
      </w:r>
    </w:p>
    <w:p>
      <w:pPr>
        <w:numPr>
          <w:ilvl w:val="0"/>
          <w:numId w:val="1018"/>
        </w:numPr>
      </w:pPr>
      <w:r>
        <w:t xml:space="preserve">Open VS Code on your local Windows machine.</w:t>
      </w:r>
    </w:p>
    <w:p>
      <w:pPr>
        <w:numPr>
          <w:ilvl w:val="0"/>
          <w:numId w:val="1018"/>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bookmarkEnd w:id="52"/>
    <w:bookmarkStart w:id="53" w:name="X977176bbea740f8f2e28e46fbc2af6e1fcb480b"/>
    <w:p>
      <w:pPr>
        <w:pStyle w:val="Heading2"/>
      </w:pPr>
      <w:r>
        <w:rPr>
          <w:rStyle w:val="SectionNumber"/>
        </w:rPr>
        <w:t xml:space="preserve">4.3</w:t>
      </w:r>
      <w:r>
        <w:tab/>
      </w:r>
      <w:r>
        <w:t xml:space="preserve">Configure the SSH config file</w:t>
      </w:r>
    </w:p>
    <w:p>
      <w:pPr>
        <w:pStyle w:val="FirstParagraph"/>
      </w:pPr>
      <w:r>
        <w:rPr>
          <w:bCs/>
          <w:b/>
        </w:rPr>
        <w:t xml:space="preserve">Objective:</w:t>
      </w:r>
      <w:r>
        <w:t xml:space="preserve"> </w:t>
      </w: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p>
      <w:pPr>
        <w:pStyle w:val="BodyText"/>
      </w:pPr>
      <w:r>
        <w:rPr>
          <w:bCs/>
          <w:b/>
        </w:rPr>
        <w:t xml:space="preserve">Step by step:</w:t>
      </w:r>
    </w:p>
    <w:p>
      <w:pPr>
        <w:numPr>
          <w:ilvl w:val="0"/>
          <w:numId w:val="1019"/>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9"/>
        </w:numPr>
      </w:pPr>
      <w:r>
        <w:t xml:space="preserve">Add the following configuration. Replace these placeholders with your</w:t>
      </w:r>
      <w:r>
        <w:t xml:space="preserve"> </w:t>
      </w:r>
      <w:r>
        <w:t xml:space="preserve">values:</w:t>
      </w:r>
    </w:p>
    <w:p>
      <w:pPr>
        <w:numPr>
          <w:ilvl w:val="1"/>
          <w:numId w:val="1020"/>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20"/>
        </w:numPr>
      </w:pPr>
      <w:r>
        <w:rPr>
          <w:rStyle w:val="VerbatimChar"/>
        </w:rPr>
        <w:t xml:space="preserve">&lt;EIP&gt;</w:t>
      </w:r>
      <w:r>
        <w:t xml:space="preserve"> </w:t>
      </w:r>
      <w:r>
        <w:t xml:space="preserve">--- the Flexus X public IP copied from Chapter 1</w:t>
      </w:r>
    </w:p>
    <w:p>
      <w:pPr>
        <w:numPr>
          <w:ilvl w:val="1"/>
          <w:numId w:val="1020"/>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20"/>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bookmarkEnd w:id="53"/>
    <w:bookmarkStart w:id="54" w:name="Xb0fdcb3dc4a66647e222769140cd4b8c395d0de"/>
    <w:p>
      <w:pPr>
        <w:pStyle w:val="Heading2"/>
      </w:pPr>
      <w:r>
        <w:rPr>
          <w:rStyle w:val="SectionNumber"/>
        </w:rPr>
        <w:t xml:space="preserve">4.4</w:t>
      </w:r>
      <w:r>
        <w:tab/>
      </w:r>
      <w:r>
        <w:t xml:space="preserve">What each ncat flag does</w:t>
      </w:r>
    </w:p>
    <w:p>
      <w:pPr>
        <w:pStyle w:val="TableCaption"/>
        <w:spacing w:before="240" w:after="160"/>
        <w:jc w:val="center"/>
      </w:pPr>
      <w:r>
        <w:rPr>
          <w:bCs/>
          <w:b/>
          <w:sz w:val="18"/>
        </w:rPr>
        <w:t xml:space="preserve">Table 4:</w:t>
      </w:r>
      <w:r>
        <w:rPr>
          <w:sz w:val="18"/>
        </w:rPr>
        <w:t xml:space="preserve"> </w:t>
      </w:r>
      <w:r>
        <w:rPr>
          <w:sz w:val="18"/>
        </w:rPr>
        <w:t xml:space="preserve">ncat ProxyCommand flags.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4: ncat ProxyCommand flags."/>
      </w:tblPr>
      <w:tblGrid>
        <w:gridCol w:w="3960"/>
        <w:gridCol w:w="3960"/>
      </w:tblGrid>
      <w:tr>
        <w:trPr>
          <w:tblHeader w:val="true"/>
        </w:trPr>
        <w:tc>
          <w:tcPr>
            <w:shd w:val="clear" w:color="auto" w:fill="C7000B"/>
          </w:tcPr>
          <w:p>
            <w:pPr>
              <w:pStyle w:val="Compact"/>
              <w:jc w:val="left"/>
            </w:pPr>
            <w:r>
              <w:rPr>
                <w:b/>
                <w:color w:val="FFFFFF"/>
                <w:sz w:val="18"/>
              </w:rPr>
              <w:t xml:space="preserve">Flag</w:t>
            </w:r>
          </w:p>
        </w:tc>
        <w:tc>
          <w:tcPr>
            <w:shd w:val="clear" w:color="auto" w:fill="C7000B"/>
          </w:tcPr>
          <w:p>
            <w:pPr>
              <w:pStyle w:val="Compact"/>
              <w:jc w:val="left"/>
            </w:pPr>
            <w:r>
              <w:rPr>
                <w:b/>
                <w:color w:val="FFFFFF"/>
                <w:sz w:val="18"/>
              </w:rPr>
              <w:t xml:space="preserve">Purpose</w:t>
            </w:r>
          </w:p>
        </w:tc>
      </w:tr>
      <w:tr>
        <w:tc>
          <w:tcPr/>
          <w:p>
            <w:pPr>
              <w:jc w:val="left"/>
            </w:pPr>
            <w:r>
              <w:rPr>
                <w:rStyle w:val="VerbatimChar"/>
                <w:sz w:val="18"/>
              </w:rPr>
              <w:t xml:space="preserve">-4</w:t>
            </w:r>
          </w:p>
        </w:tc>
        <w:tc>
          <w:tcPr/>
          <w:p>
            <w:pPr>
              <w:jc w:val="left"/>
            </w:pPr>
            <w:r>
              <w:rPr>
                <w:sz w:val="18"/>
              </w:rPr>
              <w:t xml:space="preserve">Force IPv4 (avoids failed IPv6 attempts through the proxy)</w:t>
            </w:r>
          </w:p>
        </w:tc>
      </w:tr>
      <w:tr>
        <w:tc>
          <w:tcPr>
            <w:shd w:val="clear" w:color="auto" w:fill="F0F1F3"/>
          </w:tcPr>
          <w:p>
            <w:pPr>
              <w:jc w:val="left"/>
            </w:pPr>
            <w:r>
              <w:rPr>
                <w:rStyle w:val="VerbatimChar"/>
                <w:sz w:val="18"/>
              </w:rPr>
              <w:t xml:space="preserve">-w 10</w:t>
            </w:r>
          </w:p>
        </w:tc>
        <w:tc>
          <w:tcPr>
            <w:shd w:val="clear" w:color="auto" w:fill="F0F1F3"/>
          </w:tcPr>
          <w:p>
            <w:pPr>
              <w:jc w:val="left"/>
            </w:pPr>
            <w:r>
              <w:rPr>
                <w:sz w:val="18"/>
              </w:rPr>
              <w:t xml:space="preserve">10-second connect timeout (prevents indefinite hang)</w:t>
            </w:r>
          </w:p>
        </w:tc>
      </w:tr>
      <w:tr>
        <w:tc>
          <w:tcPr/>
          <w:p>
            <w:pPr>
              <w:jc w:val="left"/>
            </w:pPr>
            <w:r>
              <w:rPr>
                <w:rStyle w:val="VerbatimChar"/>
                <w:sz w:val="18"/>
              </w:rPr>
              <w:t xml:space="preserve">--proxy</w:t>
            </w:r>
          </w:p>
        </w:tc>
        <w:tc>
          <w:tcPr/>
          <w:p>
            <w:pPr>
              <w:jc w:val="left"/>
            </w:pPr>
            <w:r>
              <w:rPr>
                <w:sz w:val="18"/>
              </w:rPr>
              <w:t xml:space="preserve">Proxy address and port (</w:t>
            </w:r>
            <w:r>
              <w:rPr>
                <w:rStyle w:val="VerbatimChar"/>
                <w:sz w:val="18"/>
              </w:rPr>
              <w:t xml:space="preserve">proxy.huawei.com:8080</w:t>
            </w:r>
            <w:r>
              <w:rPr>
                <w:sz w:val="18"/>
              </w:rPr>
              <w:t xml:space="preserve">)</w:t>
            </w:r>
          </w:p>
        </w:tc>
      </w:tr>
      <w:tr>
        <w:tc>
          <w:tcPr>
            <w:shd w:val="clear" w:color="auto" w:fill="F0F1F3"/>
          </w:tcPr>
          <w:p>
            <w:pPr>
              <w:jc w:val="left"/>
            </w:pPr>
            <w:r>
              <w:rPr>
                <w:rStyle w:val="VerbatimChar"/>
                <w:sz w:val="18"/>
              </w:rPr>
              <w:t xml:space="preserve">--proxy-type http</w:t>
            </w:r>
          </w:p>
        </w:tc>
        <w:tc>
          <w:tcPr>
            <w:shd w:val="clear" w:color="auto" w:fill="F0F1F3"/>
          </w:tcPr>
          <w:p>
            <w:pPr>
              <w:jc w:val="left"/>
            </w:pPr>
            <w:r>
              <w:rPr>
                <w:sz w:val="18"/>
              </w:rPr>
              <w:t xml:space="preserve">Use HTTP CONNECT method</w:t>
            </w:r>
          </w:p>
        </w:tc>
      </w:tr>
      <w:tr>
        <w:tc>
          <w:tcPr/>
          <w:p>
            <w:pPr>
              <w:jc w:val="left"/>
            </w:pPr>
            <w:r>
              <w:rPr>
                <w:rStyle w:val="VerbatimChar"/>
                <w:sz w:val="18"/>
              </w:rPr>
              <w:t xml:space="preserve">%h</w:t>
            </w:r>
          </w:p>
        </w:tc>
        <w:tc>
          <w:tcPr/>
          <w:p>
            <w:pPr>
              <w:jc w:val="left"/>
            </w:pPr>
            <w:r>
              <w:rPr>
                <w:sz w:val="18"/>
              </w:rPr>
              <w:t xml:space="preserve">Substituted by SSH with the HostName (the EIP)</w:t>
            </w:r>
          </w:p>
        </w:tc>
      </w:tr>
      <w:tr>
        <w:tc>
          <w:tcPr>
            <w:shd w:val="clear" w:color="auto" w:fill="F0F1F3"/>
          </w:tcPr>
          <w:p>
            <w:pPr>
              <w:jc w:val="left"/>
            </w:pPr>
            <w:r>
              <w:rPr>
                <w:rStyle w:val="VerbatimChar"/>
                <w:sz w:val="18"/>
              </w:rPr>
              <w:t xml:space="preserve">%p</w:t>
            </w:r>
          </w:p>
        </w:tc>
        <w:tc>
          <w:tcPr>
            <w:shd w:val="clear" w:color="auto" w:fill="F0F1F3"/>
          </w:tcPr>
          <w:p>
            <w:pPr>
              <w:jc w:val="left"/>
            </w:pPr>
            <w:r>
              <w:rPr>
                <w:sz w:val="18"/>
              </w:rPr>
              <w:t xml:space="preserve">Substituted by SSH with the Port (4444)</w:t>
            </w:r>
          </w:p>
        </w:tc>
      </w:tr>
    </w:tbl>
    <w:p>
      <w:pPr>
        <w:pStyle w:val="BodyText"/>
        <w:pBdr>
          <w:left w:val="single" w:sz="24" w:space="4" w:color="62B230"/>
        </w:pBdr>
        <w:shd w:val="clear" w:fill="E8F5E9"/>
      </w:pPr>
      <w:r>
        <w:rPr>
          <w:b/>
          <w:color w:val="62B230"/>
          <w:rFonts w:ascii="HarmonyOS Sans" w:hAnsi="HarmonyOS Sans"/>
        </w:rPr>
        <w:t xml:space="preserve">Tip: </w:t>
      </w:r>
      <w:r>
        <w:t xml:space="preserve"> </w:t>
      </w: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bookmarkEnd w:id="54"/>
    <w:bookmarkStart w:id="58" w:name="Xdba6bebe1257aeb5a3c8e60d15278f2d7932bdb"/>
    <w:p>
      <w:pPr>
        <w:pStyle w:val="Heading2"/>
      </w:pPr>
      <w:r>
        <w:rPr>
          <w:rStyle w:val="SectionNumber"/>
        </w:rPr>
        <w:t xml:space="preserve">4.5</w:t>
      </w:r>
      <w:r>
        <w:tab/>
      </w:r>
      <w:r>
        <w:t xml:space="preserve">Connect to the Flexus X via VS Code</w:t>
      </w:r>
    </w:p>
    <w:p>
      <w:pPr>
        <w:pStyle w:val="FirstParagraph"/>
      </w:pPr>
      <w:r>
        <w:rPr>
          <w:bCs/>
          <w:b/>
        </w:rPr>
        <w:t xml:space="preserve">Step by step:</w:t>
      </w:r>
    </w:p>
    <w:p>
      <w:pPr>
        <w:numPr>
          <w:ilvl w:val="0"/>
          <w:numId w:val="1021"/>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CaptionedFigure"/>
      </w:pPr>
      <w:r>
        <w:drawing>
          <wp:inline>
            <wp:extent cx="6108700" cy="3054350"/>
            <wp:effectExtent b="0" l="0" r="0" t="0"/>
            <wp:docPr descr="SSH Connection 1" title="" id="56" name="Picture"/>
            <a:graphic>
              <a:graphicData uri="http://schemas.openxmlformats.org/drawingml/2006/picture">
                <pic:pic>
                  <pic:nvPicPr>
                    <pic:cNvPr descr="assets/SSH-Connection-1.PNG" id="57" name="Picture"/>
                    <pic:cNvPicPr>
                      <a:picLocks noChangeArrowheads="1" noChangeAspect="1"/>
                    </pic:cNvPicPr>
                  </pic:nvPicPr>
                  <pic:blipFill>
                    <a:blip r:embed="rId55"/>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ImageCaption"/>
        <w:spacing w:before="240" w:after="160"/>
        <w:jc w:val="center"/>
      </w:pPr>
      <w:r>
        <w:rPr>
          <w:bCs/>
          <w:b/>
          <w:sz w:val="18"/>
        </w:rPr>
        <w:t xml:space="preserve">Figure 5:</w:t>
      </w:r>
      <w:r>
        <w:rPr>
          <w:sz w:val="18"/>
        </w:rPr>
        <w:t xml:space="preserve"> </w:t>
      </w:r>
      <w:r>
        <w:rPr>
          <w:sz w:val="18"/>
        </w:rPr>
        <w:t xml:space="preserve">VS Code Command Palette --- select Remote-SSH: Connect to Host…​</w:t>
      </w:r>
    </w:p>
    <w:p>
      <w:pPr>
        <w:numPr>
          <w:ilvl w:val="0"/>
          <w:numId w:val="1021"/>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21"/>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p>
      <w:pPr>
        <w:numPr>
          <w:ilvl w:val="0"/>
          <w:numId w:val="1022"/>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22"/>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22"/>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pass:https://update.code.visualstudio.com</w:t>
      </w:r>
      <w:r>
        <w:t xml:space="preserve"> </w:t>
      </w:r>
      <w:r>
        <w:t xml:space="preserve">from the instance.</w:t>
      </w:r>
    </w:p>
    <w:bookmarkEnd w:id="58"/>
    <w:bookmarkStart w:id="59" w:name="X223deb72cfd2e45dba76182bd1b0a1a9f8ad69f"/>
    <w:p>
      <w:pPr>
        <w:pStyle w:val="Heading2"/>
      </w:pPr>
      <w:r>
        <w:rPr>
          <w:rStyle w:val="SectionNumber"/>
        </w:rPr>
        <w:t xml:space="preserve">4.6</w:t>
      </w:r>
      <w:r>
        <w:tab/>
      </w:r>
      <w:r>
        <w:t xml:space="preserve">Troubleshooting</w:t>
      </w:r>
    </w:p>
    <w:p>
      <w:pPr>
        <w:pStyle w:val="FirstParagraph"/>
      </w:pPr>
      <w:r>
        <w:t xml:space="preserve">If the connection fails, check these common issues:</w:t>
      </w:r>
    </w:p>
    <w:p>
      <w:pPr>
        <w:numPr>
          <w:ilvl w:val="0"/>
          <w:numId w:val="1023"/>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23"/>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23"/>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23"/>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23"/>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pass:https://update.code.visualstudio.com</w:t>
      </w:r>
      <w:r>
        <w:t xml:space="preserve"> </w:t>
      </w:r>
      <w:r>
        <w:t xml:space="preserve">from the</w:t>
      </w:r>
      <w:r>
        <w:t xml:space="preserve"> </w:t>
      </w:r>
      <w:r>
        <w:t xml:space="preserve">instance.</w:t>
      </w:r>
    </w:p>
    <w:p>
      <w:pPr>
        <w:numPr>
          <w:ilvl w:val="0"/>
          <w:numId w:val="1023"/>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To debug the proxy connection, run ncat directly with verbose output:</w:t>
      </w:r>
    </w:p>
    <w:p>
      <w:pPr>
        <w:pStyle w:val="BodyText"/>
      </w:pPr>
      <w:r>
        <w:t xml:space="preserve">+</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p>
      <w:pPr>
        <w:pStyle w:val="TableCaption"/>
        <w:spacing w:before="240" w:after="160"/>
        <w:jc w:val="center"/>
      </w:pPr>
      <w:r>
        <w:rPr>
          <w:bCs/>
          <w:b/>
          <w:sz w:val="18"/>
        </w:rPr>
        <w:t xml:space="preserve">Table 5:</w:t>
      </w:r>
      <w:r>
        <w:rPr>
          <w:sz w:val="18"/>
        </w:rPr>
        <w:t xml:space="preserve"> </w:t>
      </w:r>
      <w:r>
        <w:rPr>
          <w:sz w:val="18"/>
        </w:rPr>
        <w:t xml:space="preserve">Chapter 4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5: Chapter 4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VS Code</w:t>
            </w:r>
          </w:p>
        </w:tc>
        <w:tc>
          <w:tcPr/>
          <w:p>
            <w:pPr>
              <w:jc w:val="left"/>
            </w:pPr>
            <w:r>
              <w:rPr>
                <w:rStyle w:val="VerbatimChar"/>
                <w:sz w:val="18"/>
              </w:rPr>
              <w:t xml:space="preserve">code --version</w:t>
            </w:r>
            <w:r>
              <w:rPr>
                <w:sz w:val="18"/>
              </w:rPr>
              <w:t xml:space="preserve"> </w:t>
            </w:r>
            <w:r>
              <w:rPr>
                <w:sz w:val="18"/>
              </w:rPr>
              <w:t xml:space="preserve">works</w:t>
            </w:r>
          </w:p>
        </w:tc>
        <w:tc>
          <w:tcPr/>
          <w:p>
            <w:pPr>
              <w:jc w:val="left"/>
            </w:pPr>
            <w:r>
              <w:rPr>
                <w:sz w:val="18"/>
              </w:rPr>
              <w:t xml:space="preserve">Installed</w:t>
            </w:r>
          </w:p>
        </w:tc>
      </w:tr>
      <w:tr>
        <w:tc>
          <w:tcPr>
            <w:shd w:val="clear" w:color="auto" w:fill="F0F1F3"/>
          </w:tcPr>
          <w:p>
            <w:pPr>
              <w:jc w:val="left"/>
            </w:pPr>
            <w:r>
              <w:rPr>
                <w:sz w:val="18"/>
              </w:rPr>
              <w:t xml:space="preserve">Remote-SSH</w:t>
            </w:r>
          </w:p>
        </w:tc>
        <w:tc>
          <w:tcPr>
            <w:shd w:val="clear" w:color="auto" w:fill="F0F1F3"/>
          </w:tcPr>
          <w:p>
            <w:pPr>
              <w:jc w:val="left"/>
            </w:pPr>
            <w:r>
              <w:rPr>
                <w:sz w:val="18"/>
              </w:rPr>
              <w:t xml:space="preserve">Extension installed</w:t>
            </w:r>
          </w:p>
        </w:tc>
        <w:tc>
          <w:tcPr>
            <w:shd w:val="clear" w:color="auto" w:fill="F0F1F3"/>
          </w:tcPr>
          <w:p>
            <w:pPr>
              <w:jc w:val="left"/>
            </w:pPr>
            <w:r>
              <w:rPr>
                <w:sz w:val="18"/>
              </w:rPr>
              <w:t xml:space="preserve">Active</w:t>
            </w:r>
          </w:p>
        </w:tc>
      </w:tr>
      <w:tr>
        <w:tc>
          <w:tcPr/>
          <w:p>
            <w:pPr>
              <w:jc w:val="left"/>
            </w:pPr>
            <w:r>
              <w:rPr>
                <w:sz w:val="18"/>
              </w:rPr>
              <w:t xml:space="preserve">SSH config</w:t>
            </w:r>
          </w:p>
        </w:tc>
        <w:tc>
          <w:tcPr/>
          <w:p>
            <w:pPr>
              <w:jc w:val="left"/>
            </w:pPr>
            <w:r>
              <w:rPr>
                <w:sz w:val="18"/>
              </w:rPr>
              <w:t xml:space="preserve">Host entry with ncat ProxyCommand</w:t>
            </w:r>
          </w:p>
        </w:tc>
        <w:tc>
          <w:tcPr/>
          <w:p>
            <w:pPr>
              <w:jc w:val="left"/>
            </w:pPr>
            <w:r>
              <w:rPr>
                <w:sz w:val="18"/>
              </w:rPr>
              <w:t xml:space="preserve">Config saved</w:t>
            </w:r>
          </w:p>
        </w:tc>
      </w:tr>
      <w:tr>
        <w:tc>
          <w:tcPr>
            <w:shd w:val="clear" w:color="auto" w:fill="F0F1F3"/>
          </w:tcPr>
          <w:p>
            <w:pPr>
              <w:jc w:val="left"/>
            </w:pPr>
            <w:r>
              <w:rPr>
                <w:sz w:val="18"/>
              </w:rPr>
              <w:t xml:space="preserve">Connection</w:t>
            </w:r>
          </w:p>
        </w:tc>
        <w:tc>
          <w:tcPr>
            <w:shd w:val="clear" w:color="auto" w:fill="F0F1F3"/>
          </w:tcPr>
          <w:p>
            <w:pPr>
              <w:jc w:val="left"/>
            </w:pPr>
            <w:r>
              <w:rPr>
                <w:sz w:val="18"/>
              </w:rPr>
              <w:t xml:space="preserve">Remote-SSH connects to host</w:t>
            </w:r>
          </w:p>
        </w:tc>
        <w:tc>
          <w:tcPr>
            <w:shd w:val="clear" w:color="auto" w:fill="F0F1F3"/>
          </w:tcPr>
          <w:p>
            <w:pPr>
              <w:jc w:val="left"/>
            </w:pPr>
            <w:r>
              <w:rPr>
                <w:sz w:val="18"/>
              </w:rPr>
              <w:t xml:space="preserve">Flexus X accessible</w:t>
            </w:r>
          </w:p>
        </w:tc>
      </w:tr>
      <w:tr>
        <w:tc>
          <w:tcPr/>
          <w:p>
            <w:pPr>
              <w:jc w:val="left"/>
            </w:pPr>
            <w:r>
              <w:rPr>
                <w:sz w:val="18"/>
              </w:rPr>
              <w:t xml:space="preserve">Terminal</w:t>
            </w:r>
          </w:p>
        </w:tc>
        <w:tc>
          <w:tcPr/>
          <w:p>
            <w:pPr>
              <w:jc w:val="left"/>
            </w:pPr>
            <w:r>
              <w:rPr>
                <w:rStyle w:val="VerbatimChar"/>
                <w:sz w:val="18"/>
              </w:rPr>
              <w:t xml:space="preserve">uname -a</w:t>
            </w:r>
            <w:r>
              <w:rPr>
                <w:sz w:val="18"/>
              </w:rPr>
              <w:t xml:space="preserve"> </w:t>
            </w:r>
            <w:r>
              <w:rPr>
                <w:sz w:val="18"/>
              </w:rPr>
              <w:t xml:space="preserve">and</w:t>
            </w:r>
            <w:r>
              <w:rPr>
                <w:sz w:val="18"/>
              </w:rPr>
              <w:t xml:space="preserve"> </w:t>
            </w:r>
            <w:r>
              <w:rPr>
                <w:rStyle w:val="VerbatimChar"/>
                <w:sz w:val="18"/>
              </w:rPr>
              <w:t xml:space="preserve">df -h</w:t>
            </w:r>
          </w:p>
        </w:tc>
        <w:tc>
          <w:tcPr/>
          <w:p>
            <w:pPr>
              <w:jc w:val="left"/>
            </w:pPr>
            <w:r>
              <w:rPr>
                <w:sz w:val="18"/>
              </w:rPr>
              <w:t xml:space="preserve">Output verified</w:t>
            </w:r>
          </w:p>
        </w:tc>
      </w:tr>
    </w:tbl>
    <w:bookmarkEnd w:id="59"/>
    <w:bookmarkEnd w:id="60"/>
    <w:bookmarkStart w:id="65" w:name="Xc7d77fcf1e5019f743beb39508d51f5e523c4b9"/>
    <w:p>
      <w:pPr>
        <w:pStyle w:val="Heading1"/>
      </w:pPr>
      <w:r>
        <w:rPr>
          <w:rStyle w:val="SectionNumber"/>
          <w:sz w:val="112"/>
        </w:rPr>
        <w:t xml:space="preserve">5</w:t>
      </w:r>
      <w:r>
        <w:tab/>
      </w:r>
      <w:r>
        <w:t xml:space="preserve">Install the MaaS Coding Gateway</w:t>
      </w:r>
    </w:p>
    <w:p>
      <w:pPr>
        <w:pStyle w:val="FirstParagraph"/>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p>
    <w:p>
      <w:pPr>
        <w:numPr>
          <w:ilvl w:val="0"/>
          <w:numId w:val="1024"/>
        </w:numPr>
      </w:pPr>
      <w:r>
        <w:t xml:space="preserve">Chapter 4 completed — VS Code connected to the Flexus X via Remote-SSH.</w:t>
      </w:r>
    </w:p>
    <w:p>
      <w:pPr>
        <w:numPr>
          <w:ilvl w:val="0"/>
          <w:numId w:val="1024"/>
        </w:numPr>
      </w:pPr>
      <w:r>
        <w:t xml:space="preserve">Docker and Docker Compose available (the installer handles this).</w:t>
      </w:r>
    </w:p>
    <w:p>
      <w:pPr>
        <w:numPr>
          <w:ilvl w:val="0"/>
          <w:numId w:val="1024"/>
        </w:numPr>
      </w:pPr>
      <w:r>
        <w:t xml:space="preserve">A Huawei ModelArts MaaS API key.</w:t>
      </w:r>
    </w:p>
    <w:bookmarkStart w:id="61" w:name="X43f9398da9c2eb974194c1e60a2fdc80e1bfc87"/>
    <w:p>
      <w:pPr>
        <w:pStyle w:val="Heading2"/>
      </w:pPr>
      <w:r>
        <w:rPr>
          <w:rStyle w:val="SectionNumber"/>
        </w:rPr>
        <w:t xml:space="preserve">5.1</w:t>
      </w:r>
      <w:r>
        <w:tab/>
      </w:r>
      <w:r>
        <w:t xml:space="preserve">Overview</w:t>
      </w:r>
    </w:p>
    <w:p>
      <w:pPr>
        <w:pStyle w:val="FirstParagraph"/>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25"/>
        </w:numPr>
      </w:pPr>
      <w:r>
        <w:rPr>
          <w:bCs/>
          <w:b/>
        </w:rPr>
        <w:t xml:space="preserve">Load balancing</w:t>
      </w:r>
      <w:r>
        <w:t xml:space="preserve"> </w:t>
      </w:r>
      <w:r>
        <w:t xml:space="preserve">--- distributes requests across multiple MaaS</w:t>
      </w:r>
      <w:r>
        <w:t xml:space="preserve"> </w:t>
      </w:r>
      <w:r>
        <w:t xml:space="preserve">API keys (N keys → N deployments per model per format).</w:t>
      </w:r>
    </w:p>
    <w:p>
      <w:pPr>
        <w:numPr>
          <w:ilvl w:val="0"/>
          <w:numId w:val="1025"/>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25"/>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25"/>
        </w:numPr>
      </w:pPr>
      <w:r>
        <w:rPr>
          <w:bCs/>
          <w:b/>
        </w:rPr>
        <w:t xml:space="preserve">Budget tracking</w:t>
      </w:r>
      <w:r>
        <w:t xml:space="preserve"> </w:t>
      </w:r>
      <w:r>
        <w:t xml:space="preserve">--- per-key spend tracking via LiteLLM</w:t>
      </w:r>
      <w:r>
        <w:t xml:space="preserve"> </w:t>
      </w:r>
      <w:r>
        <w:t xml:space="preserve">PostgreSQL, with cost-per-token configured for all models.</w:t>
      </w:r>
    </w:p>
    <w:p>
      <w:pPr>
        <w:numPr>
          <w:ilvl w:val="0"/>
          <w:numId w:val="1025"/>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bookmarkEnd w:id="61"/>
    <w:bookmarkStart w:id="62" w:name="X7cab260408894a511719f9562202beafe3b97ff"/>
    <w:p>
      <w:pPr>
        <w:pStyle w:val="Heading2"/>
      </w:pPr>
      <w:r>
        <w:rPr>
          <w:rStyle w:val="SectionNumber"/>
        </w:rPr>
        <w:t xml:space="preserve">5.2</w:t>
      </w:r>
      <w:r>
        <w:tab/>
      </w:r>
      <w:r>
        <w:t xml:space="preserve">Architecture</w:t>
      </w:r>
    </w:p>
    <w:p>
      <w:pPr>
        <w:pStyle w:val="FirstParagraph"/>
      </w:pPr>
      <w:r>
        <w:t xml:space="preserve">The gateway deploys 4 Docker containers via Docker Compose:</w:t>
      </w:r>
    </w:p>
    <w:p>
      <w:pPr>
        <w:pStyle w:val="SourceCode"/>
      </w:pPr>
      <w:r>
        <w:rPr>
          <w:rStyle w:val="VerbatimChar"/>
        </w:rPr>
        <w:t xml:space="preserve">  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p>
      <w:pPr>
        <w:pStyle w:val="TableCaption"/>
        <w:spacing w:before="240" w:after="160"/>
        <w:jc w:val="center"/>
      </w:pPr>
      <w:r>
        <w:rPr>
          <w:bCs/>
          <w:b/>
          <w:sz w:val="18"/>
        </w:rPr>
        <w:t xml:space="preserve">Table 6:</w:t>
      </w:r>
      <w:r>
        <w:rPr>
          <w:sz w:val="18"/>
        </w:rPr>
        <w:t xml:space="preserve"> </w:t>
      </w:r>
      <w:r>
        <w:rPr>
          <w:sz w:val="18"/>
        </w:rPr>
        <w:t xml:space="preserve">Docker services and ports.</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6: Docker services and ports."/>
      </w:tblPr>
      <w:tblGrid>
        <w:gridCol w:w="2639"/>
        <w:gridCol w:w="2639"/>
        <w:gridCol w:w="2640"/>
      </w:tblGrid>
      <w:tr>
        <w:trPr>
          <w:tblHeader w:val="true"/>
        </w:trPr>
        <w:tc>
          <w:tcPr>
            <w:shd w:val="clear" w:color="auto" w:fill="C7000B"/>
          </w:tcPr>
          <w:p>
            <w:pPr>
              <w:pStyle w:val="Compact"/>
              <w:jc w:val="left"/>
            </w:pPr>
            <w:r>
              <w:rPr>
                <w:b/>
                <w:color w:val="FFFFFF"/>
                <w:sz w:val="18"/>
              </w:rPr>
              <w:t xml:space="preserve">Service</w:t>
            </w:r>
          </w:p>
        </w:tc>
        <w:tc>
          <w:tcPr>
            <w:shd w:val="clear" w:color="auto" w:fill="C7000B"/>
          </w:tcPr>
          <w:p>
            <w:pPr>
              <w:pStyle w:val="Compact"/>
              <w:jc w:val="left"/>
            </w:pPr>
            <w:r>
              <w:rPr>
                <w:b/>
                <w:color w:val="FFFFFF"/>
                <w:sz w:val="18"/>
              </w:rPr>
              <w:t xml:space="preserve">Port</w:t>
            </w:r>
          </w:p>
        </w:tc>
        <w:tc>
          <w:tcPr>
            <w:shd w:val="clear" w:color="auto" w:fill="C7000B"/>
          </w:tcPr>
          <w:p>
            <w:pPr>
              <w:pStyle w:val="Compact"/>
              <w:jc w:val="left"/>
            </w:pPr>
            <w:r>
              <w:rPr>
                <w:b/>
                <w:color w:val="FFFFFF"/>
                <w:sz w:val="18"/>
              </w:rPr>
              <w:t xml:space="preserve">Purpose</w:t>
            </w:r>
          </w:p>
        </w:tc>
      </w:tr>
      <w:tr>
        <w:tc>
          <w:tcPr/>
          <w:p>
            <w:pPr>
              <w:jc w:val="left"/>
            </w:pPr>
            <w:r>
              <w:rPr>
                <w:sz w:val="18"/>
              </w:rPr>
              <w:t xml:space="preserve">LiteLLM Proxy</w:t>
            </w:r>
          </w:p>
        </w:tc>
        <w:tc>
          <w:tcPr/>
          <w:p>
            <w:pPr>
              <w:jc w:val="left"/>
            </w:pPr>
            <w:r>
              <w:rPr>
                <w:sz w:val="18"/>
              </w:rPr>
              <w:t xml:space="preserve">4000</w:t>
            </w:r>
          </w:p>
        </w:tc>
        <w:tc>
          <w:tcPr/>
          <w:p>
            <w:pPr>
              <w:jc w:val="left"/>
            </w:pPr>
            <w:r>
              <w:rPr>
                <w:sz w:val="18"/>
              </w:rPr>
              <w:t xml:space="preserve">API gateway (OpenAI + Anthropic format)</w:t>
            </w:r>
          </w:p>
        </w:tc>
      </w:tr>
      <w:tr>
        <w:tc>
          <w:tcPr>
            <w:shd w:val="clear" w:color="auto" w:fill="F0F1F3"/>
          </w:tcPr>
          <w:p>
            <w:pPr>
              <w:jc w:val="left"/>
            </w:pPr>
            <w:r>
              <w:rPr>
                <w:sz w:val="18"/>
              </w:rPr>
              <w:t xml:space="preserve">PostgreSQL</w:t>
            </w:r>
          </w:p>
        </w:tc>
        <w:tc>
          <w:tcPr>
            <w:shd w:val="clear" w:color="auto" w:fill="F0F1F3"/>
          </w:tcPr>
          <w:p>
            <w:pPr>
              <w:jc w:val="left"/>
            </w:pPr>
            <w:r>
              <w:rPr>
                <w:sz w:val="18"/>
              </w:rPr>
              <w:t xml:space="preserve">5432</w:t>
            </w:r>
          </w:p>
        </w:tc>
        <w:tc>
          <w:tcPr>
            <w:shd w:val="clear" w:color="auto" w:fill="F0F1F3"/>
          </w:tcPr>
          <w:p>
            <w:pPr>
              <w:jc w:val="left"/>
            </w:pPr>
            <w:r>
              <w:rPr>
                <w:sz w:val="18"/>
              </w:rPr>
              <w:t xml:space="preserve">LiteLLM database (keys, spend, config)</w:t>
            </w:r>
          </w:p>
        </w:tc>
      </w:tr>
      <w:tr>
        <w:tc>
          <w:tcPr/>
          <w:p>
            <w:pPr>
              <w:jc w:val="left"/>
            </w:pPr>
            <w:r>
              <w:rPr>
                <w:sz w:val="18"/>
              </w:rPr>
              <w:t xml:space="preserve">Prometheus</w:t>
            </w:r>
          </w:p>
        </w:tc>
        <w:tc>
          <w:tcPr/>
          <w:p>
            <w:pPr>
              <w:jc w:val="left"/>
            </w:pPr>
            <w:r>
              <w:rPr>
                <w:sz w:val="18"/>
              </w:rPr>
              <w:t xml:space="preserve">9090</w:t>
            </w:r>
          </w:p>
        </w:tc>
        <w:tc>
          <w:tcPr/>
          <w:p>
            <w:pPr>
              <w:jc w:val="left"/>
            </w:pPr>
            <w:r>
              <w:rPr>
                <w:sz w:val="18"/>
              </w:rPr>
              <w:t xml:space="preserve">Metrics storage and querying</w:t>
            </w:r>
          </w:p>
        </w:tc>
      </w:tr>
      <w:tr>
        <w:tc>
          <w:tcPr>
            <w:shd w:val="clear" w:color="auto" w:fill="F0F1F3"/>
          </w:tcPr>
          <w:p>
            <w:pPr>
              <w:jc w:val="left"/>
            </w:pPr>
            <w:r>
              <w:rPr>
                <w:sz w:val="18"/>
              </w:rPr>
              <w:t xml:space="preserve">Grafana</w:t>
            </w:r>
          </w:p>
        </w:tc>
        <w:tc>
          <w:tcPr>
            <w:shd w:val="clear" w:color="auto" w:fill="F0F1F3"/>
          </w:tcPr>
          <w:p>
            <w:pPr>
              <w:jc w:val="left"/>
            </w:pPr>
            <w:r>
              <w:rPr>
                <w:sz w:val="18"/>
              </w:rPr>
              <w:t xml:space="preserve">3000</w:t>
            </w:r>
          </w:p>
        </w:tc>
        <w:tc>
          <w:tcPr>
            <w:shd w:val="clear" w:color="auto" w:fill="F0F1F3"/>
          </w:tcPr>
          <w:p>
            <w:pPr>
              <w:jc w:val="left"/>
            </w:pPr>
            <w:r>
              <w:rPr>
                <w:sz w:val="18"/>
              </w:rPr>
              <w:t xml:space="preserve">Dashboard visualization (39 panels)</w:t>
            </w:r>
          </w:p>
        </w:tc>
      </w:tr>
    </w:tbl>
    <w:p>
      <w:pPr>
        <w:pStyle w:val="BodyText"/>
        <w:pBdr>
          <w:left w:val="single" w:sz="24" w:space="4" w:color="30B5C5"/>
        </w:pBdr>
        <w:shd w:val="clear" w:fill="E0F7FA"/>
      </w:pPr>
      <w:r>
        <w:rPr>
          <w:b/>
          <w:color w:val="30B5C5"/>
          <w:rFonts w:ascii="HarmonyOS Sans" w:hAnsi="HarmonyOS Sans"/>
        </w:rPr>
        <w:t xml:space="preserve">Info: </w:t>
      </w:r>
      <w:r>
        <w:t xml:space="preserve"> </w:t>
      </w: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bookmarkEnd w:id="62"/>
    <w:bookmarkStart w:id="63" w:name="X20384b2278d597e03bb5934f53bc9515f45e5dc"/>
    <w:p>
      <w:pPr>
        <w:pStyle w:val="Heading2"/>
      </w:pPr>
      <w:r>
        <w:rPr>
          <w:rStyle w:val="SectionNumber"/>
        </w:rPr>
        <w:t xml:space="preserve">5.3</w:t>
      </w:r>
      <w:r>
        <w:tab/>
      </w:r>
      <w:r>
        <w:t xml:space="preserve">Run the bootstrap installer</w:t>
      </w:r>
    </w:p>
    <w:p>
      <w:pPr>
        <w:pStyle w:val="FirstParagraph"/>
      </w:pPr>
      <w:r>
        <w:rPr>
          <w:bCs/>
          <w:b/>
        </w:rPr>
        <w:t xml:space="preserve">Objective:</w:t>
      </w:r>
      <w:r>
        <w:t xml:space="preserve"> </w:t>
      </w:r>
      <w:r>
        <w:t xml:space="preserve">Install the gateway using the one-command bootstrap script.</w:t>
      </w:r>
    </w:p>
    <w:p>
      <w:pPr>
        <w:pStyle w:val="BodyText"/>
      </w:pPr>
      <w:r>
        <w:rPr>
          <w:bCs/>
          <w:b/>
        </w:rPr>
        <w:t xml:space="preserve">Step by step:</w:t>
      </w:r>
    </w:p>
    <w:p>
      <w:pPr>
        <w:numPr>
          <w:ilvl w:val="0"/>
          <w:numId w:val="1026"/>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6"/>
        </w:numPr>
      </w:pPr>
      <w:r>
        <w:t xml:space="preserve">The installer will:</w:t>
      </w:r>
    </w:p>
    <w:p>
      <w:pPr>
        <w:numPr>
          <w:ilvl w:val="1"/>
          <w:numId w:val="1027"/>
        </w:numPr>
      </w:pPr>
      <w:r>
        <w:t xml:space="preserve">Prompt for your Huawei MaaS API key.</w:t>
      </w:r>
    </w:p>
    <w:p>
      <w:pPr>
        <w:numPr>
          <w:ilvl w:val="1"/>
          <w:numId w:val="1027"/>
        </w:numPr>
      </w:pPr>
      <w:r>
        <w:t xml:space="preserve">Show an interactive menu to select which coding tools to install</w:t>
      </w:r>
      <w:r>
        <w:t xml:space="preserve"> </w:t>
      </w:r>
      <w:r>
        <w:t xml:space="preserve">(opencode, Codex CLI, Claude Code, Pi agent).</w:t>
      </w:r>
    </w:p>
    <w:p>
      <w:pPr>
        <w:numPr>
          <w:ilvl w:val="1"/>
          <w:numId w:val="1027"/>
        </w:numPr>
      </w:pPr>
      <w:r>
        <w:t xml:space="preserve">Auto-install prerequisites (Docker, Node.js, etc.).</w:t>
      </w:r>
    </w:p>
    <w:p>
      <w:pPr>
        <w:numPr>
          <w:ilvl w:val="1"/>
          <w:numId w:val="1027"/>
        </w:numPr>
      </w:pPr>
      <w:r>
        <w:t xml:space="preserve">Deploy the proxy + observability stack (LiteLLM, PostgreSQL,</w:t>
      </w:r>
      <w:r>
        <w:t xml:space="preserve"> </w:t>
      </w:r>
      <w:r>
        <w:t xml:space="preserve">Prometheus, Grafana).</w:t>
      </w:r>
    </w:p>
    <w:p>
      <w:pPr>
        <w:numPr>
          <w:ilvl w:val="1"/>
          <w:numId w:val="1027"/>
        </w:numPr>
      </w:pPr>
      <w:r>
        <w:t xml:space="preserve">Configure each tool with its own virtual key.</w:t>
      </w:r>
    </w:p>
    <w:p>
      <w:pPr>
        <w:numPr>
          <w:ilvl w:val="1"/>
          <w:numId w:val="1027"/>
        </w:numPr>
      </w:pPr>
      <w:r>
        <w:t xml:space="preserve">Run 120 validation checks and offer to install the companion skill.</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BodyText"/>
      </w:pPr>
      <w:r>
        <w:t xml:space="preserve">+</w:t>
      </w:r>
    </w:p>
    <w:p>
      <w:pPr>
        <w:pStyle w:val="SourceCode"/>
      </w:pPr>
      <w:r>
        <w:rPr>
          <w:rStyle w:val="VerbatimChar"/>
        </w:rPr>
        <w:t xml:space="preserve">curl -fsSL https://raw.githubusercontent.com/wallacelw/oh-my-coding-maas-gateway/main/scripts/bootstrap.sh | bash -s -- -y --api-key=sk-xxxx</w:t>
      </w:r>
    </w:p>
    <w:bookmarkEnd w:id="63"/>
    <w:bookmarkStart w:id="64" w:name="X86f58fc7fb2aa895221ee0baf783b3a4543b919"/>
    <w:p>
      <w:pPr>
        <w:pStyle w:val="Heading2"/>
      </w:pPr>
      <w:r>
        <w:rPr>
          <w:rStyle w:val="SectionNumber"/>
        </w:rPr>
        <w:t xml:space="preserve">5.4</w:t>
      </w:r>
      <w:r>
        <w:tab/>
      </w:r>
      <w:r>
        <w:t xml:space="preserve">Verify the installation</w:t>
      </w:r>
    </w:p>
    <w:p>
      <w:pPr>
        <w:pStyle w:val="FirstParagraph"/>
      </w:pPr>
      <w:r>
        <w:rPr>
          <w:bCs/>
          <w:b/>
        </w:rPr>
        <w:t xml:space="preserve">Step by step:</w:t>
      </w:r>
    </w:p>
    <w:p>
      <w:pPr>
        <w:numPr>
          <w:ilvl w:val="0"/>
          <w:numId w:val="1028"/>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8"/>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8"/>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8"/>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p>
      <w:pPr>
        <w:pStyle w:val="TableCaption"/>
        <w:spacing w:before="240" w:after="160"/>
        <w:jc w:val="center"/>
      </w:pPr>
      <w:r>
        <w:rPr>
          <w:bCs/>
          <w:b/>
          <w:sz w:val="18"/>
        </w:rPr>
        <w:t xml:space="preserve">Table 7:</w:t>
      </w:r>
      <w:r>
        <w:rPr>
          <w:sz w:val="18"/>
        </w:rPr>
        <w:t xml:space="preserve"> </w:t>
      </w:r>
      <w:r>
        <w:rPr>
          <w:sz w:val="18"/>
        </w:rPr>
        <w:t xml:space="preserve">Chapter 5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7: Chapter 5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Bootstrap</w:t>
            </w:r>
          </w:p>
        </w:tc>
        <w:tc>
          <w:tcPr/>
          <w:p>
            <w:pPr>
              <w:jc w:val="left"/>
            </w:pPr>
            <w:r>
              <w:rPr>
                <w:sz w:val="18"/>
              </w:rPr>
              <w:t xml:space="preserve">Installer completed</w:t>
            </w:r>
          </w:p>
        </w:tc>
        <w:tc>
          <w:tcPr/>
          <w:p>
            <w:pPr>
              <w:jc w:val="left"/>
            </w:pPr>
            <w:r>
              <w:rPr>
                <w:sz w:val="18"/>
              </w:rPr>
              <w:t xml:space="preserve">All services deployed</w:t>
            </w:r>
          </w:p>
        </w:tc>
      </w:tr>
      <w:tr>
        <w:tc>
          <w:tcPr>
            <w:shd w:val="clear" w:color="auto" w:fill="F0F1F3"/>
          </w:tcPr>
          <w:p>
            <w:pPr>
              <w:jc w:val="left"/>
            </w:pPr>
            <w:r>
              <w:rPr>
                <w:sz w:val="18"/>
              </w:rPr>
              <w:t xml:space="preserve">Proxy health</w:t>
            </w:r>
          </w:p>
        </w:tc>
        <w:tc>
          <w:tcPr>
            <w:shd w:val="clear" w:color="auto" w:fill="F0F1F3"/>
          </w:tcPr>
          <w:p>
            <w:pPr>
              <w:jc w:val="left"/>
            </w:pPr>
            <w:r>
              <w:rPr>
                <w:rStyle w:val="VerbatimChar"/>
                <w:sz w:val="18"/>
              </w:rPr>
              <w:t xml:space="preserve">curl localhost:4000/health</w:t>
            </w:r>
          </w:p>
        </w:tc>
        <w:tc>
          <w:tcPr>
            <w:shd w:val="clear" w:color="auto" w:fill="F0F1F3"/>
          </w:tcPr>
          <w:p>
            <w:pPr>
              <w:jc w:val="left"/>
            </w:pPr>
            <w:r>
              <w:rPr>
                <w:sz w:val="18"/>
              </w:rPr>
              <w:t xml:space="preserve">Healthy</w:t>
            </w:r>
          </w:p>
        </w:tc>
      </w:tr>
      <w:tr>
        <w:tc>
          <w:tcPr/>
          <w:p>
            <w:pPr>
              <w:jc w:val="left"/>
            </w:pPr>
            <w:r>
              <w:rPr>
                <w:sz w:val="18"/>
              </w:rPr>
              <w:t xml:space="preserve">Grafana</w:t>
            </w:r>
          </w:p>
        </w:tc>
        <w:tc>
          <w:tcPr/>
          <w:p>
            <w:pPr>
              <w:jc w:val="left"/>
            </w:pPr>
            <w:r>
              <w:rPr>
                <w:rStyle w:val="VerbatimChar"/>
                <w:sz w:val="18"/>
              </w:rPr>
              <w:t xml:space="preserve">localhost:3000</w:t>
            </w:r>
          </w:p>
        </w:tc>
        <w:tc>
          <w:tcPr/>
          <w:p>
            <w:pPr>
              <w:jc w:val="left"/>
            </w:pPr>
            <w:r>
              <w:rPr>
                <w:sz w:val="18"/>
              </w:rPr>
              <w:t xml:space="preserve">Dashboard accessible</w:t>
            </w:r>
          </w:p>
        </w:tc>
      </w:tr>
      <w:tr>
        <w:tc>
          <w:tcPr>
            <w:shd w:val="clear" w:color="auto" w:fill="F0F1F3"/>
          </w:tcPr>
          <w:p>
            <w:pPr>
              <w:jc w:val="left"/>
            </w:pPr>
            <w:r>
              <w:rPr>
                <w:sz w:val="18"/>
              </w:rPr>
              <w:t xml:space="preserve">LiteLLM UI</w:t>
            </w:r>
          </w:p>
        </w:tc>
        <w:tc>
          <w:tcPr>
            <w:shd w:val="clear" w:color="auto" w:fill="F0F1F3"/>
          </w:tcPr>
          <w:p>
            <w:pPr>
              <w:jc w:val="left"/>
            </w:pPr>
            <w:r>
              <w:rPr>
                <w:rStyle w:val="VerbatimChar"/>
                <w:sz w:val="18"/>
              </w:rPr>
              <w:t xml:space="preserve">localhost:4000/ui</w:t>
            </w:r>
          </w:p>
        </w:tc>
        <w:tc>
          <w:tcPr>
            <w:shd w:val="clear" w:color="auto" w:fill="F0F1F3"/>
          </w:tcPr>
          <w:p>
            <w:pPr>
              <w:jc w:val="left"/>
            </w:pPr>
            <w:r>
              <w:rPr>
                <w:sz w:val="18"/>
              </w:rPr>
              <w:t xml:space="preserve">Admin UI accessible</w:t>
            </w:r>
          </w:p>
        </w:tc>
      </w:tr>
      <w:tr>
        <w:tc>
          <w:tcPr/>
          <w:p>
            <w:pPr>
              <w:jc w:val="left"/>
            </w:pPr>
            <w:r>
              <w:rPr>
                <w:sz w:val="18"/>
              </w:rPr>
              <w:t xml:space="preserve">Coding tool</w:t>
            </w:r>
          </w:p>
        </w:tc>
        <w:tc>
          <w:tcPr/>
          <w:p>
            <w:pPr>
              <w:jc w:val="left"/>
            </w:pPr>
            <w:r>
              <w:rPr>
                <w:sz w:val="18"/>
              </w:rPr>
              <w:t xml:space="preserve">Launched and connected</w:t>
            </w:r>
          </w:p>
        </w:tc>
        <w:tc>
          <w:tcPr/>
          <w:p>
            <w:pPr>
              <w:jc w:val="left"/>
            </w:pPr>
            <w:r>
              <w:rPr>
                <w:sz w:val="18"/>
              </w:rPr>
              <w:t xml:space="preserve">Gateway routing</w:t>
            </w:r>
          </w:p>
        </w:tc>
      </w:tr>
    </w:tbl>
    <w:bookmarkEnd w:id="64"/>
    <w:bookmarkEnd w:id="65"/>
    <w:bookmarkStart w:id="70" w:name="X807eb5d50f6b3c0af7a36f3c4f1a7070bb58f0a"/>
    <w:p>
      <w:pPr>
        <w:pStyle w:val="Heading1"/>
      </w:pPr>
      <w:r>
        <w:rPr>
          <w:rStyle w:val="SectionNumber"/>
          <w:sz w:val="112"/>
        </w:rPr>
        <w:t xml:space="preserve">6</w:t>
      </w:r>
      <w:r>
        <w:tab/>
      </w:r>
      <w:r>
        <w:t xml:space="preserve">Install the Huawei Document Templates Project</w:t>
      </w:r>
    </w:p>
    <w:p>
      <w:pPr>
        <w:pStyle w:val="FirstParagraph"/>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p>
    <w:p>
      <w:pPr>
        <w:numPr>
          <w:ilvl w:val="0"/>
          <w:numId w:val="1029"/>
        </w:numPr>
      </w:pPr>
      <w:r>
        <w:t xml:space="preserve">Chapter 5 completed — MaaS gateway installed and running.</w:t>
      </w:r>
    </w:p>
    <w:p>
      <w:pPr>
        <w:numPr>
          <w:ilvl w:val="0"/>
          <w:numId w:val="1029"/>
        </w:numPr>
      </w:pPr>
      <w:r>
        <w:t xml:space="preserve">Git installed (</w:t>
      </w:r>
      <w:r>
        <w:rPr>
          <w:rStyle w:val="VerbatimChar"/>
        </w:rPr>
        <w:t xml:space="preserve">sudo apt install git</w:t>
      </w:r>
      <w:r>
        <w:t xml:space="preserve">).</w:t>
      </w:r>
    </w:p>
    <w:p>
      <w:pPr>
        <w:numPr>
          <w:ilvl w:val="0"/>
          <w:numId w:val="1029"/>
        </w:numPr>
      </w:pPr>
      <w:r>
        <w:t xml:space="preserve">The repository URL for the Huawei document templates project.</w:t>
      </w:r>
    </w:p>
    <w:p>
      <w:pPr>
        <w:numPr>
          <w:ilvl w:val="0"/>
          <w:numId w:val="1029"/>
        </w:numPr>
      </w:pPr>
      <w:r>
        <w:t xml:space="preserve">A fresh Ubuntu 24.04 instance (no prior LaTeX installation</w:t>
      </w:r>
      <w:r>
        <w:t xml:space="preserve"> </w:t>
      </w:r>
      <w:r>
        <w:t xml:space="preserve">required).</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bookmarkStart w:id="66" w:name="X13ee362a40e08ac735660c9028b2969fa011b79"/>
    <w:p>
      <w:pPr>
        <w:pStyle w:val="Heading2"/>
      </w:pPr>
      <w:r>
        <w:rPr>
          <w:rStyle w:val="SectionNumber"/>
        </w:rPr>
        <w:t xml:space="preserve">6.1</w:t>
      </w:r>
      <w:r>
        <w:tab/>
      </w:r>
      <w:r>
        <w:t xml:space="preserve">Clone and set up the project</w:t>
      </w:r>
    </w:p>
    <w:p>
      <w:pPr>
        <w:pStyle w:val="FirstParagraph"/>
      </w:pPr>
      <w:r>
        <w:rPr>
          <w:bCs/>
          <w:b/>
        </w:rPr>
        <w:t xml:space="preserve">Step by step:</w:t>
      </w:r>
    </w:p>
    <w:p>
      <w:pPr>
        <w:numPr>
          <w:ilvl w:val="0"/>
          <w:numId w:val="1030"/>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p>
      <w:pPr>
        <w:numPr>
          <w:ilvl w:val="0"/>
          <w:numId w:val="1000"/>
        </w:numPr>
        <w:pBdr>
          <w:left w:val="single" w:sz="24" w:space="4" w:color="30B5C5"/>
        </w:pBdr>
        <w:shd w:val="clear" w:fill="E0F7FA"/>
      </w:pPr>
      <w:r>
        <w:rPr>
          <w:b/>
          <w:color w:val="30B5C5"/>
          <w:rFonts w:ascii="HarmonyOS Sans" w:hAnsi="HarmonyOS Sans"/>
        </w:rPr>
        <w:t xml:space="preserve">Info: </w:t>
      </w:r>
      <w:r>
        <w:t xml:space="preserve"> </w:t>
      </w: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p>
      <w:pPr>
        <w:numPr>
          <w:ilvl w:val="0"/>
          <w:numId w:val="1030"/>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bookmarkEnd w:id="66"/>
    <w:bookmarkStart w:id="67" w:name="X6f307275a13b0b4b7f85f0183410427c30d6aff"/>
    <w:p>
      <w:pPr>
        <w:pStyle w:val="Heading2"/>
      </w:pPr>
      <w:r>
        <w:rPr>
          <w:rStyle w:val="SectionNumber"/>
        </w:rPr>
        <w:t xml:space="preserve">6.2</w:t>
      </w:r>
      <w:r>
        <w:tab/>
      </w:r>
      <w:r>
        <w:t xml:space="preserve">Compile the sample guides</w:t>
      </w:r>
    </w:p>
    <w:p>
      <w:pPr>
        <w:pStyle w:val="FirstParagraph"/>
      </w:pPr>
      <w:r>
        <w:t xml:space="preserve">The project includes a self-documenting Makefile. To compile all samples</w:t>
      </w:r>
      <w:r>
        <w:t xml:space="preserve"> </w:t>
      </w:r>
      <w:r>
        <w:t xml:space="preserve">(guide + technical + testbook + poc, Portuguese + English):</w:t>
      </w:r>
    </w:p>
    <w:p>
      <w:pPr>
        <w:pStyle w:val="BodyText"/>
      </w:pPr>
      <w:r>
        <w:rPr>
          <w:bCs/>
          <w:b/>
        </w:rPr>
        <w:t xml:space="preserve">Step by step:</w:t>
      </w:r>
    </w:p>
    <w:p>
      <w:pPr>
        <w:numPr>
          <w:ilvl w:val="0"/>
          <w:numId w:val="1031"/>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31"/>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documents/guide-pt/main.pdf</w:t>
      </w:r>
      <w:r>
        <w:br/>
      </w:r>
      <w:r>
        <w:rPr>
          <w:rStyle w:val="FunctionTok"/>
        </w:rPr>
        <w:t xml:space="preserve">ls</w:t>
      </w:r>
      <w:r>
        <w:rPr>
          <w:rStyle w:val="NormalTok"/>
        </w:rPr>
        <w:t xml:space="preserve"> </w:t>
      </w:r>
      <w:r>
        <w:rPr>
          <w:rStyle w:val="AttributeTok"/>
        </w:rPr>
        <w:t xml:space="preserve">-l</w:t>
      </w:r>
      <w:r>
        <w:rPr>
          <w:rStyle w:val="NormalTok"/>
        </w:rPr>
        <w:t xml:space="preserve"> documents/guide-en/main.pdf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documents/technical-en/main.pdf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documents/testbook-pt/main.pdf</w:t>
      </w:r>
      <w:r>
        <w:br/>
      </w:r>
      <w:r>
        <w:rPr>
          <w:rStyle w:val="FunctionTok"/>
        </w:rPr>
        <w:t xml:space="preserve">ls</w:t>
      </w:r>
      <w:r>
        <w:rPr>
          <w:rStyle w:val="NormalTok"/>
        </w:rPr>
        <w:t xml:space="preserve"> </w:t>
      </w:r>
      <w:r>
        <w:rPr>
          <w:rStyle w:val="AttributeTok"/>
        </w:rPr>
        <w:t xml:space="preserve">-l</w:t>
      </w:r>
      <w:r>
        <w:rPr>
          <w:rStyle w:val="NormalTok"/>
        </w:rPr>
        <w:t xml:space="preserve"> documents/testbook-en/main.pdf</w:t>
      </w:r>
      <w:r>
        <w:br/>
      </w:r>
      <w:r>
        <w:rPr>
          <w:rStyle w:val="FunctionTok"/>
        </w:rPr>
        <w:t xml:space="preserve">ls</w:t>
      </w:r>
      <w:r>
        <w:rPr>
          <w:rStyle w:val="NormalTok"/>
        </w:rPr>
        <w:t xml:space="preserve"> </w:t>
      </w:r>
      <w:r>
        <w:rPr>
          <w:rStyle w:val="AttributeTok"/>
        </w:rPr>
        <w:t xml:space="preserve">-l</w:t>
      </w:r>
      <w:r>
        <w:rPr>
          <w:rStyle w:val="NormalTok"/>
        </w:rPr>
        <w:t xml:space="preserve"> documents/poc-pt/main.pdf</w:t>
      </w:r>
      <w:r>
        <w:br/>
      </w:r>
      <w:r>
        <w:rPr>
          <w:rStyle w:val="FunctionTok"/>
        </w:rPr>
        <w:t xml:space="preserve">ls</w:t>
      </w:r>
      <w:r>
        <w:rPr>
          <w:rStyle w:val="NormalTok"/>
        </w:rPr>
        <w:t xml:space="preserve"> </w:t>
      </w:r>
      <w:r>
        <w:rPr>
          <w:rStyle w:val="AttributeTok"/>
        </w:rPr>
        <w:t xml:space="preserve">-l</w:t>
      </w:r>
      <w:r>
        <w:rPr>
          <w:rStyle w:val="NormalTok"/>
        </w:rPr>
        <w:t xml:space="preserve"> documents/poc-en/main.pdf</w:t>
      </w:r>
    </w:p>
    <w:p>
      <w:pPr>
        <w:pStyle w:val="FirstParagraph"/>
        <w:pBdr>
          <w:left w:val="single" w:sz="24" w:space="4" w:color="62B230"/>
        </w:pBdr>
        <w:shd w:val="clear" w:fill="E8F5E9"/>
      </w:pPr>
      <w:r>
        <w:rPr>
          <w:b/>
          <w:color w:val="62B230"/>
          <w:rFonts w:ascii="HarmonyOS Sans" w:hAnsi="HarmonyOS Sans"/>
        </w:rPr>
        <w:t xml:space="preserve">Tip: </w:t>
      </w:r>
      <w:r>
        <w:t xml:space="preserve"> </w:t>
      </w:r>
      <w:r>
        <w:t xml:space="preserve">To compile a single project, use</w:t>
      </w:r>
      <w:r>
        <w:t xml:space="preserve"> </w:t>
      </w:r>
      <w:r>
        <w:rPr>
          <w:rStyle w:val="VerbatimChar"/>
        </w:rPr>
        <w:t xml:space="preserve">make project DIR=documents/guide-pt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bookmarkEnd w:id="67"/>
    <w:bookmarkStart w:id="68" w:name="X6517b96ce78659fdf2ffacc840528822ecf7f16"/>
    <w:p>
      <w:pPr>
        <w:pStyle w:val="Heading2"/>
      </w:pPr>
      <w:r>
        <w:rPr>
          <w:rStyle w:val="SectionNumber"/>
        </w:rPr>
        <w:t xml:space="preserve">6.3</w:t>
      </w:r>
      <w:r>
        <w:tab/>
      </w:r>
      <w:r>
        <w:t xml:space="preserve">Create your first guide with the skill</w:t>
      </w:r>
    </w:p>
    <w:p>
      <w:pPr>
        <w:pStyle w:val="FirstParagraph"/>
      </w:pPr>
      <w:r>
        <w:rPr>
          <w:bCs/>
          <w:b/>
        </w:rPr>
        <w:t xml:space="preserve">Step by step:</w:t>
      </w:r>
    </w:p>
    <w:p>
      <w:pPr>
        <w:numPr>
          <w:ilvl w:val="0"/>
          <w:numId w:val="1032"/>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32"/>
        </w:numPr>
      </w:pPr>
      <w:r>
        <w:t xml:space="preserve">Run the guide skill:</w:t>
      </w:r>
    </w:p>
    <w:p>
      <w:pPr>
        <w:numPr>
          <w:ilvl w:val="0"/>
          <w:numId w:val="1000"/>
        </w:numPr>
        <w:pStyle w:val="SourceCode"/>
      </w:pPr>
      <w:r>
        <w:rPr>
          <w:rStyle w:val="VerbatimChar"/>
        </w:rPr>
        <w:t xml:space="preserve">/skill huawei-template-guide</w:t>
      </w:r>
    </w:p>
    <w:p>
      <w:pPr>
        <w:numPr>
          <w:ilvl w:val="0"/>
          <w:numId w:val="1032"/>
        </w:numPr>
      </w:pPr>
      <w:r>
        <w:t xml:space="preserve">The skill will ask for:</w:t>
      </w:r>
    </w:p>
    <w:p>
      <w:pPr>
        <w:numPr>
          <w:ilvl w:val="1"/>
          <w:numId w:val="1033"/>
        </w:numPr>
      </w:pPr>
      <w:r>
        <w:rPr>
          <w:bCs/>
          <w:b/>
        </w:rPr>
        <w:t xml:space="preserve">Title</w:t>
      </w:r>
      <w:r>
        <w:t xml:space="preserve"> </w:t>
      </w:r>
      <w:r>
        <w:t xml:space="preserve">— e.g. “Provisioning an OBS Bucket”</w:t>
      </w:r>
    </w:p>
    <w:p>
      <w:pPr>
        <w:numPr>
          <w:ilvl w:val="1"/>
          <w:numId w:val="1033"/>
        </w:numPr>
      </w:pPr>
      <w:r>
        <w:rPr>
          <w:bCs/>
          <w:b/>
        </w:rPr>
        <w:t xml:space="preserve">Language</w:t>
      </w:r>
      <w:r>
        <w:t xml:space="preserve"> </w:t>
      </w:r>
      <w:r>
        <w:t xml:space="preserve">— Portuguese or English</w:t>
      </w:r>
    </w:p>
    <w:p>
      <w:pPr>
        <w:numPr>
          <w:ilvl w:val="1"/>
          <w:numId w:val="1033"/>
        </w:numPr>
      </w:pPr>
      <w:r>
        <w:rPr>
          <w:bCs/>
          <w:b/>
        </w:rPr>
        <w:t xml:space="preserve">Project name</w:t>
      </w:r>
      <w:r>
        <w:t xml:space="preserve"> </w:t>
      </w:r>
      <w:r>
        <w:t xml:space="preserve">— used as the folder name</w:t>
      </w:r>
    </w:p>
    <w:p>
      <w:pPr>
        <w:numPr>
          <w:ilvl w:val="1"/>
          <w:numId w:val="1033"/>
        </w:numPr>
      </w:pPr>
      <w:r>
        <w:rPr>
          <w:bCs/>
          <w:b/>
        </w:rPr>
        <w:t xml:space="preserve">Location</w:t>
      </w:r>
      <w:r>
        <w:t xml:space="preserve"> </w:t>
      </w:r>
      <w:r>
        <w:t xml:space="preserve">— where to create the project folder</w:t>
      </w:r>
    </w:p>
    <w:p>
      <w:pPr>
        <w:numPr>
          <w:ilvl w:val="0"/>
          <w:numId w:val="1032"/>
        </w:numPr>
      </w:pPr>
      <w:r>
        <w:t xml:space="preserve">The skill generates the</w:t>
      </w:r>
      <w:r>
        <w:t xml:space="preserve"> </w:t>
      </w:r>
      <w:r>
        <w:rPr>
          <w:rStyle w:val="VerbatimChar"/>
        </w:rPr>
        <w:t xml:space="preserve">.adoc</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bCs/>
          <w:rStyle w:val="badge"/>
          <w:b/>
        </w:rPr>
        <w:t>Ready</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bookmarkEnd w:id="68"/>
    <w:bookmarkStart w:id="69" w:name="Xa6014ed7de9f3e2b54f5ffc0469c4e825b6cefc"/>
    <w:p>
      <w:pPr>
        <w:pStyle w:val="Heading2"/>
      </w:pPr>
      <w:r>
        <w:rPr>
          <w:rStyle w:val="SectionNumber"/>
        </w:rPr>
        <w:t xml:space="preserve">6.4</w:t>
      </w:r>
      <w:r>
        <w:tab/>
      </w:r>
      <w:r>
        <w:t xml:space="preserve">Write content using template commands</w:t>
      </w:r>
    </w:p>
    <w:p>
      <w:pPr>
        <w:pStyle w:val="FirstParagraph"/>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34"/>
        </w:numPr>
      </w:pPr>
      <w:r>
        <w:rPr>
          <w:rStyle w:val="VerbatimChar"/>
        </w:rPr>
        <w:t xml:space="preserve">warning</w:t>
      </w:r>
      <w:r>
        <w:t xml:space="preserve"> </w:t>
      </w:r>
      <w:r>
        <w:t xml:space="preserve">--- amber warning box</w:t>
      </w:r>
    </w:p>
    <w:p>
      <w:pPr>
        <w:numPr>
          <w:ilvl w:val="0"/>
          <w:numId w:val="1034"/>
        </w:numPr>
      </w:pPr>
      <w:r>
        <w:rPr>
          <w:rStyle w:val="VerbatimChar"/>
        </w:rPr>
        <w:t xml:space="preserve">tip</w:t>
      </w:r>
      <w:r>
        <w:t xml:space="preserve"> </w:t>
      </w:r>
      <w:r>
        <w:t xml:space="preserve">--- green tip box</w:t>
      </w:r>
    </w:p>
    <w:p>
      <w:pPr>
        <w:numPr>
          <w:ilvl w:val="0"/>
          <w:numId w:val="1034"/>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35"/>
        </w:numPr>
      </w:pPr>
      <w:r>
        <w:t xml:space="preserve">\ begin{code} --- code block (verbatim,</w:t>
      </w:r>
      <w:r>
        <w:t xml:space="preserve"> </w:t>
      </w:r>
      <w:r>
        <w:t xml:space="preserve">no escaping needed inside)</w:t>
      </w:r>
    </w:p>
    <w:p>
      <w:pPr>
        <w:numPr>
          <w:ilvl w:val="0"/>
          <w:numId w:val="1035"/>
        </w:numPr>
      </w:pPr>
      <w:r>
        <w:t xml:space="preserve">\ begin{code}[bash] --- same, with a</w:t>
      </w:r>
      <w:r>
        <w:t xml:space="preserve"> </w:t>
      </w:r>
      <w:r>
        <w:t xml:space="preserve">language hint</w:t>
      </w:r>
    </w:p>
    <w:p>
      <w:pPr>
        <w:numPr>
          <w:ilvl w:val="0"/>
          <w:numId w:val="1035"/>
        </w:numPr>
      </w:pPr>
      <w:r>
        <w:t xml:space="preserve">\ inlinecode\{…​\} ---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p>
      <w:pPr>
        <w:pStyle w:val="FirstParagraph"/>
        <w:pBdr>
          <w:left w:val="single" w:sz="24" w:space="4" w:color="30B5C5"/>
        </w:pBdr>
        <w:shd w:val="clear" w:fill="E0F7FA"/>
      </w:pPr>
      <w:r>
        <w:rPr>
          <w:b/>
          <w:color w:val="30B5C5"/>
          <w:rFonts w:ascii="HarmonyOS Sans" w:hAnsi="HarmonyOS Sans"/>
        </w:rPr>
        <w:t xml:space="preserve">Info: </w:t>
      </w:r>
      <w:r>
        <w:t xml:space="preserve"> </w:t>
      </w: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p>
      <w:pPr>
        <w:pStyle w:val="TableCaption"/>
        <w:spacing w:before="240" w:after="160"/>
        <w:jc w:val="center"/>
      </w:pPr>
      <w:r>
        <w:rPr>
          <w:bCs/>
          <w:b/>
          <w:sz w:val="18"/>
        </w:rPr>
        <w:t xml:space="preserve">Table 8:</w:t>
      </w:r>
      <w:r>
        <w:rPr>
          <w:sz w:val="18"/>
        </w:rPr>
        <w:t xml:space="preserve"> </w:t>
      </w:r>
      <w:r>
        <w:rPr>
          <w:sz w:val="18"/>
        </w:rPr>
        <w:t xml:space="preserve">Chapter 6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8: Chapter 6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Repository</w:t>
            </w:r>
          </w:p>
        </w:tc>
        <w:tc>
          <w:tcPr/>
          <w:p>
            <w:pPr>
              <w:jc w:val="left"/>
            </w:pPr>
            <w:r>
              <w:rPr>
                <w:sz w:val="18"/>
              </w:rPr>
              <w:t xml:space="preserve">Cloned to</w:t>
            </w:r>
            <w:r>
              <w:rPr>
                <w:sz w:val="18"/>
              </w:rPr>
              <w:t xml:space="preserve"> </w:t>
            </w:r>
            <w:r>
              <w:rPr>
                <w:rStyle w:val="VerbatimChar"/>
                <w:sz w:val="18"/>
              </w:rPr>
              <w:t xml:space="preserve">/home/huawei-doc-templates</w:t>
            </w:r>
          </w:p>
        </w:tc>
        <w:tc>
          <w:tcPr/>
          <w:p>
            <w:pPr>
              <w:jc w:val="left"/>
            </w:pPr>
            <w:r>
              <w:rPr>
                <w:sz w:val="18"/>
              </w:rPr>
              <w:t xml:space="preserve">Files present</w:t>
            </w:r>
          </w:p>
        </w:tc>
      </w:tr>
      <w:tr>
        <w:tc>
          <w:tcPr>
            <w:shd w:val="clear" w:color="auto" w:fill="F0F1F3"/>
          </w:tcPr>
          <w:p>
            <w:pPr>
              <w:jc w:val="left"/>
            </w:pPr>
            <w:r>
              <w:rPr>
                <w:sz w:val="18"/>
              </w:rPr>
              <w:t xml:space="preserve">install.sh</w:t>
            </w:r>
          </w:p>
        </w:tc>
        <w:tc>
          <w:tcPr>
            <w:shd w:val="clear" w:color="auto" w:fill="F0F1F3"/>
          </w:tcPr>
          <w:p>
            <w:pPr>
              <w:jc w:val="left"/>
            </w:pPr>
            <w:r>
              <w:rPr>
                <w:sz w:val="18"/>
              </w:rPr>
              <w:t xml:space="preserve">Completed without errors</w:t>
            </w:r>
          </w:p>
        </w:tc>
        <w:tc>
          <w:tcPr>
            <w:shd w:val="clear" w:color="auto" w:fill="F0F1F3"/>
          </w:tcPr>
          <w:p>
            <w:pPr>
              <w:jc w:val="left"/>
            </w:pPr>
            <w:r>
              <w:rPr>
                <w:sz w:val="18"/>
              </w:rPr>
              <w:t xml:space="preserve">Dependencies installed</w:t>
            </w:r>
          </w:p>
        </w:tc>
      </w:tr>
      <w:tr>
        <w:tc>
          <w:tcPr/>
          <w:p>
            <w:pPr>
              <w:jc w:val="left"/>
            </w:pPr>
            <w:r>
              <w:rPr>
                <w:sz w:val="18"/>
              </w:rPr>
              <w:t xml:space="preserve">XeLaTeX</w:t>
            </w:r>
          </w:p>
        </w:tc>
        <w:tc>
          <w:tcPr/>
          <w:p>
            <w:pPr>
              <w:jc w:val="left"/>
            </w:pPr>
            <w:r>
              <w:rPr>
                <w:rStyle w:val="VerbatimChar"/>
                <w:sz w:val="18"/>
              </w:rPr>
              <w:t xml:space="preserve">xelatex --version</w:t>
            </w:r>
            <w:r>
              <w:rPr>
                <w:sz w:val="18"/>
              </w:rPr>
              <w:t xml:space="preserve"> </w:t>
            </w:r>
            <w:r>
              <w:rPr>
                <w:sz w:val="18"/>
              </w:rPr>
              <w:t xml:space="preserve">works</w:t>
            </w:r>
          </w:p>
        </w:tc>
        <w:tc>
          <w:tcPr/>
          <w:p>
            <w:pPr>
              <w:jc w:val="left"/>
            </w:pPr>
            <w:r>
              <w:rPr>
                <w:sz w:val="18"/>
              </w:rPr>
              <w:t xml:space="preserve">Toolchain ready</w:t>
            </w:r>
          </w:p>
        </w:tc>
      </w:tr>
      <w:tr>
        <w:tc>
          <w:tcPr>
            <w:shd w:val="clear" w:color="auto" w:fill="F0F1F3"/>
          </w:tcPr>
          <w:p>
            <w:pPr>
              <w:jc w:val="left"/>
            </w:pPr>
            <w:r>
              <w:rPr>
                <w:sz w:val="18"/>
              </w:rPr>
              <w:t xml:space="preserve">latexmk</w:t>
            </w:r>
          </w:p>
        </w:tc>
        <w:tc>
          <w:tcPr>
            <w:shd w:val="clear" w:color="auto" w:fill="F0F1F3"/>
          </w:tcPr>
          <w:p>
            <w:pPr>
              <w:jc w:val="left"/>
            </w:pPr>
            <w:r>
              <w:rPr>
                <w:rStyle w:val="VerbatimChar"/>
                <w:sz w:val="18"/>
              </w:rPr>
              <w:t xml:space="preserve">latexmk --version</w:t>
            </w:r>
            <w:r>
              <w:rPr>
                <w:sz w:val="18"/>
              </w:rPr>
              <w:t xml:space="preserve"> </w:t>
            </w:r>
            <w:r>
              <w:rPr>
                <w:sz w:val="18"/>
              </w:rPr>
              <w:t xml:space="preserve">works</w:t>
            </w:r>
          </w:p>
        </w:tc>
        <w:tc>
          <w:tcPr>
            <w:shd w:val="clear" w:color="auto" w:fill="F0F1F3"/>
          </w:tcPr>
          <w:p>
            <w:pPr>
              <w:jc w:val="left"/>
            </w:pPr>
            <w:r>
              <w:rPr>
                <w:sz w:val="18"/>
              </w:rPr>
              <w:t xml:space="preserve">Build system ready</w:t>
            </w:r>
          </w:p>
        </w:tc>
      </w:tr>
      <w:tr>
        <w:tc>
          <w:tcPr/>
          <w:p>
            <w:pPr>
              <w:jc w:val="left"/>
            </w:pPr>
            <w:r>
              <w:rPr>
                <w:sz w:val="18"/>
              </w:rPr>
              <w:t xml:space="preserve">Sample PDFs</w:t>
            </w:r>
          </w:p>
        </w:tc>
        <w:tc>
          <w:tcPr/>
          <w:p>
            <w:pPr>
              <w:jc w:val="left"/>
            </w:pPr>
            <w:r>
              <w:rPr>
                <w:rStyle w:val="VerbatimChar"/>
                <w:sz w:val="18"/>
              </w:rPr>
              <w:t xml:space="preserve">make samples</w:t>
            </w:r>
            <w:r>
              <w:rPr>
                <w:sz w:val="18"/>
              </w:rPr>
              <w:t xml:space="preserve"> </w:t>
            </w:r>
            <w:r>
              <w:rPr>
                <w:sz w:val="18"/>
              </w:rPr>
              <w:t xml:space="preserve">compiles all</w:t>
            </w:r>
          </w:p>
        </w:tc>
        <w:tc>
          <w:tcPr/>
          <w:p>
            <w:pPr>
              <w:jc w:val="left"/>
            </w:pPr>
            <w:r>
              <w:rPr>
                <w:sz w:val="18"/>
              </w:rPr>
              <w:t xml:space="preserve">Guide + technical, PT + EN</w:t>
            </w:r>
          </w:p>
        </w:tc>
      </w:tr>
      <w:tr>
        <w:tc>
          <w:tcPr>
            <w:shd w:val="clear" w:color="auto" w:fill="F0F1F3"/>
          </w:tcPr>
          <w:p>
            <w:pPr>
              <w:jc w:val="left"/>
            </w:pPr>
            <w:r>
              <w:rPr>
                <w:sz w:val="18"/>
              </w:rPr>
              <w:t xml:space="preserve">Skill</w:t>
            </w:r>
          </w:p>
        </w:tc>
        <w:tc>
          <w:tcPr>
            <w:shd w:val="clear" w:color="auto" w:fill="F0F1F3"/>
          </w:tcPr>
          <w:p>
            <w:pPr>
              <w:jc w:val="left"/>
            </w:pPr>
            <w:r>
              <w:rPr>
                <w:rStyle w:val="VerbatimChar"/>
                <w:sz w:val="18"/>
              </w:rPr>
              <w:t xml:space="preserve">/skill huawei-template-guide</w:t>
            </w:r>
          </w:p>
        </w:tc>
        <w:tc>
          <w:tcPr>
            <w:shd w:val="clear" w:color="auto" w:fill="F0F1F3"/>
          </w:tcPr>
          <w:p>
            <w:pPr>
              <w:jc w:val="left"/>
            </w:pPr>
            <w:r>
              <w:rPr>
                <w:sz w:val="18"/>
              </w:rPr>
              <w:t xml:space="preserve">Available</w:t>
            </w:r>
          </w:p>
        </w:tc>
      </w:tr>
    </w:tbl>
    <w:bookmarkEnd w:id="69"/>
    <w:bookmarkEnd w:id="70"/>
    <w:bookmarkStart w:id="76" w:name="X5eae638437df758d40b38b9fdfeef3906e30ea7"/>
    <w:p>
      <w:pPr>
        <w:pStyle w:val="Heading1"/>
      </w:pPr>
      <w:r>
        <w:rPr>
          <w:rStyle w:val="SectionNumber"/>
          <w:sz w:val="112"/>
        </w:rPr>
        <w:t xml:space="preserve">7</w:t>
      </w:r>
      <w:r>
        <w:tab/>
      </w:r>
      <w:r>
        <w:t xml:space="preserve">Operations and Maintenance</w:t>
      </w:r>
    </w:p>
    <w:p>
      <w:pPr>
        <w:pStyle w:val="FirstParagraph"/>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bookmarkStart w:id="71" w:name="Xe6a2781aa6a956c361e9ce35cecad9db8fa3e1e"/>
    <w:p>
      <w:pPr>
        <w:pStyle w:val="Heading2"/>
      </w:pPr>
      <w:r>
        <w:rPr>
          <w:rStyle w:val="SectionNumber"/>
        </w:rPr>
        <w:t xml:space="preserve">7.1</w:t>
      </w:r>
      <w:r>
        <w:tab/>
      </w:r>
      <w:r>
        <w:t xml:space="preserve">Updating the MaaS Gateway</w:t>
      </w:r>
    </w:p>
    <w:p>
      <w:pPr>
        <w:pStyle w:val="FirstParagraph"/>
      </w:pPr>
      <w:r>
        <w:t xml:space="preserve">To update the oh-my-coding-maas-gateway to a newer version:</w:t>
      </w:r>
    </w:p>
    <w:p>
      <w:pPr>
        <w:pStyle w:val="BodyText"/>
      </w:pPr>
      <w:r>
        <w:rPr>
          <w:bCs/>
          <w:b/>
        </w:rPr>
        <w:t xml:space="preserve">Step by step:</w:t>
      </w:r>
    </w:p>
    <w:p>
      <w:pPr>
        <w:numPr>
          <w:ilvl w:val="0"/>
          <w:numId w:val="1036"/>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6"/>
        </w:numPr>
      </w:pPr>
      <w:r>
        <w:t xml:space="preserve">The installer detects the existing installation, pulls updates, and</w:t>
      </w:r>
      <w:r>
        <w:t xml:space="preserve"> </w:t>
      </w:r>
      <w:r>
        <w:t xml:space="preserve">preserves all secrets, virtual keys, and data.</w:t>
      </w:r>
    </w:p>
    <w:p>
      <w:pPr>
        <w:numPr>
          <w:ilvl w:val="0"/>
          <w:numId w:val="1036"/>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bookmarkEnd w:id="71"/>
    <w:bookmarkStart w:id="72" w:name="Xeadd884aa3c39b7ca9f2493c6830a2eeb2f1d73"/>
    <w:p>
      <w:pPr>
        <w:pStyle w:val="Heading2"/>
      </w:pPr>
      <w:r>
        <w:rPr>
          <w:rStyle w:val="SectionNumber"/>
        </w:rPr>
        <w:t xml:space="preserve">7.2</w:t>
      </w:r>
      <w:r>
        <w:tab/>
      </w:r>
      <w:r>
        <w:t xml:space="preserve">Updating the Document Templates</w:t>
      </w:r>
    </w:p>
    <w:p>
      <w:pPr>
        <w:pStyle w:val="FirstParagraph"/>
      </w:pPr>
      <w:r>
        <w:t xml:space="preserve">To update the Huawei document templates project:</w:t>
      </w:r>
    </w:p>
    <w:p>
      <w:pPr>
        <w:pStyle w:val="BodyText"/>
      </w:pPr>
      <w:r>
        <w:rPr>
          <w:bCs/>
          <w:b/>
        </w:rPr>
        <w:t xml:space="preserve">Step by step:</w:t>
      </w:r>
    </w:p>
    <w:p>
      <w:pPr>
        <w:numPr>
          <w:ilvl w:val="0"/>
          <w:numId w:val="1037"/>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7"/>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bookmarkEnd w:id="72"/>
    <w:bookmarkStart w:id="73" w:name="X7d117f62d36b06d53cb1e139f6dc6c42b07d3bf"/>
    <w:p>
      <w:pPr>
        <w:pStyle w:val="Heading2"/>
      </w:pPr>
      <w:r>
        <w:rPr>
          <w:rStyle w:val="SectionNumber"/>
        </w:rPr>
        <w:t xml:space="preserve">7.3</w:t>
      </w:r>
      <w:r>
        <w:tab/>
      </w:r>
      <w:r>
        <w:t xml:space="preserve">Uninstalling the MaaS Gateway</w:t>
      </w:r>
    </w:p>
    <w:p>
      <w:pPr>
        <w:pStyle w:val="FirstParagraph"/>
      </w:pPr>
      <w:r>
        <w:t xml:space="preserve">To remove the oh-my-coding-maas-gateway:</w:t>
      </w:r>
    </w:p>
    <w:p>
      <w:pPr>
        <w:pStyle w:val="BodyText"/>
      </w:pPr>
      <w:r>
        <w:rPr>
          <w:bCs/>
          <w:b/>
        </w:rPr>
        <w:t xml:space="preserve">Step by step:</w:t>
      </w:r>
    </w:p>
    <w:p>
      <w:pPr>
        <w:numPr>
          <w:ilvl w:val="0"/>
          <w:numId w:val="1038"/>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8"/>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8"/>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bookmarkEnd w:id="73"/>
    <w:bookmarkStart w:id="74" w:name="Xc74eff7ba3c37fd4052f94d5a1fbe9e0bd31803"/>
    <w:p>
      <w:pPr>
        <w:pStyle w:val="Heading2"/>
      </w:pPr>
      <w:r>
        <w:rPr>
          <w:rStyle w:val="SectionNumber"/>
        </w:rPr>
        <w:t xml:space="preserve">7.4</w:t>
      </w:r>
      <w:r>
        <w:tab/>
      </w:r>
      <w:r>
        <w:t xml:space="preserve">Uninstalling the Document Templates</w:t>
      </w:r>
    </w:p>
    <w:p>
      <w:pPr>
        <w:pStyle w:val="FirstParagraph"/>
      </w:pPr>
      <w:r>
        <w:t xml:space="preserve">To remove the Huawei document templates installation:</w:t>
      </w:r>
    </w:p>
    <w:p>
      <w:pPr>
        <w:pStyle w:val="BodyText"/>
      </w:pPr>
      <w:r>
        <w:rPr>
          <w:bCs/>
          <w:b/>
        </w:rPr>
        <w:t xml:space="preserve">Step by step:</w:t>
      </w:r>
    </w:p>
    <w:p>
      <w:pPr>
        <w:numPr>
          <w:ilvl w:val="0"/>
          <w:numId w:val="1039"/>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9"/>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9"/>
        </w:numPr>
      </w:pPr>
      <w:r>
        <w:t xml:space="preserve">The interactive menu offers:</w:t>
      </w:r>
    </w:p>
    <w:p>
      <w:pPr>
        <w:numPr>
          <w:ilvl w:val="1"/>
          <w:numId w:val="1040"/>
        </w:numPr>
      </w:pPr>
      <w:r>
        <w:t xml:space="preserve">Option 1: All installed components (skills, modules, font, VS Code)</w:t>
      </w:r>
    </w:p>
    <w:p>
      <w:pPr>
        <w:numPr>
          <w:ilvl w:val="1"/>
          <w:numId w:val="1040"/>
        </w:numPr>
      </w:pPr>
      <w:r>
        <w:t xml:space="preserve">Option 2: Everything + apt packages (WARNING: breaks other TeX)</w:t>
      </w:r>
    </w:p>
    <w:p>
      <w:pPr>
        <w:numPr>
          <w:ilvl w:val="1"/>
          <w:numId w:val="1040"/>
        </w:numPr>
      </w:pPr>
      <w:r>
        <w:t xml:space="preserve">Option 3: Delete repository directory (all files, guides, documents)</w:t>
      </w:r>
    </w:p>
    <w:p>
      <w:pPr>
        <w:numPr>
          <w:ilvl w:val="1"/>
          <w:numId w:val="1040"/>
        </w:numPr>
      </w:pPr>
      <w:r>
        <w:t xml:space="preserve">Option 4: Remove 100% --- everything + apt + repo (nuclear option)</w:t>
      </w:r>
    </w:p>
    <w:p>
      <w:pPr>
        <w:numPr>
          <w:ilvl w:val="1"/>
          <w:numId w:val="1040"/>
        </w:numPr>
      </w:pPr>
      <w:r>
        <w:t xml:space="preserve">Option 5: Choose specific components individually</w:t>
      </w:r>
    </w:p>
    <w:p>
      <w:pPr>
        <w:numPr>
          <w:ilvl w:val="0"/>
          <w:numId w:val="1039"/>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9"/>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p>
      <w:pPr>
        <w:numPr>
          <w:ilvl w:val="0"/>
          <w:numId w:val="1000"/>
        </w:numPr>
        <w:pBdr>
          <w:left w:val="single" w:sz="24" w:space="4" w:color="ED6D00"/>
        </w:pBdr>
        <w:shd w:val="clear" w:fill="FFF3E0"/>
      </w:pPr>
      <w:r>
        <w:rPr>
          <w:b/>
          <w:color w:val="ED6D00"/>
          <w:rFonts w:ascii="HarmonyOS Sans" w:hAnsi="HarmonyOS Sans"/>
        </w:rPr>
        <w:t xml:space="preserve">Important: </w:t>
      </w:r>
      <w:r>
        <w:t xml:space="preserve"> </w:t>
      </w: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bookmarkEnd w:id="74"/>
    <w:bookmarkStart w:id="75" w:name="X9d1bc6650ec390cf69c514e8d2c0f7d2f7c4be0"/>
    <w:p>
      <w:pPr>
        <w:pStyle w:val="Heading2"/>
      </w:pPr>
      <w:r>
        <w:rPr>
          <w:rStyle w:val="SectionNumber"/>
        </w:rPr>
        <w:t xml:space="preserve">7.5</w:t>
      </w:r>
      <w:r>
        <w:tab/>
      </w:r>
      <w:r>
        <w:t xml:space="preserve">Deleting cloud resources (optional)</w:t>
      </w:r>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41"/>
        </w:numPr>
      </w:pPr>
      <w:r>
        <w:t xml:space="preserve">In the Console, navigate to</w:t>
      </w:r>
      <w:r>
        <w:t xml:space="preserve"> </w:t>
      </w:r>
      <w:r>
        <w:rPr>
          <w:bCs/>
          <w:b/>
        </w:rPr>
        <w:t xml:space="preserve">Flexus X</w:t>
      </w:r>
      <w:r>
        <w:t xml:space="preserve">.</w:t>
      </w:r>
    </w:p>
    <w:p>
      <w:pPr>
        <w:numPr>
          <w:ilvl w:val="0"/>
          <w:numId w:val="1041"/>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41"/>
        </w:numPr>
      </w:pPr>
      <w:r>
        <w:t xml:space="preserve">Confirm deletion. The EIP is released automatically (configured in</w:t>
      </w:r>
      <w:r>
        <w:t xml:space="preserve"> </w:t>
      </w:r>
      <w:r>
        <w:t xml:space="preserve">Chapter 1 to release on instance deletion).</w:t>
      </w:r>
    </w:p>
    <w:p>
      <w:pPr>
        <w:numPr>
          <w:ilvl w:val="0"/>
          <w:numId w:val="1041"/>
        </w:numPr>
      </w:pPr>
      <w:r>
        <w:t xml:space="preserve">Navigate to menu:VPC[Security Groups],</w:t>
      </w:r>
      <w:r>
        <w:t xml:space="preserve"> </w:t>
      </w:r>
      <w:r>
        <w:t xml:space="preserve">select</w:t>
      </w:r>
      <w:r>
        <w:t xml:space="preserve"> </w:t>
      </w:r>
      <w:r>
        <w:rPr>
          <w:rStyle w:val="VerbatimChar"/>
        </w:rPr>
        <w:t xml:space="preserve">sg-xgate</w:t>
      </w:r>
      <w:r>
        <w:t xml:space="preserve">, and delete it.</w:t>
      </w:r>
    </w:p>
    <w:p>
      <w:pPr>
        <w:numPr>
          <w:ilvl w:val="0"/>
          <w:numId w:val="1041"/>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C:\Users\&lt;user&gt;\.ssh\config</w:t>
      </w:r>
      <w:r>
        <w:t xml:space="preserve">).</w:t>
      </w:r>
    </w:p>
    <w:p>
      <w:pPr>
        <w:pStyle w:val="FirstParagraph"/>
        <w:pBdr>
          <w:left w:val="single" w:sz="24" w:space="4" w:color="ED6D00"/>
        </w:pBdr>
        <w:shd w:val="clear" w:fill="FFF3E0"/>
      </w:pPr>
      <w:r>
        <w:rPr>
          <w:b/>
          <w:color w:val="ED6D00"/>
          <w:rFonts w:ascii="HarmonyOS Sans" w:hAnsi="HarmonyOS Sans"/>
        </w:rPr>
        <w:t xml:space="preserve">Important: </w:t>
      </w:r>
      <w:r>
        <w:t xml:space="preserve"> </w:t>
      </w: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p>
      <w:pPr>
        <w:pStyle w:val="TableCaption"/>
        <w:spacing w:before="240" w:after="160"/>
        <w:jc w:val="center"/>
      </w:pPr>
      <w:r>
        <w:rPr>
          <w:bCs/>
          <w:b/>
          <w:sz w:val="18"/>
        </w:rPr>
        <w:t xml:space="preserve">Table 9:</w:t>
      </w:r>
      <w:r>
        <w:rPr>
          <w:sz w:val="18"/>
        </w:rPr>
        <w:t xml:space="preserve"> </w:t>
      </w:r>
      <w:r>
        <w:rPr>
          <w:sz w:val="18"/>
        </w:rPr>
        <w:t xml:space="preserve">Chapter 7 verification checklist.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Caption w:val="Table 9: Chapter 7 verification checklist."/>
      </w:tblPr>
      <w:tblGrid>
        <w:gridCol w:w="2639"/>
        <w:gridCol w:w="2639"/>
        <w:gridCol w:w="2640"/>
      </w:tblGrid>
      <w:tr>
        <w:trPr>
          <w:tblHeader w:val="true"/>
        </w:trPr>
        <w:tc>
          <w:tcPr>
            <w:shd w:val="clear" w:color="auto" w:fill="C7000B"/>
          </w:tcPr>
          <w:p>
            <w:pPr>
              <w:pStyle w:val="Compact"/>
              <w:jc w:val="left"/>
            </w:pPr>
            <w:r>
              <w:rPr>
                <w:b/>
                <w:color w:val="FFFFFF"/>
                <w:sz w:val="18"/>
              </w:rPr>
              <w:t xml:space="preserve">Step</w:t>
            </w:r>
          </w:p>
        </w:tc>
        <w:tc>
          <w:tcPr>
            <w:shd w:val="clear" w:color="auto" w:fill="C7000B"/>
          </w:tcPr>
          <w:p>
            <w:pPr>
              <w:pStyle w:val="Compact"/>
              <w:jc w:val="left"/>
            </w:pPr>
            <w:r>
              <w:rPr>
                <w:b/>
                <w:color w:val="FFFFFF"/>
                <w:sz w:val="18"/>
              </w:rPr>
              <w:t xml:space="preserve">What to check</w:t>
            </w:r>
          </w:p>
        </w:tc>
        <w:tc>
          <w:tcPr>
            <w:shd w:val="clear" w:color="auto" w:fill="C7000B"/>
          </w:tcPr>
          <w:p>
            <w:pPr>
              <w:pStyle w:val="Compact"/>
              <w:jc w:val="left"/>
            </w:pPr>
            <w:r>
              <w:rPr>
                <w:b/>
                <w:color w:val="FFFFFF"/>
                <w:sz w:val="18"/>
              </w:rPr>
              <w:t xml:space="preserve">Expected result</w:t>
            </w:r>
          </w:p>
        </w:tc>
      </w:tr>
      <w:tr>
        <w:tc>
          <w:tcPr/>
          <w:p>
            <w:pPr>
              <w:jc w:val="left"/>
            </w:pPr>
            <w:r>
              <w:rPr>
                <w:sz w:val="18"/>
              </w:rPr>
              <w:t xml:space="preserve">Gateway update</w:t>
            </w:r>
          </w:p>
        </w:tc>
        <w:tc>
          <w:tcPr/>
          <w:p>
            <w:pPr>
              <w:jc w:val="left"/>
            </w:pPr>
            <w:r>
              <w:rPr>
                <w:sz w:val="18"/>
              </w:rPr>
              <w:t xml:space="preserve">Re-run bootstrap</w:t>
            </w:r>
          </w:p>
        </w:tc>
        <w:tc>
          <w:tcPr/>
          <w:p>
            <w:pPr>
              <w:jc w:val="left"/>
            </w:pPr>
            <w:r>
              <w:rPr>
                <w:sz w:val="18"/>
              </w:rPr>
              <w:t xml:space="preserve">New version running</w:t>
            </w:r>
          </w:p>
        </w:tc>
      </w:tr>
      <w:tr>
        <w:tc>
          <w:tcPr>
            <w:shd w:val="clear" w:color="auto" w:fill="F0F1F3"/>
          </w:tcPr>
          <w:p>
            <w:pPr>
              <w:jc w:val="left"/>
            </w:pPr>
            <w:r>
              <w:rPr>
                <w:sz w:val="18"/>
              </w:rPr>
              <w:t xml:space="preserve">Templates update</w:t>
            </w:r>
          </w:p>
        </w:tc>
        <w:tc>
          <w:tcPr>
            <w:shd w:val="clear" w:color="auto" w:fill="F0F1F3"/>
          </w:tcPr>
          <w:p>
            <w:pPr>
              <w:jc w:val="left"/>
            </w:pPr>
            <w:r>
              <w:rPr>
                <w:rStyle w:val="VerbatimChar"/>
                <w:sz w:val="18"/>
              </w:rPr>
              <w:t xml:space="preserve">git pull &amp;&amp; ./scripts/install.sh</w:t>
            </w:r>
          </w:p>
        </w:tc>
        <w:tc>
          <w:tcPr>
            <w:shd w:val="clear" w:color="auto" w:fill="F0F1F3"/>
          </w:tcPr>
          <w:p>
            <w:pPr>
              <w:jc w:val="left"/>
            </w:pPr>
            <w:r>
              <w:rPr>
                <w:sz w:val="18"/>
              </w:rPr>
              <w:t xml:space="preserve">New templates available</w:t>
            </w:r>
          </w:p>
        </w:tc>
      </w:tr>
      <w:tr>
        <w:tc>
          <w:tcPr/>
          <w:p>
            <w:pPr>
              <w:jc w:val="left"/>
            </w:pPr>
            <w:r>
              <w:rPr>
                <w:sz w:val="18"/>
              </w:rPr>
              <w:t xml:space="preserve">Gateway uninstall</w:t>
            </w:r>
          </w:p>
        </w:tc>
        <w:tc>
          <w:tcPr/>
          <w:p>
            <w:pPr>
              <w:jc w:val="left"/>
            </w:pPr>
            <w:r>
              <w:rPr>
                <w:rStyle w:val="VerbatimChar"/>
                <w:sz w:val="18"/>
              </w:rPr>
              <w:t xml:space="preserve">./scripts/uninstall.sh --all</w:t>
            </w:r>
          </w:p>
        </w:tc>
        <w:tc>
          <w:tcPr/>
          <w:p>
            <w:pPr>
              <w:jc w:val="left"/>
            </w:pPr>
            <w:r>
              <w:rPr>
                <w:sz w:val="18"/>
              </w:rPr>
              <w:t xml:space="preserve">Docker stack removed</w:t>
            </w:r>
          </w:p>
        </w:tc>
      </w:tr>
      <w:tr>
        <w:tc>
          <w:tcPr>
            <w:shd w:val="clear" w:color="auto" w:fill="F0F1F3"/>
          </w:tcPr>
          <w:p>
            <w:pPr>
              <w:jc w:val="left"/>
            </w:pPr>
            <w:r>
              <w:rPr>
                <w:sz w:val="18"/>
              </w:rPr>
              <w:t xml:space="preserve">Templates uninstall</w:t>
            </w:r>
          </w:p>
        </w:tc>
        <w:tc>
          <w:tcPr>
            <w:shd w:val="clear" w:color="auto" w:fill="F0F1F3"/>
          </w:tcPr>
          <w:p>
            <w:pPr>
              <w:jc w:val="left"/>
            </w:pPr>
            <w:r>
              <w:rPr>
                <w:rStyle w:val="VerbatimChar"/>
                <w:sz w:val="18"/>
              </w:rPr>
              <w:t xml:space="preserve">./scripts/uninstall.sh --all</w:t>
            </w:r>
          </w:p>
        </w:tc>
        <w:tc>
          <w:tcPr>
            <w:shd w:val="clear" w:color="auto" w:fill="F0F1F3"/>
          </w:tcPr>
          <w:p>
            <w:pPr>
              <w:jc w:val="left"/>
            </w:pPr>
            <w:r>
              <w:rPr>
                <w:sz w:val="18"/>
              </w:rPr>
              <w:t xml:space="preserve">Skills + modules removed</w:t>
            </w:r>
          </w:p>
        </w:tc>
      </w:tr>
      <w:tr>
        <w:tc>
          <w:tcPr/>
          <w:p>
            <w:pPr>
              <w:jc w:val="left"/>
            </w:pPr>
            <w:r>
              <w:rPr>
                <w:sz w:val="18"/>
              </w:rPr>
              <w:t xml:space="preserve">Cloud cleanup</w:t>
            </w:r>
          </w:p>
        </w:tc>
        <w:tc>
          <w:tcPr/>
          <w:p>
            <w:pPr>
              <w:jc w:val="left"/>
            </w:pPr>
            <w:r>
              <w:rPr>
                <w:rStyle w:val="VerbatimChar"/>
                <w:sz w:val="18"/>
              </w:rPr>
              <w:t xml:space="preserve">flexusx-dev</w:t>
            </w:r>
            <w:r>
              <w:rPr>
                <w:sz w:val="18"/>
              </w:rPr>
              <w:t xml:space="preserve"> </w:t>
            </w:r>
            <w:r>
              <w:rPr>
                <w:sz w:val="18"/>
              </w:rPr>
              <w:t xml:space="preserve">deleted</w:t>
            </w:r>
          </w:p>
        </w:tc>
        <w:tc>
          <w:tcPr/>
          <w:p>
            <w:pPr>
              <w:jc w:val="left"/>
            </w:pPr>
            <w:r>
              <w:rPr>
                <w:sz w:val="18"/>
              </w:rPr>
              <w:t xml:space="preserve">No running instance</w:t>
            </w:r>
          </w:p>
        </w:tc>
      </w:tr>
      <w:tr>
        <w:tc>
          <w:tcPr>
            <w:shd w:val="clear" w:color="auto" w:fill="F0F1F3"/>
          </w:tcPr>
          <w:p>
            <w:pPr>
              <w:jc w:val="left"/>
            </w:pPr>
            <w:r>
              <w:rPr>
                <w:sz w:val="18"/>
              </w:rPr>
              <w:t xml:space="preserve">EIP</w:t>
            </w:r>
          </w:p>
        </w:tc>
        <w:tc>
          <w:tcPr>
            <w:shd w:val="clear" w:color="auto" w:fill="F0F1F3"/>
          </w:tcPr>
          <w:p>
            <w:pPr>
              <w:jc w:val="left"/>
            </w:pPr>
            <w:r>
              <w:rPr>
                <w:sz w:val="18"/>
              </w:rPr>
              <w:t xml:space="preserve">Released</w:t>
            </w:r>
          </w:p>
        </w:tc>
        <w:tc>
          <w:tcPr>
            <w:shd w:val="clear" w:color="auto" w:fill="F0F1F3"/>
          </w:tcPr>
          <w:p>
            <w:pPr>
              <w:jc w:val="left"/>
            </w:pPr>
            <w:r>
              <w:rPr>
                <w:sz w:val="18"/>
              </w:rPr>
              <w:t xml:space="preserve">No public IP charges</w:t>
            </w:r>
          </w:p>
        </w:tc>
      </w:tr>
      <w:tr>
        <w:tc>
          <w:tcPr/>
          <w:p>
            <w:pPr>
              <w:jc w:val="left"/>
            </w:pPr>
            <w:r>
              <w:rPr>
                <w:sz w:val="18"/>
              </w:rPr>
              <w:t xml:space="preserve">Security group</w:t>
            </w:r>
          </w:p>
        </w:tc>
        <w:tc>
          <w:tcPr/>
          <w:p>
            <w:pPr>
              <w:jc w:val="left"/>
            </w:pPr>
            <w:r>
              <w:rPr>
                <w:rStyle w:val="VerbatimChar"/>
                <w:sz w:val="18"/>
              </w:rPr>
              <w:t xml:space="preserve">sg-xgate</w:t>
            </w:r>
            <w:r>
              <w:rPr>
                <w:sz w:val="18"/>
              </w:rPr>
              <w:t xml:space="preserve"> </w:t>
            </w:r>
            <w:r>
              <w:rPr>
                <w:sz w:val="18"/>
              </w:rPr>
              <w:t xml:space="preserve">deleted</w:t>
            </w:r>
          </w:p>
        </w:tc>
        <w:tc>
          <w:tcPr/>
          <w:p>
            <w:pPr>
              <w:jc w:val="left"/>
            </w:pPr>
            <w:r>
              <w:rPr>
                <w:sz w:val="18"/>
              </w:rPr>
              <w:t xml:space="preserve">No SG charges</w:t>
            </w:r>
          </w:p>
        </w:tc>
      </w:tr>
      <w:tr>
        <w:tc>
          <w:tcPr>
            <w:shd w:val="clear" w:color="auto" w:fill="F0F1F3"/>
          </w:tcPr>
          <w:p>
            <w:pPr>
              <w:jc w:val="left"/>
            </w:pPr>
            <w:r>
              <w:rPr>
                <w:sz w:val="18"/>
              </w:rPr>
              <w:t xml:space="preserve">SSH config</w:t>
            </w:r>
          </w:p>
        </w:tc>
        <w:tc>
          <w:tcPr>
            <w:shd w:val="clear" w:color="auto" w:fill="F0F1F3"/>
          </w:tcPr>
          <w:p>
            <w:pPr>
              <w:jc w:val="left"/>
            </w:pPr>
            <w:r>
              <w:rPr>
                <w:sz w:val="18"/>
              </w:rPr>
              <w:t xml:space="preserve">Host entry removed</w:t>
            </w:r>
          </w:p>
        </w:tc>
        <w:tc>
          <w:tcPr>
            <w:shd w:val="clear" w:color="auto" w:fill="F0F1F3"/>
          </w:tcPr>
          <w:p>
            <w:pPr>
              <w:jc w:val="left"/>
            </w:pPr>
            <w:r>
              <w:rPr>
                <w:sz w:val="18"/>
              </w:rPr>
              <w:t xml:space="preserve">Clean config</w:t>
            </w:r>
          </w:p>
        </w:tc>
      </w:tr>
    </w:tbl>
    <w:p>
      <w:pPr>
        <w:pStyle w:val="BodyText"/>
      </w:pPr>
      <w:r>
        <w:t xml:space="preserve">This guide was generated using the</w:t>
      </w:r>
      <w:r>
        <w:t xml:space="preserve"> </w:t>
      </w:r>
      <w:r>
        <w:rPr>
          <w:rStyle w:val="VerbatimChar"/>
        </w:rPr>
        <w:t xml:space="preserve">guide.cls</w:t>
      </w:r>
      <w:r>
        <w:t xml:space="preserve"> </w:t>
      </w:r>
      <w:r>
        <w:t xml:space="preserve">template. For the</w:t>
      </w:r>
      <w:r>
        <w:t xml:space="preserve"> </w:t>
      </w:r>
      <w:r>
        <w:t xml:space="preserve">full command reference, see the template’s README.md or run</w:t>
      </w:r>
      <w:r>
        <w:t xml:space="preserve"> </w:t>
      </w:r>
      <w:r>
        <w:rPr>
          <w:rStyle w:val="VerbatimChar"/>
        </w:rPr>
        <w:t xml:space="preserve">/skill huawei-template-guide</w:t>
      </w:r>
      <w:r>
        <w:t xml:space="preserve"> </w:t>
      </w:r>
      <w:r>
        <w:t xml:space="preserve">in your coding agent.</w:t>
      </w:r>
    </w:p>
    <w:bookmarkEnd w:id="75"/>
    <w:bookmarkEnd w:id="76"/>
    <w:bookmarkStart w:id="77" w:name="Xd47ce6c15339e7c1b7ab2427b87eae5768c2a44"/>
    <w:p>
      <w:pPr>
        <w:pStyle w:val="Heading1"/>
      </w:pPr>
      <w:r>
        <w:rPr>
          <w:rStyle w:val="SectionNumber"/>
          <w:sz w:val="112"/>
        </w:rPr>
        <w:t xml:space="preserve">8</w:t>
      </w:r>
      <w:r>
        <w:tab/>
      </w:r>
      <w:r>
        <w:t xml:space="preserve">Brand Color Palette</w:t>
      </w:r>
    </w:p>
    <w:p>
      <w:pPr>
        <w:pStyle w:val="FirstParagraph"/>
      </w:pPr>
      <w:r>
        <w:t xml:space="preserve">The template defines auxiliary brand colors aligned to the Huawei Cloud</w:t>
      </w:r>
      <w:r>
        <w:t xml:space="preserve"> </w:t>
      </w:r>
      <w:r>
        <w:t xml:space="preserve">Brand Guidelines (Section 2.12):</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1980"/>
        <w:gridCol w:w="1980"/>
        <w:gridCol w:w="1980"/>
        <w:gridCol w:w="198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Pantone</w:t>
            </w:r>
          </w:p>
        </w:tc>
        <w:tc>
          <w:tcPr>
            <w:shd w:val="clear" w:color="auto" w:fill="C7000B"/>
          </w:tcPr>
          <w:p>
            <w:pPr>
              <w:pStyle w:val="Compact"/>
              <w:jc w:val="left"/>
            </w:pPr>
            <w:r>
              <w:rPr>
                <w:b/>
                <w:color w:val="FFFFFF"/>
                <w:sz w:val="18"/>
              </w:rPr>
              <w:t xml:space="preserve">Sample</w:t>
            </w:r>
          </w:p>
        </w:tc>
      </w:tr>
      <w:tr>
        <w:tc>
          <w:tcPr/>
          <w:p>
            <w:pPr>
              <w:jc w:val="left"/>
            </w:pPr>
            <w:r>
              <w:rPr>
                <w:sz w:val="18"/>
              </w:rPr>
              <w:t xml:space="preserve">Rose Red</w:t>
            </w:r>
          </w:p>
        </w:tc>
        <w:tc>
          <w:tcPr/>
          <w:p>
            <w:pPr>
              <w:jc w:val="left"/>
            </w:pPr>
            <w:r>
              <w:rPr>
                <w:rStyle w:val="VerbatimChar"/>
                <w:sz w:val="18"/>
              </w:rPr>
              <w:t xml:space="preserve">#C40054</w:t>
            </w:r>
          </w:p>
        </w:tc>
        <w:tc>
          <w:tcPr/>
          <w:p>
            <w:pPr>
              <w:jc w:val="left"/>
            </w:pPr>
            <w:r>
              <w:rPr>
                <w:sz w:val="18"/>
              </w:rPr>
              <w:t xml:space="preserve">7636</w:t>
            </w:r>
          </w:p>
        </w:tc>
        <w:tc>
          <w:tcPr/>
          <w:p>
            <w:pPr>
              <w:jc w:val="left"/>
            </w:pPr>
            <w:r>
              <w:rPr>
                <w:sz w:val="18"/>
              </w:rPr>
              <w:t xml:space="preserve">■</w:t>
            </w:r>
          </w:p>
        </w:tc>
      </w:tr>
      <w:tr>
        <w:tc>
          <w:tcPr>
            <w:shd w:val="clear" w:color="auto" w:fill="F0F1F3"/>
          </w:tcPr>
          <w:p>
            <w:pPr>
              <w:jc w:val="left"/>
            </w:pPr>
            <w:r>
              <w:rPr>
                <w:sz w:val="18"/>
              </w:rPr>
              <w:t xml:space="preserve">Dark Red</w:t>
            </w:r>
          </w:p>
        </w:tc>
        <w:tc>
          <w:tcPr>
            <w:shd w:val="clear" w:color="auto" w:fill="F0F1F3"/>
          </w:tcPr>
          <w:p>
            <w:pPr>
              <w:jc w:val="left"/>
            </w:pPr>
            <w:r>
              <w:rPr>
                <w:rStyle w:val="VerbatimChar"/>
                <w:sz w:val="18"/>
              </w:rPr>
              <w:t xml:space="preserve">#7F0001</w:t>
            </w:r>
          </w:p>
        </w:tc>
        <w:tc>
          <w:tcPr>
            <w:shd w:val="clear" w:color="auto" w:fill="F0F1F3"/>
          </w:tcPr>
          <w:p>
            <w:pPr>
              <w:jc w:val="left"/>
            </w:pPr>
            <w:r>
              <w:rPr>
                <w:sz w:val="18"/>
              </w:rPr>
              <w:t xml:space="preserve">483C</w:t>
            </w:r>
          </w:p>
        </w:tc>
        <w:tc>
          <w:tcPr>
            <w:shd w:val="clear" w:color="auto" w:fill="F0F1F3"/>
          </w:tcPr>
          <w:p>
            <w:pPr>
              <w:jc w:val="left"/>
            </w:pPr>
            <w:r>
              <w:rPr>
                <w:sz w:val="18"/>
              </w:rPr>
              <w:t xml:space="preserve">■</w:t>
            </w:r>
          </w:p>
        </w:tc>
      </w:tr>
      <w:tr>
        <w:tc>
          <w:tcPr/>
          <w:p>
            <w:pPr>
              <w:jc w:val="left"/>
            </w:pPr>
            <w:r>
              <w:rPr>
                <w:sz w:val="18"/>
              </w:rPr>
              <w:t xml:space="preserve">Orange</w:t>
            </w:r>
          </w:p>
        </w:tc>
        <w:tc>
          <w:tcPr/>
          <w:p>
            <w:pPr>
              <w:jc w:val="left"/>
            </w:pPr>
            <w:r>
              <w:rPr>
                <w:rStyle w:val="VerbatimChar"/>
                <w:sz w:val="18"/>
              </w:rPr>
              <w:t xml:space="preserve">#ED6D00</w:t>
            </w:r>
          </w:p>
        </w:tc>
        <w:tc>
          <w:tcPr/>
          <w:p>
            <w:pPr>
              <w:jc w:val="left"/>
            </w:pPr>
            <w:r>
              <w:rPr>
                <w:sz w:val="18"/>
              </w:rPr>
              <w:t xml:space="preserve">165C</w:t>
            </w:r>
          </w:p>
        </w:tc>
        <w:tc>
          <w:tcPr/>
          <w:p>
            <w:pPr>
              <w:jc w:val="left"/>
            </w:pPr>
            <w:r>
              <w:rPr>
                <w:sz w:val="18"/>
              </w:rPr>
              <w:t xml:space="preserve">■</w:t>
            </w:r>
          </w:p>
        </w:tc>
      </w:tr>
      <w:tr>
        <w:tc>
          <w:tcPr>
            <w:shd w:val="clear" w:color="auto" w:fill="F0F1F3"/>
          </w:tcPr>
          <w:p>
            <w:pPr>
              <w:jc w:val="left"/>
            </w:pPr>
            <w:r>
              <w:rPr>
                <w:sz w:val="18"/>
              </w:rPr>
              <w:t xml:space="preserve">Yellow</w:t>
            </w:r>
          </w:p>
        </w:tc>
        <w:tc>
          <w:tcPr>
            <w:shd w:val="clear" w:color="auto" w:fill="F0F1F3"/>
          </w:tcPr>
          <w:p>
            <w:pPr>
              <w:jc w:val="left"/>
            </w:pPr>
            <w:r>
              <w:rPr>
                <w:rStyle w:val="VerbatimChar"/>
                <w:sz w:val="18"/>
              </w:rPr>
              <w:t xml:space="preserve">#FCC800</w:t>
            </w:r>
          </w:p>
        </w:tc>
        <w:tc>
          <w:tcPr>
            <w:shd w:val="clear" w:color="auto" w:fill="F0F1F3"/>
          </w:tcPr>
          <w:p>
            <w:pPr>
              <w:jc w:val="left"/>
            </w:pPr>
            <w:r>
              <w:rPr>
                <w:sz w:val="18"/>
              </w:rPr>
              <w:t xml:space="preserve">7406C</w:t>
            </w:r>
          </w:p>
        </w:tc>
        <w:tc>
          <w:tcPr>
            <w:shd w:val="clear" w:color="auto" w:fill="F0F1F3"/>
          </w:tcPr>
          <w:p>
            <w:pPr>
              <w:jc w:val="left"/>
            </w:pPr>
            <w:r>
              <w:rPr>
                <w:sz w:val="18"/>
              </w:rPr>
              <w:t xml:space="preserve">■</w:t>
            </w:r>
          </w:p>
        </w:tc>
      </w:tr>
      <w:tr>
        <w:tc>
          <w:tcPr/>
          <w:p>
            <w:pPr>
              <w:jc w:val="left"/>
            </w:pPr>
            <w:r>
              <w:rPr>
                <w:sz w:val="18"/>
              </w:rPr>
              <w:t xml:space="preserve">Green</w:t>
            </w:r>
          </w:p>
        </w:tc>
        <w:tc>
          <w:tcPr/>
          <w:p>
            <w:pPr>
              <w:jc w:val="left"/>
            </w:pPr>
            <w:r>
              <w:rPr>
                <w:rStyle w:val="VerbatimChar"/>
                <w:sz w:val="18"/>
              </w:rPr>
              <w:t xml:space="preserve">#62B230</w:t>
            </w:r>
          </w:p>
        </w:tc>
        <w:tc>
          <w:tcPr/>
          <w:p>
            <w:pPr>
              <w:jc w:val="left"/>
            </w:pPr>
            <w:r>
              <w:rPr>
                <w:sz w:val="18"/>
              </w:rPr>
              <w:t xml:space="preserve">3501C</w:t>
            </w:r>
          </w:p>
        </w:tc>
        <w:tc>
          <w:tcPr/>
          <w:p>
            <w:pPr>
              <w:jc w:val="left"/>
            </w:pPr>
            <w:r>
              <w:rPr>
                <w:sz w:val="18"/>
              </w:rPr>
              <w:t xml:space="preserve">■</w:t>
            </w:r>
          </w:p>
        </w:tc>
      </w:tr>
      <w:tr>
        <w:tc>
          <w:tcPr>
            <w:shd w:val="clear" w:color="auto" w:fill="F0F1F3"/>
          </w:tcPr>
          <w:p>
            <w:pPr>
              <w:jc w:val="left"/>
            </w:pPr>
            <w:r>
              <w:rPr>
                <w:sz w:val="18"/>
              </w:rPr>
              <w:t xml:space="preserve">Blue</w:t>
            </w:r>
          </w:p>
        </w:tc>
        <w:tc>
          <w:tcPr>
            <w:shd w:val="clear" w:color="auto" w:fill="F0F1F3"/>
          </w:tcPr>
          <w:p>
            <w:pPr>
              <w:jc w:val="left"/>
            </w:pPr>
            <w:r>
              <w:rPr>
                <w:rStyle w:val="VerbatimChar"/>
                <w:sz w:val="18"/>
              </w:rPr>
              <w:t xml:space="preserve">#30B5C5</w:t>
            </w:r>
          </w:p>
        </w:tc>
        <w:tc>
          <w:tcPr>
            <w:shd w:val="clear" w:color="auto" w:fill="F0F1F3"/>
          </w:tcPr>
          <w:p>
            <w:pPr>
              <w:jc w:val="left"/>
            </w:pPr>
            <w:r>
              <w:rPr>
                <w:sz w:val="18"/>
              </w:rPr>
              <w:t xml:space="preserve">2227C</w:t>
            </w:r>
          </w:p>
        </w:tc>
        <w:tc>
          <w:tcPr>
            <w:shd w:val="clear" w:color="auto" w:fill="F0F1F3"/>
          </w:tcPr>
          <w:p>
            <w:pPr>
              <w:jc w:val="left"/>
            </w:pPr>
            <w:r>
              <w:rPr>
                <w:sz w:val="18"/>
              </w:rPr>
              <w:t xml:space="preserve">■</w:t>
            </w:r>
          </w:p>
        </w:tc>
      </w:tr>
    </w:tbl>
    <w:p>
      <w:pPr>
        <w:pStyle w:val="BodyText"/>
      </w:pPr>
      <w:r>
        <w:t xml:space="preserve">The monochrome palette provides a grayscale scale for code blocks and</w:t>
      </w:r>
      <w:r>
        <w:t xml:space="preserve"> </w:t>
      </w:r>
      <w:r>
        <w:t xml:space="preserve">secondary text:</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Color</w:t>
            </w:r>
          </w:p>
        </w:tc>
        <w:tc>
          <w:tcPr>
            <w:shd w:val="clear" w:color="auto" w:fill="C7000B"/>
          </w:tcPr>
          <w:p>
            <w:pPr>
              <w:pStyle w:val="Compact"/>
              <w:jc w:val="left"/>
            </w:pPr>
            <w:r>
              <w:rPr>
                <w:b/>
                <w:color w:val="FFFFFF"/>
                <w:sz w:val="18"/>
              </w:rPr>
              <w:t xml:space="preserve">HEX</w:t>
            </w:r>
          </w:p>
        </w:tc>
        <w:tc>
          <w:tcPr>
            <w:shd w:val="clear" w:color="auto" w:fill="C7000B"/>
          </w:tcPr>
          <w:p>
            <w:pPr>
              <w:pStyle w:val="Compact"/>
              <w:jc w:val="left"/>
            </w:pPr>
            <w:r>
              <w:rPr>
                <w:b/>
                <w:color w:val="FFFFFF"/>
                <w:sz w:val="18"/>
              </w:rPr>
              <w:t xml:space="preserve">Brightness</w:t>
            </w:r>
          </w:p>
        </w:tc>
      </w:tr>
      <w:tr>
        <w:tc>
          <w:tcPr/>
          <w:p>
            <w:pPr>
              <w:jc w:val="left"/>
            </w:pPr>
            <w:r>
              <w:rPr>
                <w:sz w:val="18"/>
              </w:rPr>
              <w:t xml:space="preserve">Black</w:t>
            </w:r>
          </w:p>
        </w:tc>
        <w:tc>
          <w:tcPr/>
          <w:p>
            <w:pPr>
              <w:jc w:val="left"/>
            </w:pPr>
            <w:r>
              <w:rPr>
                <w:rStyle w:val="VerbatimChar"/>
                <w:sz w:val="18"/>
              </w:rPr>
              <w:t xml:space="preserve">#000000</w:t>
            </w:r>
          </w:p>
        </w:tc>
        <w:tc>
          <w:tcPr/>
          <w:p>
            <w:pPr>
              <w:jc w:val="left"/>
            </w:pPr>
            <w:r>
              <w:rPr>
                <w:sz w:val="18"/>
              </w:rPr>
              <w:t xml:space="preserve">0%</w:t>
            </w:r>
          </w:p>
        </w:tc>
      </w:tr>
      <w:tr>
        <w:tc>
          <w:tcPr>
            <w:shd w:val="clear" w:color="auto" w:fill="F0F1F3"/>
          </w:tcPr>
          <w:p>
            <w:pPr>
              <w:jc w:val="left"/>
            </w:pPr>
            <w:r>
              <w:rPr>
                <w:sz w:val="18"/>
              </w:rPr>
              <w:t xml:space="preserve">Gray 90%</w:t>
            </w:r>
          </w:p>
        </w:tc>
        <w:tc>
          <w:tcPr>
            <w:shd w:val="clear" w:color="auto" w:fill="F0F1F3"/>
          </w:tcPr>
          <w:p>
            <w:pPr>
              <w:jc w:val="left"/>
            </w:pPr>
            <w:r>
              <w:rPr>
                <w:rStyle w:val="VerbatimChar"/>
                <w:sz w:val="18"/>
              </w:rPr>
              <w:t xml:space="preserve">#E5E5E5</w:t>
            </w:r>
          </w:p>
        </w:tc>
        <w:tc>
          <w:tcPr>
            <w:shd w:val="clear" w:color="auto" w:fill="F0F1F3"/>
          </w:tcPr>
          <w:p>
            <w:pPr>
              <w:jc w:val="left"/>
            </w:pPr>
            <w:r>
              <w:rPr>
                <w:sz w:val="18"/>
              </w:rPr>
              <w:t xml:space="preserve">90%</w:t>
            </w:r>
          </w:p>
        </w:tc>
      </w:tr>
      <w:tr>
        <w:tc>
          <w:tcPr/>
          <w:p>
            <w:pPr>
              <w:jc w:val="left"/>
            </w:pPr>
            <w:r>
              <w:rPr>
                <w:sz w:val="18"/>
              </w:rPr>
              <w:t xml:space="preserve">Gray 80%</w:t>
            </w:r>
          </w:p>
        </w:tc>
        <w:tc>
          <w:tcPr/>
          <w:p>
            <w:pPr>
              <w:jc w:val="left"/>
            </w:pPr>
            <w:r>
              <w:rPr>
                <w:rStyle w:val="VerbatimChar"/>
                <w:sz w:val="18"/>
              </w:rPr>
              <w:t xml:space="preserve">#CCCCCC</w:t>
            </w:r>
          </w:p>
        </w:tc>
        <w:tc>
          <w:tcPr/>
          <w:p>
            <w:pPr>
              <w:jc w:val="left"/>
            </w:pPr>
            <w:r>
              <w:rPr>
                <w:sz w:val="18"/>
              </w:rPr>
              <w:t xml:space="preserve">80%</w:t>
            </w:r>
          </w:p>
        </w:tc>
      </w:tr>
      <w:tr>
        <w:tc>
          <w:tcPr>
            <w:shd w:val="clear" w:color="auto" w:fill="F0F1F3"/>
          </w:tcPr>
          <w:p>
            <w:pPr>
              <w:jc w:val="left"/>
            </w:pPr>
            <w:r>
              <w:rPr>
                <w:sz w:val="18"/>
              </w:rPr>
              <w:t xml:space="preserve">Gray 50%</w:t>
            </w:r>
          </w:p>
        </w:tc>
        <w:tc>
          <w:tcPr>
            <w:shd w:val="clear" w:color="auto" w:fill="F0F1F3"/>
          </w:tcPr>
          <w:p>
            <w:pPr>
              <w:jc w:val="left"/>
            </w:pPr>
            <w:r>
              <w:rPr>
                <w:rStyle w:val="VerbatimChar"/>
                <w:sz w:val="18"/>
              </w:rPr>
              <w:t xml:space="preserve">#808080</w:t>
            </w:r>
          </w:p>
        </w:tc>
        <w:tc>
          <w:tcPr>
            <w:shd w:val="clear" w:color="auto" w:fill="F0F1F3"/>
          </w:tcPr>
          <w:p>
            <w:pPr>
              <w:jc w:val="left"/>
            </w:pPr>
            <w:r>
              <w:rPr>
                <w:sz w:val="18"/>
              </w:rPr>
              <w:t xml:space="preserve">50%</w:t>
            </w:r>
          </w:p>
        </w:tc>
      </w:tr>
      <w:tr>
        <w:tc>
          <w:tcPr/>
          <w:p>
            <w:pPr>
              <w:jc w:val="left"/>
            </w:pPr>
            <w:r>
              <w:rPr>
                <w:sz w:val="18"/>
              </w:rPr>
              <w:t xml:space="preserve">Gray 30%</w:t>
            </w:r>
          </w:p>
        </w:tc>
        <w:tc>
          <w:tcPr/>
          <w:p>
            <w:pPr>
              <w:jc w:val="left"/>
            </w:pPr>
            <w:r>
              <w:rPr>
                <w:rStyle w:val="VerbatimChar"/>
                <w:sz w:val="18"/>
              </w:rPr>
              <w:t xml:space="preserve">#4D4D4D</w:t>
            </w:r>
          </w:p>
        </w:tc>
        <w:tc>
          <w:tcPr/>
          <w:p>
            <w:pPr>
              <w:jc w:val="left"/>
            </w:pPr>
            <w:r>
              <w:rPr>
                <w:sz w:val="18"/>
              </w:rPr>
              <w:t xml:space="preserve">30%</w:t>
            </w:r>
          </w:p>
        </w:tc>
      </w:tr>
      <w:tr>
        <w:tc>
          <w:tcPr>
            <w:shd w:val="clear" w:color="auto" w:fill="F0F1F3"/>
          </w:tcPr>
          <w:p>
            <w:pPr>
              <w:jc w:val="left"/>
            </w:pPr>
            <w:r>
              <w:rPr>
                <w:sz w:val="18"/>
              </w:rPr>
              <w:t xml:space="preserve">White</w:t>
            </w:r>
          </w:p>
        </w:tc>
        <w:tc>
          <w:tcPr>
            <w:shd w:val="clear" w:color="auto" w:fill="F0F1F3"/>
          </w:tcPr>
          <w:p>
            <w:pPr>
              <w:jc w:val="left"/>
            </w:pPr>
            <w:r>
              <w:rPr>
                <w:rStyle w:val="VerbatimChar"/>
                <w:sz w:val="18"/>
              </w:rPr>
              <w:t xml:space="preserve">#FFFFFF</w:t>
            </w:r>
          </w:p>
        </w:tc>
        <w:tc>
          <w:tcPr>
            <w:shd w:val="clear" w:color="auto" w:fill="F0F1F3"/>
          </w:tcPr>
          <w:p>
            <w:pPr>
              <w:jc w:val="left"/>
            </w:pPr>
            <w:r>
              <w:rPr>
                <w:sz w:val="18"/>
              </w:rPr>
              <w:t xml:space="preserve">100%</w:t>
            </w:r>
          </w:p>
        </w:tc>
      </w:tr>
    </w:tbl>
    <w:bookmarkEnd w:id="77"/>
    <w:bookmarkStart w:id="78" w:name="X9ecacccb251b8ab470d295fbc12bc4e264de453"/>
    <w:p>
      <w:pPr>
        <w:pStyle w:val="Heading1"/>
      </w:pPr>
      <w:r>
        <w:rPr>
          <w:rStyle w:val="SectionNumber"/>
          <w:sz w:val="112"/>
        </w:rPr>
        <w:t xml:space="preserve">9</w:t>
      </w:r>
      <w:r>
        <w:tab/>
      </w:r>
      <w:r>
        <w:t xml:space="preserve">Changelog</w:t>
      </w:r>
    </w:p>
    <w:tbl>
      <w:tblPr>
        <w:tblStyle w:val="Table"/>
        <w:tblW w:type="pct" w:w="5000"/>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Layout w:type="fixed"/>
        <w:tblLook w:firstRow="1" w:lastRow="0" w:firstColumn="0" w:lastColumn="0" w:noHBand="0" w:noVBand="0" w:val="0020"/>
        <w:jc w:val="start"/>
      </w:tblPr>
      <w:tblGrid>
        <w:gridCol w:w="2639"/>
        <w:gridCol w:w="2639"/>
        <w:gridCol w:w="2640"/>
      </w:tblGrid>
      <w:tr>
        <w:trPr>
          <w:tblHeader w:val="true"/>
        </w:trPr>
        <w:tc>
          <w:tcPr>
            <w:shd w:val="clear" w:color="auto" w:fill="C7000B"/>
          </w:tcPr>
          <w:p>
            <w:pPr>
              <w:pStyle w:val="Compact"/>
              <w:jc w:val="left"/>
            </w:pPr>
            <w:r>
              <w:rPr>
                <w:b/>
                <w:color w:val="FFFFFF"/>
                <w:sz w:val="18"/>
              </w:rPr>
              <w:t xml:space="preserve">Version</w:t>
            </w:r>
          </w:p>
        </w:tc>
        <w:tc>
          <w:tcPr>
            <w:shd w:val="clear" w:color="auto" w:fill="C7000B"/>
          </w:tcPr>
          <w:p>
            <w:pPr>
              <w:pStyle w:val="Compact"/>
              <w:jc w:val="left"/>
            </w:pPr>
            <w:r>
              <w:rPr>
                <w:b/>
                <w:color w:val="FFFFFF"/>
                <w:sz w:val="18"/>
              </w:rPr>
              <w:t xml:space="preserve">Date</w:t>
            </w:r>
          </w:p>
        </w:tc>
        <w:tc>
          <w:tcPr>
            <w:shd w:val="clear" w:color="auto" w:fill="C7000B"/>
          </w:tcPr>
          <w:p>
            <w:pPr>
              <w:pStyle w:val="Compact"/>
              <w:jc w:val="left"/>
            </w:pPr>
            <w:r>
              <w:rPr>
                <w:b/>
                <w:color w:val="FFFFFF"/>
                <w:sz w:val="18"/>
              </w:rPr>
              <w:t xml:space="preserve">Changes</w:t>
            </w:r>
          </w:p>
        </w:tc>
      </w:tr>
      <w:tr>
        <w:tc>
          <w:tcPr/>
          <w:p>
            <w:pPr>
              <w:jc w:val="left"/>
            </w:pPr>
            <w:r>
              <w:rPr>
                <w:sz w:val="18"/>
              </w:rPr>
              <w:t xml:space="preserve">6.19.2</w:t>
            </w:r>
          </w:p>
        </w:tc>
        <w:tc>
          <w:tcPr/>
          <w:p>
            <w:pPr>
              <w:jc w:val="left"/>
            </w:pPr>
            <w:r>
              <w:rPr>
                <w:sz w:val="18"/>
              </w:rPr>
              <w:t xml:space="preserve">2026-10-02</w:t>
            </w:r>
          </w:p>
        </w:tc>
        <w:tc>
          <w:tcPr/>
          <w:p>
            <w:pPr>
              <w:numPr>
                <w:ilvl w:val="0"/>
                <w:numId w:val="1042"/>
              </w:numPr>
              <w:jc w:val="left"/>
            </w:pPr>
            <w:r>
              <w:rPr>
                <w:sz w:val="18"/>
              </w:rPr>
              <w:t xml:space="preserve">POC signature cells are more compact: the manual signing blank shrinks from 1.6cm to 1.0cm and cell padding is tighter, so a full 5-row signature grid shares one page with its section heading. The e-mail line is now conditional: label and address share a line when they fit the cell, otherwise the address moves to its own full-width line (keeping the mid-token-break fix).</w:t>
            </w:r>
          </w:p>
        </w:tc>
      </w:tr>
      <w:tr>
        <w:tc>
          <w:tcPr>
            <w:shd w:val="clear" w:color="auto" w:fill="F0F1F3"/>
          </w:tcPr>
          <w:p>
            <w:pPr>
              <w:jc w:val="left"/>
            </w:pPr>
            <w:r>
              <w:rPr>
                <w:sz w:val="18"/>
              </w:rPr>
              <w:t xml:space="preserve">6.19.1</w:t>
            </w:r>
          </w:p>
        </w:tc>
        <w:tc>
          <w:tcPr>
            <w:shd w:val="clear" w:color="auto" w:fill="F0F1F3"/>
          </w:tcPr>
          <w:p>
            <w:pPr>
              <w:jc w:val="left"/>
            </w:pPr>
            <w:r>
              <w:rPr>
                <w:sz w:val="18"/>
              </w:rPr>
              <w:t xml:space="preserve">2026-10-02</w:t>
            </w:r>
          </w:p>
        </w:tc>
        <w:tc>
          <w:tcPr>
            <w:shd w:val="clear" w:color="auto" w:fill="F0F1F3"/>
          </w:tcPr>
          <w:p>
            <w:pPr>
              <w:numPr>
                <w:ilvl w:val="0"/>
                <w:numId w:val="1043"/>
              </w:numPr>
              <w:jc w:val="left"/>
            </w:pPr>
            <w:r>
              <w:rPr>
                <w:sz w:val="18"/>
              </w:rPr>
              <w:t xml:space="preserve">POC signature cells: the e-mail address now sits on its own line below the E-mail label (both \ signaturecell and \ signedcell), giving long addresses the full column width and fixing mid-token breaks; DOCX/MD/HTML parity.</w:t>
            </w:r>
          </w:p>
        </w:tc>
      </w:tr>
      <w:tr>
        <w:tc>
          <w:tcPr/>
          <w:p>
            <w:pPr>
              <w:jc w:val="left"/>
            </w:pPr>
            <w:r>
              <w:rPr>
                <w:sz w:val="18"/>
              </w:rPr>
              <w:t xml:space="preserve">6.19.0</w:t>
            </w:r>
          </w:p>
        </w:tc>
        <w:tc>
          <w:tcPr/>
          <w:p>
            <w:pPr>
              <w:jc w:val="left"/>
            </w:pPr>
            <w:r>
              <w:rPr>
                <w:sz w:val="18"/>
              </w:rPr>
              <w:t xml:space="preserve">2026-10-02</w:t>
            </w:r>
          </w:p>
        </w:tc>
        <w:tc>
          <w:tcPr/>
          <w:p>
            <w:pPr>
              <w:numPr>
                <w:ilvl w:val="0"/>
                <w:numId w:val="1044"/>
              </w:numPr>
              <w:jc w:val="left"/>
            </w:pPr>
            <w:r>
              <w:rPr>
                <w:sz w:val="18"/>
              </w:rPr>
              <w:t xml:space="preserve">POC template: new \ signedcell macro for pre-signed signature cells (sign-off already recorded, for example an electronic signature — no manual signature blank), alongside the existing \ signaturecell. Language-aware label (Signed by / Assinado por); DOCX/MD/HTML parity; demonstrated in both POC samples.</w:t>
            </w:r>
          </w:p>
        </w:tc>
      </w:tr>
      <w:tr>
        <w:tc>
          <w:tcPr>
            <w:shd w:val="clear" w:color="auto" w:fill="F0F1F3"/>
          </w:tcPr>
          <w:p>
            <w:pPr>
              <w:jc w:val="left"/>
            </w:pPr>
            <w:r>
              <w:rPr>
                <w:sz w:val="18"/>
              </w:rPr>
              <w:t xml:space="preserve">6.18.0</w:t>
            </w:r>
          </w:p>
        </w:tc>
        <w:tc>
          <w:tcPr>
            <w:shd w:val="clear" w:color="auto" w:fill="F0F1F3"/>
          </w:tcPr>
          <w:p>
            <w:pPr>
              <w:jc w:val="left"/>
            </w:pPr>
            <w:r>
              <w:rPr>
                <w:sz w:val="18"/>
              </w:rPr>
              <w:t xml:space="preserve">2026-09-29</w:t>
            </w:r>
          </w:p>
        </w:tc>
        <w:tc>
          <w:tcPr>
            <w:shd w:val="clear" w:color="auto" w:fill="F0F1F3"/>
          </w:tcPr>
          <w:p>
            <w:pPr>
              <w:numPr>
                <w:ilvl w:val="0"/>
                <w:numId w:val="1045"/>
              </w:numPr>
              <w:jc w:val="left"/>
            </w:pPr>
            <w:r>
              <w:rPr>
                <w:sz w:val="18"/>
              </w:rPr>
              <w:t xml:space="preserve">Header title now defaults to the document title when :header-title: is unset (PDF); the DOCX header honors :header-title: (literal text replaces the STYLEREF field), so both formats behave identically.</w:t>
            </w:r>
          </w:p>
        </w:tc>
      </w:tr>
      <w:tr>
        <w:tc>
          <w:tcPr/>
          <w:p>
            <w:pPr>
              <w:jc w:val="left"/>
            </w:pPr>
            <w:r>
              <w:rPr>
                <w:sz w:val="18"/>
              </w:rPr>
              <w:t xml:space="preserve">6.17.0</w:t>
            </w:r>
          </w:p>
        </w:tc>
        <w:tc>
          <w:tcPr/>
          <w:p>
            <w:pPr>
              <w:jc w:val="left"/>
            </w:pPr>
            <w:r>
              <w:rPr>
                <w:sz w:val="18"/>
              </w:rPr>
              <w:t xml:space="preserve">2026-09-29</w:t>
            </w:r>
          </w:p>
        </w:tc>
        <w:tc>
          <w:tcPr/>
          <w:p>
            <w:pPr>
              <w:numPr>
                <w:ilvl w:val="0"/>
                <w:numId w:val="1046"/>
              </w:numPr>
              <w:jc w:val="left"/>
            </w:pPr>
            <w:r>
              <w:rPr>
                <w:sz w:val="18"/>
              </w:rPr>
              <w:t xml:space="preserve">Multi-logo support: :extra-logo-1: and :extra-logo-2: render in the header right corner and on the cover as an equal-height row; :cover-logo-height: overrides the row height; DOCX parity including document-relative asset paths.</w:t>
            </w:r>
          </w:p>
        </w:tc>
      </w:tr>
      <w:tr>
        <w:tc>
          <w:tcPr>
            <w:shd w:val="clear" w:color="auto" w:fill="F0F1F3"/>
          </w:tcPr>
          <w:p>
            <w:pPr>
              <w:jc w:val="left"/>
            </w:pPr>
            <w:r>
              <w:rPr>
                <w:sz w:val="18"/>
              </w:rPr>
              <w:t xml:space="preserve">6.16.4</w:t>
            </w:r>
          </w:p>
        </w:tc>
        <w:tc>
          <w:tcPr>
            <w:shd w:val="clear" w:color="auto" w:fill="F0F1F3"/>
          </w:tcPr>
          <w:p>
            <w:pPr>
              <w:jc w:val="left"/>
            </w:pPr>
            <w:r>
              <w:rPr>
                <w:sz w:val="18"/>
              </w:rPr>
              <w:t xml:space="preserve">2026-09-28</w:t>
            </w:r>
          </w:p>
        </w:tc>
        <w:tc>
          <w:tcPr>
            <w:shd w:val="clear" w:color="auto" w:fill="F0F1F3"/>
          </w:tcPr>
          <w:p>
            <w:pPr>
              <w:numPr>
                <w:ilvl w:val="0"/>
                <w:numId w:val="1047"/>
              </w:numPr>
              <w:jc w:val="left"/>
            </w:pPr>
            <w:r>
              <w:rPr>
                <w:sz w:val="18"/>
              </w:rPr>
              <w:t xml:space="preserve">Testbook: added colored badge column to acceptance criteria table, matching badges used in testcases and test summary. Updated SKILL.md skeleton with badge example.</w:t>
            </w:r>
          </w:p>
        </w:tc>
      </w:tr>
      <w:tr>
        <w:tc>
          <w:tcPr/>
          <w:p>
            <w:pPr>
              <w:jc w:val="left"/>
            </w:pPr>
            <w:r>
              <w:rPr>
                <w:sz w:val="18"/>
              </w:rPr>
              <w:t xml:space="preserve">6.16.3</w:t>
            </w:r>
          </w:p>
        </w:tc>
        <w:tc>
          <w:tcPr/>
          <w:p>
            <w:pPr>
              <w:jc w:val="left"/>
            </w:pPr>
            <w:r>
              <w:rPr>
                <w:sz w:val="18"/>
              </w:rPr>
              <w:t xml:space="preserve">2026-09-28</w:t>
            </w:r>
          </w:p>
        </w:tc>
        <w:tc>
          <w:tcPr/>
          <w:p>
            <w:pPr>
              <w:numPr>
                <w:ilvl w:val="0"/>
                <w:numId w:val="1048"/>
              </w:numPr>
              <w:jc w:val="left"/>
            </w:pPr>
            <w:r>
              <w:rPr>
                <w:sz w:val="18"/>
              </w:rPr>
              <w:t xml:space="preserve">Oracle review fixes: corrected SKILL.md code example (fancyvrb multi-line), fixed typo in testbook-pt, synced stripebg to DOCX/HTML, added stripebg to all SKILL.md color tables, fixed stale field order and comments.</w:t>
            </w:r>
          </w:p>
        </w:tc>
      </w:tr>
      <w:tr>
        <w:tc>
          <w:tcPr>
            <w:shd w:val="clear" w:color="auto" w:fill="F0F1F3"/>
          </w:tcPr>
          <w:p>
            <w:pPr>
              <w:jc w:val="left"/>
            </w:pPr>
            <w:r>
              <w:rPr>
                <w:sz w:val="18"/>
              </w:rPr>
              <w:t xml:space="preserve">6.16.2</w:t>
            </w:r>
          </w:p>
        </w:tc>
        <w:tc>
          <w:tcPr>
            <w:shd w:val="clear" w:color="auto" w:fill="F0F1F3"/>
          </w:tcPr>
          <w:p>
            <w:pPr>
              <w:jc w:val="left"/>
            </w:pPr>
            <w:r>
              <w:rPr>
                <w:sz w:val="18"/>
              </w:rPr>
              <w:t xml:space="preserve">2026-09-28</w:t>
            </w:r>
          </w:p>
        </w:tc>
        <w:tc>
          <w:tcPr>
            <w:shd w:val="clear" w:color="auto" w:fill="F0F1F3"/>
          </w:tcPr>
          <w:p>
            <w:pPr>
              <w:numPr>
                <w:ilvl w:val="0"/>
                <w:numId w:val="1049"/>
              </w:numPr>
              <w:jc w:val="left"/>
            </w:pPr>
            <w:r>
              <w:rPr>
                <w:sz w:val="18"/>
              </w:rPr>
              <w:t xml:space="preserve">SKILL.md (testbook): documented auxiliary LaTeX commands available in passthrough blocks (\ menu, \ inlinecode, \ param, \ weblink, \ note, \ image, \ imageplaceholder, \ code, \ warning). Added</w:t>
            </w:r>
            <w:r>
              <w:rPr>
                <w:sz w:val="18"/>
              </w:rPr>
              <w:t xml:space="preserve"> </w:t>
            </w:r>
            <w:r>
              <w:rPr>
                <w:rStyle w:val="VerbatimChar"/>
                <w:sz w:val="18"/>
              </w:rPr>
              <w:t xml:space="preserve">stripebg</w:t>
            </w:r>
            <w:r>
              <w:rPr>
                <w:sz w:val="18"/>
              </w:rPr>
              <w:t xml:space="preserve"> </w:t>
            </w:r>
            <w:r>
              <w:rPr>
                <w:sz w:val="18"/>
              </w:rPr>
              <w:t xml:space="preserve">color (#F0F1F3) for visible table zebra striping. Documented</w:t>
            </w:r>
            <w:r>
              <w:rPr>
                <w:sz w:val="18"/>
              </w:rPr>
              <w:t xml:space="preserve"> </w:t>
            </w:r>
            <w:r>
              <w:rPr>
                <w:rStyle w:val="VerbatimChar"/>
                <w:sz w:val="18"/>
              </w:rPr>
              <w:t xml:space="preserve">noanswers</w:t>
            </w:r>
            <w:r>
              <w:rPr>
                <w:sz w:val="18"/>
              </w:rPr>
              <w:t xml:space="preserve"> </w:t>
            </w:r>
            <w:r>
              <w:rPr>
                <w:sz w:val="18"/>
              </w:rPr>
              <w:t xml:space="preserve">option usage. Added sample-only notes to testbook demo sections.</w:t>
            </w:r>
          </w:p>
        </w:tc>
      </w:tr>
      <w:tr>
        <w:tc>
          <w:tcPr/>
          <w:p>
            <w:pPr>
              <w:jc w:val="left"/>
            </w:pPr>
            <w:r>
              <w:rPr>
                <w:sz w:val="18"/>
              </w:rPr>
              <w:t xml:space="preserve">6.16.1</w:t>
            </w:r>
          </w:p>
        </w:tc>
        <w:tc>
          <w:tcPr/>
          <w:p>
            <w:pPr>
              <w:jc w:val="left"/>
            </w:pPr>
            <w:r>
              <w:rPr>
                <w:sz w:val="18"/>
              </w:rPr>
              <w:t xml:space="preserve">2026-09-28</w:t>
            </w:r>
          </w:p>
        </w:tc>
        <w:tc>
          <w:tcPr/>
          <w:p>
            <w:pPr>
              <w:numPr>
                <w:ilvl w:val="0"/>
                <w:numId w:val="1050"/>
              </w:numPr>
              <w:jc w:val="left"/>
            </w:pPr>
            <w:r>
              <w:rPr>
                <w:sz w:val="18"/>
              </w:rPr>
              <w:t xml:space="preserve">Fix: H1 section heading red rule now spans full page width (reverted minipage wrap that constrained \ titlerule). Cover text casing “Co., Ltd.” synced to all samples. Testbook: removed duplicate prerequisites from objectives block.</w:t>
            </w:r>
          </w:p>
        </w:tc>
      </w:tr>
      <w:tr>
        <w:tc>
          <w:tcPr>
            <w:shd w:val="clear" w:color="auto" w:fill="F0F1F3"/>
          </w:tcPr>
          <w:p>
            <w:pPr>
              <w:jc w:val="left"/>
            </w:pPr>
            <w:r>
              <w:rPr>
                <w:sz w:val="18"/>
              </w:rPr>
              <w:t xml:space="preserve">6.16.0</w:t>
            </w:r>
          </w:p>
        </w:tc>
        <w:tc>
          <w:tcPr>
            <w:shd w:val="clear" w:color="auto" w:fill="F0F1F3"/>
          </w:tcPr>
          <w:p>
            <w:pPr>
              <w:jc w:val="left"/>
            </w:pPr>
            <w:r>
              <w:rPr>
                <w:sz w:val="18"/>
              </w:rPr>
              <w:t xml:space="preserve">2026-09-26</w:t>
            </w:r>
          </w:p>
        </w:tc>
        <w:tc>
          <w:tcPr>
            <w:shd w:val="clear" w:color="auto" w:fill="F0F1F3"/>
          </w:tcPr>
          <w:p>
            <w:pPr>
              <w:numPr>
                <w:ilvl w:val="0"/>
                <w:numId w:val="1051"/>
              </w:numPr>
              <w:jc w:val="left"/>
            </w:pPr>
            <w:r>
              <w:rPr>
                <w:sz w:val="18"/>
              </w:rPr>
              <w:t xml:space="preserve">Visual polish and functional improvements: cover composition (\ vfill anchors identity block to lower third); widow/orphan control; H1 long-title wrap safety (minipage); code block continuation indent; roman-numeral list alignment; cover text casing (Co., Ltd.); teststep hanging indent; testsummary longtable breakability + zebra striping; POC signature signing line; checkbox size; stakeholders name hyphenation fix.</w:t>
            </w:r>
          </w:p>
        </w:tc>
      </w:tr>
      <w:tr>
        <w:tc>
          <w:tcPr/>
          <w:p>
            <w:pPr>
              <w:jc w:val="left"/>
            </w:pPr>
            <w:r>
              <w:rPr>
                <w:sz w:val="18"/>
              </w:rPr>
              <w:t xml:space="preserve">6.15.1</w:t>
            </w:r>
          </w:p>
        </w:tc>
        <w:tc>
          <w:tcPr/>
          <w:p>
            <w:pPr>
              <w:jc w:val="left"/>
            </w:pPr>
            <w:r>
              <w:rPr>
                <w:sz w:val="18"/>
              </w:rPr>
              <w:t xml:space="preserve">2026-09-26</w:t>
            </w:r>
          </w:p>
        </w:tc>
        <w:tc>
          <w:tcPr/>
          <w:p>
            <w:pPr>
              <w:numPr>
                <w:ilvl w:val="0"/>
                <w:numId w:val="1052"/>
              </w:numPr>
              <w:jc w:val="left"/>
            </w:pPr>
            <w:r>
              <w:rPr>
                <w:sz w:val="18"/>
              </w:rPr>
              <w:t xml:space="preserve">TOC fix: two-digit section numbers (10+) no longer collide with titles (widened \ cftsecnumwidth); front matter now uses roman page numbering (i, ii) so the TOC no longer shows "Page 2" followed by body "Page 1".</w:t>
            </w:r>
          </w:p>
        </w:tc>
      </w:tr>
      <w:tr>
        <w:tc>
          <w:tcPr>
            <w:shd w:val="clear" w:color="auto" w:fill="F0F1F3"/>
          </w:tcPr>
          <w:p>
            <w:pPr>
              <w:jc w:val="left"/>
            </w:pPr>
            <w:r>
              <w:rPr>
                <w:sz w:val="18"/>
              </w:rPr>
              <w:t xml:space="preserve">6.15.0</w:t>
            </w:r>
          </w:p>
        </w:tc>
        <w:tc>
          <w:tcPr>
            <w:shd w:val="clear" w:color="auto" w:fill="F0F1F3"/>
          </w:tcPr>
          <w:p>
            <w:pPr>
              <w:jc w:val="left"/>
            </w:pPr>
            <w:r>
              <w:rPr>
                <w:sz w:val="18"/>
              </w:rPr>
              <w:t xml:space="preserve">2026-09-26</w:t>
            </w:r>
          </w:p>
        </w:tc>
        <w:tc>
          <w:tcPr>
            <w:shd w:val="clear" w:color="auto" w:fill="F0F1F3"/>
          </w:tcPr>
          <w:p>
            <w:pPr>
              <w:numPr>
                <w:ilvl w:val="0"/>
                <w:numId w:val="1053"/>
              </w:numPr>
              <w:jc w:val="left"/>
            </w:pPr>
            <w:r>
              <w:rPr>
                <w:sz w:val="18"/>
              </w:rPr>
              <w:t xml:space="preserve">Visual verification standard: scripts/render-pages.sh renders PDF/DOCX/HTML to PNG page images; AGENTS.md documents the render → @observer → reconcile workflow with a defect checklist, cross-format rule, and known DOCX tolerances.</w:t>
            </w:r>
          </w:p>
        </w:tc>
      </w:tr>
      <w:tr>
        <w:tc>
          <w:tcPr/>
          <w:p>
            <w:pPr>
              <w:jc w:val="left"/>
            </w:pPr>
            <w:r>
              <w:rPr>
                <w:sz w:val="18"/>
              </w:rPr>
              <w:t xml:space="preserve">6.14.1</w:t>
            </w:r>
          </w:p>
        </w:tc>
        <w:tc>
          <w:tcPr/>
          <w:p>
            <w:pPr>
              <w:jc w:val="left"/>
            </w:pPr>
            <w:r>
              <w:rPr>
                <w:sz w:val="18"/>
              </w:rPr>
              <w:t xml:space="preserve">2026-09-26</w:t>
            </w:r>
          </w:p>
        </w:tc>
        <w:tc>
          <w:tcPr/>
          <w:p>
            <w:pPr>
              <w:numPr>
                <w:ilvl w:val="0"/>
                <w:numId w:val="1054"/>
              </w:numPr>
              <w:jc w:val="left"/>
            </w:pPr>
            <w:r>
              <w:rPr>
                <w:sz w:val="18"/>
              </w:rPr>
              <w:t xml:space="preserve">Badge pills no longer overflow their frames: \ huaweibadge now auto-expands for labels wider than the nominal width (matching the DOCX PNG min-width behavior), and the testbook testsummary result column widens to the measured pill widths (4.5cm PT, 2.7cm EN), eliminating the badge-row Overfull warnings.</w:t>
            </w:r>
          </w:p>
        </w:tc>
      </w:tr>
      <w:tr>
        <w:tc>
          <w:tcPr>
            <w:shd w:val="clear" w:color="auto" w:fill="F0F1F3"/>
          </w:tcPr>
          <w:p>
            <w:pPr>
              <w:jc w:val="left"/>
            </w:pPr>
            <w:r>
              <w:rPr>
                <w:sz w:val="18"/>
              </w:rPr>
              <w:t xml:space="preserve">6.14.0</w:t>
            </w:r>
          </w:p>
        </w:tc>
        <w:tc>
          <w:tcPr>
            <w:shd w:val="clear" w:color="auto" w:fill="F0F1F3"/>
          </w:tcPr>
          <w:p>
            <w:pPr>
              <w:jc w:val="left"/>
            </w:pPr>
            <w:r>
              <w:rPr>
                <w:sz w:val="18"/>
              </w:rPr>
              <w:t xml:space="preserve">2026-09-23</w:t>
            </w:r>
          </w:p>
        </w:tc>
        <w:tc>
          <w:tcPr>
            <w:shd w:val="clear" w:color="auto" w:fill="F0F1F3"/>
          </w:tcPr>
          <w:p>
            <w:pPr>
              <w:numPr>
                <w:ilvl w:val="0"/>
                <w:numId w:val="1055"/>
              </w:numPr>
              <w:jc w:val="left"/>
            </w:pPr>
            <w:r>
              <w:rPr>
                <w:sz w:val="18"/>
              </w:rPr>
              <w:t xml:space="preserve">Converter content-loss fixes: compound admonitions no longer corrupt nested tables and code, definition lists keep their definitions, colspan is supported (rowspan warns), block anchors on tables/images fix dead cross-references, and technical cover values (the setreport commands) now render on the PDF cover. Empty-macro tests fixed with etoolbox’s ifdefempty (covermeta shows the version; phantom Author row gone). HTML: double captions eliminated, EN admonition titles match the PDF (Info/Important/Tip), and technical sections render as language-aware headings in DOCX/MD/HTML. Build: font-fallback detection fixed (was dead code); install.sh now installs asciidoctor-diagram so fresh installs no longer lose diagrams silently. Round-trip heading checks are now exact.</w:t>
            </w:r>
          </w:p>
        </w:tc>
      </w:tr>
      <w:tr>
        <w:tc>
          <w:tcPr/>
          <w:p>
            <w:pPr>
              <w:jc w:val="left"/>
            </w:pPr>
            <w:r>
              <w:rPr>
                <w:sz w:val="18"/>
              </w:rPr>
              <w:t xml:space="preserve">6.13.0</w:t>
            </w:r>
          </w:p>
        </w:tc>
        <w:tc>
          <w:tcPr/>
          <w:p>
            <w:pPr>
              <w:jc w:val="left"/>
            </w:pPr>
            <w:r>
              <w:rPr>
                <w:sz w:val="18"/>
              </w:rPr>
              <w:t xml:space="preserve">2026-09-23</w:t>
            </w:r>
          </w:p>
        </w:tc>
        <w:tc>
          <w:tcPr/>
          <w:p>
            <w:pPr>
              <w:numPr>
                <w:ilvl w:val="0"/>
                <w:numId w:val="1056"/>
              </w:numPr>
              <w:jc w:val="left"/>
            </w:pPr>
            <w:r>
              <w:rPr>
                <w:sz w:val="18"/>
              </w:rPr>
              <w:t xml:space="preserve">Test-result vocabulary unified: Portuguese badges now read Atende / Atende com ressalvas / Não atende / Não testado in both testbook and POC (was Aprovado/Reprovado/Bloqueado/Não testado and Atendido/Parcial/Falha/Ignorado). Testbook gains the Partial result (Atende com ressalvas, orange pill); Blocked was dropped (legacy documents render the neutral fallback pill). English display and source enum values unchanged. Existing PT documents render the new names on recompile.</w:t>
            </w:r>
          </w:p>
        </w:tc>
      </w:tr>
      <w:tr>
        <w:tc>
          <w:tcPr>
            <w:shd w:val="clear" w:color="auto" w:fill="F0F1F3"/>
          </w:tcPr>
          <w:p>
            <w:pPr>
              <w:jc w:val="left"/>
            </w:pPr>
            <w:r>
              <w:rPr>
                <w:sz w:val="18"/>
              </w:rPr>
              <w:t xml:space="preserve">6.12.0</w:t>
            </w:r>
          </w:p>
        </w:tc>
        <w:tc>
          <w:tcPr>
            <w:shd w:val="clear" w:color="auto" w:fill="F0F1F3"/>
          </w:tcPr>
          <w:p>
            <w:pPr>
              <w:jc w:val="left"/>
            </w:pPr>
            <w:r>
              <w:rPr>
                <w:sz w:val="18"/>
              </w:rPr>
              <w:t xml:space="preserve">2026-09-23</w:t>
            </w:r>
          </w:p>
        </w:tc>
        <w:tc>
          <w:tcPr>
            <w:shd w:val="clear" w:color="auto" w:fill="F0F1F3"/>
          </w:tcPr>
          <w:p>
            <w:pPr>
              <w:numPr>
                <w:ilvl w:val="0"/>
                <w:numId w:val="1057"/>
              </w:numPr>
              <w:jc w:val="left"/>
            </w:pPr>
            <w:r>
              <w:rPr>
                <w:sz w:val="18"/>
              </w:rPr>
              <w:t xml:space="preserve">Language audit: Portuguese documents no longer show English labels. Technical cover labels (Versão/Data/Cenário/Autor), testbook badges (Aprovado/Reprovado/Bloqueado/Não testado), HTML admonition titles and captions, DOCX callout labels, General Objective, E-mail, and image placeholder are now language-aware under :lang: pt. CSS technical section headings gained PT selectors; 6 CSS strings aligned with PDF. Badge PNGs auto-sized to fit text. Sample wording fixed: Cor/Amostra table headers, Infraestrutura como Código, provedor heading.</w:t>
            </w:r>
          </w:p>
        </w:tc>
      </w:tr>
      <w:tr>
        <w:tc>
          <w:tcPr/>
          <w:p>
            <w:pPr>
              <w:jc w:val="left"/>
            </w:pPr>
            <w:r>
              <w:rPr>
                <w:sz w:val="18"/>
              </w:rPr>
              <w:t xml:space="preserve">6.11.1</w:t>
            </w:r>
          </w:p>
        </w:tc>
        <w:tc>
          <w:tcPr/>
          <w:p>
            <w:pPr>
              <w:jc w:val="left"/>
            </w:pPr>
            <w:r>
              <w:rPr>
                <w:sz w:val="18"/>
              </w:rPr>
              <w:t xml:space="preserve">2026-09-22</w:t>
            </w:r>
          </w:p>
        </w:tc>
        <w:tc>
          <w:tcPr/>
          <w:p>
            <w:pPr>
              <w:numPr>
                <w:ilvl w:val="0"/>
                <w:numId w:val="1058"/>
              </w:numPr>
              <w:jc w:val="left"/>
            </w:pPr>
            <w:r>
              <w:rPr>
                <w:sz w:val="18"/>
              </w:rPr>
              <w:t xml:space="preserve">Documentation: document lifecycle clarified. Documents created via the skills are standalone deliverables — git is never used for individual documents; the :version: attribute and changelog block are the document’s own version control. All four SKILL.md files gained a “Document lifecycle” section and now scope AGENTS.md’s git workflow to template repository development only. AGENTS.md gained a Scope section stating user documents are gitignored and never repository content, and L17 is clarified to apply to template releases only.</w:t>
            </w:r>
          </w:p>
        </w:tc>
      </w:tr>
      <w:tr>
        <w:tc>
          <w:tcPr>
            <w:shd w:val="clear" w:color="auto" w:fill="F0F1F3"/>
          </w:tcPr>
          <w:p>
            <w:pPr>
              <w:jc w:val="left"/>
            </w:pPr>
            <w:r>
              <w:rPr>
                <w:sz w:val="18"/>
              </w:rPr>
              <w:t xml:space="preserve">6.11.0</w:t>
            </w:r>
          </w:p>
        </w:tc>
        <w:tc>
          <w:tcPr>
            <w:shd w:val="clear" w:color="auto" w:fill="F0F1F3"/>
          </w:tcPr>
          <w:p>
            <w:pPr>
              <w:jc w:val="left"/>
            </w:pPr>
            <w:r>
              <w:rPr>
                <w:sz w:val="18"/>
              </w:rPr>
              <w:t xml:space="preserve">2026-09-22</w:t>
            </w:r>
          </w:p>
        </w:tc>
        <w:tc>
          <w:tcPr>
            <w:shd w:val="clear" w:color="auto" w:fill="F0F1F3"/>
          </w:tcPr>
          <w:p>
            <w:pPr>
              <w:numPr>
                <w:ilvl w:val="0"/>
                <w:numId w:val="1059"/>
              </w:numPr>
              <w:jc w:val="left"/>
            </w:pPr>
            <w:r>
              <w:rPr>
                <w:sz w:val="18"/>
              </w:rPr>
              <w:t xml:space="preserve">Project-wide audit: converter robustness and cross-format consistency. Objectives roles now work in all forms — inline ([.general-objective] and [.objective]) and block (inside [.objectives]) — rendering language-aware labels (the block form previously crashed the build; the inline form silently dropped the label). The [.prerequisites] and [.stepbystep] roles attached to lists no longer drop items. Multi-author documents now list all authors. Conversion errors print a clean file:line message instead of a Ruby object dump. Unknown code languages (go, java, rust, terraform, …​) fall back to plain verbatim with a compile warning (was a hard error). DOCX/MD/HTML: codefile blocks ([.codefile,file=…​]) now inline the file content like the PDF, and admonition labels no longer corrupt NOTE:/TIP: lines inside code blocks. DOCX Fail/Falha badge backgrounds and plain-table borders now match the PDF colors. Shared class boilerplate extracted into the new huawei-base.cls base class (rendering unchanged). Watch mode survives compile errors; install reports failures instead of silent success; the /etc/LatexMk write is opt-in; build diagnostics are kept on failure; asciidoctor warnings now fail the build; a missing header logo warns instead of erroring. New test-pdf-compile.sh replaces the legacy test-filter stub; round-trip now validates the production build pipeline. Documentation corrected across README, AGENTS, and all SKILL files (objectives syntax, codefile example, supported languages, longhutable restriction, install requirements, pandoc range, security note).</w:t>
            </w:r>
          </w:p>
        </w:tc>
      </w:tr>
      <w:tr>
        <w:tc>
          <w:tcPr/>
          <w:p>
            <w:pPr>
              <w:jc w:val="left"/>
            </w:pPr>
            <w:r>
              <w:rPr>
                <w:sz w:val="18"/>
              </w:rPr>
              <w:t xml:space="preserve">6.10.0</w:t>
            </w:r>
          </w:p>
        </w:tc>
        <w:tc>
          <w:tcPr/>
          <w:p>
            <w:pPr>
              <w:jc w:val="left"/>
            </w:pPr>
            <w:r>
              <w:rPr>
                <w:sz w:val="18"/>
              </w:rPr>
              <w:t xml:space="preserve">2026-09-21</w:t>
            </w:r>
          </w:p>
        </w:tc>
        <w:tc>
          <w:tcPr/>
          <w:p>
            <w:pPr>
              <w:numPr>
                <w:ilvl w:val="0"/>
                <w:numId w:val="1060"/>
              </w:numPr>
              <w:jc w:val="left"/>
            </w:pPr>
            <w:r>
              <w:rPr>
                <w:sz w:val="18"/>
              </w:rPr>
              <w:t xml:space="preserve">Header logo, callout boxes, and note labels: DOCX header now shows the Huawei logo in the top-left corner (optional, driven by the :header-logo: attribute). DOCX admonitions (TIP, NOTE, WARNING) now render as styled callout boxes with colored backgrounds, left borders, and type labels — matching the PDF. PDF inline notes ([.note] role) now show a language-aware “Note:” label (was unlabeled italic text).</w:t>
            </w:r>
          </w:p>
        </w:tc>
      </w:tr>
      <w:tr>
        <w:tc>
          <w:tcPr>
            <w:shd w:val="clear" w:color="auto" w:fill="F0F1F3"/>
          </w:tcPr>
          <w:p>
            <w:pPr>
              <w:jc w:val="left"/>
            </w:pPr>
            <w:r>
              <w:rPr>
                <w:sz w:val="18"/>
              </w:rPr>
              <w:t xml:space="preserve">6.9.2</w:t>
            </w:r>
          </w:p>
        </w:tc>
        <w:tc>
          <w:tcPr>
            <w:shd w:val="clear" w:color="auto" w:fill="F0F1F3"/>
          </w:tcPr>
          <w:p>
            <w:pPr>
              <w:jc w:val="left"/>
            </w:pPr>
            <w:r>
              <w:rPr>
                <w:sz w:val="18"/>
              </w:rPr>
              <w:t xml:space="preserve">2026-09-21</w:t>
            </w:r>
          </w:p>
        </w:tc>
        <w:tc>
          <w:tcPr>
            <w:shd w:val="clear" w:color="auto" w:fill="F0F1F3"/>
          </w:tcPr>
          <w:p>
            <w:pPr>
              <w:numPr>
                <w:ilvl w:val="0"/>
                <w:numId w:val="1061"/>
              </w:numPr>
              <w:jc w:val="left"/>
            </w:pPr>
            <w:r>
              <w:rPr>
                <w:sz w:val="18"/>
              </w:rPr>
              <w:t xml:space="preserve">Fix DOCX body text alignment: paragraphs are now justified (matching the PDF LaTeX default), instead of left-aligned.</w:t>
            </w:r>
          </w:p>
        </w:tc>
      </w:tr>
      <w:tr>
        <w:tc>
          <w:tcPr/>
          <w:p>
            <w:pPr>
              <w:jc w:val="left"/>
            </w:pPr>
            <w:r>
              <w:rPr>
                <w:sz w:val="18"/>
              </w:rPr>
              <w:t xml:space="preserve">6.9.1</w:t>
            </w:r>
          </w:p>
        </w:tc>
        <w:tc>
          <w:tcPr/>
          <w:p>
            <w:pPr>
              <w:jc w:val="left"/>
            </w:pPr>
            <w:r>
              <w:rPr>
                <w:sz w:val="18"/>
              </w:rPr>
              <w:t xml:space="preserve">2026-09-21</w:t>
            </w:r>
          </w:p>
        </w:tc>
        <w:tc>
          <w:tcPr/>
          <w:p>
            <w:pPr>
              <w:numPr>
                <w:ilvl w:val="0"/>
                <w:numId w:val="1062"/>
              </w:numPr>
              <w:jc w:val="left"/>
            </w:pPr>
            <w:r>
              <w:rPr>
                <w:sz w:val="18"/>
              </w:rPr>
              <w:t xml:space="preserve">Fix DOCX subsection number size: H2/H3/H4 section numbers were rendered at 56pt (same as H1) instead of matching the heading text size (18/16/14pt). The SectionNumber style is now unstyled (inherits heading size); 56pt is set directly on H1 number runs only.</w:t>
            </w:r>
          </w:p>
        </w:tc>
      </w:tr>
      <w:tr>
        <w:tc>
          <w:tcPr>
            <w:shd w:val="clear" w:color="auto" w:fill="F0F1F3"/>
          </w:tcPr>
          <w:p>
            <w:pPr>
              <w:jc w:val="left"/>
            </w:pPr>
            <w:r>
              <w:rPr>
                <w:sz w:val="18"/>
              </w:rPr>
              <w:t xml:space="preserve">6.9.0</w:t>
            </w:r>
          </w:p>
        </w:tc>
        <w:tc>
          <w:tcPr>
            <w:shd w:val="clear" w:color="auto" w:fill="F0F1F3"/>
          </w:tcPr>
          <w:p>
            <w:pPr>
              <w:jc w:val="left"/>
            </w:pPr>
            <w:r>
              <w:rPr>
                <w:sz w:val="18"/>
              </w:rPr>
              <w:t xml:space="preserve">2026-09-21</w:t>
            </w:r>
          </w:p>
        </w:tc>
        <w:tc>
          <w:tcPr>
            <w:shd w:val="clear" w:color="auto" w:fill="F0F1F3"/>
          </w:tcPr>
          <w:p>
            <w:pPr>
              <w:numPr>
                <w:ilvl w:val="0"/>
                <w:numId w:val="1063"/>
              </w:numPr>
              <w:jc w:val="left"/>
            </w:pPr>
            <w:r>
              <w:rPr>
                <w:sz w:val="18"/>
              </w:rPr>
              <w:t xml:space="preserve">TOC styling: the table-of-contents title rule is now Huawei red (was black) in both PDF and DOCX, matching the H1 heading red rules. DOCX TOC entries now match the PDF: level 1 bold 12pt, levels 2-3 normal 10pt, HarmonyOS Sans font. DOCX TOC depth increased from 2 to 3 levels (matching PDF tocdepth). Dead TOCTitle style removed from DOCX.</w:t>
            </w:r>
          </w:p>
        </w:tc>
      </w:tr>
      <w:tr>
        <w:tc>
          <w:tcPr/>
          <w:p>
            <w:pPr>
              <w:jc w:val="left"/>
            </w:pPr>
            <w:r>
              <w:rPr>
                <w:sz w:val="18"/>
              </w:rPr>
              <w:t xml:space="preserve">6.8.3</w:t>
            </w:r>
          </w:p>
        </w:tc>
        <w:tc>
          <w:tcPr/>
          <w:p>
            <w:pPr>
              <w:jc w:val="left"/>
            </w:pPr>
            <w:r>
              <w:rPr>
                <w:sz w:val="18"/>
              </w:rPr>
              <w:t xml:space="preserve">2026-09-20</w:t>
            </w:r>
          </w:p>
        </w:tc>
        <w:tc>
          <w:tcPr/>
          <w:p>
            <w:pPr>
              <w:numPr>
                <w:ilvl w:val="0"/>
                <w:numId w:val="1064"/>
              </w:numPr>
              <w:jc w:val="left"/>
            </w:pPr>
            <w:r>
              <w:rPr>
                <w:sz w:val="18"/>
              </w:rPr>
              <w:t xml:space="preserve">Docs accuracy fix: the multi-format pipeline descriptions in README, AGENTS, and all four SKILL.md files now correctly separate the DOCX/Markdown path (pre-processor then docbook then pandoc) from the HTML path (pre-processor then asciidoctor html5) — the previous wording implied HTML also went through docbook and pandoc. Corrected a stale comment in the DOCX fixer.</w:t>
            </w:r>
          </w:p>
        </w:tc>
      </w:tr>
      <w:tr>
        <w:tc>
          <w:tcPr>
            <w:shd w:val="clear" w:color="auto" w:fill="F0F1F3"/>
          </w:tcPr>
          <w:p>
            <w:pPr>
              <w:jc w:val="left"/>
            </w:pPr>
            <w:r>
              <w:rPr>
                <w:sz w:val="18"/>
              </w:rPr>
              <w:t xml:space="preserve">6.8.2</w:t>
            </w:r>
          </w:p>
        </w:tc>
        <w:tc>
          <w:tcPr>
            <w:shd w:val="clear" w:color="auto" w:fill="F0F1F3"/>
          </w:tcPr>
          <w:p>
            <w:pPr>
              <w:jc w:val="left"/>
            </w:pPr>
            <w:r>
              <w:rPr>
                <w:sz w:val="18"/>
              </w:rPr>
              <w:t xml:space="preserve">2026-09-20</w:t>
            </w:r>
          </w:p>
        </w:tc>
        <w:tc>
          <w:tcPr>
            <w:shd w:val="clear" w:color="auto" w:fill="F0F1F3"/>
          </w:tcPr>
          <w:p>
            <w:pPr>
              <w:numPr>
                <w:ilvl w:val="0"/>
                <w:numId w:val="1065"/>
              </w:numPr>
              <w:jc w:val="left"/>
            </w:pPr>
            <w:r>
              <w:rPr>
                <w:sz w:val="18"/>
              </w:rPr>
              <w:t xml:space="preserve">Documentation and cleanup: README, AGENTS, and all four SKILL.md files now describe the real multi-format pipeline (pre-processor + docx_fix --fix + --lang flag) instead of the pre-v6.4 asciidoctor-to-pandoc chain. DOCX TOC title is now right-aligned like the PDF (was targeting a dead style). Signature names render bold like the PDF. Dead code removed (unused Caption style, dead TOCTitle style, dead HTML badge CSS). The --template and --lang flags accept the equals form (--template=guide). Various stale comments corrected.</w:t>
            </w:r>
          </w:p>
        </w:tc>
      </w:tr>
      <w:tr>
        <w:tc>
          <w:tcPr/>
          <w:p>
            <w:pPr>
              <w:jc w:val="left"/>
            </w:pPr>
            <w:r>
              <w:rPr>
                <w:sz w:val="18"/>
              </w:rPr>
              <w:t xml:space="preserve">6.8.1</w:t>
            </w:r>
          </w:p>
        </w:tc>
        <w:tc>
          <w:tcPr/>
          <w:p>
            <w:pPr>
              <w:jc w:val="left"/>
            </w:pPr>
            <w:r>
              <w:rPr>
                <w:sz w:val="18"/>
              </w:rPr>
              <w:t xml:space="preserve">2026-09-20</w:t>
            </w:r>
          </w:p>
        </w:tc>
        <w:tc>
          <w:tcPr/>
          <w:p>
            <w:pPr>
              <w:numPr>
                <w:ilvl w:val="0"/>
                <w:numId w:val="1066"/>
              </w:numPr>
              <w:jc w:val="left"/>
            </w:pPr>
            <w:r>
              <w:rPr>
                <w:sz w:val="18"/>
              </w:rPr>
              <w:t xml:space="preserve">Quality-pass fixes for v6.8.0: non-technical covers no longer show a stray Date paragraph (regression from the meta-scan change); the technical cover table is no longer hijacked from the body when :nochangelog: is set (boundary check on the cover-table detection); the Version/Date/Scenario table now renders unconditionally like the PDF (was gated by :nochangelog:); empty cover tables are skipped when no report values are set; corrected the cover-element-order wording in the v6.8.0 changelog.</w:t>
            </w:r>
          </w:p>
        </w:tc>
      </w:tr>
      <w:tr>
        <w:tc>
          <w:tcPr>
            <w:shd w:val="clear" w:color="auto" w:fill="F0F1F3"/>
          </w:tcPr>
          <w:p>
            <w:pPr>
              <w:jc w:val="left"/>
            </w:pPr>
            <w:r>
              <w:rPr>
                <w:sz w:val="18"/>
              </w:rPr>
              <w:t xml:space="preserve">6.8.0</w:t>
            </w:r>
          </w:p>
        </w:tc>
        <w:tc>
          <w:tcPr>
            <w:shd w:val="clear" w:color="auto" w:fill="F0F1F3"/>
          </w:tcPr>
          <w:p>
            <w:pPr>
              <w:jc w:val="left"/>
            </w:pPr>
            <w:r>
              <w:rPr>
                <w:sz w:val="18"/>
              </w:rPr>
              <w:t xml:space="preserve">2026-09-20</w:t>
            </w:r>
          </w:p>
        </w:tc>
        <w:tc>
          <w:tcPr>
            <w:shd w:val="clear" w:color="auto" w:fill="F0F1F3"/>
          </w:tcPr>
          <w:p>
            <w:pPr>
              <w:numPr>
                <w:ilvl w:val="0"/>
                <w:numId w:val="1067"/>
              </w:numPr>
              <w:jc w:val="left"/>
            </w:pPr>
            <w:r>
              <w:rPr>
                <w:sz w:val="18"/>
              </w:rPr>
              <w:t xml:space="preserve">Technical report covers now match the PDF in DOCX/MD/HTML: the title uses the PDF’s 24pt size (was 36pt), the report type label appears below the title (the DOCX cover keeps the established title-first order; the PDF has label-then-title), and the Version/Date/Scenario table is rendered with the PDF’s red label column. The cover meta line now shows the report version and its set date (was the document version and the build date). Authors, when set, appear as a table row like the PDF.</w:t>
            </w:r>
          </w:p>
        </w:tc>
      </w:tr>
      <w:tr>
        <w:tc>
          <w:tcPr/>
          <w:p>
            <w:pPr>
              <w:jc w:val="left"/>
            </w:pPr>
            <w:r>
              <w:rPr>
                <w:sz w:val="18"/>
              </w:rPr>
              <w:t xml:space="preserve">6.7.0</w:t>
            </w:r>
          </w:p>
        </w:tc>
        <w:tc>
          <w:tcPr/>
          <w:p>
            <w:pPr>
              <w:jc w:val="left"/>
            </w:pPr>
            <w:r>
              <w:rPr>
                <w:sz w:val="18"/>
              </w:rPr>
              <w:t xml:space="preserve">2026-09-20</w:t>
            </w:r>
          </w:p>
        </w:tc>
        <w:tc>
          <w:tcPr/>
          <w:p>
            <w:pPr>
              <w:numPr>
                <w:ilvl w:val="0"/>
                <w:numId w:val="1068"/>
              </w:numPr>
              <w:jc w:val="left"/>
            </w:pPr>
            <w:r>
              <w:rPr>
                <w:sz w:val="18"/>
              </w:rPr>
              <w:t xml:space="preserve">Badge and language fidelity: DOCX badge pills now render black text like the PDF (was frame-colored), use the correct label case (Pass, not PASS), include the Portuguese POC labels (Atendido, Parcial, Falha, Ignorado), and render at native width per template (testbook badge text no longer shrinks). Portuguese signature greetings now match the PDF (At.te,), the POC classification label matches the full PDF wording, and the secondary-format table headers (stakeholders, closing record, test summary, changelog) are now language-aware. DOCX footers show Página in Portuguese documents. Cover dates no longer zero-pad the day.</w:t>
            </w:r>
          </w:p>
        </w:tc>
      </w:tr>
      <w:tr>
        <w:tc>
          <w:tcPr>
            <w:shd w:val="clear" w:color="auto" w:fill="F0F1F3"/>
          </w:tcPr>
          <w:p>
            <w:pPr>
              <w:jc w:val="left"/>
            </w:pPr>
            <w:r>
              <w:rPr>
                <w:sz w:val="18"/>
              </w:rPr>
              <w:t xml:space="preserve">6.6.1</w:t>
            </w:r>
          </w:p>
        </w:tc>
        <w:tc>
          <w:tcPr>
            <w:shd w:val="clear" w:color="auto" w:fill="F0F1F3"/>
          </w:tcPr>
          <w:p>
            <w:pPr>
              <w:jc w:val="left"/>
            </w:pPr>
            <w:r>
              <w:rPr>
                <w:sz w:val="18"/>
              </w:rPr>
              <w:t xml:space="preserve">2026-09-20</w:t>
            </w:r>
          </w:p>
        </w:tc>
        <w:tc>
          <w:tcPr>
            <w:shd w:val="clear" w:color="auto" w:fill="F0F1F3"/>
          </w:tcPr>
          <w:p>
            <w:pPr>
              <w:numPr>
                <w:ilvl w:val="0"/>
                <w:numId w:val="1069"/>
              </w:numPr>
              <w:jc w:val="left"/>
            </w:pPr>
            <w:r>
              <w:rPr>
                <w:sz w:val="18"/>
              </w:rPr>
              <w:t xml:space="preserve">Quality-pass fixes for v6.6.0: the TESTCASE-marker strip now covers the entire DOCX fix run (a failure at any stage can no longer leave markers in the output file); the fixer resets its template state between in-process runs (the documented path-sniffing fallback works again); build.sh also cleans temporary files on interrupt signals; fixed a CHANGELOG typo.</w:t>
            </w:r>
          </w:p>
        </w:tc>
      </w:tr>
      <w:tr>
        <w:tc>
          <w:tcPr/>
          <w:p>
            <w:pPr>
              <w:jc w:val="left"/>
            </w:pPr>
            <w:r>
              <w:rPr>
                <w:sz w:val="18"/>
              </w:rPr>
              <w:t xml:space="preserve">6.6.0</w:t>
            </w:r>
          </w:p>
        </w:tc>
        <w:tc>
          <w:tcPr/>
          <w:p>
            <w:pPr>
              <w:jc w:val="left"/>
            </w:pPr>
            <w:r>
              <w:rPr>
                <w:sz w:val="18"/>
              </w:rPr>
              <w:t xml:space="preserve">2026-09-20</w:t>
            </w:r>
          </w:p>
        </w:tc>
        <w:tc>
          <w:tcPr/>
          <w:p>
            <w:pPr>
              <w:numPr>
                <w:ilvl w:val="0"/>
                <w:numId w:val="1070"/>
              </w:numPr>
              <w:jc w:val="left"/>
            </w:pPr>
            <w:r>
              <w:rPr>
                <w:sz w:val="18"/>
              </w:rPr>
              <w:t xml:space="preserve">Pipeline robustness: DOCX post-processing now fails loudly when content styling errors occur (TESTCASE markers can no longer leak into output); the DOCX fixer takes an explicit</w:t>
            </w:r>
            <w:r>
              <w:rPr>
                <w:sz w:val="18"/>
              </w:rPr>
              <w:t xml:space="preserve"> </w:t>
            </w:r>
            <w:r>
              <w:rPr>
                <w:rStyle w:val="VerbatimChar"/>
                <w:sz w:val="18"/>
              </w:rPr>
              <w:t xml:space="preserve">--template</w:t>
            </w:r>
            <w:r>
              <w:rPr>
                <w:sz w:val="18"/>
              </w:rPr>
              <w:t xml:space="preserve"> </w:t>
            </w:r>
            <w:r>
              <w:rPr>
                <w:sz w:val="18"/>
              </w:rPr>
              <w:t xml:space="preserve">flag so badge sizing no longer sniffs the output path; build.sh cleans temporary files on all exit paths and makes the asciidoctor-diagram dependency optional for HTML generation; the pandoc version pin now warns instead of failing hard.</w:t>
            </w:r>
          </w:p>
        </w:tc>
      </w:tr>
      <w:tr>
        <w:tc>
          <w:tcPr>
            <w:shd w:val="clear" w:color="auto" w:fill="F0F1F3"/>
          </w:tcPr>
          <w:p>
            <w:pPr>
              <w:jc w:val="left"/>
            </w:pPr>
            <w:r>
              <w:rPr>
                <w:sz w:val="18"/>
              </w:rPr>
              <w:t xml:space="preserve">6.5.2</w:t>
            </w:r>
          </w:p>
        </w:tc>
        <w:tc>
          <w:tcPr>
            <w:shd w:val="clear" w:color="auto" w:fill="F0F1F3"/>
          </w:tcPr>
          <w:p>
            <w:pPr>
              <w:jc w:val="left"/>
            </w:pPr>
            <w:r>
              <w:rPr>
                <w:sz w:val="18"/>
              </w:rPr>
              <w:t xml:space="preserve">2026-09-20</w:t>
            </w:r>
          </w:p>
        </w:tc>
        <w:tc>
          <w:tcPr>
            <w:shd w:val="clear" w:color="auto" w:fill="F0F1F3"/>
          </w:tcPr>
          <w:p>
            <w:pPr>
              <w:numPr>
                <w:ilvl w:val="0"/>
                <w:numId w:val="1071"/>
              </w:numPr>
              <w:jc w:val="left"/>
            </w:pPr>
            <w:r>
              <w:rPr>
                <w:sz w:val="18"/>
              </w:rPr>
              <w:t xml:space="preserve">Quality-pass fixes for v6.5.1: LaTeX quote conversion now handles only paired quotes (quote characters inside code arguments are no longer corrupted); signature cells containing escaped ampersands are no longer split; round-trip HTML generation guards the asciidoctor-diagram dependency and fails loudly when generation fails; pre-processor unit tests now cover pipe escaping in all five table handlers.</w:t>
            </w:r>
          </w:p>
        </w:tc>
      </w:tr>
      <w:tr>
        <w:tc>
          <w:tcPr/>
          <w:p>
            <w:pPr>
              <w:jc w:val="left"/>
            </w:pPr>
            <w:r>
              <w:rPr>
                <w:sz w:val="18"/>
              </w:rPr>
              <w:t xml:space="preserve">6.5.1</w:t>
            </w:r>
          </w:p>
        </w:tc>
        <w:tc>
          <w:tcPr/>
          <w:p>
            <w:pPr>
              <w:jc w:val="left"/>
            </w:pPr>
            <w:r>
              <w:rPr>
                <w:sz w:val="18"/>
              </w:rPr>
              <w:t xml:space="preserve">2026-09-20</w:t>
            </w:r>
          </w:p>
        </w:tc>
        <w:tc>
          <w:tcPr/>
          <w:p>
            <w:pPr>
              <w:numPr>
                <w:ilvl w:val="0"/>
                <w:numId w:val="1072"/>
              </w:numPr>
              <w:jc w:val="left"/>
            </w:pPr>
            <w:r>
              <w:rPr>
                <w:sz w:val="18"/>
              </w:rPr>
              <w:t xml:space="preserve">Fixed DOCX/MD/HTML output: tables are no longer corrupted when changelog, signature, or summary content contains a pipe character (“|”). Badge text is now preserved in DOCX/MD/HTML — a “Ready” badge renders “Ready” instead of “[NEW]”. Multi-item changelog entries render as bullet lists instead of being joined with a literal “+”. POC documents now include the changelog in DOCX/MD/HTML. The :noanswers: attribute now hides test results and remarks in DOCX/MD/HTML, matching the PDF. Inline LaTeX (monospace text, arrows, LaTeX quotes) no longer leaks from changelog entries. The test suite now exercises the real build pipeline (pre-processor wired into round-trip and DOCX tests), with new pre-processor unit tests.</w:t>
            </w:r>
          </w:p>
        </w:tc>
      </w:tr>
      <w:tr>
        <w:tc>
          <w:tcPr>
            <w:shd w:val="clear" w:color="auto" w:fill="F0F1F3"/>
          </w:tcPr>
          <w:p>
            <w:pPr>
              <w:jc w:val="left"/>
            </w:pPr>
            <w:r>
              <w:rPr>
                <w:sz w:val="18"/>
              </w:rPr>
              <w:t xml:space="preserve">6.5.0</w:t>
            </w:r>
          </w:p>
        </w:tc>
        <w:tc>
          <w:tcPr>
            <w:shd w:val="clear" w:color="auto" w:fill="F0F1F3"/>
          </w:tcPr>
          <w:p>
            <w:pPr>
              <w:jc w:val="left"/>
            </w:pPr>
            <w:r>
              <w:rPr>
                <w:sz w:val="18"/>
              </w:rPr>
              <w:t xml:space="preserve">2026-09-20</w:t>
            </w:r>
          </w:p>
        </w:tc>
        <w:tc>
          <w:tcPr>
            <w:shd w:val="clear" w:color="auto" w:fill="F0F1F3"/>
          </w:tcPr>
          <w:p>
            <w:pPr>
              <w:numPr>
                <w:ilvl w:val="0"/>
                <w:numId w:val="1073"/>
              </w:numPr>
              <w:jc w:val="left"/>
            </w:pPr>
            <w:r>
              <w:rPr>
                <w:sz w:val="18"/>
              </w:rPr>
              <w:t xml:space="preserve">Evidence checklist simplified to plain bullets in both PDF and DOCX (checkbox markers removed for compatibility). Planned Activities list in DOCX now uses Word’s native lower-roman numbering (i., ii., iii.) matching the PDF. Badges in DOCX replaced with exact-replica PNG pill images (rounded, colored frame and background, bold text) matching the PDF \ huaweibadge look — assets committed to the repo. Signature blocks in DOCX no longer show literal + symbols (proper hard line breaks).</w:t>
            </w:r>
          </w:p>
        </w:tc>
      </w:tr>
      <w:tr>
        <w:tc>
          <w:tcPr/>
          <w:p>
            <w:pPr>
              <w:jc w:val="left"/>
            </w:pPr>
            <w:r>
              <w:rPr>
                <w:sz w:val="18"/>
              </w:rPr>
              <w:t xml:space="preserve">6.4.7</w:t>
            </w:r>
          </w:p>
        </w:tc>
        <w:tc>
          <w:tcPr/>
          <w:p>
            <w:pPr>
              <w:jc w:val="left"/>
            </w:pPr>
            <w:r>
              <w:rPr>
                <w:sz w:val="18"/>
              </w:rPr>
              <w:t xml:space="preserve">2026-09-20</w:t>
            </w:r>
          </w:p>
        </w:tc>
        <w:tc>
          <w:tcPr/>
          <w:p>
            <w:pPr>
              <w:numPr>
                <w:ilvl w:val="0"/>
                <w:numId w:val="1074"/>
              </w:numPr>
              <w:jc w:val="left"/>
            </w:pPr>
            <w:r>
              <w:rPr>
                <w:sz w:val="18"/>
              </w:rPr>
              <w:t xml:space="preserve">Section titles in DOCX now match the PDF heading design: the big section number (56pt) sits on the left, the title text is pushed to the right edge (a right tab stop mimics the LaTeX \ hfill), and the red rule runs below — previously the title sat left-aligned next to a small number. Applies to all templates.</w:t>
            </w:r>
          </w:p>
        </w:tc>
      </w:tr>
      <w:tr>
        <w:tc>
          <w:tcPr>
            <w:shd w:val="clear" w:color="auto" w:fill="F0F1F3"/>
          </w:tcPr>
          <w:p>
            <w:pPr>
              <w:jc w:val="left"/>
            </w:pPr>
            <w:r>
              <w:rPr>
                <w:sz w:val="18"/>
              </w:rPr>
              <w:t xml:space="preserve">6.4.6</w:t>
            </w:r>
          </w:p>
        </w:tc>
        <w:tc>
          <w:tcPr>
            <w:shd w:val="clear" w:color="auto" w:fill="F0F1F3"/>
          </w:tcPr>
          <w:p>
            <w:pPr>
              <w:jc w:val="left"/>
            </w:pPr>
            <w:r>
              <w:rPr>
                <w:sz w:val="18"/>
              </w:rPr>
              <w:t xml:space="preserve">2026-09-20</w:t>
            </w:r>
          </w:p>
        </w:tc>
        <w:tc>
          <w:tcPr>
            <w:shd w:val="clear" w:color="auto" w:fill="F0F1F3"/>
          </w:tcPr>
          <w:p>
            <w:pPr>
              <w:numPr>
                <w:ilvl w:val="0"/>
                <w:numId w:val="1075"/>
              </w:numPr>
              <w:jc w:val="left"/>
            </w:pPr>
            <w:r>
              <w:rPr>
                <w:sz w:val="18"/>
              </w:rPr>
              <w:t xml:space="preserve">Code blocks inside test cases no longer break the red left rule in DOCX — the code style’s left indent (which jogged the rule) is reset inside test case blocks, and code blocks now show the PDF’s code box (gray background with thin border on top, bottom, and right, red rule continuing on the left).</w:t>
            </w:r>
          </w:p>
        </w:tc>
      </w:tr>
      <w:tr>
        <w:tc>
          <w:tcPr/>
          <w:p>
            <w:pPr>
              <w:jc w:val="left"/>
            </w:pPr>
            <w:r>
              <w:rPr>
                <w:sz w:val="18"/>
              </w:rPr>
              <w:t xml:space="preserve">6.4.5</w:t>
            </w:r>
          </w:p>
        </w:tc>
        <w:tc>
          <w:tcPr/>
          <w:p>
            <w:pPr>
              <w:jc w:val="left"/>
            </w:pPr>
            <w:r>
              <w:rPr>
                <w:sz w:val="18"/>
              </w:rPr>
              <w:t xml:space="preserve">2026-09-20</w:t>
            </w:r>
          </w:p>
        </w:tc>
        <w:tc>
          <w:tcPr/>
          <w:p>
            <w:pPr>
              <w:numPr>
                <w:ilvl w:val="0"/>
                <w:numId w:val="1076"/>
              </w:numPr>
              <w:jc w:val="left"/>
            </w:pPr>
            <w:r>
              <w:rPr>
                <w:sz w:val="18"/>
              </w:rPr>
              <w:t xml:space="preserve">DOCX polish pass: all captions centered (matching the PDF), vertical spacing between blocks matched to the LaTeX rhythm (medskip/smallskip around captions, field bars, and steps), and test steps now render as separate paragraphs each with the red bold number (previously merged into one paragraph).</w:t>
            </w:r>
          </w:p>
        </w:tc>
      </w:tr>
      <w:tr>
        <w:tc>
          <w:tcPr>
            <w:shd w:val="clear" w:color="auto" w:fill="F0F1F3"/>
          </w:tcPr>
          <w:p>
            <w:pPr>
              <w:jc w:val="left"/>
            </w:pPr>
            <w:r>
              <w:rPr>
                <w:sz w:val="18"/>
              </w:rPr>
              <w:t xml:space="preserve">6.4.4</w:t>
            </w:r>
          </w:p>
        </w:tc>
        <w:tc>
          <w:tcPr>
            <w:shd w:val="clear" w:color="auto" w:fill="F0F1F3"/>
          </w:tcPr>
          <w:p>
            <w:pPr>
              <w:jc w:val="left"/>
            </w:pPr>
            <w:r>
              <w:rPr>
                <w:sz w:val="18"/>
              </w:rPr>
              <w:t xml:space="preserve">2026-09-20</w:t>
            </w:r>
          </w:p>
        </w:tc>
        <w:tc>
          <w:tcPr>
            <w:shd w:val="clear" w:color="auto" w:fill="F0F1F3"/>
          </w:tcPr>
          <w:p>
            <w:pPr>
              <w:numPr>
                <w:ilvl w:val="0"/>
                <w:numId w:val="1077"/>
              </w:numPr>
              <w:jc w:val="left"/>
            </w:pPr>
            <w:r>
              <w:rPr>
                <w:sz w:val="18"/>
              </w:rPr>
              <w:t xml:space="preserve">DOCX covers now show the logo, cover text, and version/date/time meta line like the PDF. Test case blocks in DOCX get the PDF’s visual wrapper: red left rule, red field header bars, and red step numbers. Captions follow the PDF ordering system in DOCX, MD, and HTML (Table/Diagram/Figure/Testcase N: with bold symbol). Portuguese PDFs now label diagrams "Diagrama N:" (was hardcoded English "Diagram"). Markdown and HTML output no longer leaks raw LaTeX from passthrough blocks — the DOCX pre-processor now feeds those pipelines too.</w:t>
            </w:r>
          </w:p>
        </w:tc>
      </w:tr>
      <w:tr>
        <w:tc>
          <w:tcPr/>
          <w:p>
            <w:pPr>
              <w:jc w:val="left"/>
            </w:pPr>
            <w:r>
              <w:rPr>
                <w:sz w:val="18"/>
              </w:rPr>
              <w:t xml:space="preserve">6.4.3</w:t>
            </w:r>
          </w:p>
        </w:tc>
        <w:tc>
          <w:tcPr/>
          <w:p>
            <w:pPr>
              <w:jc w:val="left"/>
            </w:pPr>
            <w:r>
              <w:rPr>
                <w:sz w:val="18"/>
              </w:rPr>
              <w:t xml:space="preserve">2026-09-20</w:t>
            </w:r>
          </w:p>
        </w:tc>
        <w:tc>
          <w:tcPr/>
          <w:p>
            <w:pPr>
              <w:numPr>
                <w:ilvl w:val="0"/>
                <w:numId w:val="1078"/>
              </w:numPr>
              <w:jc w:val="left"/>
            </w:pPr>
            <w:r>
              <w:rPr>
                <w:sz w:val="18"/>
              </w:rPr>
              <w:t xml:space="preserve">Testbook and POC DOCX output now matches the PDF much more closely: native table of contents (language-aware, auto-populated), each section starts on a new page, embedded images and diagrams (PlantUML/Graphviz rendered), white-on-red table headers, cover version line under the title, centered test case captions, and plain black rules for signature grids.</w:t>
            </w:r>
          </w:p>
        </w:tc>
      </w:tr>
      <w:tr>
        <w:tc>
          <w:tcPr>
            <w:shd w:val="clear" w:color="auto" w:fill="F0F1F3"/>
          </w:tcPr>
          <w:p>
            <w:pPr>
              <w:jc w:val="left"/>
            </w:pPr>
            <w:r>
              <w:rPr>
                <w:sz w:val="18"/>
              </w:rPr>
              <w:t xml:space="preserve">6.4.2</w:t>
            </w:r>
          </w:p>
        </w:tc>
        <w:tc>
          <w:tcPr>
            <w:shd w:val="clear" w:color="auto" w:fill="F0F1F3"/>
          </w:tcPr>
          <w:p>
            <w:pPr>
              <w:jc w:val="left"/>
            </w:pPr>
            <w:r>
              <w:rPr>
                <w:sz w:val="18"/>
              </w:rPr>
              <w:t xml:space="preserve">2026-09-20</w:t>
            </w:r>
          </w:p>
        </w:tc>
        <w:tc>
          <w:tcPr>
            <w:shd w:val="clear" w:color="auto" w:fill="F0F1F3"/>
          </w:tcPr>
          <w:p>
            <w:pPr>
              <w:numPr>
                <w:ilvl w:val="0"/>
                <w:numId w:val="1079"/>
              </w:numPr>
              <w:jc w:val="left"/>
            </w:pPr>
            <w:r>
              <w:rPr>
                <w:sz w:val="18"/>
              </w:rPr>
              <w:t xml:space="preserve">DOCX output for POC and testbook templates now includes all passthrough content (stakeholders, closing record, signatures, test cases, test summary, changelog) via a new pre-processor. Fixed dropped Test Scope fields in testbook DOCX output.</w:t>
            </w:r>
          </w:p>
        </w:tc>
      </w:tr>
      <w:tr>
        <w:tc>
          <w:tcPr/>
          <w:p>
            <w:pPr>
              <w:jc w:val="left"/>
            </w:pPr>
            <w:r>
              <w:rPr>
                <w:sz w:val="18"/>
              </w:rPr>
              <w:t xml:space="preserve">6.4.0</w:t>
            </w:r>
          </w:p>
        </w:tc>
        <w:tc>
          <w:tcPr/>
          <w:p>
            <w:pPr>
              <w:jc w:val="left"/>
            </w:pPr>
            <w:r>
              <w:rPr>
                <w:sz w:val="18"/>
              </w:rPr>
              <w:t xml:space="preserve">2026-09-20</w:t>
            </w:r>
          </w:p>
        </w:tc>
        <w:tc>
          <w:tcPr/>
          <w:p>
            <w:pPr>
              <w:numPr>
                <w:ilvl w:val="0"/>
                <w:numId w:val="1080"/>
              </w:numPr>
              <w:jc w:val="left"/>
            </w:pPr>
            <w:r>
              <w:rPr>
                <w:sz w:val="18"/>
              </w:rPr>
              <w:t xml:space="preserve">Fixed changelog dates — replaced</w:t>
            </w:r>
            <w:r>
              <w:rPr>
                <w:sz w:val="18"/>
              </w:rPr>
              <w:t xml:space="preserve"> </w:t>
            </w:r>
            <w:r>
              <w:rPr>
                <w:rStyle w:val="VerbatimChar"/>
                <w:sz w:val="18"/>
              </w:rPr>
              <w:t xml:space="preserve">\ today</w:t>
            </w:r>
            <w:r>
              <w:rPr>
                <w:sz w:val="18"/>
              </w:rPr>
              <w:t xml:space="preserve"> </w:t>
            </w:r>
            <w:r>
              <w:rPr>
                <w:sz w:val="18"/>
              </w:rPr>
              <w:t xml:space="preserve">with historical release dates. Eliminated zero-width-space missing-glyph warnings from typographic substitutions.</w:t>
            </w:r>
          </w:p>
        </w:tc>
      </w:tr>
      <w:tr>
        <w:tc>
          <w:tcPr>
            <w:shd w:val="clear" w:color="auto" w:fill="F0F1F3"/>
          </w:tcPr>
          <w:p>
            <w:pPr>
              <w:jc w:val="left"/>
            </w:pPr>
            <w:r>
              <w:rPr>
                <w:sz w:val="18"/>
              </w:rPr>
              <w:t xml:space="preserve">5.1.1</w:t>
            </w:r>
          </w:p>
        </w:tc>
        <w:tc>
          <w:tcPr>
            <w:shd w:val="clear" w:color="auto" w:fill="F0F1F3"/>
          </w:tcPr>
          <w:p>
            <w:pPr>
              <w:jc w:val="left"/>
            </w:pPr>
            <w:r>
              <w:rPr>
                <w:sz w:val="18"/>
              </w:rPr>
              <w:t xml:space="preserve">2026-09-14</w:t>
            </w:r>
          </w:p>
        </w:tc>
        <w:tc>
          <w:tcPr>
            <w:shd w:val="clear" w:color="auto" w:fill="F0F1F3"/>
          </w:tcPr>
          <w:p>
            <w:pPr>
              <w:numPr>
                <w:ilvl w:val="0"/>
                <w:numId w:val="1081"/>
              </w:numPr>
              <w:jc w:val="left"/>
            </w:pPr>
            <w:r>
              <w:rPr>
                <w:sz w:val="18"/>
              </w:rPr>
              <w:t xml:space="preserve">Synced callout colors in DOCX/HTML/MD output to match brand palette. Added color palette demo.</w:t>
            </w:r>
          </w:p>
        </w:tc>
      </w:tr>
      <w:tr>
        <w:tc>
          <w:tcPr/>
          <w:p>
            <w:pPr>
              <w:jc w:val="left"/>
            </w:pPr>
            <w:r>
              <w:rPr>
                <w:sz w:val="18"/>
              </w:rPr>
              <w:t xml:space="preserve">5.1.0</w:t>
            </w:r>
          </w:p>
        </w:tc>
        <w:tc>
          <w:tcPr/>
          <w:p>
            <w:pPr>
              <w:jc w:val="left"/>
            </w:pPr>
            <w:r>
              <w:rPr>
                <w:sz w:val="18"/>
              </w:rPr>
              <w:t xml:space="preserve">2026-09-14</w:t>
            </w:r>
          </w:p>
        </w:tc>
        <w:tc>
          <w:tcPr/>
          <w:p>
            <w:pPr>
              <w:numPr>
                <w:ilvl w:val="0"/>
                <w:numId w:val="1082"/>
              </w:numPr>
              <w:jc w:val="left"/>
            </w:pPr>
            <w:r>
              <w:rPr>
                <w:sz w:val="18"/>
              </w:rPr>
              <w:t xml:space="preserve">Adopted brand guidelines auxiliary color palette and monochrome scale. Aligned callout colors to brand specifications.</w:t>
            </w:r>
          </w:p>
        </w:tc>
      </w:tr>
      <w:tr>
        <w:tc>
          <w:tcPr>
            <w:shd w:val="clear" w:color="auto" w:fill="F0F1F3"/>
          </w:tcPr>
          <w:p>
            <w:pPr>
              <w:jc w:val="left"/>
            </w:pPr>
            <w:r>
              <w:rPr>
                <w:sz w:val="18"/>
              </w:rPr>
              <w:t xml:space="preserve">5.0.3</w:t>
            </w:r>
          </w:p>
        </w:tc>
        <w:tc>
          <w:tcPr>
            <w:shd w:val="clear" w:color="auto" w:fill="F0F1F3"/>
          </w:tcPr>
          <w:p>
            <w:pPr>
              <w:jc w:val="left"/>
            </w:pPr>
            <w:r>
              <w:rPr>
                <w:sz w:val="18"/>
              </w:rPr>
              <w:t xml:space="preserve">2026-09-14</w:t>
            </w:r>
          </w:p>
        </w:tc>
        <w:tc>
          <w:tcPr>
            <w:shd w:val="clear" w:color="auto" w:fill="F0F1F3"/>
          </w:tcPr>
          <w:p>
            <w:pPr>
              <w:numPr>
                <w:ilvl w:val="0"/>
                <w:numId w:val="1083"/>
              </w:numPr>
              <w:jc w:val="left"/>
            </w:pPr>
            <w:r>
              <w:rPr>
                <w:sz w:val="18"/>
              </w:rPr>
              <w:t xml:space="preserve">Removed non-standard</w:t>
            </w:r>
            <w:r>
              <w:rPr>
                <w:sz w:val="18"/>
              </w:rPr>
              <w:t xml:space="preserve"> </w:t>
            </w:r>
            <w:r>
              <w:rPr>
                <w:rStyle w:val="VerbatimChar"/>
                <w:sz w:val="18"/>
              </w:rPr>
              <w:t xml:space="preserve">\ badge</w:t>
            </w:r>
            <w:r>
              <w:rPr>
                <w:sz w:val="18"/>
              </w:rPr>
              <w:t xml:space="preserve"> </w:t>
            </w:r>
            <w:r>
              <w:rPr>
                <w:sz w:val="18"/>
              </w:rPr>
              <w:t xml:space="preserve">tags from testcases for consistency.</w:t>
            </w:r>
          </w:p>
        </w:tc>
      </w:tr>
      <w:tr>
        <w:tc>
          <w:tcPr/>
          <w:p>
            <w:pPr>
              <w:jc w:val="left"/>
            </w:pPr>
            <w:r>
              <w:rPr>
                <w:sz w:val="18"/>
              </w:rPr>
              <w:t xml:space="preserve">5.0.2</w:t>
            </w:r>
          </w:p>
        </w:tc>
        <w:tc>
          <w:tcPr/>
          <w:p>
            <w:pPr>
              <w:jc w:val="left"/>
            </w:pPr>
            <w:r>
              <w:rPr>
                <w:sz w:val="18"/>
              </w:rPr>
              <w:t xml:space="preserve">2026-09-14</w:t>
            </w:r>
          </w:p>
        </w:tc>
        <w:tc>
          <w:tcPr/>
          <w:p>
            <w:pPr>
              <w:numPr>
                <w:ilvl w:val="0"/>
                <w:numId w:val="1084"/>
              </w:numPr>
              <w:jc w:val="left"/>
            </w:pPr>
            <w:r>
              <w:rPr>
                <w:sz w:val="18"/>
              </w:rPr>
              <w:t xml:space="preserve">Long commands in test steps now render as code blocks instead of inline code.</w:t>
            </w:r>
          </w:p>
        </w:tc>
      </w:tr>
      <w:tr>
        <w:tc>
          <w:tcPr>
            <w:shd w:val="clear" w:color="auto" w:fill="F0F1F3"/>
          </w:tcPr>
          <w:p>
            <w:pPr>
              <w:jc w:val="left"/>
            </w:pPr>
            <w:r>
              <w:rPr>
                <w:sz w:val="18"/>
              </w:rPr>
              <w:t xml:space="preserve">5.0.1</w:t>
            </w:r>
          </w:p>
        </w:tc>
        <w:tc>
          <w:tcPr>
            <w:shd w:val="clear" w:color="auto" w:fill="F0F1F3"/>
          </w:tcPr>
          <w:p>
            <w:pPr>
              <w:jc w:val="left"/>
            </w:pPr>
            <w:r>
              <w:rPr>
                <w:sz w:val="18"/>
              </w:rPr>
              <w:t xml:space="preserve">2026-09-14</w:t>
            </w:r>
          </w:p>
        </w:tc>
        <w:tc>
          <w:tcPr>
            <w:shd w:val="clear" w:color="auto" w:fill="F0F1F3"/>
          </w:tcPr>
          <w:p>
            <w:pPr>
              <w:numPr>
                <w:ilvl w:val="0"/>
                <w:numId w:val="1085"/>
              </w:numPr>
              <w:jc w:val="left"/>
            </w:pPr>
            <w:r>
              <w:rPr>
                <w:sz w:val="18"/>
              </w:rPr>
              <w:t xml:space="preserve">Testcase caption centered above the block.</w:t>
            </w:r>
          </w:p>
        </w:tc>
      </w:tr>
      <w:tr>
        <w:tc>
          <w:tcPr/>
          <w:p>
            <w:pPr>
              <w:jc w:val="left"/>
            </w:pPr>
            <w:r>
              <w:rPr>
                <w:sz w:val="18"/>
              </w:rPr>
              <w:t xml:space="preserve">5.0.0</w:t>
            </w:r>
          </w:p>
        </w:tc>
        <w:tc>
          <w:tcPr/>
          <w:p>
            <w:pPr>
              <w:jc w:val="left"/>
            </w:pPr>
            <w:r>
              <w:rPr>
                <w:sz w:val="18"/>
              </w:rPr>
              <w:t xml:space="preserve">2026-09-14</w:t>
            </w:r>
          </w:p>
        </w:tc>
        <w:tc>
          <w:tcPr/>
          <w:p>
            <w:pPr>
              <w:numPr>
                <w:ilvl w:val="0"/>
                <w:numId w:val="1086"/>
              </w:numPr>
              <w:jc w:val="left"/>
            </w:pPr>
            <w:r>
              <w:rPr>
                <w:sz w:val="18"/>
              </w:rPr>
              <w:t xml:space="preserve">Major refactoring: extracted shared modules (huawei-titles, huawei-toc, huawei-cover), renamed</w:t>
            </w:r>
            <w:r>
              <w:rPr>
                <w:sz w:val="18"/>
              </w:rPr>
              <w:t xml:space="preserve"> </w:t>
            </w:r>
            <w:r>
              <w:rPr>
                <w:rStyle w:val="VerbatimChar"/>
                <w:sz w:val="18"/>
              </w:rPr>
              <w:t xml:space="preserve">\ lg@guidetitle</w:t>
            </w:r>
            <w:r>
              <w:rPr>
                <w:sz w:val="18"/>
              </w:rPr>
              <w:t xml:space="preserve"> </w:t>
            </w:r>
            <w:r>
              <w:rPr>
                <w:sz w:val="18"/>
              </w:rPr>
              <w:t xml:space="preserve">to</w:t>
            </w:r>
            <w:r>
              <w:rPr>
                <w:sz w:val="18"/>
              </w:rPr>
              <w:t xml:space="preserve"> </w:t>
            </w:r>
            <w:r>
              <w:rPr>
                <w:rStyle w:val="VerbatimChar"/>
                <w:sz w:val="18"/>
              </w:rPr>
              <w:t xml:space="preserve">\ lg@doctitle</w:t>
            </w:r>
            <w:r>
              <w:rPr>
                <w:sz w:val="18"/>
              </w:rPr>
              <w:t xml:space="preserve">, unified title API with</w:t>
            </w:r>
            <w:r>
              <w:rPr>
                <w:sz w:val="18"/>
              </w:rPr>
              <w:t xml:space="preserve"> </w:t>
            </w:r>
            <w:r>
              <w:rPr>
                <w:rStyle w:val="VerbatimChar"/>
                <w:sz w:val="18"/>
              </w:rPr>
              <w:t xml:space="preserve">\ setdoctitle</w:t>
            </w:r>
            <w:r>
              <w:rPr>
                <w:sz w:val="18"/>
              </w:rPr>
              <w:t xml:space="preserve">, decomposed</w:t>
            </w:r>
            <w:r>
              <w:rPr>
                <w:sz w:val="18"/>
              </w:rPr>
              <w:t xml:space="preserve"> </w:t>
            </w:r>
            <w:r>
              <w:rPr>
                <w:rStyle w:val="VerbatimChar"/>
                <w:sz w:val="18"/>
              </w:rPr>
              <w:t xml:space="preserve">docx_fix.py</w:t>
            </w:r>
            <w:r>
              <w:rPr>
                <w:sz w:val="18"/>
              </w:rPr>
              <w:t xml:space="preserve"> </w:t>
            </w:r>
            <w:r>
              <w:rPr>
                <w:sz w:val="18"/>
              </w:rPr>
              <w:t xml:space="preserve">(680→84 lines), added testbook unit tests, fixed build system error handling.</w:t>
            </w:r>
          </w:p>
        </w:tc>
      </w:tr>
      <w:tr>
        <w:tc>
          <w:tcPr>
            <w:shd w:val="clear" w:color="auto" w:fill="F0F1F3"/>
          </w:tcPr>
          <w:p>
            <w:pPr>
              <w:jc w:val="left"/>
            </w:pPr>
            <w:r>
              <w:rPr>
                <w:sz w:val="18"/>
              </w:rPr>
              <w:t xml:space="preserve">4.7.0</w:t>
            </w:r>
          </w:p>
        </w:tc>
        <w:tc>
          <w:tcPr>
            <w:shd w:val="clear" w:color="auto" w:fill="F0F1F3"/>
          </w:tcPr>
          <w:p>
            <w:pPr>
              <w:jc w:val="left"/>
            </w:pPr>
            <w:r>
              <w:rPr>
                <w:sz w:val="18"/>
              </w:rPr>
              <w:t xml:space="preserve">2026-09-14</w:t>
            </w:r>
          </w:p>
        </w:tc>
        <w:tc>
          <w:tcPr>
            <w:shd w:val="clear" w:color="auto" w:fill="F0F1F3"/>
          </w:tcPr>
          <w:p>
            <w:pPr>
              <w:numPr>
                <w:ilvl w:val="0"/>
                <w:numId w:val="1087"/>
              </w:numPr>
              <w:jc w:val="left"/>
            </w:pPr>
            <w:r>
              <w:rPr>
                <w:sz w:val="18"/>
              </w:rPr>
              <w:t xml:space="preserve">Testcase headings now formatted as captions (like figures/tables): bold “Testcase N:” followed by description. Changed label from “Test Case” to “Testcase”.</w:t>
            </w:r>
          </w:p>
        </w:tc>
      </w:tr>
      <w:tr>
        <w:tc>
          <w:tcPr/>
          <w:p>
            <w:pPr>
              <w:jc w:val="left"/>
            </w:pPr>
            <w:r>
              <w:rPr>
                <w:sz w:val="18"/>
              </w:rPr>
              <w:t xml:space="preserve">4.6.0</w:t>
            </w:r>
          </w:p>
        </w:tc>
        <w:tc>
          <w:tcPr/>
          <w:p>
            <w:pPr>
              <w:jc w:val="left"/>
            </w:pPr>
            <w:r>
              <w:rPr>
                <w:sz w:val="18"/>
              </w:rPr>
              <w:t xml:space="preserve">2026-09-13</w:t>
            </w:r>
          </w:p>
        </w:tc>
        <w:tc>
          <w:tcPr/>
          <w:p>
            <w:pPr>
              <w:numPr>
                <w:ilvl w:val="0"/>
                <w:numId w:val="1088"/>
              </w:numPr>
              <w:jc w:val="left"/>
            </w:pPr>
            <w:r>
              <w:rPr>
                <w:sz w:val="18"/>
              </w:rPr>
              <w:t xml:space="preserve">Section restructure: Introduction, Test Cases (with category subsections), Conclusion. Testcases auto-numbered like figures/tables. Changed testcase from subsection to subsubsection.</w:t>
            </w:r>
          </w:p>
        </w:tc>
      </w:tr>
      <w:tr>
        <w:tc>
          <w:tcPr>
            <w:shd w:val="clear" w:color="auto" w:fill="F0F1F3"/>
          </w:tcPr>
          <w:p>
            <w:pPr>
              <w:jc w:val="left"/>
            </w:pPr>
            <w:r>
              <w:rPr>
                <w:sz w:val="18"/>
              </w:rPr>
              <w:t xml:space="preserve">4.5.0</w:t>
            </w:r>
          </w:p>
        </w:tc>
        <w:tc>
          <w:tcPr>
            <w:shd w:val="clear" w:color="auto" w:fill="F0F1F3"/>
          </w:tcPr>
          <w:p>
            <w:pPr>
              <w:jc w:val="left"/>
            </w:pPr>
            <w:r>
              <w:rPr>
                <w:sz w:val="18"/>
              </w:rPr>
              <w:t xml:space="preserve">2026-09-13</w:t>
            </w:r>
          </w:p>
        </w:tc>
        <w:tc>
          <w:tcPr>
            <w:shd w:val="clear" w:color="auto" w:fill="F0F1F3"/>
          </w:tcPr>
          <w:p>
            <w:pPr>
              <w:numPr>
                <w:ilvl w:val="0"/>
                <w:numId w:val="1089"/>
              </w:numPr>
              <w:jc w:val="left"/>
            </w:pPr>
            <w:r>
              <w:rPr>
                <w:sz w:val="18"/>
              </w:rPr>
              <w:t xml:space="preserve">Unified field APIs:</w:t>
            </w:r>
            <w:r>
              <w:rPr>
                <w:sz w:val="18"/>
              </w:rPr>
              <w:t xml:space="preserve"> </w:t>
            </w:r>
            <w:r>
              <w:rPr>
                <w:rStyle w:val="VerbatimChar"/>
                <w:sz w:val="18"/>
              </w:rPr>
              <w:t xml:space="preserve">testprerequisites</w:t>
            </w:r>
            <w:r>
              <w:rPr>
                <w:sz w:val="18"/>
              </w:rPr>
              <w:t xml:space="preserve"> </w:t>
            </w:r>
            <w:r>
              <w:rPr>
                <w:sz w:val="18"/>
              </w:rPr>
              <w:t xml:space="preserve">and</w:t>
            </w:r>
            <w:r>
              <w:rPr>
                <w:sz w:val="18"/>
              </w:rPr>
              <w:t xml:space="preserve"> </w:t>
            </w:r>
            <w:r>
              <w:rPr>
                <w:rStyle w:val="VerbatimChar"/>
                <w:sz w:val="18"/>
              </w:rPr>
              <w:t xml:space="preserve">testexpected</w:t>
            </w:r>
            <w:r>
              <w:rPr>
                <w:sz w:val="18"/>
              </w:rPr>
              <w:t xml:space="preserve"> </w:t>
            </w:r>
            <w:r>
              <w:rPr>
                <w:sz w:val="18"/>
              </w:rPr>
              <w:t xml:space="preserve">changed from commands to environments, matching</w:t>
            </w:r>
            <w:r>
              <w:rPr>
                <w:sz w:val="18"/>
              </w:rPr>
              <w:t xml:space="preserve"> </w:t>
            </w:r>
            <w:r>
              <w:rPr>
                <w:rStyle w:val="VerbatimChar"/>
                <w:sz w:val="18"/>
              </w:rPr>
              <w:t xml:space="preserve">testprocedure</w:t>
            </w:r>
            <w:r>
              <w:rPr>
                <w:sz w:val="18"/>
              </w:rPr>
              <w:t xml:space="preserve">. All three now use</w:t>
            </w:r>
            <w:r>
              <w:rPr>
                <w:sz w:val="18"/>
              </w:rPr>
              <w:t xml:space="preserve"> </w:t>
            </w:r>
            <w:r>
              <w:rPr>
                <w:rStyle w:val="VerbatimChar"/>
                <w:sz w:val="18"/>
              </w:rPr>
              <w:t xml:space="preserve">\ teststep</w:t>
            </w:r>
            <w:r>
              <w:rPr>
                <w:sz w:val="18"/>
              </w:rPr>
              <w:t xml:space="preserve"> </w:t>
            </w:r>
            <w:r>
              <w:rPr>
                <w:sz w:val="18"/>
              </w:rPr>
              <w:t xml:space="preserve">for auto-numbered items with red bold numbers. Uniform code, same visual style.</w:t>
            </w:r>
          </w:p>
        </w:tc>
      </w:tr>
      <w:tr>
        <w:tc>
          <w:tcPr/>
          <w:p>
            <w:pPr>
              <w:jc w:val="left"/>
            </w:pPr>
            <w:r>
              <w:rPr>
                <w:sz w:val="18"/>
              </w:rPr>
              <w:t xml:space="preserve">4.4.0</w:t>
            </w:r>
          </w:p>
        </w:tc>
        <w:tc>
          <w:tcPr/>
          <w:p>
            <w:pPr>
              <w:jc w:val="left"/>
            </w:pPr>
            <w:r>
              <w:rPr>
                <w:sz w:val="18"/>
              </w:rPr>
              <w:t xml:space="preserve">2026-09-13</w:t>
            </w:r>
          </w:p>
        </w:tc>
        <w:tc>
          <w:tcPr/>
          <w:p>
            <w:pPr>
              <w:numPr>
                <w:ilvl w:val="0"/>
                <w:numId w:val="1090"/>
              </w:numPr>
              <w:jc w:val="left"/>
            </w:pPr>
            <w:r>
              <w:rPr>
                <w:sz w:val="18"/>
              </w:rP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tc>
      </w:tr>
      <w:tr>
        <w:tc>
          <w:tcPr>
            <w:shd w:val="clear" w:color="auto" w:fill="F0F1F3"/>
          </w:tcPr>
          <w:p>
            <w:pPr>
              <w:jc w:val="left"/>
            </w:pPr>
            <w:r>
              <w:rPr>
                <w:sz w:val="18"/>
              </w:rPr>
              <w:t xml:space="preserve">4.3.0</w:t>
            </w:r>
          </w:p>
        </w:tc>
        <w:tc>
          <w:tcPr>
            <w:shd w:val="clear" w:color="auto" w:fill="F0F1F3"/>
          </w:tcPr>
          <w:p>
            <w:pPr>
              <w:jc w:val="left"/>
            </w:pPr>
            <w:r>
              <w:rPr>
                <w:sz w:val="18"/>
              </w:rPr>
              <w:t xml:space="preserve">2026-09-13</w:t>
            </w:r>
          </w:p>
        </w:tc>
        <w:tc>
          <w:tcPr>
            <w:shd w:val="clear" w:color="auto" w:fill="F0F1F3"/>
          </w:tcPr>
          <w:p>
            <w:pPr>
              <w:numPr>
                <w:ilvl w:val="0"/>
                <w:numId w:val="1091"/>
              </w:numPr>
              <w:jc w:val="left"/>
            </w:pPr>
            <w:r>
              <w:rPr>
                <w:sz w:val="18"/>
              </w:rPr>
              <w:t xml:space="preserve">Added</w:t>
            </w:r>
            <w:r>
              <w:rPr>
                <w:sz w:val="18"/>
              </w:rPr>
              <w:t xml:space="preserve"> </w:t>
            </w:r>
            <w:r>
              <w:rPr>
                <w:rStyle w:val="VerbatimChar"/>
                <w:sz w:val="18"/>
              </w:rPr>
              <w:t xml:space="preserve">testlist</w:t>
            </w:r>
            <w:r>
              <w:rPr>
                <w:sz w:val="18"/>
              </w:rPr>
              <w:t xml:space="preserve"> </w:t>
            </w:r>
            <w:r>
              <w:rPr>
                <w:sz w:val="18"/>
              </w:rPr>
              <w:t xml:space="preserve">environment for numbered lists with red bold numbers in testcase fields. Fixed alignment: zeroed</w:t>
            </w:r>
            <w:r>
              <w:rPr>
                <w:sz w:val="18"/>
              </w:rPr>
              <w:t xml:space="preserve"> </w:t>
            </w:r>
            <w:r>
              <w:rPr>
                <w:rStyle w:val="VerbatimChar"/>
                <w:sz w:val="18"/>
              </w:rPr>
              <w:t xml:space="preserve">\ parindent</w:t>
            </w:r>
            <w:r>
              <w:rPr>
                <w:sz w:val="18"/>
              </w:rPr>
              <w:t xml:space="preserve"> </w:t>
            </w:r>
            <w:r>
              <w:rPr>
                <w:sz w:val="18"/>
              </w:rPr>
              <w:t xml:space="preserve">inside testcase, indented procedure step numbering to align with</w:t>
            </w:r>
            <w:r>
              <w:rPr>
                <w:sz w:val="18"/>
              </w:rPr>
              <w:t xml:space="preserve"> </w:t>
            </w:r>
            <w:r>
              <w:rPr>
                <w:rStyle w:val="VerbatimChar"/>
                <w:sz w:val="18"/>
              </w:rPr>
              <w:t xml:space="preserve">testlist</w:t>
            </w:r>
            <w:r>
              <w:rPr>
                <w:sz w:val="18"/>
              </w:rPr>
              <w:t xml:space="preserve"> </w:t>
            </w:r>
            <w:r>
              <w:rPr>
                <w:sz w:val="18"/>
              </w:rPr>
              <w:t xml:space="preserve">items.</w:t>
            </w:r>
          </w:p>
        </w:tc>
      </w:tr>
      <w:tr>
        <w:tc>
          <w:tcPr/>
          <w:p>
            <w:pPr>
              <w:jc w:val="left"/>
            </w:pPr>
            <w:r>
              <w:rPr>
                <w:sz w:val="18"/>
              </w:rPr>
              <w:t xml:space="preserve">4.2.0</w:t>
            </w:r>
          </w:p>
        </w:tc>
        <w:tc>
          <w:tcPr/>
          <w:p>
            <w:pPr>
              <w:jc w:val="left"/>
            </w:pPr>
            <w:r>
              <w:rPr>
                <w:sz w:val="18"/>
              </w:rPr>
              <w:t xml:space="preserve">2026-09-13</w:t>
            </w:r>
          </w:p>
        </w:tc>
        <w:tc>
          <w:tcPr/>
          <w:p>
            <w:pPr>
              <w:numPr>
                <w:ilvl w:val="0"/>
                <w:numId w:val="1092"/>
              </w:numPr>
              <w:jc w:val="left"/>
            </w:pPr>
            <w:r>
              <w:rPr>
                <w:sz w:val="18"/>
              </w:rPr>
              <w:t xml:space="preserve">Changed teststeps from tabular table to auto-numbered paragraphs.</w:t>
            </w:r>
            <w:r>
              <w:rPr>
                <w:sz w:val="18"/>
              </w:rPr>
              <w:t xml:space="preserve"> </w:t>
            </w:r>
            <w:r>
              <w:rPr>
                <w:rStyle w:val="VerbatimChar"/>
                <w:sz w:val="18"/>
              </w:rPr>
              <w:t xml:space="preserve">\ teststep</w:t>
            </w:r>
            <w:r>
              <w:rPr>
                <w:sz w:val="18"/>
              </w:rPr>
              <w:t xml:space="preserve"> </w:t>
            </w:r>
            <w:r>
              <w:rPr>
                <w:sz w:val="18"/>
              </w:rPr>
              <w:t xml:space="preserve">now takes 1 arg (action only, numbering automatic). Removed</w:t>
            </w:r>
            <w:r>
              <w:rPr>
                <w:sz w:val="18"/>
              </w:rPr>
              <w:t xml:space="preserve"> </w:t>
            </w:r>
            <w:r>
              <w:rPr>
                <w:rStyle w:val="VerbatimChar"/>
                <w:sz w:val="18"/>
              </w:rPr>
              <w:t xml:space="preserve">teststeps</w:t>
            </w:r>
            <w:r>
              <w:rPr>
                <w:sz w:val="18"/>
              </w:rPr>
              <w:t xml:space="preserve"> </w:t>
            </w:r>
            <w:r>
              <w:rPr>
                <w:sz w:val="18"/>
              </w:rPr>
              <w:t xml:space="preserve">environment. Images, code blocks, and callouts can be placed freely between steps inside</w:t>
            </w:r>
            <w:r>
              <w:rPr>
                <w:sz w:val="18"/>
              </w:rPr>
              <w:t xml:space="preserve"> </w:t>
            </w:r>
            <w:r>
              <w:rPr>
                <w:rStyle w:val="VerbatimChar"/>
                <w:sz w:val="18"/>
              </w:rPr>
              <w:t xml:space="preserve">testprocedure</w:t>
            </w:r>
            <w:r>
              <w:rPr>
                <w:sz w:val="18"/>
              </w:rPr>
              <w:t xml:space="preserve">.</w:t>
            </w:r>
          </w:p>
        </w:tc>
      </w:tr>
      <w:tr>
        <w:tc>
          <w:tcPr>
            <w:shd w:val="clear" w:color="auto" w:fill="F0F1F3"/>
          </w:tcPr>
          <w:p>
            <w:pPr>
              <w:jc w:val="left"/>
            </w:pPr>
            <w:r>
              <w:rPr>
                <w:sz w:val="18"/>
              </w:rPr>
              <w:t xml:space="preserve">4.1.0</w:t>
            </w:r>
          </w:p>
        </w:tc>
        <w:tc>
          <w:tcPr>
            <w:shd w:val="clear" w:color="auto" w:fill="F0F1F3"/>
          </w:tcPr>
          <w:p>
            <w:pPr>
              <w:jc w:val="left"/>
            </w:pPr>
            <w:r>
              <w:rPr>
                <w:sz w:val="18"/>
              </w:rPr>
              <w:t xml:space="preserve">2026-09-13</w:t>
            </w:r>
          </w:p>
        </w:tc>
        <w:tc>
          <w:tcPr>
            <w:shd w:val="clear" w:color="auto" w:fill="F0F1F3"/>
          </w:tcPr>
          <w:p>
            <w:pPr>
              <w:numPr>
                <w:ilvl w:val="0"/>
                <w:numId w:val="1093"/>
              </w:numPr>
              <w:jc w:val="left"/>
            </w:pPr>
            <w:r>
              <w:rPr>
                <w:sz w:val="18"/>
              </w:rPr>
              <w:t xml:space="preserve">Testcase field redesign: full-width red mini header bars for each field. Changed</w:t>
            </w:r>
            <w:r>
              <w:rPr>
                <w:sz w:val="18"/>
              </w:rPr>
              <w:t xml:space="preserve"> </w:t>
            </w:r>
            <w:r>
              <w:rPr>
                <w:rStyle w:val="VerbatimChar"/>
                <w:sz w:val="18"/>
              </w:rPr>
              <w:t xml:space="preserve">testprocedure</w:t>
            </w:r>
            <w:r>
              <w:rPr>
                <w:sz w:val="18"/>
              </w:rPr>
              <w:t xml:space="preserve"> </w:t>
            </w:r>
            <w:r>
              <w:rPr>
                <w:sz w:val="18"/>
              </w:rPr>
              <w:t xml:space="preserve">from command to environment wrapping 2-column teststeps (Step | Action). Reordered fields: Test Result before Remarks. Updated Lua filter and round-trip test for grid table counting.</w:t>
            </w:r>
          </w:p>
        </w:tc>
      </w:tr>
      <w:tr>
        <w:tc>
          <w:tcPr/>
          <w:p>
            <w:pPr>
              <w:jc w:val="left"/>
            </w:pPr>
            <w:r>
              <w:rPr>
                <w:sz w:val="18"/>
              </w:rPr>
              <w:t xml:space="preserve">4.0.0</w:t>
            </w:r>
          </w:p>
        </w:tc>
        <w:tc>
          <w:tcPr/>
          <w:p>
            <w:pPr>
              <w:jc w:val="left"/>
            </w:pPr>
            <w:r>
              <w:rPr>
                <w:sz w:val="18"/>
              </w:rPr>
              <w:t xml:space="preserve">2026-09-13</w:t>
            </w:r>
          </w:p>
        </w:tc>
        <w:tc>
          <w:tcPr/>
          <w:p>
            <w:pPr>
              <w:numPr>
                <w:ilvl w:val="0"/>
                <w:numId w:val="1094"/>
              </w:numPr>
              <w:jc w:val="left"/>
            </w:pPr>
            <w:r>
              <w:rPr>
                <w:sz w:val="18"/>
              </w:rPr>
              <w:t xml:space="preserve">Redesigned testbook</w:t>
            </w:r>
            <w:r>
              <w:rPr>
                <w:sz w:val="18"/>
              </w:rPr>
              <w:t xml:space="preserve"> </w:t>
            </w:r>
            <w:r>
              <w:rPr>
                <w:rStyle w:val="VerbatimChar"/>
                <w:sz w:val="18"/>
              </w:rPr>
              <w:t xml:space="preserve">testcase</w:t>
            </w:r>
            <w:r>
              <w:rPr>
                <w:sz w:val="18"/>
              </w:rPr>
              <w:t xml:space="preserve"> </w:t>
            </w:r>
            <w:r>
              <w:rPr>
                <w:sz w:val="18"/>
              </w:rPr>
              <w:t xml:space="preserve">environment: replaced 2-column tabular with breakable tcolorbox (red left-rule, stacked paragraph fields). Images, code blocks, callouts, and nested tables now render correctly and break across pages. Added</w:t>
            </w:r>
            <w:r>
              <w:rPr>
                <w:sz w:val="18"/>
              </w:rPr>
              <w:t xml:space="preserve"> </w:t>
            </w:r>
            <w:r>
              <w:rPr>
                <w:rStyle w:val="VerbatimChar"/>
                <w:sz w:val="18"/>
              </w:rPr>
              <w:t xml:space="preserve">longhutable</w:t>
            </w:r>
            <w:r>
              <w:rPr>
                <w:sz w:val="18"/>
              </w:rPr>
              <w:t xml:space="preserve"> </w:t>
            </w:r>
            <w:r>
              <w:rPr>
                <w:sz w:val="18"/>
              </w:rPr>
              <w:t xml:space="preserve">environment for page-breaking tables. Updated Lua filter to produce definition lists for DOCX/MD/HTML.</w:t>
            </w:r>
          </w:p>
        </w:tc>
      </w:tr>
      <w:tr>
        <w:tc>
          <w:tcPr>
            <w:shd w:val="clear" w:color="auto" w:fill="F0F1F3"/>
          </w:tcPr>
          <w:p>
            <w:pPr>
              <w:jc w:val="left"/>
            </w:pPr>
            <w:r>
              <w:rPr>
                <w:sz w:val="18"/>
              </w:rPr>
              <w:t xml:space="preserve">3.9.0</w:t>
            </w:r>
          </w:p>
        </w:tc>
        <w:tc>
          <w:tcPr>
            <w:shd w:val="clear" w:color="auto" w:fill="F0F1F3"/>
          </w:tcPr>
          <w:p>
            <w:pPr>
              <w:jc w:val="left"/>
            </w:pPr>
            <w:r>
              <w:rPr>
                <w:sz w:val="18"/>
              </w:rPr>
              <w:t xml:space="preserve">2026-09-13</w:t>
            </w:r>
          </w:p>
        </w:tc>
        <w:tc>
          <w:tcPr>
            <w:shd w:val="clear" w:color="auto" w:fill="F0F1F3"/>
          </w:tcPr>
          <w:p>
            <w:pPr>
              <w:numPr>
                <w:ilvl w:val="0"/>
                <w:numId w:val="1095"/>
              </w:numPr>
              <w:jc w:val="left"/>
            </w:pPr>
            <w:r>
              <w:rPr>
                <w:sz w:val="18"/>
              </w:rPr>
              <w:t xml:space="preserve">Added testsummary environment, teststeps environment, and</w:t>
            </w:r>
            <w:r>
              <w:rPr>
                <w:sz w:val="18"/>
              </w:rPr>
              <w:t xml:space="preserve"> </w:t>
            </w:r>
            <w:r>
              <w:rPr>
                <w:rStyle w:val="VerbatimChar"/>
                <w:sz w:val="18"/>
              </w:rPr>
              <w:t xml:space="preserve">\ testresultbadge</w:t>
            </w:r>
            <w:r>
              <w:rPr>
                <w:sz w:val="18"/>
              </w:rPr>
              <w:t xml:space="preserve"> </w:t>
            </w:r>
            <w:r>
              <w:rPr>
                <w:sz w:val="18"/>
              </w:rPr>
              <w:t xml:space="preserve">command to testbook template. Fixed testcase layout (full-width tabular with proper text alignment).</w:t>
            </w:r>
          </w:p>
        </w:tc>
      </w:tr>
      <w:tr>
        <w:tc>
          <w:tcPr/>
          <w:p>
            <w:pPr>
              <w:jc w:val="left"/>
            </w:pPr>
            <w:r>
              <w:rPr>
                <w:sz w:val="18"/>
              </w:rPr>
              <w:t xml:space="preserve">3.8.1</w:t>
            </w:r>
          </w:p>
        </w:tc>
        <w:tc>
          <w:tcPr/>
          <w:p>
            <w:pPr>
              <w:jc w:val="left"/>
            </w:pPr>
            <w:r>
              <w:rPr>
                <w:sz w:val="18"/>
              </w:rPr>
              <w:t xml:space="preserve">2026-09-13</w:t>
            </w:r>
          </w:p>
        </w:tc>
        <w:tc>
          <w:tcPr/>
          <w:p>
            <w:pPr>
              <w:numPr>
                <w:ilvl w:val="0"/>
                <w:numId w:val="1096"/>
              </w:numPr>
              <w:jc w:val="left"/>
            </w:pPr>
            <w:r>
              <w:rPr>
                <w:sz w:val="18"/>
              </w:rP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tc>
      </w:tr>
      <w:tr>
        <w:tc>
          <w:tcPr>
            <w:shd w:val="clear" w:color="auto" w:fill="F0F1F3"/>
          </w:tcPr>
          <w:p>
            <w:pPr>
              <w:jc w:val="left"/>
            </w:pPr>
            <w:r>
              <w:rPr>
                <w:sz w:val="18"/>
              </w:rPr>
              <w:t xml:space="preserve">3.8.0</w:t>
            </w:r>
          </w:p>
        </w:tc>
        <w:tc>
          <w:tcPr>
            <w:shd w:val="clear" w:color="auto" w:fill="F0F1F3"/>
          </w:tcPr>
          <w:p>
            <w:pPr>
              <w:jc w:val="left"/>
            </w:pPr>
            <w:r>
              <w:rPr>
                <w:sz w:val="18"/>
              </w:rPr>
              <w:t xml:space="preserve">2026-09-13</w:t>
            </w:r>
          </w:p>
        </w:tc>
        <w:tc>
          <w:tcPr>
            <w:shd w:val="clear" w:color="auto" w:fill="F0F1F3"/>
          </w:tcPr>
          <w:p>
            <w:pPr>
              <w:numPr>
                <w:ilvl w:val="0"/>
                <w:numId w:val="1097"/>
              </w:numPr>
              <w:jc w:val="left"/>
            </w:pPr>
            <w:r>
              <w:rPr>
                <w:sz w:val="18"/>
              </w:rPr>
              <w:t xml:space="preserve">Removed Tips and Tricks chapter (tmux configuration) — required VS Code-specific keybindings that don’t generalize across terminal setups.</w:t>
            </w:r>
          </w:p>
        </w:tc>
      </w:tr>
      <w:tr>
        <w:tc>
          <w:tcPr/>
          <w:p>
            <w:pPr>
              <w:jc w:val="left"/>
            </w:pPr>
            <w:r>
              <w:rPr>
                <w:sz w:val="18"/>
              </w:rPr>
              <w:t xml:space="preserve">3.7.0</w:t>
            </w:r>
          </w:p>
        </w:tc>
        <w:tc>
          <w:tcPr/>
          <w:p>
            <w:pPr>
              <w:jc w:val="left"/>
            </w:pPr>
            <w:r>
              <w:rPr>
                <w:sz w:val="18"/>
              </w:rPr>
              <w:t xml:space="preserve">2026-09-12</w:t>
            </w:r>
          </w:p>
        </w:tc>
        <w:tc>
          <w:tcPr/>
          <w:p>
            <w:pPr>
              <w:numPr>
                <w:ilvl w:val="0"/>
                <w:numId w:val="1098"/>
              </w:numPr>
              <w:jc w:val="left"/>
            </w:pPr>
            <w:r>
              <w:rPr>
                <w:sz w:val="18"/>
              </w:rPr>
              <w:t xml:space="preserve">Added</w:t>
            </w:r>
            <w:r>
              <w:rPr>
                <w:sz w:val="18"/>
              </w:rPr>
              <w:t xml:space="preserve"> </w:t>
            </w:r>
            <w:r>
              <w:rPr>
                <w:rStyle w:val="VerbatimChar"/>
                <w:sz w:val="18"/>
              </w:rPr>
              <w:t xml:space="preserve">testbook</w:t>
            </w:r>
            <w:r>
              <w:rPr>
                <w:sz w:val="18"/>
              </w:rPr>
              <w:t xml:space="preserve"> </w:t>
            </w:r>
            <w:r>
              <w:rPr>
                <w:sz w:val="18"/>
              </w:rPr>
              <w:t xml:space="preserve">template for POC/acceptance test case documents with</w:t>
            </w:r>
            <w:r>
              <w:rPr>
                <w:sz w:val="18"/>
              </w:rPr>
              <w:t xml:space="preserve"> </w:t>
            </w:r>
            <w:r>
              <w:rPr>
                <w:rStyle w:val="VerbatimChar"/>
                <w:sz w:val="18"/>
              </w:rPr>
              <w:t xml:space="preserve">testcase</w:t>
            </w:r>
            <w:r>
              <w:rPr>
                <w:sz w:val="18"/>
              </w:rPr>
              <w:t xml:space="preserve"> </w:t>
            </w:r>
            <w:r>
              <w:rPr>
                <w:sz w:val="18"/>
              </w:rPr>
              <w:t xml:space="preserve">environment and</w:t>
            </w:r>
            <w:r>
              <w:rPr>
                <w:sz w:val="18"/>
              </w:rPr>
              <w:t xml:space="preserve"> </w:t>
            </w:r>
            <w:r>
              <w:rPr>
                <w:rStyle w:val="VerbatimChar"/>
                <w:sz w:val="18"/>
              </w:rPr>
              <w:t xml:space="preserve">[noanswers]</w:t>
            </w:r>
            <w:r>
              <w:rPr>
                <w:sz w:val="18"/>
              </w:rPr>
              <w:t xml:space="preserve"> </w:t>
            </w:r>
            <w:r>
              <w:rPr>
                <w:sz w:val="18"/>
              </w:rPr>
              <w:t xml:space="preserve">option.</w:t>
            </w:r>
          </w:p>
        </w:tc>
      </w:tr>
      <w:tr>
        <w:tc>
          <w:tcPr>
            <w:shd w:val="clear" w:color="auto" w:fill="F0F1F3"/>
          </w:tcPr>
          <w:p>
            <w:pPr>
              <w:jc w:val="left"/>
            </w:pPr>
            <w:r>
              <w:rPr>
                <w:sz w:val="18"/>
              </w:rPr>
              <w:t xml:space="preserve">3.6.0</w:t>
            </w:r>
          </w:p>
        </w:tc>
        <w:tc>
          <w:tcPr>
            <w:shd w:val="clear" w:color="auto" w:fill="F0F1F3"/>
          </w:tcPr>
          <w:p>
            <w:pPr>
              <w:jc w:val="left"/>
            </w:pPr>
            <w:r>
              <w:rPr>
                <w:sz w:val="18"/>
              </w:rPr>
              <w:t xml:space="preserve">2026-09-11</w:t>
            </w:r>
          </w:p>
        </w:tc>
        <w:tc>
          <w:tcPr>
            <w:shd w:val="clear" w:color="auto" w:fill="F0F1F3"/>
          </w:tcPr>
          <w:p>
            <w:pPr>
              <w:numPr>
                <w:ilvl w:val="0"/>
                <w:numId w:val="1099"/>
              </w:numPr>
              <w:jc w:val="left"/>
            </w:pPr>
            <w:r>
              <w:rPr>
                <w:sz w:val="18"/>
              </w:rPr>
              <w:t xml:space="preserve">Added</w:t>
            </w:r>
            <w:r>
              <w:rPr>
                <w:sz w:val="18"/>
              </w:rPr>
              <w:t xml:space="preserve"> </w:t>
            </w:r>
            <w:r>
              <w:rPr>
                <w:rStyle w:val="VerbatimChar"/>
                <w:sz w:val="18"/>
              </w:rPr>
              <w:t xml:space="preserve">\ setdocauthors</w:t>
            </w:r>
            <w:r>
              <w:rPr>
                <w:sz w:val="18"/>
              </w:rPr>
              <w:t xml:space="preserve"> </w:t>
            </w:r>
            <w:r>
              <w:rPr>
                <w:sz w:val="18"/>
              </w:rPr>
              <w:t xml:space="preserve">command and</w:t>
            </w:r>
            <w:r>
              <w:rPr>
                <w:sz w:val="18"/>
              </w:rPr>
              <w:t xml:space="preserve"> </w:t>
            </w:r>
            <w:r>
              <w:rPr>
                <w:rStyle w:val="VerbatimChar"/>
                <w:sz w:val="18"/>
              </w:rPr>
              <w:t xml:space="preserve">[noauthors]</w:t>
            </w:r>
            <w:r>
              <w:rPr>
                <w:sz w:val="18"/>
              </w:rPr>
              <w:t xml:space="preserve"> </w:t>
            </w:r>
            <w:r>
              <w:rPr>
                <w:sz w:val="18"/>
              </w:rPr>
              <w:t xml:space="preserve">class option to both templates. Authors are displayed on the cover page (optional --- hidden if not set or if</w:t>
            </w:r>
            <w:r>
              <w:rPr>
                <w:sz w:val="18"/>
              </w:rPr>
              <w:t xml:space="preserve"> </w:t>
            </w:r>
            <w:r>
              <w:rPr>
                <w:rStyle w:val="VerbatimChar"/>
                <w:sz w:val="18"/>
              </w:rPr>
              <w:t xml:space="preserve">[noauthors]</w:t>
            </w:r>
            <w:r>
              <w:rPr>
                <w:sz w:val="18"/>
              </w:rPr>
              <w:t xml:space="preserve"> </w:t>
            </w:r>
            <w:r>
              <w:rPr>
                <w:sz w:val="18"/>
              </w:rPr>
              <w:t xml:space="preserve">is passed). Demonstrated in all 4 samples.</w:t>
            </w:r>
          </w:p>
        </w:tc>
      </w:tr>
      <w:tr>
        <w:tc>
          <w:tcPr/>
          <w:p>
            <w:pPr>
              <w:jc w:val="left"/>
            </w:pPr>
            <w:r>
              <w:rPr>
                <w:sz w:val="18"/>
              </w:rPr>
              <w:t xml:space="preserve">3.5.0</w:t>
            </w:r>
          </w:p>
        </w:tc>
        <w:tc>
          <w:tcPr/>
          <w:p>
            <w:pPr>
              <w:jc w:val="left"/>
            </w:pPr>
            <w:r>
              <w:rPr>
                <w:sz w:val="18"/>
              </w:rPr>
              <w:t xml:space="preserve">2026-09-11</w:t>
            </w:r>
          </w:p>
        </w:tc>
        <w:tc>
          <w:tcPr/>
          <w:p>
            <w:pPr>
              <w:numPr>
                <w:ilvl w:val="0"/>
                <w:numId w:val="1100"/>
              </w:numPr>
              <w:jc w:val="left"/>
            </w:pPr>
            <w:r>
              <w:rPr>
                <w:sz w:val="18"/>
              </w:rPr>
              <w:t xml:space="preserve">Reorganized project structure: moved</w:t>
            </w:r>
            <w:r>
              <w:rPr>
                <w:sz w:val="18"/>
              </w:rPr>
              <w:t xml:space="preserve"> </w:t>
            </w:r>
            <w:r>
              <w:rPr>
                <w:rStyle w:val="VerbatimChar"/>
                <w:sz w:val="18"/>
              </w:rPr>
              <w:t xml:space="preserve">build.sh</w:t>
            </w:r>
            <w:r>
              <w:rPr>
                <w:sz w:val="18"/>
              </w:rPr>
              <w:t xml:space="preserve">,</w:t>
            </w:r>
            <w:r>
              <w:rPr>
                <w:sz w:val="18"/>
              </w:rPr>
              <w:t xml:space="preserve"> </w:t>
            </w:r>
            <w:r>
              <w:rPr>
                <w:rStyle w:val="VerbatimChar"/>
                <w:sz w:val="18"/>
              </w:rPr>
              <w:t xml:space="preserve">install.sh</w:t>
            </w:r>
            <w:r>
              <w:rPr>
                <w:sz w:val="18"/>
              </w:rPr>
              <w:t xml:space="preserve">, and</w:t>
            </w:r>
            <w:r>
              <w:rPr>
                <w:sz w:val="18"/>
              </w:rPr>
              <w:t xml:space="preserve"> </w:t>
            </w:r>
            <w:r>
              <w:rPr>
                <w:rStyle w:val="VerbatimChar"/>
                <w:sz w:val="18"/>
              </w:rPr>
              <w:t xml:space="preserve">uninstall.sh</w:t>
            </w:r>
            <w:r>
              <w:rPr>
                <w:sz w:val="18"/>
              </w:rPr>
              <w:t xml:space="preserve"> </w:t>
            </w:r>
            <w:r>
              <w:rPr>
                <w:sz w:val="18"/>
              </w:rPr>
              <w:t xml:space="preserve">from repo root to</w:t>
            </w:r>
            <w:r>
              <w:rPr>
                <w:sz w:val="18"/>
              </w:rPr>
              <w:t xml:space="preserve"> </w:t>
            </w:r>
            <w:r>
              <w:rPr>
                <w:rStyle w:val="VerbatimChar"/>
                <w:sz w:val="18"/>
              </w:rPr>
              <w:t xml:space="preserve">scripts/</w:t>
            </w:r>
            <w:r>
              <w:rPr>
                <w:sz w:val="18"/>
              </w:rPr>
              <w:t xml:space="preserve"> </w:t>
            </w:r>
            <w:r>
              <w:rPr>
                <w:sz w:val="18"/>
              </w:rPr>
              <w:t xml:space="preserve">directory. Updated all references in Makefile, README, AGENTS.md, SKILL.md, and setup guide. One-liner URLs now use</w:t>
            </w:r>
            <w:r>
              <w:rPr>
                <w:sz w:val="18"/>
              </w:rPr>
              <w:t xml:space="preserve"> </w:t>
            </w:r>
            <w:r>
              <w:rPr>
                <w:rStyle w:val="VerbatimChar"/>
                <w:sz w:val="18"/>
              </w:rPr>
              <w:t xml:space="preserve">main/scripts/install.sh</w:t>
            </w:r>
            <w:r>
              <w:rPr>
                <w:sz w:val="18"/>
              </w:rPr>
              <w:t xml:space="preserve">.</w:t>
            </w:r>
          </w:p>
        </w:tc>
      </w:tr>
      <w:tr>
        <w:tc>
          <w:tcPr>
            <w:shd w:val="clear" w:color="auto" w:fill="F0F1F3"/>
          </w:tcPr>
          <w:p>
            <w:pPr>
              <w:jc w:val="left"/>
            </w:pPr>
            <w:r>
              <w:rPr>
                <w:sz w:val="18"/>
              </w:rPr>
              <w:t xml:space="preserve">3.4.0</w:t>
            </w:r>
          </w:p>
        </w:tc>
        <w:tc>
          <w:tcPr>
            <w:shd w:val="clear" w:color="auto" w:fill="F0F1F3"/>
          </w:tcPr>
          <w:p>
            <w:pPr>
              <w:jc w:val="left"/>
            </w:pPr>
            <w:r>
              <w:rPr>
                <w:sz w:val="18"/>
              </w:rPr>
              <w:t xml:space="preserve">2026-09-11</w:t>
            </w:r>
          </w:p>
        </w:tc>
        <w:tc>
          <w:tcPr>
            <w:shd w:val="clear" w:color="auto" w:fill="F0F1F3"/>
          </w:tcPr>
          <w:p>
            <w:pPr>
              <w:numPr>
                <w:ilvl w:val="0"/>
                <w:numId w:val="1101"/>
              </w:numPr>
              <w:jc w:val="left"/>
            </w:pPr>
            <w:r>
              <w:rPr>
                <w:rStyle w:val="VerbatimChar"/>
                <w:sz w:val="18"/>
              </w:rPr>
              <w:t xml:space="preserve">install.sh</w:t>
            </w:r>
            <w:r>
              <w:rPr>
                <w:sz w:val="18"/>
              </w:rPr>
              <w:t xml:space="preserve">: opencode skills and VS Code LaTeX Workshop are now optional prompts (default yes). Removed LTeX extension (was failing to install). One-liner detects existing installation and prompts to update with version display (</w:t>
            </w:r>
            <w:r>
              <w:rPr>
                <w:rStyle w:val="VerbatimChar"/>
                <w:sz w:val="18"/>
              </w:rPr>
              <w:t xml:space="preserve">v3.3.6 → v3.3.7</w:t>
            </w:r>
            <w:r>
              <w:rPr>
                <w:sz w:val="18"/>
              </w:rPr>
              <w:t xml:space="preserve">). Uses absolute paths to prevent nested clones.</w:t>
            </w:r>
          </w:p>
          <w:p>
            <w:pPr>
              <w:numPr>
                <w:ilvl w:val="0"/>
                <w:numId w:val="1101"/>
              </w:numPr>
              <w:jc w:val="left"/>
            </w:pPr>
            <w:r>
              <w:rPr>
                <w:rStyle w:val="VerbatimChar"/>
                <w:sz w:val="18"/>
              </w:rPr>
              <w:t xml:space="preserve">uninstall.sh</w:t>
            </w:r>
            <w:r>
              <w:rPr>
                <w:sz w:val="18"/>
              </w:rPr>
              <w:t xml:space="preserve">: Added one-liner support (</w:t>
            </w:r>
            <w:r>
              <w:rPr>
                <w:rStyle w:val="VerbatimChar"/>
                <w:sz w:val="18"/>
              </w:rPr>
              <w:t xml:space="preserve">curl | bash</w:t>
            </w:r>
            <w:r>
              <w:rPr>
                <w:sz w:val="18"/>
              </w:rPr>
              <w:t xml:space="preserve">). Added “Remove 100%” nuclear option (option 4) to interactive menu. Added</w:t>
            </w:r>
            <w:r>
              <w:rPr>
                <w:sz w:val="18"/>
              </w:rPr>
              <w:t xml:space="preserve"> </w:t>
            </w:r>
            <w:r>
              <w:rPr>
                <w:rStyle w:val="VerbatimChar"/>
                <w:sz w:val="18"/>
              </w:rPr>
              <w:t xml:space="preserve">--repo</w:t>
            </w:r>
            <w:r>
              <w:rPr>
                <w:sz w:val="18"/>
              </w:rPr>
              <w:t xml:space="preserve"> </w:t>
            </w:r>
            <w:r>
              <w:rPr>
                <w:sz w:val="18"/>
              </w:rPr>
              <w:t xml:space="preserve">flag.</w:t>
            </w:r>
          </w:p>
          <w:p>
            <w:pPr>
              <w:numPr>
                <w:ilvl w:val="0"/>
                <w:numId w:val="1101"/>
              </w:numPr>
              <w:jc w:val="left"/>
            </w:pPr>
            <w:r>
              <w:rPr>
                <w:sz w:val="18"/>
              </w:rPr>
              <w:t xml:space="preserve">Updated Chapter 6 with optional component prompts and update detection. Updated Chapter 7 with one-liner update/uninstall and full menu documentation.</w:t>
            </w:r>
          </w:p>
        </w:tc>
      </w:tr>
      <w:tr>
        <w:tc>
          <w:tcPr/>
          <w:p>
            <w:pPr>
              <w:jc w:val="left"/>
            </w:pPr>
            <w:r>
              <w:rPr>
                <w:sz w:val="18"/>
              </w:rPr>
              <w:t xml:space="preserve">3.3.0</w:t>
            </w:r>
          </w:p>
        </w:tc>
        <w:tc>
          <w:tcPr/>
          <w:p>
            <w:pPr>
              <w:jc w:val="left"/>
            </w:pPr>
            <w:r>
              <w:rPr>
                <w:sz w:val="18"/>
              </w:rPr>
              <w:t xml:space="preserve">2026-09-11</w:t>
            </w:r>
          </w:p>
        </w:tc>
        <w:tc>
          <w:tcPr/>
          <w:p>
            <w:pPr>
              <w:numPr>
                <w:ilvl w:val="0"/>
                <w:numId w:val="1102"/>
              </w:numPr>
              <w:jc w:val="left"/>
            </w:pPr>
            <w:r>
              <w:rPr>
                <w:sz w:val="18"/>
              </w:rPr>
              <w:t xml:space="preserve">Moved pre-compiled setup guide to</w:t>
            </w:r>
            <w:r>
              <w:rPr>
                <w:sz w:val="18"/>
              </w:rPr>
              <w:t xml:space="preserve"> </w:t>
            </w:r>
            <w:r>
              <w:rPr>
                <w:rStyle w:val="VerbatimChar"/>
                <w:sz w:val="18"/>
              </w:rPr>
              <w:t xml:space="preserve">setup-guide/</w:t>
            </w:r>
            <w:r>
              <w:rPr>
                <w:sz w:val="18"/>
              </w:rPr>
              <w:t xml:space="preserve"> </w:t>
            </w:r>
            <w:r>
              <w:rPr>
                <w:sz w:val="18"/>
              </w:rPr>
              <w:t xml:space="preserve">folder in repo root with all four formats (PDF, MD, DOCX, HTML). Users can read these before cloning to understand the installation process.</w:t>
            </w:r>
          </w:p>
          <w:p>
            <w:pPr>
              <w:numPr>
                <w:ilvl w:val="0"/>
                <w:numId w:val="1102"/>
              </w:numPr>
              <w:jc w:val="left"/>
            </w:pPr>
            <w:r>
              <w:rPr>
                <w:sz w:val="18"/>
              </w:rPr>
              <w:t xml:space="preserve">Updated Makefile</w:t>
            </w:r>
            <w:r>
              <w:rPr>
                <w:sz w:val="18"/>
              </w:rPr>
              <w:t xml:space="preserve"> </w:t>
            </w:r>
            <w:r>
              <w:rPr>
                <w:rStyle w:val="VerbatimChar"/>
                <w:sz w:val="18"/>
              </w:rPr>
              <w:t xml:space="preserve">setup-guide</w:t>
            </w:r>
            <w:r>
              <w:rPr>
                <w:sz w:val="18"/>
              </w:rPr>
              <w:t xml:space="preserve"> </w:t>
            </w:r>
            <w:r>
              <w:rPr>
                <w:sz w:val="18"/>
              </w:rPr>
              <w:t xml:space="preserve">target to generate and copy all four formats.</w:t>
            </w:r>
          </w:p>
          <w:p>
            <w:pPr>
              <w:numPr>
                <w:ilvl w:val="0"/>
                <w:numId w:val="1102"/>
              </w:numPr>
              <w:jc w:val="left"/>
            </w:pPr>
            <w:r>
              <w:rPr>
                <w:sz w:val="18"/>
              </w:rPr>
              <w:t xml:space="preserve">Updated README with pre-compiled setup guide section and format comparison table.</w:t>
            </w:r>
          </w:p>
          <w:p>
            <w:pPr>
              <w:numPr>
                <w:ilvl w:val="0"/>
                <w:numId w:val="1102"/>
              </w:numPr>
              <w:jc w:val="left"/>
            </w:pPr>
            <w:r>
              <w:rPr>
                <w:sz w:val="18"/>
              </w:rPr>
              <w:t xml:space="preserve">Updated .gitignore to track all four formats in</w:t>
            </w:r>
            <w:r>
              <w:rPr>
                <w:sz w:val="18"/>
              </w:rPr>
              <w:t xml:space="preserve"> </w:t>
            </w:r>
            <w:r>
              <w:rPr>
                <w:rStyle w:val="VerbatimChar"/>
                <w:sz w:val="18"/>
              </w:rPr>
              <w:t xml:space="preserve">setup-guide/</w:t>
            </w:r>
            <w:r>
              <w:rPr>
                <w:sz w:val="18"/>
              </w:rPr>
              <w:t xml:space="preserve">.</w:t>
            </w:r>
          </w:p>
        </w:tc>
      </w:tr>
      <w:tr>
        <w:tc>
          <w:tcPr>
            <w:shd w:val="clear" w:color="auto" w:fill="F0F1F3"/>
          </w:tcPr>
          <w:p>
            <w:pPr>
              <w:jc w:val="left"/>
            </w:pPr>
            <w:r>
              <w:rPr>
                <w:sz w:val="18"/>
              </w:rPr>
              <w:t xml:space="preserve">3.2.1</w:t>
            </w:r>
          </w:p>
        </w:tc>
        <w:tc>
          <w:tcPr>
            <w:shd w:val="clear" w:color="auto" w:fill="F0F1F3"/>
          </w:tcPr>
          <w:p>
            <w:pPr>
              <w:jc w:val="left"/>
            </w:pPr>
            <w:r>
              <w:rPr>
                <w:sz w:val="18"/>
              </w:rPr>
              <w:t xml:space="preserve">2026-09-11</w:t>
            </w:r>
          </w:p>
        </w:tc>
        <w:tc>
          <w:tcPr>
            <w:shd w:val="clear" w:color="auto" w:fill="F0F1F3"/>
          </w:tcPr>
          <w:p>
            <w:pPr>
              <w:numPr>
                <w:ilvl w:val="0"/>
                <w:numId w:val="1103"/>
              </w:numPr>
              <w:jc w:val="left"/>
            </w:pPr>
            <w:r>
              <w:rPr>
                <w:sz w:val="18"/>
              </w:rPr>
              <w:t xml:space="preserve">Renamed Chapter 7 from “Clean Up” to “Operations and Maintenance”. Added subsections for updating and uninstalling both the MaaS Gateway and the document templates. Added cloud resource cleanup as an optional subsection.</w:t>
            </w:r>
          </w:p>
        </w:tc>
      </w:tr>
      <w:tr>
        <w:tc>
          <w:tcPr/>
          <w:p>
            <w:pPr>
              <w:jc w:val="left"/>
            </w:pPr>
            <w:r>
              <w:rPr>
                <w:sz w:val="18"/>
              </w:rPr>
              <w:t xml:space="preserve">3.2.0</w:t>
            </w:r>
          </w:p>
        </w:tc>
        <w:tc>
          <w:tcPr/>
          <w:p>
            <w:pPr>
              <w:jc w:val="left"/>
            </w:pPr>
            <w:r>
              <w:rPr>
                <w:sz w:val="18"/>
              </w:rPr>
              <w:t xml:space="preserve">2026-09-11</w:t>
            </w:r>
          </w:p>
        </w:tc>
        <w:tc>
          <w:tcPr/>
          <w:p>
            <w:pPr>
              <w:numPr>
                <w:ilvl w:val="0"/>
                <w:numId w:val="1104"/>
              </w:numPr>
              <w:jc w:val="left"/>
            </w:pPr>
            <w:r>
              <w:rPr>
                <w:sz w:val="18"/>
              </w:rPr>
              <w:t xml:space="preserve">Added</w:t>
            </w:r>
            <w:r>
              <w:rPr>
                <w:sz w:val="18"/>
              </w:rPr>
              <w:t xml:space="preserve"> </w:t>
            </w:r>
            <w:r>
              <w:rPr>
                <w:rStyle w:val="VerbatimChar"/>
                <w:sz w:val="18"/>
              </w:rPr>
              <w:t xml:space="preserve">uninstall.sh</w:t>
            </w:r>
            <w:r>
              <w:rPr>
                <w:sz w:val="18"/>
              </w:rPr>
              <w:t xml:space="preserve"> </w:t>
            </w:r>
            <w:r>
              <w:rPr>
                <w:sz w:val="18"/>
              </w:rPr>
              <w:t xml:space="preserve">script with interactive menu,</w:t>
            </w:r>
            <w:r>
              <w:rPr>
                <w:sz w:val="18"/>
              </w:rPr>
              <w:t xml:space="preserve"> </w:t>
            </w:r>
            <w:r>
              <w:rPr>
                <w:rStyle w:val="VerbatimChar"/>
                <w:sz w:val="18"/>
              </w:rPr>
              <w:t xml:space="preserve">--all</w:t>
            </w:r>
            <w:r>
              <w:rPr>
                <w:sz w:val="18"/>
              </w:rPr>
              <w:t xml:space="preserve">,</w:t>
            </w:r>
            <w:r>
              <w:rPr>
                <w:sz w:val="18"/>
              </w:rPr>
              <w:t xml:space="preserve"> </w:t>
            </w:r>
            <w:r>
              <w:rPr>
                <w:rStyle w:val="VerbatimChar"/>
                <w:sz w:val="18"/>
              </w:rPr>
              <w:t xml:space="preserve">--yes</w:t>
            </w:r>
            <w:r>
              <w:rPr>
                <w:sz w:val="18"/>
              </w:rPr>
              <w:t xml:space="preserve">, and</w:t>
            </w:r>
            <w:r>
              <w:rPr>
                <w:sz w:val="18"/>
              </w:rPr>
              <w:t xml:space="preserve"> </w:t>
            </w:r>
            <w:r>
              <w:rPr>
                <w:rStyle w:val="VerbatimChar"/>
                <w:sz w:val="18"/>
              </w:rPr>
              <w:t xml:space="preserve">--dry-run</w:t>
            </w:r>
            <w:r>
              <w:rPr>
                <w:sz w:val="18"/>
              </w:rPr>
              <w:t xml:space="preserve"> </w:t>
            </w:r>
            <w:r>
              <w:rPr>
                <w:sz w:val="18"/>
              </w:rPr>
              <w:t xml:space="preserve">flags. Removes opencode skills, .sty modules, HarmonyOS Sans font, /etc/LatexMk fix, and VS Code settings.</w:t>
            </w:r>
          </w:p>
          <w:p>
            <w:pPr>
              <w:numPr>
                <w:ilvl w:val="0"/>
                <w:numId w:val="1104"/>
              </w:numPr>
              <w:jc w:val="left"/>
            </w:pPr>
            <w:r>
              <w:rPr>
                <w:sz w:val="18"/>
              </w:rPr>
              <w:t xml:space="preserve">Fixed</w:t>
            </w:r>
            <w:r>
              <w:rPr>
                <w:sz w:val="18"/>
              </w:rPr>
              <w:t xml:space="preserve"> </w:t>
            </w:r>
            <w:r>
              <w:rPr>
                <w:rStyle w:val="VerbatimChar"/>
                <w:sz w:val="18"/>
              </w:rPr>
              <w:t xml:space="preserve">install.sh</w:t>
            </w:r>
            <w:r>
              <w:rPr>
                <w:sz w:val="18"/>
              </w:rPr>
              <w:t xml:space="preserve">: show apt-get output (was hidden), suppressed fvextra build noise, fix font detection (</w:t>
            </w:r>
            <w:r>
              <w:rPr>
                <w:rStyle w:val="VerbatimChar"/>
                <w:sz w:val="18"/>
              </w:rPr>
              <w:t xml:space="preserve">fc-list : family</w:t>
            </w:r>
            <w:r>
              <w:rPr>
                <w:sz w:val="18"/>
              </w:rPr>
              <w:t xml:space="preserve">), fix test compilation paths (</w:t>
            </w:r>
            <w:r>
              <w:rPr>
                <w:rStyle w:val="VerbatimChar"/>
                <w:sz w:val="18"/>
              </w:rPr>
              <w:t xml:space="preserve">src/</w:t>
            </w:r>
            <w:r>
              <w:rPr>
                <w:sz w:val="18"/>
              </w:rPr>
              <w:t xml:space="preserve"> </w:t>
            </w:r>
            <w:r>
              <w:rPr>
                <w:sz w:val="18"/>
              </w:rPr>
              <w:t xml:space="preserve">subdirectory), fix LTeX extension success/failure reporting.</w:t>
            </w:r>
          </w:p>
          <w:p>
            <w:pPr>
              <w:numPr>
                <w:ilvl w:val="0"/>
                <w:numId w:val="1104"/>
              </w:numPr>
              <w:jc w:val="left"/>
            </w:pPr>
            <w:r>
              <w:rPr>
                <w:sz w:val="18"/>
              </w:rPr>
              <w:t xml:space="preserve">Updated Chapter 7 with uninstall instructions.</w:t>
            </w:r>
          </w:p>
        </w:tc>
      </w:tr>
      <w:tr>
        <w:tc>
          <w:tcPr>
            <w:shd w:val="clear" w:color="auto" w:fill="F0F1F3"/>
          </w:tcPr>
          <w:p>
            <w:pPr>
              <w:jc w:val="left"/>
            </w:pPr>
            <w:r>
              <w:rPr>
                <w:sz w:val="18"/>
              </w:rPr>
              <w:t xml:space="preserve">3.1.2</w:t>
            </w:r>
          </w:p>
        </w:tc>
        <w:tc>
          <w:tcPr>
            <w:shd w:val="clear" w:color="auto" w:fill="F0F1F3"/>
          </w:tcPr>
          <w:p>
            <w:pPr>
              <w:jc w:val="left"/>
            </w:pPr>
            <w:r>
              <w:rPr>
                <w:sz w:val="18"/>
              </w:rPr>
              <w:t xml:space="preserve">2026-09-11</w:t>
            </w:r>
          </w:p>
        </w:tc>
        <w:tc>
          <w:tcPr>
            <w:shd w:val="clear" w:color="auto" w:fill="F0F1F3"/>
          </w:tcPr>
          <w:p>
            <w:pPr>
              <w:numPr>
                <w:ilvl w:val="0"/>
                <w:numId w:val="1105"/>
              </w:numPr>
              <w:jc w:val="left"/>
            </w:pPr>
            <w:r>
              <w:rPr>
                <w:sz w:val="18"/>
              </w:rPr>
              <w:t xml:space="preserve">Added output format guide to README.md: comparison table of PDF, Markdown, DOCX, and HTML with purpose, copy-paste quality, and limitations. Recommends Markdown for copy-paste.</w:t>
            </w:r>
          </w:p>
        </w:tc>
      </w:tr>
      <w:tr>
        <w:tc>
          <w:tcPr/>
          <w:p>
            <w:pPr>
              <w:jc w:val="left"/>
            </w:pPr>
            <w:r>
              <w:rPr>
                <w:sz w:val="18"/>
              </w:rPr>
              <w:t xml:space="preserve">3.1.1</w:t>
            </w:r>
          </w:p>
        </w:tc>
        <w:tc>
          <w:tcPr/>
          <w:p>
            <w:pPr>
              <w:jc w:val="left"/>
            </w:pPr>
            <w:r>
              <w:rPr>
                <w:sz w:val="18"/>
              </w:rPr>
              <w:t xml:space="preserve">2026-09-11</w:t>
            </w:r>
          </w:p>
        </w:tc>
        <w:tc>
          <w:tcPr/>
          <w:p>
            <w:pPr>
              <w:numPr>
                <w:ilvl w:val="0"/>
                <w:numId w:val="1106"/>
              </w:numPr>
              <w:jc w:val="left"/>
            </w:pPr>
            <w:r>
              <w:rPr>
                <w:sz w:val="18"/>
              </w:rPr>
              <w:t xml:space="preserve">Updated MaaS Gateway chapter to v1.10.9: non-interactive mode (</w:t>
            </w:r>
            <w:r>
              <w:rPr>
                <w:rStyle w:val="VerbatimChar"/>
                <w:sz w:val="18"/>
              </w:rPr>
              <w:t xml:space="preserve">-y</w:t>
            </w:r>
            <w:r>
              <w:rPr>
                <w:sz w:val="18"/>
              </w:rPr>
              <w:t xml:space="preserve">) now suppresses all prompts (prerequisites, tool selection, skill install).</w:t>
            </w:r>
          </w:p>
          <w:p>
            <w:pPr>
              <w:numPr>
                <w:ilvl w:val="0"/>
                <w:numId w:val="1106"/>
              </w:numPr>
              <w:jc w:val="left"/>
            </w:pPr>
            <w:r>
              <w:rPr>
                <w:sz w:val="18"/>
              </w:rPr>
              <w:t xml:space="preserve">Changed project clone path from</w:t>
            </w:r>
            <w:r>
              <w:rPr>
                <w:sz w:val="18"/>
              </w:rPr>
              <w:t xml:space="preserve"> </w:t>
            </w:r>
            <w:r>
              <w:rPr>
                <w:rStyle w:val="VerbatimChar"/>
                <w:sz w:val="18"/>
              </w:rPr>
              <w:t xml:space="preserve">~</w:t>
            </w:r>
            <w:r>
              <w:rPr>
                <w:sz w:val="18"/>
              </w:rPr>
              <w:t xml:space="preserve"> </w:t>
            </w:r>
            <w:r>
              <w:rPr>
                <w:sz w:val="18"/>
              </w:rPr>
              <w:t xml:space="preserve">(root home) to</w:t>
            </w:r>
            <w:r>
              <w:rPr>
                <w:sz w:val="18"/>
              </w:rPr>
              <w:t xml:space="preserve"> </w:t>
            </w:r>
            <w:r>
              <w:rPr>
                <w:rStyle w:val="VerbatimChar"/>
                <w:sz w:val="18"/>
              </w:rPr>
              <w:t xml:space="preserve">/home</w:t>
            </w:r>
            <w:r>
              <w:rPr>
                <w:sz w:val="18"/>
              </w:rPr>
              <w:t xml:space="preserve"> </w:t>
            </w:r>
            <w:r>
              <w:rPr>
                <w:sz w:val="18"/>
              </w:rPr>
              <w:t xml:space="preserve">as default working directory.</w:t>
            </w:r>
          </w:p>
          <w:p>
            <w:pPr>
              <w:numPr>
                <w:ilvl w:val="0"/>
                <w:numId w:val="1106"/>
              </w:numPr>
              <w:jc w:val="left"/>
            </w:pPr>
            <w:r>
              <w:rPr>
                <w:sz w:val="18"/>
              </w:rPr>
              <w:t xml:space="preserve">Added project standards to AGENTS.md: workflow, end-to-end validation, code style, git conventions, when unsure.</w:t>
            </w:r>
          </w:p>
        </w:tc>
      </w:tr>
      <w:tr>
        <w:tc>
          <w:tcPr>
            <w:shd w:val="clear" w:color="auto" w:fill="F0F1F3"/>
          </w:tcPr>
          <w:p>
            <w:pPr>
              <w:jc w:val="left"/>
            </w:pPr>
            <w:r>
              <w:rPr>
                <w:sz w:val="18"/>
              </w:rPr>
              <w:t xml:space="preserve">3.1.0</w:t>
            </w:r>
          </w:p>
        </w:tc>
        <w:tc>
          <w:tcPr>
            <w:shd w:val="clear" w:color="auto" w:fill="F0F1F3"/>
          </w:tcPr>
          <w:p>
            <w:pPr>
              <w:jc w:val="left"/>
            </w:pPr>
            <w:r>
              <w:rPr>
                <w:sz w:val="18"/>
              </w:rPr>
              <w:t xml:space="preserve">2026-09-11</w:t>
            </w:r>
          </w:p>
        </w:tc>
        <w:tc>
          <w:tcPr>
            <w:shd w:val="clear" w:color="auto" w:fill="F0F1F3"/>
          </w:tcPr>
          <w:p>
            <w:pPr>
              <w:numPr>
                <w:ilvl w:val="0"/>
                <w:numId w:val="1107"/>
              </w:numPr>
              <w:jc w:val="left"/>
            </w:pPr>
            <w:r>
              <w:rPr>
                <w:sz w:val="18"/>
              </w:rPr>
              <w:t xml:space="preserve">Switched from ECS to Flexus X instance (4 vCPU, 16 GB RAM via slider, flavor</w:t>
            </w:r>
            <w:r>
              <w:rPr>
                <w:sz w:val="18"/>
              </w:rPr>
              <w:t xml:space="preserve"> </w:t>
            </w:r>
            <w:r>
              <w:rPr>
                <w:rStyle w:val="VerbatimChar"/>
                <w:sz w:val="18"/>
              </w:rPr>
              <w:t xml:space="preserve">x1.4u.16g</w:t>
            </w:r>
            <w:r>
              <w:rPr>
                <w:sz w:val="18"/>
              </w:rP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numPr>
                <w:ilvl w:val="0"/>
                <w:numId w:val="1107"/>
              </w:numPr>
              <w:jc w:val="left"/>
            </w:pPr>
            <w:r>
              <w:rPr>
                <w:sz w:val="18"/>
              </w:rPr>
              <w:t xml:space="preserve">Rewrote Chapter 3: switched from</w:t>
            </w:r>
            <w:r>
              <w:rPr>
                <w:sz w:val="18"/>
              </w:rPr>
              <w:t xml:space="preserve"> </w:t>
            </w:r>
            <w:r>
              <w:rPr>
                <w:rStyle w:val="VerbatimChar"/>
                <w:sz w:val="18"/>
              </w:rPr>
              <w:t xml:space="preserve">connect.exe</w:t>
            </w:r>
            <w:r>
              <w:rPr>
                <w:sz w:val="18"/>
              </w:rPr>
              <w:t xml:space="preserve"> </w:t>
            </w:r>
            <w:r>
              <w:rPr>
                <w:sz w:val="18"/>
              </w:rPr>
              <w:t xml:space="preserve">to</w:t>
            </w:r>
            <w:r>
              <w:rPr>
                <w:sz w:val="18"/>
              </w:rPr>
              <w:t xml:space="preserve"> </w:t>
            </w:r>
            <w:r>
              <w:rPr>
                <w:rStyle w:val="VerbatimChar"/>
                <w:sz w:val="18"/>
              </w:rPr>
              <w:t xml:space="preserve">ncat</w:t>
            </w:r>
            <w:r>
              <w:rPr>
                <w:sz w:val="18"/>
              </w:rPr>
              <w:t xml:space="preserve"> </w:t>
            </w:r>
            <w:r>
              <w:rPr>
                <w:sz w:val="18"/>
              </w:rPr>
              <w:t xml:space="preserve">(from Nmap) as the SSH ProxyCommand. Added explanation of HTTP CONNECT method, why port 4444 works, why ncat is chosen, ncat installation with antivirus exclusions, flag reference table, and improved keepalive settings.</w:t>
            </w:r>
          </w:p>
          <w:p>
            <w:pPr>
              <w:numPr>
                <w:ilvl w:val="0"/>
                <w:numId w:val="1107"/>
              </w:numPr>
              <w:jc w:val="left"/>
            </w:pPr>
            <w:r>
              <w:rPr>
                <w:sz w:val="18"/>
              </w:rPr>
              <w:t xml:space="preserve">Restructured chapters: moved SSH config and VS Code connection to new Chapter 4 (Install VS Code and Connect via Remote-SSH). Chapters 5—​7 renumbered.</w:t>
            </w:r>
          </w:p>
          <w:p>
            <w:pPr>
              <w:numPr>
                <w:ilvl w:val="0"/>
                <w:numId w:val="1107"/>
              </w:numPr>
              <w:jc w:val="left"/>
            </w:pPr>
            <w:r>
              <w:rPr>
                <w:sz w:val="18"/>
              </w:rPr>
              <w:t xml:space="preserve">Added verification checklist tables to all 7 chapters.</w:t>
            </w:r>
          </w:p>
          <w:p>
            <w:pPr>
              <w:numPr>
                <w:ilvl w:val="0"/>
                <w:numId w:val="1107"/>
              </w:numPr>
              <w:jc w:val="left"/>
            </w:pPr>
            <w:r>
              <w:rPr>
                <w:sz w:val="18"/>
              </w:rPr>
              <w:t xml:space="preserve">Added mandatory reboot warning in Chapter 2 (SSH port change). Added troubleshooting subsection in Chapter 4 with common SSH connection issues and ncat debugging commands.</w:t>
            </w:r>
          </w:p>
        </w:tc>
      </w:tr>
      <w:tr>
        <w:tc>
          <w:tcPr/>
          <w:p>
            <w:pPr>
              <w:jc w:val="left"/>
            </w:pPr>
            <w:r>
              <w:rPr>
                <w:sz w:val="18"/>
              </w:rPr>
              <w:t xml:space="preserve">3.0.1</w:t>
            </w:r>
          </w:p>
        </w:tc>
        <w:tc>
          <w:tcPr/>
          <w:p>
            <w:pPr>
              <w:jc w:val="left"/>
            </w:pPr>
            <w:r>
              <w:rPr>
                <w:sz w:val="18"/>
              </w:rPr>
              <w:t xml:space="preserve">2026-09-10</w:t>
            </w:r>
          </w:p>
        </w:tc>
        <w:tc>
          <w:tcPr/>
          <w:p>
            <w:pPr>
              <w:numPr>
                <w:ilvl w:val="0"/>
                <w:numId w:val="1108"/>
              </w:numPr>
              <w:jc w:val="left"/>
            </w:pPr>
            <w:r>
              <w:rPr>
                <w:sz w:val="18"/>
              </w:rPr>
              <w:t xml:space="preserve">Minor fixes: test-filter.sh auto-discovery, build.sh help text, Makefile aggregate descriptions, 5-section comment correction, CHANGELOG version gap note, callout-in-code fix, CI font auto-discovery, dofile path comment, test-sync.sh header.</w:t>
            </w:r>
          </w:p>
        </w:tc>
      </w:tr>
      <w:tr>
        <w:tc>
          <w:tcPr>
            <w:shd w:val="clear" w:color="auto" w:fill="F0F1F3"/>
          </w:tcPr>
          <w:p>
            <w:pPr>
              <w:jc w:val="left"/>
            </w:pPr>
            <w:r>
              <w:rPr>
                <w:sz w:val="18"/>
              </w:rPr>
              <w:t xml:space="preserve">3.0.0</w:t>
            </w:r>
          </w:p>
        </w:tc>
        <w:tc>
          <w:tcPr>
            <w:shd w:val="clear" w:color="auto" w:fill="F0F1F3"/>
          </w:tcPr>
          <w:p>
            <w:pPr>
              <w:jc w:val="left"/>
            </w:pPr>
            <w:r>
              <w:rPr>
                <w:sz w:val="18"/>
              </w:rPr>
              <w:t xml:space="preserve">2026-09-09</w:t>
            </w:r>
          </w:p>
        </w:tc>
        <w:tc>
          <w:tcPr>
            <w:shd w:val="clear" w:color="auto" w:fill="F0F1F3"/>
          </w:tcPr>
          <w:p>
            <w:pPr>
              <w:numPr>
                <w:ilvl w:val="0"/>
                <w:numId w:val="1109"/>
              </w:numPr>
              <w:jc w:val="left"/>
            </w:pPr>
            <w:r>
              <w:rPr>
                <w:sz w:val="18"/>
              </w:rPr>
              <w:t xml:space="preserve">Modular pipeline refactoring: shared Lua filter factory, shared DOCX fix logic, build system auto-discovery, unified format pipeline, GitHub Actions CI.</w:t>
            </w:r>
          </w:p>
        </w:tc>
      </w:tr>
      <w:tr>
        <w:tc>
          <w:tcPr/>
          <w:p>
            <w:pPr>
              <w:jc w:val="left"/>
            </w:pPr>
            <w:r>
              <w:rPr>
                <w:sz w:val="18"/>
              </w:rPr>
              <w:t xml:space="preserve">2.16.0</w:t>
            </w:r>
          </w:p>
        </w:tc>
        <w:tc>
          <w:tcPr/>
          <w:p>
            <w:pPr>
              <w:jc w:val="left"/>
            </w:pPr>
            <w:r>
              <w:rPr>
                <w:sz w:val="18"/>
              </w:rPr>
              <w:t xml:space="preserve">2026-09-05</w:t>
            </w:r>
          </w:p>
        </w:tc>
        <w:tc>
          <w:tcPr/>
          <w:p>
            <w:pPr>
              <w:numPr>
                <w:ilvl w:val="0"/>
                <w:numId w:val="1110"/>
              </w:numPr>
              <w:jc w:val="left"/>
            </w:pPr>
            <w:r>
              <w:rPr>
                <w:sz w:val="18"/>
              </w:rPr>
              <w:t xml:space="preserve">Updated to match template v2.16.0 — Lua filter fixes, build system updates, and technical template parity improvements.</w:t>
            </w:r>
          </w:p>
        </w:tc>
      </w:tr>
      <w:tr>
        <w:tc>
          <w:tcPr>
            <w:shd w:val="clear" w:color="auto" w:fill="F0F1F3"/>
          </w:tcPr>
          <w:p>
            <w:pPr>
              <w:jc w:val="left"/>
            </w:pPr>
            <w:r>
              <w:rPr>
                <w:sz w:val="18"/>
              </w:rPr>
              <w:t xml:space="preserve">2.13.0</w:t>
            </w:r>
          </w:p>
        </w:tc>
        <w:tc>
          <w:tcPr>
            <w:shd w:val="clear" w:color="auto" w:fill="F0F1F3"/>
          </w:tcPr>
          <w:p>
            <w:pPr>
              <w:jc w:val="left"/>
            </w:pPr>
            <w:r>
              <w:rPr>
                <w:sz w:val="18"/>
              </w:rPr>
              <w:t xml:space="preserve">2026-08-24</w:t>
            </w:r>
          </w:p>
        </w:tc>
        <w:tc>
          <w:tcPr>
            <w:shd w:val="clear" w:color="auto" w:fill="F0F1F3"/>
          </w:tcPr>
          <w:p>
            <w:pPr>
              <w:numPr>
                <w:ilvl w:val="0"/>
                <w:numId w:val="1111"/>
              </w:numPr>
              <w:jc w:val="left"/>
            </w:pPr>
            <w:r>
              <w:rPr>
                <w:sz w:val="18"/>
              </w:rPr>
              <w:t xml:space="preserve">Foundation refactoring Phase 4: make DOCX</w:t>
            </w:r>
            <w:r>
              <w:rPr>
                <w:sz w:val="18"/>
              </w:rPr>
              <w:t xml:space="preserve"> </w:t>
            </w:r>
            <w:r>
              <w:rPr>
                <w:rStyle w:val="VerbatimChar"/>
                <w:sz w:val="18"/>
              </w:rPr>
              <w:t xml:space="preserve">--fix</w:t>
            </w:r>
            <w:r>
              <w:rPr>
                <w:sz w:val="18"/>
              </w:rPr>
              <w:t xml:space="preserve"> </w:t>
            </w:r>
            <w:r>
              <w:rPr>
                <w:sz w:val="18"/>
              </w:rPr>
              <w:t xml:space="preserve">post-processing robust. Replaced all silent-skip guards in</w:t>
            </w:r>
            <w:r>
              <w:rPr>
                <w:sz w:val="18"/>
              </w:rPr>
              <w:t xml:space="preserve"> </w:t>
            </w:r>
            <w:r>
              <w:rPr>
                <w:rStyle w:val="VerbatimChar"/>
                <w:sz w:val="18"/>
              </w:rPr>
              <w:t xml:space="preserve">create-reference-docx.py</w:t>
            </w:r>
            <w:r>
              <w:rPr>
                <w:sz w:val="18"/>
              </w:rPr>
              <w:t xml:space="preserve"> </w:t>
            </w:r>
            <w:r>
              <w:rPr>
                <w:sz w:val="18"/>
              </w:rPr>
              <w:t xml:space="preserve">with loud</w:t>
            </w:r>
            <w:r>
              <w:rPr>
                <w:sz w:val="18"/>
              </w:rPr>
              <w:t xml:space="preserve"> </w:t>
            </w:r>
            <w:r>
              <w:rPr>
                <w:rStyle w:val="VerbatimChar"/>
                <w:sz w:val="18"/>
              </w:rPr>
              <w:t xml:space="preserve">RuntimeError</w:t>
            </w:r>
            <w:r>
              <w:rPr>
                <w:sz w:val="18"/>
              </w:rPr>
              <w:t xml:space="preserve"> </w:t>
            </w:r>
            <w:r>
              <w:rPr>
                <w:sz w:val="18"/>
              </w:rPr>
              <w:t xml:space="preserve">assertions for expected XML elements (Heading1-4, Title, VerbatimChar, Normal, docDefaults, numbering indentation). Added pandoc version pin (3.1.0—​3.2.0) to catch output-structure regressions on upgrade. Extended</w:t>
            </w:r>
            <w:r>
              <w:rPr>
                <w:sz w:val="18"/>
              </w:rPr>
              <w:t xml:space="preserve"> </w:t>
            </w:r>
            <w:r>
              <w:rPr>
                <w:rStyle w:val="VerbatimChar"/>
                <w:sz w:val="18"/>
              </w:rPr>
              <w:t xml:space="preserve">test-docx-fix.sh</w:t>
            </w:r>
            <w:r>
              <w:rPr>
                <w:sz w:val="18"/>
              </w:rPr>
              <w:t xml:space="preserve"> </w:t>
            </w:r>
            <w:r>
              <w:rPr>
                <w:sz w:val="18"/>
              </w:rPr>
              <w:t xml:space="preserve">with version check and 4 loud-failure tests (missing style → non-zero exit).</w:t>
            </w:r>
          </w:p>
        </w:tc>
      </w:tr>
      <w:tr>
        <w:tc>
          <w:tcPr/>
          <w:p>
            <w:pPr>
              <w:jc w:val="left"/>
            </w:pPr>
            <w:r>
              <w:rPr>
                <w:sz w:val="18"/>
              </w:rPr>
              <w:t xml:space="preserve">2.12.0</w:t>
            </w:r>
          </w:p>
        </w:tc>
        <w:tc>
          <w:tcPr/>
          <w:p>
            <w:pPr>
              <w:jc w:val="left"/>
            </w:pPr>
            <w:r>
              <w:rPr>
                <w:sz w:val="18"/>
              </w:rPr>
              <w:t xml:space="preserve">2026-08-24</w:t>
            </w:r>
          </w:p>
        </w:tc>
        <w:tc>
          <w:tcPr/>
          <w:p>
            <w:pPr>
              <w:numPr>
                <w:ilvl w:val="0"/>
                <w:numId w:val="1112"/>
              </w:numPr>
              <w:jc w:val="left"/>
            </w:pPr>
            <w:r>
              <w:rPr>
                <w:sz w:val="18"/>
              </w:rPr>
              <w:t xml:space="preserve">Foundation refactoring Phase 3: introduce</w:t>
            </w:r>
            <w:r>
              <w:rPr>
                <w:sz w:val="18"/>
              </w:rPr>
              <w:t xml:space="preserve"> </w:t>
            </w:r>
            <w:r>
              <w:rPr>
                <w:rStyle w:val="VerbatimChar"/>
                <w:sz w:val="18"/>
              </w:rPr>
              <w:t xml:space="preserve">parse_preamble()</w:t>
            </w:r>
            <w:r>
              <w:rPr>
                <w:sz w:val="18"/>
              </w:rPr>
              <w:t xml:space="preserve"> </w:t>
            </w:r>
            <w:r>
              <w:rPr>
                <w:sz w:val="18"/>
              </w:rPr>
              <w:t xml:space="preserve">in the Lua filter, extracting all class options (</w:t>
            </w:r>
            <w:r>
              <w:rPr>
                <w:rStyle w:val="VerbatimChar"/>
                <w:sz w:val="18"/>
              </w:rPr>
              <w:t xml:space="preserve">portuguese</w:t>
            </w:r>
            <w:r>
              <w:rPr>
                <w:sz w:val="18"/>
              </w:rPr>
              <w:t xml:space="preserve">,</w:t>
            </w:r>
            <w:r>
              <w:rPr>
                <w:sz w:val="18"/>
              </w:rPr>
              <w:t xml:space="preserve"> </w:t>
            </w:r>
            <w:r>
              <w:rPr>
                <w:rStyle w:val="VerbatimChar"/>
                <w:sz w:val="18"/>
              </w:rPr>
              <w:t xml:space="preserve">indentbody</w:t>
            </w:r>
            <w:r>
              <w:rPr>
                <w:sz w:val="18"/>
              </w:rPr>
              <w:t xml:space="preserve">,</w:t>
            </w:r>
            <w:r>
              <w:rPr>
                <w:sz w:val="18"/>
              </w:rPr>
              <w:t xml:space="preserve"> </w:t>
            </w:r>
            <w:r>
              <w:rPr>
                <w:rStyle w:val="VerbatimChar"/>
                <w:sz w:val="18"/>
              </w:rPr>
              <w:t xml:space="preserve">notime</w:t>
            </w:r>
            <w:r>
              <w:rPr>
                <w:sz w:val="18"/>
              </w:rPr>
              <w:t xml:space="preserve">,</w:t>
            </w:r>
            <w:r>
              <w:rPr>
                <w:sz w:val="18"/>
              </w:rPr>
              <w:t xml:space="preserve"> </w:t>
            </w:r>
            <w:r>
              <w:rPr>
                <w:rStyle w:val="VerbatimChar"/>
                <w:sz w:val="18"/>
              </w:rPr>
              <w:t xml:space="preserve">nochangelog</w:t>
            </w:r>
            <w:r>
              <w:rPr>
                <w:sz w:val="18"/>
              </w:rPr>
              <w:t xml:space="preserve">) and all</w:t>
            </w:r>
            <w:r>
              <w:rPr>
                <w:sz w:val="18"/>
              </w:rPr>
              <w:t xml:space="preserve"> </w:t>
            </w:r>
            <w:r>
              <w:rPr>
                <w:rStyle w:val="VerbatimChar"/>
                <w:sz w:val="18"/>
              </w:rPr>
              <w:t xml:space="preserve">\ set*</w:t>
            </w:r>
            <w:r>
              <w:rPr>
                <w:sz w:val="18"/>
              </w:rPr>
              <w:t xml:space="preserve"> </w:t>
            </w:r>
            <w:r>
              <w:rPr>
                <w:sz w:val="18"/>
              </w:rPr>
              <w:t xml:space="preserve">command values into a single preamble state object. Fixes 6 L18 divergences at root cause: English TOC label (“Table of Contents” → “Contents”),</w:t>
            </w:r>
            <w:r>
              <w:rPr>
                <w:sz w:val="18"/>
              </w:rPr>
              <w:t xml:space="preserve"> </w:t>
            </w:r>
            <w:r>
              <w:rPr>
                <w:rStyle w:val="VerbatimChar"/>
                <w:sz w:val="18"/>
              </w:rPr>
              <w:t xml:space="preserve">[notime]</w:t>
            </w:r>
            <w:r>
              <w:rPr>
                <w:sz w:val="18"/>
              </w:rPr>
              <w:t xml:space="preserve"> </w:t>
            </w:r>
            <w:r>
              <w:rPr>
                <w:sz w:val="18"/>
              </w:rPr>
              <w:t xml:space="preserve">now gates time in DOCX/HTML,</w:t>
            </w:r>
            <w:r>
              <w:rPr>
                <w:sz w:val="18"/>
              </w:rPr>
              <w:t xml:space="preserve"> </w:t>
            </w:r>
            <w:r>
              <w:rPr>
                <w:rStyle w:val="VerbatimChar"/>
                <w:sz w:val="18"/>
              </w:rPr>
              <w:t xml:space="preserve">[nochangelog]</w:t>
            </w:r>
            <w:r>
              <w:rPr>
                <w:sz w:val="18"/>
              </w:rPr>
              <w:t xml:space="preserve"> </w:t>
            </w:r>
            <w:r>
              <w:rPr>
                <w:sz w:val="18"/>
              </w:rPr>
              <w:t xml:space="preserve">now suppresses changelog in non-PDF formats,</w:t>
            </w:r>
            <w:r>
              <w:rPr>
                <w:sz w:val="18"/>
              </w:rPr>
              <w:t xml:space="preserve"> </w:t>
            </w:r>
            <w:r>
              <w:rPr>
                <w:rStyle w:val="VerbatimChar"/>
                <w:sz w:val="18"/>
              </w:rPr>
              <w:t xml:space="preserve">\ setcoverlogo</w:t>
            </w:r>
            <w:r>
              <w:rPr>
                <w:sz w:val="18"/>
              </w:rPr>
              <w:t xml:space="preserve"> </w:t>
            </w:r>
            <w:r>
              <w:rPr>
                <w:sz w:val="18"/>
              </w:rPr>
              <w:t xml:space="preserve">honored instead of hardcoded,</w:t>
            </w:r>
            <w:r>
              <w:rPr>
                <w:sz w:val="18"/>
              </w:rPr>
              <w:t xml:space="preserve"> </w:t>
            </w:r>
            <w:r>
              <w:rPr>
                <w:rStyle w:val="VerbatimChar"/>
                <w:sz w:val="18"/>
              </w:rPr>
              <w:t xml:space="preserve">\ setheaderlogo</w:t>
            </w:r>
            <w:r>
              <w:rPr>
                <w:sz w:val="18"/>
              </w:rPr>
              <w:t xml:space="preserve"> </w:t>
            </w:r>
            <w:r>
              <w:rPr>
                <w:sz w:val="18"/>
              </w:rPr>
              <w:t xml:space="preserve">warns if set in non-PDF,</w:t>
            </w:r>
            <w:r>
              <w:rPr>
                <w:sz w:val="18"/>
              </w:rPr>
              <w:t xml:space="preserve"> </w:t>
            </w:r>
            <w:r>
              <w:rPr>
                <w:rStyle w:val="VerbatimChar"/>
                <w:sz w:val="18"/>
              </w:rPr>
              <w:t xml:space="preserve">\ note</w:t>
            </w:r>
            <w:r>
              <w:rPr>
                <w:sz w:val="18"/>
              </w:rPr>
              <w:t xml:space="preserve"> </w:t>
            </w:r>
            <w:r>
              <w:rPr>
                <w:sz w:val="18"/>
              </w:rPr>
              <w:t xml:space="preserve">renders as italic in all formats (matching PDF). Any future preamble command or class option now flows through automatically.</w:t>
            </w:r>
          </w:p>
        </w:tc>
      </w:tr>
      <w:tr>
        <w:tc>
          <w:tcPr>
            <w:shd w:val="clear" w:color="auto" w:fill="F0F1F3"/>
          </w:tcPr>
          <w:p>
            <w:pPr>
              <w:jc w:val="left"/>
            </w:pPr>
            <w:r>
              <w:rPr>
                <w:sz w:val="18"/>
              </w:rPr>
              <w:t xml:space="preserve">2.11.0</w:t>
            </w:r>
          </w:p>
        </w:tc>
        <w:tc>
          <w:tcPr>
            <w:shd w:val="clear" w:color="auto" w:fill="F0F1F3"/>
          </w:tcPr>
          <w:p>
            <w:pPr>
              <w:jc w:val="left"/>
            </w:pPr>
            <w:r>
              <w:rPr>
                <w:sz w:val="18"/>
              </w:rPr>
              <w:t xml:space="preserve">2026-08-24</w:t>
            </w:r>
          </w:p>
        </w:tc>
        <w:tc>
          <w:tcPr>
            <w:shd w:val="clear" w:color="auto" w:fill="F0F1F3"/>
          </w:tcPr>
          <w:p>
            <w:pPr>
              <w:numPr>
                <w:ilvl w:val="0"/>
                <w:numId w:val="1113"/>
              </w:numPr>
              <w:jc w:val="left"/>
            </w:pPr>
            <w:r>
              <w:rPr>
                <w:sz w:val="18"/>
              </w:rPr>
              <w:t xml:space="preserve">Foundation refactoring Phase 2: extend test matrix to cover all 3 output formats × 3 documents (9 cells).</w:t>
            </w:r>
            <w:r>
              <w:rPr>
                <w:sz w:val="18"/>
              </w:rPr>
              <w:t xml:space="preserve"> </w:t>
            </w:r>
            <w:r>
              <w:rPr>
                <w:rStyle w:val="VerbatimChar"/>
                <w:sz w:val="18"/>
              </w:rPr>
              <w:t xml:space="preserve">round-trip.sh</w:t>
            </w:r>
            <w:r>
              <w:rPr>
                <w:sz w:val="18"/>
              </w:rPr>
              <w:t xml:space="preserve"> </w:t>
            </w:r>
            <w:r>
              <w:rPr>
                <w:sz w:val="18"/>
              </w:rPr>
              <w:t xml:space="preserve">now generates DOCX, counts structures in</w:t>
            </w:r>
            <w:r>
              <w:rPr>
                <w:sz w:val="18"/>
              </w:rPr>
              <w:t xml:space="preserve"> </w:t>
            </w:r>
            <w:r>
              <w:rPr>
                <w:rStyle w:val="VerbatimChar"/>
                <w:sz w:val="18"/>
              </w:rPr>
              <w:t xml:space="preserve">word/document.xml</w:t>
            </w:r>
            <w:r>
              <w:rPr>
                <w:sz w:val="18"/>
              </w:rPr>
              <w:t xml:space="preserve">, and checks cross-format consistency (headings, images, code blocks, tables, callouts, 0 raw LaTeX across MD+DOCX+HTML). Added</w:t>
            </w:r>
            <w:r>
              <w:rPr>
                <w:sz w:val="18"/>
              </w:rPr>
              <w:t xml:space="preserve"> </w:t>
            </w:r>
            <w:r>
              <w:rPr>
                <w:rStyle w:val="VerbatimChar"/>
                <w:sz w:val="18"/>
              </w:rPr>
              <w:t xml:space="preserve">test-docx-fix.sh</w:t>
            </w:r>
            <w:r>
              <w:rPr>
                <w:sz w:val="18"/>
              </w:rPr>
              <w:t xml:space="preserve"> </w:t>
            </w:r>
            <w:r>
              <w:rPr>
                <w:sz w:val="18"/>
              </w:rPr>
              <w:t xml:space="preserve">smoke test asserting H1 red border, heading colors, list indentation, and footer PAGE field in patched</w:t>
            </w:r>
            <w:r>
              <w:rPr>
                <w:sz w:val="18"/>
              </w:rPr>
              <w:t xml:space="preserve"> </w:t>
            </w:r>
            <w:r>
              <w:rPr>
                <w:rStyle w:val="VerbatimChar"/>
                <w:sz w:val="18"/>
              </w:rPr>
              <w:t xml:space="preserve">styles.xml</w:t>
            </w:r>
            <w:r>
              <w:rPr>
                <w:sz w:val="18"/>
              </w:rPr>
              <w:t xml:space="preserve">.</w:t>
            </w:r>
          </w:p>
        </w:tc>
      </w:tr>
      <w:tr>
        <w:tc>
          <w:tcPr/>
          <w:p>
            <w:pPr>
              <w:jc w:val="left"/>
            </w:pPr>
            <w:r>
              <w:rPr>
                <w:sz w:val="18"/>
              </w:rPr>
              <w:t xml:space="preserve">2.10.0</w:t>
            </w:r>
          </w:p>
        </w:tc>
        <w:tc>
          <w:tcPr/>
          <w:p>
            <w:pPr>
              <w:jc w:val="left"/>
            </w:pPr>
            <w:r>
              <w:rPr>
                <w:sz w:val="18"/>
              </w:rPr>
              <w:t xml:space="preserve">2026-08-24</w:t>
            </w:r>
          </w:p>
        </w:tc>
        <w:tc>
          <w:tcPr/>
          <w:p>
            <w:pPr>
              <w:numPr>
                <w:ilvl w:val="0"/>
                <w:numId w:val="1114"/>
              </w:numPr>
              <w:jc w:val="left"/>
            </w:pPr>
            <w:r>
              <w:rPr>
                <w:sz w:val="18"/>
              </w:rPr>
              <w:t xml:space="preserve">Foundation refactoring Phase 1: sync cls version to project tag, fix stale doc references (L16 output count, L-range, setup-guide feature claim), add test-sync.sh for version consistency checking.</w:t>
            </w:r>
          </w:p>
        </w:tc>
      </w:tr>
      <w:tr>
        <w:tc>
          <w:tcPr>
            <w:shd w:val="clear" w:color="auto" w:fill="F0F1F3"/>
          </w:tcPr>
          <w:p>
            <w:pPr>
              <w:jc w:val="left"/>
            </w:pPr>
            <w:r>
              <w:rPr>
                <w:sz w:val="18"/>
              </w:rPr>
              <w:t xml:space="preserve">2.9.1</w:t>
            </w:r>
          </w:p>
        </w:tc>
        <w:tc>
          <w:tcPr>
            <w:shd w:val="clear" w:color="auto" w:fill="F0F1F3"/>
          </w:tcPr>
          <w:p>
            <w:pPr>
              <w:jc w:val="left"/>
            </w:pPr>
            <w:r>
              <w:rPr>
                <w:sz w:val="18"/>
              </w:rPr>
              <w:t xml:space="preserve">2026-08-23</w:t>
            </w:r>
          </w:p>
        </w:tc>
        <w:tc>
          <w:tcPr>
            <w:shd w:val="clear" w:color="auto" w:fill="F0F1F3"/>
          </w:tcPr>
          <w:p>
            <w:pPr>
              <w:numPr>
                <w:ilvl w:val="0"/>
                <w:numId w:val="1115"/>
              </w:numPr>
              <w:jc w:val="left"/>
            </w:pPr>
            <w:r>
              <w:rPr>
                <w:sz w:val="18"/>
              </w:rPr>
              <w:t xml:space="preserve">HTML and Markdown outputs now embed images as base64 data URIs. HTML uses pandoc</w:t>
            </w:r>
            <w:r>
              <w:rPr>
                <w:sz w:val="18"/>
              </w:rPr>
              <w:t xml:space="preserve"> </w:t>
            </w:r>
            <w:r>
              <w:rPr>
                <w:rStyle w:val="VerbatimChar"/>
                <w:sz w:val="18"/>
              </w:rPr>
              <w:t xml:space="preserve">--embed-resources</w:t>
            </w:r>
            <w:r>
              <w:rPr>
                <w:sz w:val="18"/>
              </w:rPr>
              <w:t xml:space="preserve">, MD uses post-processing with</w:t>
            </w:r>
            <w:r>
              <w:rPr>
                <w:sz w:val="18"/>
              </w:rPr>
              <w:t xml:space="preserve"> </w:t>
            </w:r>
            <w:r>
              <w:rPr>
                <w:rStyle w:val="VerbatimChar"/>
                <w:sz w:val="18"/>
              </w:rPr>
              <w:t xml:space="preserve">embed-images.py</w:t>
            </w:r>
            <w:r>
              <w:rPr>
                <w:sz w:val="18"/>
              </w:rPr>
              <w:t xml:space="preserve">. Outputs are self-contained — no external image files needed.</w:t>
            </w:r>
          </w:p>
        </w:tc>
      </w:tr>
      <w:tr>
        <w:tc>
          <w:tcPr/>
          <w:p>
            <w:pPr>
              <w:jc w:val="left"/>
            </w:pPr>
            <w:r>
              <w:rPr>
                <w:sz w:val="18"/>
              </w:rPr>
              <w:t xml:space="preserve">2.9.0</w:t>
            </w:r>
          </w:p>
        </w:tc>
        <w:tc>
          <w:tcPr/>
          <w:p>
            <w:pPr>
              <w:jc w:val="left"/>
            </w:pPr>
            <w:r>
              <w:rPr>
                <w:sz w:val="18"/>
              </w:rPr>
              <w:t xml:space="preserve">2026-08-23</w:t>
            </w:r>
          </w:p>
        </w:tc>
        <w:tc>
          <w:tcPr/>
          <w:p>
            <w:pPr>
              <w:numPr>
                <w:ilvl w:val="0"/>
                <w:numId w:val="1116"/>
              </w:numPr>
              <w:jc w:val="left"/>
            </w:pPr>
            <w:r>
              <w:rPr>
                <w:sz w:val="18"/>
              </w:rPr>
              <w:t xml:space="preserve">DOCX: fix content width (8504→9638tw, margins are 2cm not 3cm). Add footer page numbers. Style TOC heading (22pt bold + rule). Add hutable table width + fixed layout.</w:t>
            </w:r>
          </w:p>
        </w:tc>
      </w:tr>
      <w:tr>
        <w:tc>
          <w:tcPr>
            <w:shd w:val="clear" w:color="auto" w:fill="F0F1F3"/>
          </w:tcPr>
          <w:p>
            <w:pPr>
              <w:jc w:val="left"/>
            </w:pPr>
            <w:r>
              <w:rPr>
                <w:sz w:val="18"/>
              </w:rPr>
              <w:t xml:space="preserve">2.8.3</w:t>
            </w:r>
          </w:p>
        </w:tc>
        <w:tc>
          <w:tcPr>
            <w:shd w:val="clear" w:color="auto" w:fill="F0F1F3"/>
          </w:tcPr>
          <w:p>
            <w:pPr>
              <w:jc w:val="left"/>
            </w:pPr>
            <w:r>
              <w:rPr>
                <w:sz w:val="18"/>
              </w:rPr>
              <w:t xml:space="preserve">2026-08-23</w:t>
            </w:r>
          </w:p>
        </w:tc>
        <w:tc>
          <w:tcPr>
            <w:shd w:val="clear" w:color="auto" w:fill="F0F1F3"/>
          </w:tcPr>
          <w:p>
            <w:pPr>
              <w:numPr>
                <w:ilvl w:val="0"/>
                <w:numId w:val="1117"/>
              </w:numPr>
              <w:jc w:val="left"/>
            </w:pPr>
            <w:r>
              <w:rPr>
                <w:sz w:val="18"/>
              </w:rPr>
              <w:t xml:space="preserve">DOCX fix: callout tables now have explicit width (8504tw) and fixed layout. Changelog section heading now uses custom H1 format (56pt number, red border, right tab) instead of pandoc’s default.</w:t>
            </w:r>
          </w:p>
        </w:tc>
      </w:tr>
      <w:tr>
        <w:tc>
          <w:tcPr/>
          <w:p>
            <w:pPr>
              <w:jc w:val="left"/>
            </w:pPr>
            <w:r>
              <w:rPr>
                <w:sz w:val="18"/>
              </w:rPr>
              <w:t xml:space="preserve">2.8.2</w:t>
            </w:r>
          </w:p>
        </w:tc>
        <w:tc>
          <w:tcPr/>
          <w:p>
            <w:pPr>
              <w:jc w:val="left"/>
            </w:pPr>
            <w:r>
              <w:rPr>
                <w:sz w:val="18"/>
              </w:rPr>
              <w:t xml:space="preserve">2026-08-23</w:t>
            </w:r>
          </w:p>
        </w:tc>
        <w:tc>
          <w:tcPr/>
          <w:p>
            <w:pPr>
              <w:numPr>
                <w:ilvl w:val="0"/>
                <w:numId w:val="1118"/>
              </w:numPr>
              <w:jc w:val="left"/>
            </w:pPr>
            <w:r>
              <w:rPr>
                <w:sz w:val="18"/>
              </w:rPr>
              <w:t xml:space="preserve">DOCX H1 heading: reverted table approach to paragraph with tab stop + red bottom border. Table broke navigation pane and TOC field. Paragraph preserves Heading1 style for navigation while matching PDF layout (number left, title right, red rule below).</w:t>
            </w:r>
          </w:p>
        </w:tc>
      </w:tr>
      <w:tr>
        <w:tc>
          <w:tcPr>
            <w:shd w:val="clear" w:color="auto" w:fill="F0F1F3"/>
          </w:tcPr>
          <w:p>
            <w:pPr>
              <w:jc w:val="left"/>
            </w:pPr>
            <w:r>
              <w:rPr>
                <w:sz w:val="18"/>
              </w:rPr>
              <w:t xml:space="preserve">2.8.1</w:t>
            </w:r>
          </w:p>
        </w:tc>
        <w:tc>
          <w:tcPr>
            <w:shd w:val="clear" w:color="auto" w:fill="F0F1F3"/>
          </w:tcPr>
          <w:p>
            <w:pPr>
              <w:jc w:val="left"/>
            </w:pPr>
            <w:r>
              <w:rPr>
                <w:sz w:val="18"/>
              </w:rPr>
              <w:t xml:space="preserve">2026-08-23</w:t>
            </w:r>
          </w:p>
        </w:tc>
        <w:tc>
          <w:tcPr>
            <w:shd w:val="clear" w:color="auto" w:fill="F0F1F3"/>
          </w:tcPr>
          <w:p>
            <w:pPr>
              <w:numPr>
                <w:ilvl w:val="0"/>
                <w:numId w:val="1119"/>
              </w:numPr>
              <w:jc w:val="left"/>
            </w:pPr>
            <w:r>
              <w:rPr>
                <w:sz w:val="18"/>
              </w:rPr>
              <w:t xml:space="preserve">DOCX heading fix: text color reverted to black (was incorrectly changed to Huawei red in v2.8.0). H1 now uses a two-column table (number left, title right) with red bottom rule. H2-H4 use simple inline format (number + title, no right tab stop).</w:t>
            </w:r>
          </w:p>
        </w:tc>
      </w:tr>
      <w:tr>
        <w:tc>
          <w:tcPr/>
          <w:p>
            <w:pPr>
              <w:jc w:val="left"/>
            </w:pPr>
            <w:r>
              <w:rPr>
                <w:sz w:val="18"/>
              </w:rPr>
              <w:t xml:space="preserve">2.8.0</w:t>
            </w:r>
          </w:p>
        </w:tc>
        <w:tc>
          <w:tcPr/>
          <w:p>
            <w:pPr>
              <w:jc w:val="left"/>
            </w:pPr>
            <w:r>
              <w:rPr>
                <w:sz w:val="18"/>
              </w:rPr>
              <w:t xml:space="preserve">2026-08-23</w:t>
            </w:r>
          </w:p>
        </w:tc>
        <w:tc>
          <w:tcPr/>
          <w:p>
            <w:pPr>
              <w:numPr>
                <w:ilvl w:val="0"/>
                <w:numId w:val="1120"/>
              </w:numPr>
              <w:jc w:val="left"/>
            </w:pPr>
            <w:r>
              <w:rPr>
                <w:sz w:val="18"/>
              </w:rPr>
              <w:t xml:space="preserve">DOCX output: match PDF styling --- heading colors (Huawei red), H1 number size (56pt), callout borders (left-only) and padding, changelog formatting (rules, bold version, italic date), caption style (9pt bold), badge style (8pt bold white on red), list indentation.</w:t>
            </w:r>
          </w:p>
        </w:tc>
      </w:tr>
      <w:tr>
        <w:tc>
          <w:tcPr>
            <w:shd w:val="clear" w:color="auto" w:fill="F0F1F3"/>
          </w:tcPr>
          <w:p>
            <w:pPr>
              <w:jc w:val="left"/>
            </w:pPr>
            <w:r>
              <w:rPr>
                <w:sz w:val="18"/>
              </w:rPr>
              <w:t xml:space="preserve">2.7.1</w:t>
            </w:r>
          </w:p>
        </w:tc>
        <w:tc>
          <w:tcPr>
            <w:shd w:val="clear" w:color="auto" w:fill="F0F1F3"/>
          </w:tcPr>
          <w:p>
            <w:pPr>
              <w:jc w:val="left"/>
            </w:pPr>
            <w:r>
              <w:rPr>
                <w:sz w:val="18"/>
              </w:rPr>
              <w:t xml:space="preserve">2026-08-17</w:t>
            </w:r>
          </w:p>
        </w:tc>
        <w:tc>
          <w:tcPr>
            <w:shd w:val="clear" w:color="auto" w:fill="F0F1F3"/>
          </w:tcPr>
          <w:p>
            <w:pPr>
              <w:numPr>
                <w:ilvl w:val="0"/>
                <w:numId w:val="1121"/>
              </w:numPr>
              <w:jc w:val="left"/>
            </w:pPr>
            <w:r>
              <w:rPr>
                <w:sz w:val="18"/>
              </w:rPr>
              <w:t xml:space="preserve">Rename project repository to all lowercase (</w:t>
            </w:r>
            <w:r>
              <w:rPr>
                <w:rStyle w:val="VerbatimChar"/>
                <w:sz w:val="18"/>
              </w:rPr>
              <w:t xml:space="preserve">huawei-doc-templates</w:t>
            </w:r>
            <w:r>
              <w:rPr>
                <w:sz w:val="18"/>
              </w:rPr>
              <w:t xml:space="preserve">).</w:t>
            </w:r>
          </w:p>
        </w:tc>
      </w:tr>
      <w:tr>
        <w:tc>
          <w:tcPr/>
          <w:p>
            <w:pPr>
              <w:jc w:val="left"/>
            </w:pPr>
            <w:r>
              <w:rPr>
                <w:sz w:val="18"/>
              </w:rPr>
              <w:t xml:space="preserve">2.7.0</w:t>
            </w:r>
          </w:p>
        </w:tc>
        <w:tc>
          <w:tcPr/>
          <w:p>
            <w:pPr>
              <w:jc w:val="left"/>
            </w:pPr>
            <w:r>
              <w:rPr>
                <w:sz w:val="18"/>
              </w:rPr>
              <w:t xml:space="preserve">2026-08-12</w:t>
            </w:r>
          </w:p>
        </w:tc>
        <w:tc>
          <w:tcPr/>
          <w:p>
            <w:pPr>
              <w:numPr>
                <w:ilvl w:val="0"/>
                <w:numId w:val="1122"/>
              </w:numPr>
              <w:jc w:val="left"/>
            </w:pPr>
            <w:r>
              <w:rPr>
                <w:sz w:val="18"/>
              </w:rPr>
              <w:t xml:space="preserve">The</w:t>
            </w:r>
            <w:r>
              <w:rPr>
                <w:sz w:val="18"/>
              </w:rPr>
              <w:t xml:space="preserve"> </w:t>
            </w:r>
            <w:r>
              <w:rPr>
                <w:rStyle w:val="VerbatimChar"/>
                <w:sz w:val="18"/>
              </w:rPr>
              <w:t xml:space="preserve">changelog</w:t>
            </w:r>
            <w:r>
              <w:rPr>
                <w:sz w:val="18"/>
              </w:rPr>
              <w:t xml:space="preserve"> </w:t>
            </w:r>
            <w:r>
              <w:rPr>
                <w:sz w:val="18"/>
              </w:rPr>
              <w:t xml:space="preserve">environment now emits its own section heading;</w:t>
            </w:r>
            <w:r>
              <w:rPr>
                <w:sz w:val="18"/>
              </w:rPr>
              <w:t xml:space="preserve"> </w:t>
            </w:r>
            <w:r>
              <w:rPr>
                <w:rStyle w:val="VerbatimChar"/>
                <w:sz w:val="18"/>
              </w:rPr>
              <w:t xml:space="preserve">[nochangelog]</w:t>
            </w:r>
            <w:r>
              <w:rPr>
                <w:sz w:val="18"/>
              </w:rPr>
              <w:t xml:space="preserve"> </w:t>
            </w:r>
            <w:r>
              <w:rPr>
                <w:sz w:val="18"/>
              </w:rPr>
              <w:t xml:space="preserve">suppresses the heading and entries in one switch.</w:t>
            </w:r>
          </w:p>
        </w:tc>
      </w:tr>
      <w:tr>
        <w:tc>
          <w:tcPr>
            <w:shd w:val="clear" w:color="auto" w:fill="F0F1F3"/>
          </w:tcPr>
          <w:p>
            <w:pPr>
              <w:jc w:val="left"/>
            </w:pPr>
            <w:r>
              <w:rPr>
                <w:sz w:val="18"/>
              </w:rPr>
              <w:t xml:space="preserve">2.6.1</w:t>
            </w:r>
          </w:p>
        </w:tc>
        <w:tc>
          <w:tcPr>
            <w:shd w:val="clear" w:color="auto" w:fill="F0F1F3"/>
          </w:tcPr>
          <w:p>
            <w:pPr>
              <w:jc w:val="left"/>
            </w:pPr>
            <w:r>
              <w:rPr>
                <w:sz w:val="18"/>
              </w:rPr>
              <w:t xml:space="preserve">2026-08-12</w:t>
            </w:r>
          </w:p>
        </w:tc>
        <w:tc>
          <w:tcPr>
            <w:shd w:val="clear" w:color="auto" w:fill="F0F1F3"/>
          </w:tcPr>
          <w:p>
            <w:pPr>
              <w:numPr>
                <w:ilvl w:val="0"/>
                <w:numId w:val="1123"/>
              </w:numPr>
              <w:jc w:val="left"/>
            </w:pPr>
            <w:r>
              <w:rPr>
                <w:sz w:val="18"/>
              </w:rPr>
              <w:t xml:space="preserve">Fix</w:t>
            </w:r>
            <w:r>
              <w:rPr>
                <w:sz w:val="18"/>
              </w:rPr>
              <w:t xml:space="preserve"> </w:t>
            </w:r>
            <w:r>
              <w:rPr>
                <w:rStyle w:val="VerbatimChar"/>
                <w:sz w:val="18"/>
              </w:rPr>
              <w:t xml:space="preserve">hutable</w:t>
            </w:r>
            <w:r>
              <w:rPr>
                <w:sz w:val="18"/>
              </w:rPr>
              <w:t xml:space="preserve"> </w:t>
            </w:r>
            <w:r>
              <w:rPr>
                <w:sz w:val="18"/>
              </w:rPr>
              <w:t xml:space="preserve">centering and row-color fill (switched to</w:t>
            </w:r>
            <w:r>
              <w:rPr>
                <w:sz w:val="18"/>
              </w:rPr>
              <w:t xml:space="preserve"> </w:t>
            </w:r>
            <w:r>
              <w:rPr>
                <w:rStyle w:val="VerbatimChar"/>
                <w:sz w:val="18"/>
              </w:rPr>
              <w:t xml:space="preserve">\ hline</w:t>
            </w:r>
            <w:r>
              <w:rPr>
                <w:sz w:val="18"/>
              </w:rPr>
              <w:t xml:space="preserve"> </w:t>
            </w:r>
            <w:r>
              <w:rPr>
                <w:sz w:val="18"/>
              </w:rPr>
              <w:t xml:space="preserve">for</w:t>
            </w:r>
            <w:r>
              <w:rPr>
                <w:sz w:val="18"/>
              </w:rPr>
              <w:t xml:space="preserve"> </w:t>
            </w:r>
            <w:r>
              <w:rPr>
                <w:rStyle w:val="VerbatimChar"/>
                <w:sz w:val="18"/>
              </w:rPr>
              <w:t xml:space="preserve">colortbl</w:t>
            </w:r>
            <w:r>
              <w:rPr>
                <w:sz w:val="18"/>
              </w:rPr>
              <w:t xml:space="preserve"> </w:t>
            </w:r>
            <w:r>
              <w:rPr>
                <w:sz w:val="18"/>
              </w:rPr>
              <w:t xml:space="preserve">compatibility).</w:t>
            </w:r>
          </w:p>
        </w:tc>
      </w:tr>
      <w:tr>
        <w:tc>
          <w:tcPr/>
          <w:p>
            <w:pPr>
              <w:jc w:val="left"/>
            </w:pPr>
            <w:r>
              <w:rPr>
                <w:sz w:val="18"/>
              </w:rPr>
              <w:t xml:space="preserve">2.6.0</w:t>
            </w:r>
          </w:p>
        </w:tc>
        <w:tc>
          <w:tcPr/>
          <w:p>
            <w:pPr>
              <w:jc w:val="left"/>
            </w:pPr>
            <w:r>
              <w:rPr>
                <w:sz w:val="18"/>
              </w:rPr>
              <w:t xml:space="preserve">2026-08-12</w:t>
            </w:r>
          </w:p>
        </w:tc>
        <w:tc>
          <w:tcPr/>
          <w:p>
            <w:pPr>
              <w:numPr>
                <w:ilvl w:val="0"/>
                <w:numId w:val="1124"/>
              </w:numPr>
              <w:jc w:val="left"/>
            </w:pPr>
            <w:r>
              <w:rPr>
                <w:sz w:val="18"/>
              </w:rPr>
              <w:t xml:space="preserve">Switched verification table to the new</w:t>
            </w:r>
            <w:r>
              <w:rPr>
                <w:sz w:val="18"/>
              </w:rPr>
              <w:t xml:space="preserve"> </w:t>
            </w:r>
            <w:r>
              <w:rPr>
                <w:rStyle w:val="VerbatimChar"/>
                <w:sz w:val="18"/>
              </w:rPr>
              <w:t xml:space="preserve">hutable</w:t>
            </w:r>
            <w:r>
              <w:rPr>
                <w:sz w:val="18"/>
              </w:rPr>
              <w:t xml:space="preserve"> </w:t>
            </w:r>
            <w:r>
              <w:rPr>
                <w:sz w:val="18"/>
              </w:rPr>
              <w:t xml:space="preserve">full-grid style.</w:t>
            </w:r>
          </w:p>
          <w:p>
            <w:pPr>
              <w:numPr>
                <w:ilvl w:val="0"/>
                <w:numId w:val="1124"/>
              </w:numPr>
              <w:jc w:val="left"/>
            </w:pPr>
            <w:r>
              <w:rPr>
                <w:sz w:val="18"/>
              </w:rPr>
              <w:t xml:space="preserve">Floats now default to</w:t>
            </w:r>
            <w:r>
              <w:rPr>
                <w:sz w:val="18"/>
              </w:rPr>
              <w:t xml:space="preserve"> </w:t>
            </w:r>
            <w:r>
              <w:rPr>
                <w:rStyle w:val="VerbatimChar"/>
                <w:sz w:val="18"/>
              </w:rPr>
              <w:t xml:space="preserve">[H]</w:t>
            </w:r>
            <w:r>
              <w:rPr>
                <w:sz w:val="18"/>
              </w:rPr>
              <w:t xml:space="preserve"> </w:t>
            </w:r>
            <w:r>
              <w:rPr>
                <w:sz w:val="18"/>
              </w:rPr>
              <w:t xml:space="preserve">placement (in-source order).</w:t>
            </w:r>
          </w:p>
        </w:tc>
      </w:tr>
      <w:tr>
        <w:tc>
          <w:tcPr>
            <w:shd w:val="clear" w:color="auto" w:fill="F0F1F3"/>
          </w:tcPr>
          <w:p>
            <w:pPr>
              <w:jc w:val="left"/>
            </w:pPr>
            <w:r>
              <w:rPr>
                <w:sz w:val="18"/>
              </w:rPr>
              <w:t xml:space="preserve">2.5.1</w:t>
            </w:r>
          </w:p>
        </w:tc>
        <w:tc>
          <w:tcPr>
            <w:shd w:val="clear" w:color="auto" w:fill="F0F1F3"/>
          </w:tcPr>
          <w:p>
            <w:pPr>
              <w:jc w:val="left"/>
            </w:pPr>
            <w:r>
              <w:rPr>
                <w:sz w:val="18"/>
              </w:rPr>
              <w:t xml:space="preserve">2026-08-10</w:t>
            </w:r>
          </w:p>
        </w:tc>
        <w:tc>
          <w:tcPr>
            <w:shd w:val="clear" w:color="auto" w:fill="F0F1F3"/>
          </w:tcPr>
          <w:p>
            <w:pPr>
              <w:numPr>
                <w:ilvl w:val="0"/>
                <w:numId w:val="1125"/>
              </w:numPr>
              <w:jc w:val="left"/>
            </w:pPr>
            <w:r>
              <w:rPr>
                <w:sz w:val="18"/>
              </w:rPr>
              <w:t xml:space="preserve">H1 section title size reduced from 27pt to 20pt.</w:t>
            </w:r>
          </w:p>
        </w:tc>
      </w:tr>
      <w:tr>
        <w:tc>
          <w:tcPr/>
          <w:p>
            <w:pPr>
              <w:jc w:val="left"/>
            </w:pPr>
            <w:r>
              <w:rPr>
                <w:sz w:val="18"/>
              </w:rPr>
              <w:t xml:space="preserve">2.5.0</w:t>
            </w:r>
          </w:p>
        </w:tc>
        <w:tc>
          <w:tcPr/>
          <w:p>
            <w:pPr>
              <w:jc w:val="left"/>
            </w:pPr>
            <w:r>
              <w:rPr>
                <w:sz w:val="18"/>
              </w:rPr>
              <w:t xml:space="preserve">2026-08-10</w:t>
            </w:r>
          </w:p>
        </w:tc>
        <w:tc>
          <w:tcPr/>
          <w:p>
            <w:pPr>
              <w:numPr>
                <w:ilvl w:val="0"/>
                <w:numId w:val="1126"/>
              </w:numPr>
              <w:jc w:val="left"/>
            </w:pPr>
            <w:r>
              <w:rPr>
                <w:sz w:val="18"/>
              </w:rPr>
              <w:t xml:space="preserve">Default image size increased: width 65% → 90% of text width,</w:t>
            </w:r>
            <w:r>
              <w:rPr>
                <w:sz w:val="18"/>
              </w:rPr>
              <w:t xml:space="preserve"> </w:t>
            </w:r>
            <w:r>
              <w:rPr>
                <w:sz w:val="18"/>
              </w:rPr>
              <w:t xml:space="preserve">height 40% → 50% of text height.</w:t>
            </w:r>
          </w:p>
        </w:tc>
      </w:tr>
      <w:tr>
        <w:tc>
          <w:tcPr>
            <w:shd w:val="clear" w:color="auto" w:fill="F0F1F3"/>
          </w:tcPr>
          <w:p>
            <w:pPr>
              <w:jc w:val="left"/>
            </w:pPr>
            <w:r>
              <w:rPr>
                <w:sz w:val="18"/>
              </w:rPr>
              <w:t xml:space="preserve">2.4.0</w:t>
            </w:r>
          </w:p>
        </w:tc>
        <w:tc>
          <w:tcPr>
            <w:shd w:val="clear" w:color="auto" w:fill="F0F1F3"/>
          </w:tcPr>
          <w:p>
            <w:pPr>
              <w:jc w:val="left"/>
            </w:pPr>
            <w:r>
              <w:rPr>
                <w:sz w:val="18"/>
              </w:rPr>
              <w:t xml:space="preserve">2026-08-10</w:t>
            </w:r>
          </w:p>
        </w:tc>
        <w:tc>
          <w:tcPr>
            <w:shd w:val="clear" w:color="auto" w:fill="F0F1F3"/>
          </w:tcPr>
          <w:p>
            <w:pPr>
              <w:numPr>
                <w:ilvl w:val="0"/>
                <w:numId w:val="1127"/>
              </w:numPr>
              <w:jc w:val="left"/>
            </w:pPr>
            <w:r>
              <w:rPr>
                <w:sz w:val="18"/>
              </w:rPr>
              <w:t xml:space="preserve">Enlarged H1 section title (18pt → 27pt, 50% bigger).</w:t>
            </w:r>
          </w:p>
          <w:p>
            <w:pPr>
              <w:numPr>
                <w:ilvl w:val="0"/>
                <w:numId w:val="1127"/>
              </w:numPr>
              <w:jc w:val="left"/>
            </w:pPr>
            <w:r>
              <w:rPr>
                <w:rStyle w:val="VerbatimChar"/>
                <w:sz w:val="18"/>
              </w:rPr>
              <w:t xml:space="preserve">nochangelog</w:t>
            </w:r>
            <w:r>
              <w:rPr>
                <w:sz w:val="18"/>
              </w:rPr>
              <w:t xml:space="preserve"> </w:t>
            </w:r>
            <w:r>
              <w:rPr>
                <w:sz w:val="18"/>
              </w:rPr>
              <w:t xml:space="preserve">option now hides version, date, and time on the</w:t>
            </w:r>
            <w:r>
              <w:rPr>
                <w:sz w:val="18"/>
              </w:rPr>
              <w:t xml:space="preserve"> </w:t>
            </w:r>
            <w:r>
              <w:rPr>
                <w:sz w:val="18"/>
              </w:rPr>
              <w:t xml:space="preserve">cover page.</w:t>
            </w:r>
          </w:p>
        </w:tc>
      </w:tr>
      <w:tr>
        <w:tc>
          <w:tcPr/>
          <w:p>
            <w:pPr>
              <w:jc w:val="left"/>
            </w:pPr>
            <w:r>
              <w:rPr>
                <w:sz w:val="18"/>
              </w:rPr>
              <w:t xml:space="preserve">2.3.1</w:t>
            </w:r>
          </w:p>
        </w:tc>
        <w:tc>
          <w:tcPr/>
          <w:p>
            <w:pPr>
              <w:jc w:val="left"/>
            </w:pPr>
            <w:r>
              <w:rPr>
                <w:sz w:val="18"/>
              </w:rPr>
              <w:t xml:space="preserve">2026-08-09</w:t>
            </w:r>
          </w:p>
        </w:tc>
        <w:tc>
          <w:tcPr/>
          <w:p>
            <w:pPr>
              <w:numPr>
                <w:ilvl w:val="0"/>
                <w:numId w:val="1128"/>
              </w:numPr>
              <w:jc w:val="left"/>
            </w:pPr>
            <w:r>
              <w:rPr>
                <w:sz w:val="18"/>
              </w:rPr>
              <w:t xml:space="preserve">Rolled back</w:t>
            </w:r>
            <w:r>
              <w:rPr>
                <w:sz w:val="18"/>
              </w:rPr>
              <w:t xml:space="preserve"> </w:t>
            </w:r>
            <w:r>
              <w:rPr>
                <w:rStyle w:val="VerbatimChar"/>
                <w:sz w:val="18"/>
              </w:rPr>
              <w:t xml:space="preserve">/ActualText</w:t>
            </w:r>
            <w:r>
              <w:rPr>
                <w:sz w:val="18"/>
              </w:rPr>
              <w:t xml:space="preserve"> </w:t>
            </w:r>
            <w:r>
              <w:rPr>
                <w:sz w:val="18"/>
              </w:rPr>
              <w:t xml:space="preserve">markers — broke code block rendering.</w:t>
            </w:r>
          </w:p>
        </w:tc>
      </w:tr>
      <w:tr>
        <w:tc>
          <w:tcPr>
            <w:shd w:val="clear" w:color="auto" w:fill="F0F1F3"/>
          </w:tcPr>
          <w:p>
            <w:pPr>
              <w:jc w:val="left"/>
            </w:pPr>
            <w:r>
              <w:rPr>
                <w:sz w:val="18"/>
              </w:rPr>
              <w:t xml:space="preserve">2.3.0</w:t>
            </w:r>
          </w:p>
        </w:tc>
        <w:tc>
          <w:tcPr>
            <w:shd w:val="clear" w:color="auto" w:fill="F0F1F3"/>
          </w:tcPr>
          <w:p>
            <w:pPr>
              <w:jc w:val="left"/>
            </w:pPr>
            <w:r>
              <w:rPr>
                <w:sz w:val="18"/>
              </w:rPr>
              <w:t xml:space="preserve">2026-08-09</w:t>
            </w:r>
          </w:p>
        </w:tc>
        <w:tc>
          <w:tcPr>
            <w:shd w:val="clear" w:color="auto" w:fill="F0F1F3"/>
          </w:tcPr>
          <w:p>
            <w:pPr>
              <w:numPr>
                <w:ilvl w:val="0"/>
                <w:numId w:val="1129"/>
              </w:numPr>
              <w:jc w:val="left"/>
            </w:pPr>
            <w:r>
              <w:rPr>
                <w:sz w:val="18"/>
              </w:rPr>
              <w:t xml:space="preserve">Added key-value sizing options to</w:t>
            </w:r>
            <w:r>
              <w:rPr>
                <w:sz w:val="18"/>
              </w:rPr>
              <w:t xml:space="preserve"> </w:t>
            </w:r>
            <w:r>
              <w:rPr>
                <w:rStyle w:val="VerbatimChar"/>
                <w:sz w:val="18"/>
              </w:rPr>
              <w:t xml:space="preserve">\ image</w:t>
            </w:r>
            <w:r>
              <w:rPr>
                <w:sz w:val="18"/>
              </w:rPr>
              <w:t xml:space="preserve"> </w:t>
            </w:r>
            <w:r>
              <w:rPr>
                <w:sz w:val="18"/>
              </w:rPr>
              <w:t xml:space="preserve">and</w:t>
            </w:r>
            <w:r>
              <w:rPr>
                <w:sz w:val="18"/>
              </w:rPr>
              <w:t xml:space="preserve"> </w:t>
            </w:r>
            <w:r>
              <w:rPr>
                <w:rStyle w:val="VerbatimChar"/>
                <w:sz w:val="18"/>
              </w:rPr>
              <w:t xml:space="preserve">\ imagecap</w:t>
            </w:r>
            <w:r>
              <w:rPr>
                <w:sz w:val="18"/>
              </w:rPr>
              <w:t xml:space="preserve"> </w:t>
            </w:r>
            <w:r>
              <w:rPr>
                <w:sz w:val="18"/>
              </w:rPr>
              <w:t xml:space="preserve">—</w:t>
            </w:r>
            <w:r>
              <w:rPr>
                <w:sz w:val="18"/>
              </w:rPr>
              <w:t xml:space="preserve"> </w:t>
            </w:r>
            <w:r>
              <w:rPr>
                <w:rStyle w:val="VerbatimChar"/>
                <w:sz w:val="18"/>
              </w:rPr>
              <w:t xml:space="preserve">width</w:t>
            </w:r>
            <w:r>
              <w:rPr>
                <w:sz w:val="18"/>
              </w:rPr>
              <w:t xml:space="preserve"> </w:t>
            </w:r>
            <w:r>
              <w:rPr>
                <w:sz w:val="18"/>
              </w:rPr>
              <w:t xml:space="preserve">and</w:t>
            </w:r>
            <w:r>
              <w:rPr>
                <w:sz w:val="18"/>
              </w:rPr>
              <w:t xml:space="preserve"> </w:t>
            </w:r>
            <w:r>
              <w:rPr>
                <w:rStyle w:val="VerbatimChar"/>
                <w:sz w:val="18"/>
              </w:rPr>
              <w:t xml:space="preserve">height</w:t>
            </w:r>
            <w:r>
              <w:rPr>
                <w:sz w:val="18"/>
              </w:rPr>
              <w:t xml:space="preserve"> </w:t>
            </w:r>
            <w:r>
              <w:rPr>
                <w:sz w:val="18"/>
              </w:rPr>
              <w:t xml:space="preserve">can now be set independently.</w:t>
            </w:r>
          </w:p>
        </w:tc>
      </w:tr>
      <w:tr>
        <w:tc>
          <w:tcPr/>
          <w:p>
            <w:pPr>
              <w:jc w:val="left"/>
            </w:pPr>
            <w:r>
              <w:rPr>
                <w:sz w:val="18"/>
              </w:rPr>
              <w:t xml:space="preserve">2.2.4</w:t>
            </w:r>
          </w:p>
        </w:tc>
        <w:tc>
          <w:tcPr/>
          <w:p>
            <w:pPr>
              <w:jc w:val="left"/>
            </w:pPr>
            <w:r>
              <w:rPr>
                <w:sz w:val="18"/>
              </w:rPr>
              <w:t xml:space="preserve">2026-08-09</w:t>
            </w:r>
          </w:p>
        </w:tc>
        <w:tc>
          <w:tcPr/>
          <w:p>
            <w:pPr>
              <w:numPr>
                <w:ilvl w:val="0"/>
                <w:numId w:val="1130"/>
              </w:numPr>
              <w:jc w:val="left"/>
            </w:pPr>
            <w:r>
              <w:rPr>
                <w:sz w:val="18"/>
              </w:rPr>
              <w:t xml:space="preserve">Fixed PDF copy-paste of URLs in code blocks — disabled Cascadia Code</w:t>
            </w:r>
            <w:r>
              <w:rPr>
                <w:sz w:val="18"/>
              </w:rPr>
              <w:t xml:space="preserve"> </w:t>
            </w:r>
            <w:r>
              <w:rPr>
                <w:sz w:val="18"/>
              </w:rPr>
              <w:t xml:space="preserve">programming ligatures (</w:t>
            </w:r>
            <w:r>
              <w:rPr>
                <w:rStyle w:val="VerbatimChar"/>
                <w:sz w:val="18"/>
              </w:rPr>
              <w:t xml:space="preserve">calt</w:t>
            </w:r>
            <w:r>
              <w:rPr>
                <w:sz w:val="18"/>
              </w:rPr>
              <w:t xml:space="preserve">) that corrupted</w:t>
            </w:r>
            <w:r>
              <w:rPr>
                <w:sz w:val="18"/>
              </w:rPr>
              <w:t xml:space="preserve"> </w:t>
            </w:r>
            <w:r>
              <w:rPr>
                <w:rStyle w:val="VerbatimChar"/>
                <w:sz w:val="18"/>
              </w:rPr>
              <w:t xml:space="preserve">//</w:t>
            </w:r>
            <w:r>
              <w:rPr>
                <w:sz w:val="18"/>
              </w:rPr>
              <w:t xml:space="preserve"> </w:t>
            </w:r>
            <w:r>
              <w:rPr>
                <w:sz w:val="18"/>
              </w:rPr>
              <w:t xml:space="preserve">into</w:t>
            </w:r>
            <w:r>
              <w:rPr>
                <w:sz w:val="18"/>
              </w:rPr>
              <w:t xml:space="preserve"> </w:t>
            </w:r>
            <w:r>
              <w:rPr>
                <w:rStyle w:val="VerbatimChar"/>
                <w:sz w:val="18"/>
              </w:rPr>
              <w:t xml:space="preserve">))</w:t>
            </w:r>
            <w:r>
              <w:rPr>
                <w:sz w:val="18"/>
              </w:rPr>
              <w:t xml:space="preserve"> </w:t>
            </w:r>
            <w:r>
              <w:rPr>
                <w:sz w:val="18"/>
              </w:rPr>
              <w:t xml:space="preserve">on copy.</w:t>
            </w:r>
          </w:p>
        </w:tc>
      </w:tr>
      <w:tr>
        <w:tc>
          <w:tcPr>
            <w:shd w:val="clear" w:color="auto" w:fill="F0F1F3"/>
          </w:tcPr>
          <w:p>
            <w:pPr>
              <w:jc w:val="left"/>
            </w:pPr>
            <w:r>
              <w:rPr>
                <w:sz w:val="18"/>
              </w:rPr>
              <w:t xml:space="preserve">2.2.3</w:t>
            </w:r>
          </w:p>
        </w:tc>
        <w:tc>
          <w:tcPr>
            <w:shd w:val="clear" w:color="auto" w:fill="F0F1F3"/>
          </w:tcPr>
          <w:p>
            <w:pPr>
              <w:jc w:val="left"/>
            </w:pPr>
            <w:r>
              <w:rPr>
                <w:sz w:val="18"/>
              </w:rPr>
              <w:t xml:space="preserve">2026-08-09</w:t>
            </w:r>
          </w:p>
        </w:tc>
        <w:tc>
          <w:tcPr>
            <w:shd w:val="clear" w:color="auto" w:fill="F0F1F3"/>
          </w:tcPr>
          <w:p>
            <w:pPr>
              <w:numPr>
                <w:ilvl w:val="0"/>
                <w:numId w:val="1131"/>
              </w:numPr>
              <w:jc w:val="left"/>
            </w:pPr>
            <w:r>
              <w:rPr>
                <w:sz w:val="18"/>
              </w:rPr>
              <w:t xml:space="preserve">Fixed italic font rendering — HarmonyOS Sans and Cascadia Code have</w:t>
            </w:r>
            <w:r>
              <w:rPr>
                <w:sz w:val="18"/>
              </w:rPr>
              <w:t xml:space="preserve"> </w:t>
            </w:r>
            <w:r>
              <w:rPr>
                <w:sz w:val="18"/>
              </w:rPr>
              <w:t xml:space="preserve">no italic variants; enabled synthetic slant (</w:t>
            </w:r>
            <w:r>
              <w:rPr>
                <w:rStyle w:val="VerbatimChar"/>
                <w:sz w:val="18"/>
              </w:rPr>
              <w:t xml:space="preserve">AutoFakeSlant</w:t>
            </w:r>
            <w:r>
              <w:rPr>
                <w:sz w:val="18"/>
              </w:rPr>
              <w:t xml:space="preserve">).</w:t>
            </w:r>
          </w:p>
        </w:tc>
      </w:tr>
      <w:tr>
        <w:tc>
          <w:tcPr/>
          <w:p>
            <w:pPr>
              <w:jc w:val="left"/>
            </w:pPr>
            <w:r>
              <w:rPr>
                <w:sz w:val="18"/>
              </w:rPr>
              <w:t xml:space="preserve">2.2.2</w:t>
            </w:r>
          </w:p>
        </w:tc>
        <w:tc>
          <w:tcPr/>
          <w:p>
            <w:pPr>
              <w:jc w:val="left"/>
            </w:pPr>
            <w:r>
              <w:rPr>
                <w:sz w:val="18"/>
              </w:rPr>
              <w:t xml:space="preserve">2026-08-08</w:t>
            </w:r>
          </w:p>
        </w:tc>
        <w:tc>
          <w:tcPr/>
          <w:p>
            <w:pPr>
              <w:numPr>
                <w:ilvl w:val="0"/>
                <w:numId w:val="1132"/>
              </w:numPr>
              <w:jc w:val="left"/>
            </w:pPr>
            <w:r>
              <w:rPr>
                <w:sz w:val="18"/>
              </w:rPr>
              <w:t xml:space="preserve">Fixed chapter reference in prerequisite (Chapter 3 → Chapter 4).</w:t>
            </w:r>
          </w:p>
        </w:tc>
      </w:tr>
      <w:tr>
        <w:tc>
          <w:tcPr>
            <w:shd w:val="clear" w:color="auto" w:fill="F0F1F3"/>
          </w:tcPr>
          <w:p>
            <w:pPr>
              <w:jc w:val="left"/>
            </w:pPr>
            <w:r>
              <w:rPr>
                <w:sz w:val="18"/>
              </w:rPr>
              <w:t xml:space="preserve">2.2.1</w:t>
            </w:r>
          </w:p>
        </w:tc>
        <w:tc>
          <w:tcPr>
            <w:shd w:val="clear" w:color="auto" w:fill="F0F1F3"/>
          </w:tcPr>
          <w:p>
            <w:pPr>
              <w:jc w:val="left"/>
            </w:pPr>
            <w:r>
              <w:rPr>
                <w:sz w:val="18"/>
              </w:rPr>
              <w:t xml:space="preserve">2026-08-08</w:t>
            </w:r>
          </w:p>
        </w:tc>
        <w:tc>
          <w:tcPr>
            <w:shd w:val="clear" w:color="auto" w:fill="F0F1F3"/>
          </w:tcPr>
          <w:p>
            <w:pPr>
              <w:numPr>
                <w:ilvl w:val="0"/>
                <w:numId w:val="1133"/>
              </w:numPr>
              <w:jc w:val="left"/>
            </w:pPr>
            <w:r>
              <w:rPr>
                <w:sz w:val="18"/>
              </w:rPr>
              <w:t xml:space="preserve">Changed table and figure caption labels to black (was Huawei red).</w:t>
            </w:r>
          </w:p>
        </w:tc>
      </w:tr>
      <w:tr>
        <w:tc>
          <w:tcPr/>
          <w:p>
            <w:pPr>
              <w:jc w:val="left"/>
            </w:pPr>
            <w:r>
              <w:rPr>
                <w:sz w:val="18"/>
              </w:rPr>
              <w:t xml:space="preserve">2.2.0</w:t>
            </w:r>
          </w:p>
        </w:tc>
        <w:tc>
          <w:tcPr/>
          <w:p>
            <w:pPr>
              <w:jc w:val="left"/>
            </w:pPr>
            <w:r>
              <w:rPr>
                <w:sz w:val="18"/>
              </w:rPr>
              <w:t xml:space="preserve">2026-08-08</w:t>
            </w:r>
          </w:p>
        </w:tc>
        <w:tc>
          <w:tcPr/>
          <w:p>
            <w:pPr>
              <w:numPr>
                <w:ilvl w:val="0"/>
                <w:numId w:val="1134"/>
              </w:numPr>
              <w:jc w:val="left"/>
            </w:pPr>
            <w:r>
              <w:rPr>
                <w:sz w:val="18"/>
              </w:rPr>
              <w:t xml:space="preserve">Added Huawei-branded table styling: red header bar, alternating row</w:t>
            </w:r>
            <w:r>
              <w:rPr>
                <w:sz w:val="18"/>
              </w:rPr>
              <w:t xml:space="preserve"> </w:t>
            </w:r>
            <w:r>
              <w:rPr>
                <w:sz w:val="18"/>
              </w:rPr>
              <w:t xml:space="preserve">colors, and bordered cells.</w:t>
            </w:r>
          </w:p>
        </w:tc>
      </w:tr>
      <w:tr>
        <w:tc>
          <w:tcPr>
            <w:shd w:val="clear" w:color="auto" w:fill="F0F1F3"/>
          </w:tcPr>
          <w:p>
            <w:pPr>
              <w:jc w:val="left"/>
            </w:pPr>
            <w:r>
              <w:rPr>
                <w:sz w:val="18"/>
              </w:rPr>
              <w:t xml:space="preserve">2.1.0</w:t>
            </w:r>
          </w:p>
        </w:tc>
        <w:tc>
          <w:tcPr>
            <w:shd w:val="clear" w:color="auto" w:fill="F0F1F3"/>
          </w:tcPr>
          <w:p>
            <w:pPr>
              <w:jc w:val="left"/>
            </w:pPr>
            <w:r>
              <w:rPr>
                <w:sz w:val="18"/>
              </w:rPr>
              <w:t xml:space="preserve">2026-08-06</w:t>
            </w:r>
          </w:p>
        </w:tc>
        <w:tc>
          <w:tcPr>
            <w:shd w:val="clear" w:color="auto" w:fill="F0F1F3"/>
          </w:tcPr>
          <w:p>
            <w:pPr>
              <w:numPr>
                <w:ilvl w:val="0"/>
                <w:numId w:val="1135"/>
              </w:numPr>
              <w:jc w:val="left"/>
            </w:pPr>
            <w:r>
              <w:rPr>
                <w:sz w:val="18"/>
              </w:rPr>
              <w:t xml:space="preserve">Updated ECS flavor to</w:t>
            </w:r>
            <w:r>
              <w:rPr>
                <w:sz w:val="18"/>
              </w:rPr>
              <w:t xml:space="preserve"> </w:t>
            </w:r>
            <w:r>
              <w:rPr>
                <w:rStyle w:val="VerbatimChar"/>
                <w:sz w:val="18"/>
              </w:rPr>
              <w:t xml:space="preserve">ac8.xlarge.2</w:t>
            </w:r>
            <w:r>
              <w:rPr>
                <w:sz w:val="18"/>
              </w:rPr>
              <w:t xml:space="preserve"> </w:t>
            </w:r>
            <w:r>
              <w:rPr>
                <w:sz w:val="18"/>
              </w:rPr>
              <w:t xml:space="preserve">(4 vCPU, 8 GB RAM).</w:t>
            </w:r>
          </w:p>
          <w:p>
            <w:pPr>
              <w:numPr>
                <w:ilvl w:val="0"/>
                <w:numId w:val="1135"/>
              </w:numPr>
              <w:jc w:val="left"/>
            </w:pPr>
            <w:r>
              <w:rPr>
                <w:sz w:val="18"/>
              </w:rPr>
              <w:t xml:space="preserve">Updated OS image to Ubuntu 24.04 Server 64bit.</w:t>
            </w:r>
          </w:p>
          <w:p>
            <w:pPr>
              <w:numPr>
                <w:ilvl w:val="0"/>
                <w:numId w:val="1135"/>
              </w:numPr>
              <w:jc w:val="left"/>
            </w:pPr>
            <w:r>
              <w:rPr>
                <w:sz w:val="18"/>
              </w:rPr>
              <w:t xml:space="preserve">Increased disk size to 100 GB.</w:t>
            </w:r>
          </w:p>
          <w:p>
            <w:pPr>
              <w:numPr>
                <w:ilvl w:val="0"/>
                <w:numId w:val="1135"/>
              </w:numPr>
              <w:jc w:val="left"/>
            </w:pPr>
            <w:r>
              <w:rPr>
                <w:sz w:val="18"/>
              </w:rPr>
              <w:t xml:space="preserve">Recommended pay-per-use billing mode.</w:t>
            </w:r>
          </w:p>
          <w:p>
            <w:pPr>
              <w:numPr>
                <w:ilvl w:val="0"/>
                <w:numId w:val="1135"/>
              </w:numPr>
              <w:jc w:val="left"/>
            </w:pPr>
            <w:r>
              <w:rPr>
                <w:sz w:val="18"/>
              </w:rPr>
              <w:t xml:space="preserve">EIP auto-assigned: pay by traffic, 1000 Mbit/s, release with ECS.</w:t>
            </w:r>
          </w:p>
          <w:p>
            <w:pPr>
              <w:numPr>
                <w:ilvl w:val="0"/>
                <w:numId w:val="1135"/>
              </w:numPr>
              <w:jc w:val="left"/>
            </w:pPr>
            <w:r>
              <w:rPr>
                <w:sz w:val="18"/>
              </w:rPr>
              <w:t xml:space="preserve">Key pair authentication (created in Huawei Cloud); root password</w:t>
            </w:r>
            <w:r>
              <w:rPr>
                <w:sz w:val="18"/>
              </w:rPr>
              <w:t xml:space="preserve"> </w:t>
            </w:r>
            <w:r>
              <w:rPr>
                <w:sz w:val="18"/>
              </w:rPr>
              <w:t xml:space="preserve">can be set later as a second access method.</w:t>
            </w:r>
          </w:p>
          <w:p>
            <w:pPr>
              <w:numPr>
                <w:ilvl w:val="0"/>
                <w:numId w:val="1135"/>
              </w:numPr>
              <w:jc w:val="left"/>
            </w:pPr>
            <w:r>
              <w:rPr>
                <w:sz w:val="18"/>
              </w:rPr>
              <w:t xml:space="preserve">Security group</w:t>
            </w:r>
            <w:r>
              <w:rPr>
                <w:sz w:val="18"/>
              </w:rPr>
              <w:t xml:space="preserve"> </w:t>
            </w:r>
            <w:r>
              <w:rPr>
                <w:rStyle w:val="VerbatimChar"/>
                <w:sz w:val="18"/>
              </w:rPr>
              <w:t xml:space="preserve">sg-xgate</w:t>
            </w:r>
            <w:r>
              <w:rPr>
                <w:sz w:val="18"/>
              </w:rPr>
              <w:t xml:space="preserve"> </w:t>
            </w:r>
            <w:r>
              <w:rPr>
                <w:sz w:val="18"/>
              </w:rPr>
              <w:t xml:space="preserve">now created</w:t>
            </w:r>
            <w:r>
              <w:rPr>
                <w:sz w:val="18"/>
              </w:rPr>
              <w:t xml:space="preserve"> </w:t>
            </w:r>
            <w:r>
              <w:rPr>
                <w:bCs/>
                <w:b/>
                <w:sz w:val="18"/>
              </w:rPr>
              <w:t xml:space="preserve">before</w:t>
            </w:r>
            <w:r>
              <w:rPr>
                <w:sz w:val="18"/>
              </w:rPr>
              <w:t xml:space="preserve"> </w:t>
            </w:r>
            <w:r>
              <w:rPr>
                <w:sz w:val="18"/>
              </w:rPr>
              <w:t xml:space="preserve">the ECS</w:t>
            </w:r>
            <w:r>
              <w:rPr>
                <w:sz w:val="18"/>
              </w:rPr>
              <w:t xml:space="preserve"> </w:t>
            </w:r>
            <w:r>
              <w:rPr>
                <w:sz w:val="18"/>
              </w:rPr>
              <w:t xml:space="preserve">instance.</w:t>
            </w:r>
          </w:p>
          <w:p>
            <w:pPr>
              <w:numPr>
                <w:ilvl w:val="0"/>
                <w:numId w:val="1135"/>
              </w:numPr>
              <w:jc w:val="left"/>
            </w:pPr>
            <w:r>
              <w:rPr>
                <w:sz w:val="18"/>
              </w:rPr>
              <w:t xml:space="preserve">Replaced SSH port 22 with port 4444 (Huawei proxy blocks port 22).</w:t>
            </w:r>
          </w:p>
          <w:p>
            <w:pPr>
              <w:numPr>
                <w:ilvl w:val="0"/>
                <w:numId w:val="1135"/>
              </w:numPr>
              <w:jc w:val="left"/>
            </w:pPr>
            <w:r>
              <w:rPr>
                <w:sz w:val="18"/>
              </w:rPr>
              <w:t xml:space="preserve">Restricted SSH access to three specific Huawei internal IPs</w:t>
            </w:r>
            <w:r>
              <w:rPr>
                <w:sz w:val="18"/>
              </w:rPr>
              <w:t xml:space="preserve"> </w:t>
            </w:r>
            <w:r>
              <w:rPr>
                <w:sz w:val="18"/>
              </w:rPr>
              <w:t xml:space="preserve">(</w:t>
            </w:r>
            <w:r>
              <w:rPr>
                <w:rStyle w:val="VerbatimChar"/>
                <w:sz w:val="18"/>
              </w:rPr>
              <w:t xml:space="preserve">119.8.89.193</w:t>
            </w:r>
            <w:r>
              <w:rPr>
                <w:sz w:val="18"/>
              </w:rPr>
              <w:t xml:space="preserve">,</w:t>
            </w:r>
            <w:r>
              <w:rPr>
                <w:sz w:val="18"/>
              </w:rPr>
              <w:t xml:space="preserve"> </w:t>
            </w:r>
            <w:r>
              <w:rPr>
                <w:rStyle w:val="VerbatimChar"/>
                <w:sz w:val="18"/>
              </w:rPr>
              <w:t xml:space="preserve">119.8.89.3</w:t>
            </w:r>
            <w:r>
              <w:rPr>
                <w:sz w:val="18"/>
              </w:rPr>
              <w:t xml:space="preserve">,</w:t>
            </w:r>
            <w:r>
              <w:rPr>
                <w:sz w:val="18"/>
              </w:rPr>
              <w:t xml:space="preserve"> </w:t>
            </w:r>
            <w:r>
              <w:rPr>
                <w:rStyle w:val="VerbatimChar"/>
                <w:sz w:val="18"/>
              </w:rPr>
              <w:t xml:space="preserve">119.8.193.3</w:t>
            </w:r>
            <w:r>
              <w:rPr>
                <w:sz w:val="18"/>
              </w:rPr>
              <w:t xml:space="preserve">).</w:t>
            </w:r>
          </w:p>
          <w:p>
            <w:pPr>
              <w:numPr>
                <w:ilvl w:val="0"/>
                <w:numId w:val="1135"/>
              </w:numPr>
              <w:jc w:val="left"/>
            </w:pPr>
            <w:r>
              <w:rPr>
                <w:sz w:val="18"/>
              </w:rPr>
              <w:t xml:space="preserve">Added</w:t>
            </w:r>
            <w:r>
              <w:rPr>
                <w:sz w:val="18"/>
              </w:rPr>
              <w:t xml:space="preserve"> </w:t>
            </w:r>
            <w:r>
              <w:rPr>
                <w:rStyle w:val="VerbatimChar"/>
                <w:sz w:val="18"/>
              </w:rPr>
              <w:t xml:space="preserve">Port 4444</w:t>
            </w:r>
            <w:r>
              <w:rPr>
                <w:sz w:val="18"/>
              </w:rPr>
              <w:t xml:space="preserve"> </w:t>
            </w:r>
            <w:r>
              <w:rPr>
                <w:sz w:val="18"/>
              </w:rPr>
              <w:t xml:space="preserve">to SSH config examples.</w:t>
            </w:r>
          </w:p>
        </w:tc>
      </w:tr>
      <w:tr>
        <w:tc>
          <w:tcPr/>
          <w:p>
            <w:pPr>
              <w:jc w:val="left"/>
            </w:pPr>
            <w:r>
              <w:rPr>
                <w:sz w:val="18"/>
              </w:rPr>
              <w:t xml:space="preserve">2.0.0</w:t>
            </w:r>
          </w:p>
        </w:tc>
        <w:tc>
          <w:tcPr/>
          <w:p>
            <w:pPr>
              <w:jc w:val="left"/>
            </w:pPr>
            <w:r>
              <w:rPr>
                <w:sz w:val="18"/>
              </w:rPr>
              <w:t xml:space="preserve">2026-08-05</w:t>
            </w:r>
          </w:p>
        </w:tc>
        <w:tc>
          <w:tcPr/>
          <w:p>
            <w:pPr>
              <w:numPr>
                <w:ilvl w:val="0"/>
                <w:numId w:val="1136"/>
              </w:numPr>
              <w:jc w:val="left"/>
            </w:pPr>
            <w:r>
              <w:rPr>
                <w:sz w:val="18"/>
              </w:rPr>
              <w:t xml:space="preserve">Replaced OpenCode with oh-my-coding-maas-gateway as the default</w:t>
            </w:r>
            <w:r>
              <w:rPr>
                <w:sz w:val="18"/>
              </w:rPr>
              <w:t xml:space="preserve"> </w:t>
            </w:r>
            <w:r>
              <w:rPr>
                <w:sz w:val="18"/>
              </w:rPr>
              <w:t xml:space="preserve">coding environment.</w:t>
            </w:r>
          </w:p>
          <w:p>
            <w:pPr>
              <w:numPr>
                <w:ilvl w:val="0"/>
                <w:numId w:val="1136"/>
              </w:numPr>
              <w:jc w:val="left"/>
            </w:pPr>
            <w:r>
              <w:rPr>
                <w:sz w:val="18"/>
              </w:rPr>
              <w:t xml:space="preserve">Added changelog and versioning support to the template</w:t>
            </w:r>
            <w:r>
              <w:rPr>
                <w:sz w:val="18"/>
              </w:rPr>
              <w:t xml:space="preserve"> </w:t>
            </w:r>
            <w:r>
              <w:rPr>
                <w:sz w:val="18"/>
              </w:rPr>
              <w:t xml:space="preserve">(</w:t>
            </w:r>
            <w:r>
              <w:rPr>
                <w:rStyle w:val="VerbatimChar"/>
                <w:sz w:val="18"/>
              </w:rPr>
              <w:t xml:space="preserve">\ setdocversion</w:t>
            </w:r>
            <w:r>
              <w:rPr>
                <w:sz w:val="18"/>
              </w:rPr>
              <w:t xml:space="preserve">,</w:t>
            </w:r>
            <w:r>
              <w:rPr>
                <w:sz w:val="18"/>
              </w:rPr>
              <w:t xml:space="preserve"> </w:t>
            </w:r>
            <w:r>
              <w:rPr>
                <w:rStyle w:val="VerbatimChar"/>
                <w:sz w:val="18"/>
              </w:rPr>
              <w:t xml:space="preserve">\ setdocdate</w:t>
            </w:r>
            <w:r>
              <w:rPr>
                <w:sz w:val="18"/>
              </w:rPr>
              <w:t xml:space="preserve">,</w:t>
            </w:r>
            <w:r>
              <w:rPr>
                <w:sz w:val="18"/>
              </w:rPr>
              <w:t xml:space="preserve"> </w:t>
            </w:r>
            <w:r>
              <w:rPr>
                <w:rStyle w:val="VerbatimChar"/>
                <w:sz w:val="18"/>
              </w:rPr>
              <w:t xml:space="preserve">changelog</w:t>
            </w:r>
            <w:r>
              <w:rPr>
                <w:sz w:val="18"/>
              </w:rPr>
              <w:t xml:space="preserve"> </w:t>
            </w:r>
            <w:r>
              <w:rPr>
                <w:sz w:val="18"/>
              </w:rPr>
              <w:t xml:space="preserve">environment).</w:t>
            </w:r>
          </w:p>
          <w:p>
            <w:pPr>
              <w:numPr>
                <w:ilvl w:val="0"/>
                <w:numId w:val="1136"/>
              </w:numPr>
              <w:jc w:val="left"/>
            </w:pPr>
            <w:r>
              <w:rPr>
                <w:sz w:val="18"/>
              </w:rPr>
              <w:t xml:space="preserve">Renamed</w:t>
            </w:r>
            <w:r>
              <w:rPr>
                <w:sz w:val="18"/>
              </w:rPr>
              <w:t xml:space="preserve"> </w:t>
            </w:r>
            <w:r>
              <w:rPr>
                <w:rStyle w:val="VerbatimChar"/>
                <w:sz w:val="18"/>
              </w:rPr>
              <w:t xml:space="preserve">info</w:t>
            </w:r>
            <w:r>
              <w:rPr>
                <w:sz w:val="18"/>
              </w:rPr>
              <w:t xml:space="preserve"> </w:t>
            </w:r>
            <w:r>
              <w:rPr>
                <w:sz w:val="18"/>
              </w:rPr>
              <w:t xml:space="preserve">environment to</w:t>
            </w:r>
            <w:r>
              <w:rPr>
                <w:sz w:val="18"/>
              </w:rPr>
              <w:t xml:space="preserve"> </w:t>
            </w:r>
            <w:r>
              <w:rPr>
                <w:rStyle w:val="VerbatimChar"/>
                <w:sz w:val="18"/>
              </w:rPr>
              <w:t xml:space="preserve">infobox</w:t>
            </w:r>
            <w:r>
              <w:rPr>
                <w:sz w:val="18"/>
              </w:rPr>
              <w:t xml:space="preserve"> </w:t>
            </w:r>
            <w:r>
              <w:rPr>
                <w:sz w:val="18"/>
              </w:rPr>
              <w:t xml:space="preserve">to avoid</w:t>
            </w:r>
            <w:r>
              <w:rPr>
                <w:sz w:val="18"/>
              </w:rPr>
              <w:t xml:space="preserve"> </w:t>
            </w:r>
            <w:r>
              <w:rPr>
                <w:sz w:val="18"/>
              </w:rPr>
              <w:t xml:space="preserve">package name collisions.</w:t>
            </w:r>
          </w:p>
          <w:p>
            <w:pPr>
              <w:numPr>
                <w:ilvl w:val="0"/>
                <w:numId w:val="1136"/>
              </w:numPr>
              <w:jc w:val="left"/>
            </w:pPr>
            <w:r>
              <w:rPr>
                <w:sz w:val="18"/>
              </w:rPr>
              <w:t xml:space="preserve">Fixed external file code block implementation (</w:t>
            </w:r>
            <w:r>
              <w:rPr>
                <w:rStyle w:val="VerbatimChar"/>
                <w:sz w:val="18"/>
              </w:rPr>
              <w:t xml:space="preserve">\ codefile</w:t>
            </w:r>
            <w:r>
              <w:rPr>
                <w:sz w:val="18"/>
              </w:rPr>
              <w:t xml:space="preserve">).</w:t>
            </w:r>
          </w:p>
        </w:tc>
      </w:tr>
      <w:tr>
        <w:tc>
          <w:tcPr>
            <w:shd w:val="clear" w:color="auto" w:fill="F0F1F3"/>
          </w:tcPr>
          <w:p>
            <w:pPr>
              <w:jc w:val="left"/>
            </w:pPr>
            <w:r>
              <w:rPr>
                <w:sz w:val="18"/>
              </w:rPr>
              <w:t xml:space="preserve">1.0.0</w:t>
            </w:r>
          </w:p>
        </w:tc>
        <w:tc>
          <w:tcPr>
            <w:shd w:val="clear" w:color="auto" w:fill="F0F1F3"/>
          </w:tcPr>
          <w:p>
            <w:pPr>
              <w:jc w:val="left"/>
            </w:pPr>
            <w:r>
              <w:rPr>
                <w:sz w:val="18"/>
              </w:rPr>
              <w:t xml:space="preserve">2026-08-05</w:t>
            </w:r>
          </w:p>
        </w:tc>
        <w:tc>
          <w:tcPr>
            <w:shd w:val="clear" w:color="auto" w:fill="F0F1F3"/>
          </w:tcPr>
          <w:p>
            <w:pPr>
              <w:numPr>
                <w:ilvl w:val="0"/>
                <w:numId w:val="1137"/>
              </w:numPr>
              <w:jc w:val="left"/>
            </w:pPr>
            <w:r>
              <w:rPr>
                <w:sz w:val="18"/>
              </w:rPr>
              <w:t xml:space="preserve">Initial version.</w:t>
            </w:r>
          </w:p>
          <w:p>
            <w:pPr>
              <w:numPr>
                <w:ilvl w:val="0"/>
                <w:numId w:val="1137"/>
              </w:numPr>
              <w:jc w:val="left"/>
            </w:pPr>
            <w:r>
              <w:rPr>
                <w:sz w:val="18"/>
              </w:rPr>
              <w:t xml:space="preserve">Added ECS provisioning on Huawei Cloud.</w:t>
            </w:r>
          </w:p>
          <w:p>
            <w:pPr>
              <w:numPr>
                <w:ilvl w:val="0"/>
                <w:numId w:val="1137"/>
              </w:numPr>
              <w:jc w:val="left"/>
            </w:pPr>
            <w:r>
              <w:rPr>
                <w:sz w:val="18"/>
              </w:rPr>
              <w:t xml:space="preserve">Added SSH with proxy configuration for VS Code Remote-SSH.</w:t>
            </w:r>
          </w:p>
          <w:p>
            <w:pPr>
              <w:numPr>
                <w:ilvl w:val="0"/>
                <w:numId w:val="1137"/>
              </w:numPr>
              <w:jc w:val="left"/>
            </w:pPr>
            <w:r>
              <w:rPr>
                <w:sz w:val="18"/>
              </w:rPr>
              <w:t xml:space="preserve">Replaced OpenCode with oh-my-coding-maas-gateway (LiteLLM proxy</w:t>
            </w:r>
            <w:r>
              <w:rPr>
                <w:sz w:val="18"/>
              </w:rPr>
              <w:t xml:space="preserve"> </w:t>
            </w:r>
            <w:r>
              <w:rPr>
                <w:sz w:val="18"/>
              </w:rPr>
              <w:t xml:space="preserve">with load balancing, virtual keys, and Grafana observability).</w:t>
            </w:r>
          </w:p>
          <w:p>
            <w:pPr>
              <w:numPr>
                <w:ilvl w:val="0"/>
                <w:numId w:val="1137"/>
              </w:numPr>
              <w:jc w:val="left"/>
            </w:pPr>
            <w:r>
              <w:rPr>
                <w:sz w:val="18"/>
              </w:rPr>
              <w:t xml:space="preserve">Added Huawei document templates project setup.</w:t>
            </w:r>
          </w:p>
          <w:p>
            <w:pPr>
              <w:numPr>
                <w:ilvl w:val="0"/>
                <w:numId w:val="1137"/>
              </w:numPr>
              <w:jc w:val="left"/>
            </w:pPr>
            <w:r>
              <w:rPr>
                <w:sz w:val="18"/>
              </w:rPr>
              <w:t xml:space="preserve">Added changelog and versioning support to the template.</w:t>
            </w:r>
          </w:p>
        </w:tc>
      </w:tr>
    </w:tbl>
    <w:bookmarkEnd w:id="78"/>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t xml:space="preserve">Huawei Cloud -- Flexus X + SSH + MaaS Gateway Setup</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480" w:hanging="240"/>
      </w:pPr>
    </w:lvl>
    <w:lvl w:ilvl="1">
      <w:start w:val="1"/>
      <w:numFmt w:val="decimal"/>
      <w:lvlText w:val="%2."/>
      <w:lvlJc w:val="left"/>
      <w:pPr>
        <w:ind w:left="960" w:hanging="240"/>
      </w:pPr>
    </w:lvl>
    <w:lvl w:ilvl="2">
      <w:start w:val="1"/>
      <w:numFmt w:val="decimal"/>
      <w:lvlText w:val="%3."/>
      <w:lvlJc w:val="left"/>
      <w:pPr>
        <w:ind w:left="1440" w:hanging="24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US"/>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jc w:val="both"/>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pBdr>
        <w:bottom w:val="single" w:sz="12" w:space="1" w:color="C7000B"/>
      </w:pBdr>
      <w:tabs>
        <w:tab w:pos="9638" w:val="right"/>
      </w:tabs>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jc w:val="right"/>
      <w:pBdr>
        <w:bottom w:val="single" w:sz="4" w:space="1" w:color="C7000B"/>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styleId="BadgePass">
    <w:name w:val="BadgePass"/>
    <w:uiPriority w:val="99"/>
    <w:rPr>
      <w:rFonts w:ascii="HarmonyOS Sans" w:hAnsi="HarmonyOS Sans"/>
      <w:b/>
      <w:color w:val="000000"/>
      <w:shd w:val="clear" w:color="auto" w:fill="E8F5E9"/>
      <w:sz w:val="16"/>
      <w:szCs w:val="16"/>
    </w:rPr>
  </w:style>
  <w:style w:type="character" w:styleId="BadgePartial">
    <w:name w:val="BadgePartial"/>
    <w:uiPriority w:val="99"/>
    <w:rPr>
      <w:rFonts w:ascii="HarmonyOS Sans" w:hAnsi="HarmonyOS Sans"/>
      <w:b/>
      <w:color w:val="000000"/>
      <w:shd w:val="clear" w:color="auto" w:fill="FFF3E0"/>
      <w:sz w:val="16"/>
      <w:szCs w:val="16"/>
    </w:rPr>
  </w:style>
  <w:style w:type="character" w:styleId="BadgeFail">
    <w:name w:val="BadgeFail"/>
    <w:uiPriority w:val="99"/>
    <w:rPr>
      <w:rFonts w:ascii="HarmonyOS Sans" w:hAnsi="HarmonyOS Sans"/>
      <w:b/>
      <w:color w:val="000000"/>
      <w:shd w:val="clear" w:color="auto" w:fill="FFD9D9"/>
      <w:sz w:val="16"/>
      <w:szCs w:val="16"/>
    </w:rPr>
  </w:style>
  <w:style w:type="character" w:styleId="BadgeSkip">
    <w:name w:val="BadgeSkip"/>
    <w:uiPriority w:val="99"/>
    <w:rPr>
      <w:rFonts w:ascii="HarmonyOS Sans" w:hAnsi="HarmonyOS Sans"/>
      <w:b/>
      <w:color w:val="000000"/>
      <w:shd w:val="clear" w:color="auto" w:fill="F6F8FA"/>
      <w:sz w:val="16"/>
      <w:szCs w:val="16"/>
    </w:rPr>
  </w:style>
  <w:style w:type="character" w:styleId="BadgeUntested">
    <w:name w:val="BadgeUntested"/>
    <w:uiPriority w:val="99"/>
    <w:rPr>
      <w:rFonts w:ascii="HarmonyOS Sans" w:hAnsi="HarmonyOS Sans"/>
      <w:b/>
      <w:color w:val="000000"/>
      <w:shd w:val="clear" w:color="auto" w:fill="F6F8FA"/>
      <w:sz w:val="16"/>
      <w:szCs w:val="16"/>
    </w:rPr>
  </w:style>
  <w:style w:type="paragraph" w:styleId="TOC1">
    <w:name w:val="toc1"/>
    <w:basedOn w:val="Normal"/>
    <w:next w:val="Normal"/>
    <w:uiPriority w:val="9"/>
    <w:qFormat/>
    <w:pPr>
      <w:tabs>
        <w:tab w:val="right" w:leader="dot" w:pos="9638"/>
      </w:tabs>
      <w:ind w:left="0"/>
      <w:spacing w:after="40"/>
    </w:pPr>
    <w:rPr>
      <w:rFonts w:ascii="HarmonyOS Sans" w:hAnsi="HarmonyOS Sans"/>
      <w:b/>
      <w:bCs/>
      <w:sz w:val="24"/>
      <w:szCs w:val="24"/>
      <w:color w:val="1F2328"/>
    </w:rPr>
  </w:style>
  <w:style w:type="paragraph" w:styleId="TOC2">
    <w:name w:val="toc2"/>
    <w:basedOn w:val="Normal"/>
    <w:next w:val="Normal"/>
    <w:uiPriority w:val="9"/>
    <w:qFormat/>
    <w:pPr>
      <w:tabs>
        <w:tab w:val="right" w:leader="dot" w:pos="9638"/>
      </w:tabs>
      <w:ind w:left="420"/>
      <w:spacing w:after="40"/>
    </w:pPr>
    <w:rPr>
      <w:rFonts w:ascii="HarmonyOS Sans" w:hAnsi="HarmonyOS Sans"/>
      <w:sz w:val="20"/>
      <w:szCs w:val="20"/>
      <w:color w:val="1F2328"/>
    </w:rPr>
  </w:style>
  <w:style w:type="paragraph" w:styleId="TOC3">
    <w:name w:val="toc3"/>
    <w:basedOn w:val="Normal"/>
    <w:next w:val="Normal"/>
    <w:uiPriority w:val="9"/>
    <w:qFormat/>
    <w:pPr>
      <w:tabs>
        <w:tab w:val="right" w:leader="dot" w:pos="9638"/>
      </w:tabs>
      <w:ind w:left="840"/>
      <w:spacing w:after="40"/>
    </w:pPr>
    <w:rPr>
      <w:rFonts w:ascii="HarmonyOS Sans" w:hAnsi="HarmonyOS Sans"/>
      <w:sz w:val="20"/>
      <w:szCs w:val="20"/>
      <w:color w:val="1F23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33" Type="http://schemas.openxmlformats.org/officeDocument/2006/relationships/image" Target="media/rId33.png"/><Relationship Id="rId29" Type="http://schemas.openxmlformats.org/officeDocument/2006/relationships/image" Target="media/rId29.png"/><Relationship Id="rId36" Type="http://schemas.openxmlformats.org/officeDocument/2006/relationships/image" Target="media/rId36.png"/><Relationship Id="rId45" Type="http://schemas.openxmlformats.org/officeDocument/2006/relationships/image" Target="media/rId45.png"/><Relationship Id="rId55" Type="http://schemas.openxmlformats.org/officeDocument/2006/relationships/image" Target="media/rId55.png"/><Relationship Id="rId20" Type="http://schemas.openxmlformats.org/officeDocument/2006/relationships/image" Target="media/rId20.png"/><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code.visualstudio.com/download" TargetMode="External"/><Relationship Id="rId25" Type="http://schemas.openxmlformats.org/officeDocument/2006/relationships/hyperlink" Target="https://console.huaweicloud.com/" TargetMode="External"/><Relationship Id="rId23" Type="http://schemas.openxmlformats.org/officeDocument/2006/relationships/hyperlink" Target="https://github.com/wallacelw/oh-my-coding-maas-gateway" TargetMode="External"/><Relationship Id="rId44" Type="http://schemas.openxmlformats.org/officeDocument/2006/relationships/hyperlink" Target="https://nmap.org/download.html\#window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dc:title>
  <dc:creator/>
  <cp:keywords/>
  <dcterms:created xsi:type="dcterms:W3CDTF">2026-10-04T00:24:19Z</dcterms:created>
  <dcterms:modified xsi:type="dcterms:W3CDTF">2026-10-04T00:24:19Z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2026-10-04</vt:lpwstr>
  </property>
  <property fmtid="{D5CDD505-2E9C-101B-9397-08002B2CF9AE}" pid="3" name="subtitle">
    <vt:lpwstr>Environment Setup for Huawei Cloud Development</vt:lpwstr>
  </property>
  <property fmtid="{D5CDD505-2E9C-101B-9397-08002B2CF9AE}" pid="4" name="toc-title">
    <vt:lpwstr>Contents</vt:lpwstr>
  </property>
</Properties>
</file>