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v4.7.0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4.7.0</w:t>
      </w:r>
      <w:r>
        <w:tab/>
      </w:r>
      <w:r>
        <w:rPr>
          <w:i/>
        </w:rPr>
        <w:t xml:space="preserve">2026-09-13</w:t>
      </w:r>
    </w:p>
    <w:p>
      <w:pPr>
        <w:pStyle w:val="BodyText"/>
      </w:pPr>
      <w:r>
        <w:t xml:space="preserve">Testcase headings now formatted as captions (like figures/tables): bold</w:t>
      </w:r>
      <w:r>
        <w:t xml:space="preserve"> </w:t>
      </w:r>
      <w:r>
        <w:t xml:space="preserve">“</w:t>
      </w:r>
      <w:r>
        <w:t xml:space="preserve">Testcase N:</w:t>
      </w:r>
      <w:r>
        <w:t xml:space="preserve">”</w:t>
      </w:r>
      <w:r>
        <w:t xml:space="preserve"> </w:t>
      </w:r>
      <w:r>
        <w:t xml:space="preserve">followed by description. Changed label from</w:t>
      </w:r>
      <w:r>
        <w:t xml:space="preserve"> </w:t>
      </w:r>
      <w:r>
        <w:t xml:space="preserve">“</w:t>
      </w:r>
      <w:r>
        <w:t xml:space="preserve">Test Case</w:t>
      </w:r>
      <w:r>
        <w:t xml:space="preserve">”</w:t>
      </w:r>
      <w:r>
        <w:t xml:space="preserve"> </w:t>
      </w:r>
      <w:r>
        <w:t xml:space="preserve">to</w:t>
      </w:r>
      <w:r>
        <w:t xml:space="preserve"> </w:t>
      </w:r>
      <w:r>
        <w:t xml:space="preserve">“</w:t>
      </w:r>
      <w:r>
        <w:t xml:space="preserve">Testcase</w:t>
      </w:r>
      <w:r>
        <w:t xml:space="preserve">”</w:t>
      </w:r>
      <w:r>
        <w:t xml:space="preserve">.</w:t>
      </w:r>
    </w:p>
    <w:p>
      <w:pPr>
        <w:tabs>
          <w:tab w:val="right" w:pos="9638"/>
        </w:tabs>
      </w:pPr>
      <w:r>
        <w:rPr>
          <w:b/>
        </w:rPr>
        <w:t xml:space="preserve">4.6.0</w:t>
      </w:r>
      <w:r>
        <w:tab/>
      </w:r>
      <w:r>
        <w:rPr>
          <w:i/>
        </w:rPr>
        <w:t xml:space="preserve">2026-09-13</w:t>
      </w:r>
    </w:p>
    <w:p>
      <w:pPr>
        <w:pStyle w:val="BodyText"/>
      </w:pPr>
      <w:r>
        <w:t xml:space="preserve">Section restructure: Introduction, Test Cases (with category subsections), Conclusion. Testcases auto-numbered like figures/tables. Changed testcase from subsection to subsubsection.</w:t>
      </w:r>
    </w:p>
    <w:p>
      <w:pPr>
        <w:tabs>
          <w:tab w:val="right" w:pos="9638"/>
        </w:tabs>
      </w:pPr>
      <w:r>
        <w:rPr>
          <w:b/>
        </w:rPr>
        <w:t xml:space="preserve">4.5.0</w:t>
      </w:r>
      <w:r>
        <w:tab/>
      </w:r>
      <w:r>
        <w:rPr>
          <w:i/>
        </w:rPr>
        <w:t xml:space="preserve">2026-09-13</w:t>
      </w:r>
    </w:p>
    <w:p>
      <w:pPr>
        <w:pStyle w:val="BodyTex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\teststep</w:t>
      </w:r>
      <w:r>
        <w:t xml:space="preserve"> </w:t>
      </w:r>
      <w:r>
        <w:t xml:space="preserve">for auto-numbered items with red bold numbers. Uniform code, same visual style.</w:t>
      </w:r>
    </w:p>
    <w:p>
      <w:pPr>
        <w:tabs>
          <w:tab w:val="right" w:pos="9638"/>
        </w:tabs>
      </w:pPr>
      <w:r>
        <w:rPr>
          <w:b/>
        </w:rPr>
        <w:t xml:space="preserve">4.4.0</w:t>
      </w:r>
      <w:r>
        <w:tab/>
      </w:r>
      <w:r>
        <w:rPr>
          <w:i/>
        </w:rPr>
        <w:t xml:space="preserve">2026-09-13</w:t>
      </w:r>
    </w:p>
    <w:p>
      <w:pPr>
        <w:pStyle w:val="BodyTex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p>
      <w:pPr>
        <w:tabs>
          <w:tab w:val="right" w:pos="9638"/>
        </w:tabs>
      </w:pPr>
      <w:r>
        <w:rPr>
          <w:b/>
        </w:rPr>
        <w:t xml:space="preserve">4.3.0</w:t>
      </w:r>
      <w:r>
        <w:tab/>
      </w:r>
      <w:r>
        <w:rPr>
          <w:i/>
        </w:rPr>
        <w:t xml:space="preserve">2026-09-13</w:t>
      </w:r>
    </w:p>
    <w:p>
      <w:pPr>
        <w:pStyle w:val="BodyTex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p>
      <w:pPr>
        <w:tabs>
          <w:tab w:val="right" w:pos="9638"/>
        </w:tabs>
      </w:pPr>
      <w:r>
        <w:rPr>
          <w:b/>
        </w:rPr>
        <w:t xml:space="preserve">4.2.0</w:t>
      </w:r>
      <w:r>
        <w:tab/>
      </w:r>
      <w:r>
        <w:rPr>
          <w:i/>
        </w:rPr>
        <w:t xml:space="preserve">2026-09-13</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p>
      <w:pPr>
        <w:tabs>
          <w:tab w:val="right" w:pos="9638"/>
        </w:tabs>
      </w:pPr>
      <w:r>
        <w:rPr>
          <w:b/>
        </w:rPr>
        <w:t xml:space="preserve">4.1.0</w:t>
      </w:r>
      <w:r>
        <w:tab/>
      </w:r>
      <w:r>
        <w:rPr>
          <w:i/>
        </w:rPr>
        <w:t xml:space="preserve">2026-09-13</w:t>
      </w:r>
    </w:p>
    <w:p>
      <w:pPr>
        <w:pStyle w:val="BodyTex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p>
      <w:pPr>
        <w:tabs>
          <w:tab w:val="right" w:pos="9638"/>
        </w:tabs>
      </w:pPr>
      <w:r>
        <w:rPr>
          <w:b/>
        </w:rPr>
        <w:t xml:space="preserve">4.0.0</w:t>
      </w:r>
      <w:r>
        <w:tab/>
      </w:r>
      <w:r>
        <w:rPr>
          <w:i/>
        </w:rPr>
        <w:t xml:space="preserve">2026-09-13</w:t>
      </w:r>
    </w:p>
    <w:p>
      <w:pPr>
        <w:pStyle w:val="BodyTex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p>
      <w:pPr>
        <w:tabs>
          <w:tab w:val="right" w:pos="9638"/>
        </w:tabs>
      </w:pPr>
      <w:r>
        <w:rPr>
          <w:b/>
        </w:rPr>
        <w:t xml:space="preserve">3.9.0</w:t>
      </w:r>
      <w:r>
        <w:tab/>
      </w:r>
      <w:r>
        <w:rPr>
          <w:i/>
        </w:rPr>
        <w:t xml:space="preserve">2026-09-13</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2026-09-13</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2026-09-13</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2026-09-13</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2026-09-13</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2026-09-13</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2026-09-13</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2026-09-13</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2026-09-13</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2026-09-13</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2026-09-13</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2026-09-13</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2026-09-13</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2026-09-13</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2026-09-13</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2026-09-13</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2026-09-13T17:12:17Z</dcterms:created>
  <dcterms:modified xsi:type="dcterms:W3CDTF">2026-09-13T17:12:17Z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4.7.0</vt:lpwstr>
  </property>
</Properties>
</file>