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v6.16.4</w:t>
      </w:r>
      <w:r>
        <w:rPr>
          <w:sz w:val="24"/>
        </w:rPr>
        <w:t xml:space="preserve"> </w:t>
      </w:r>
      <w:r>
        <w:rPr>
          <w:sz w:val="24"/>
        </w:rPr>
        <w:t xml:space="preserve">— September 27, 2026 17:37</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0F1F3"/>
          </w:tcPr>
          <w:p>
            <w:pPr>
              <w:jc w:val="left"/>
            </w:pPr>
            <w:r>
              <w:t xml:space="preserve">Billing mode</w:t>
            </w:r>
          </w:p>
        </w:tc>
        <w:tc>
          <w:tcPr>
            <w:shd w:val="clear" w:color="auto" w:fill="F0F1F3"/>
          </w:tcPr>
          <w:p>
            <w:pPr>
              <w:jc w:val="left"/>
            </w:pPr>
            <w:r>
              <w:t xml:space="preserve">Pay-per-use selected</w:t>
            </w:r>
          </w:p>
        </w:tc>
        <w:tc>
          <w:tcPr>
            <w:shd w:val="clear" w:color="auto" w:fill="F0F1F3"/>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0F1F3"/>
          </w:tcPr>
          <w:p>
            <w:pPr>
              <w:jc w:val="left"/>
            </w:pPr>
            <w:r>
              <w:t xml:space="preserve">Image</w:t>
            </w:r>
          </w:p>
        </w:tc>
        <w:tc>
          <w:tcPr>
            <w:shd w:val="clear" w:color="auto" w:fill="F0F1F3"/>
          </w:tcPr>
          <w:p>
            <w:pPr>
              <w:jc w:val="left"/>
            </w:pPr>
            <w:r>
              <w:t xml:space="preserve">Ubuntu 24.04 Server 64bit</w:t>
            </w:r>
          </w:p>
        </w:tc>
        <w:tc>
          <w:tcPr>
            <w:shd w:val="clear" w:color="auto" w:fill="F0F1F3"/>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0F1F3"/>
          </w:tcPr>
          <w:p>
            <w:pPr>
              <w:jc w:val="left"/>
            </w:pPr>
            <w:r>
              <w:t xml:space="preserve">Cloud Eye</w:t>
            </w:r>
          </w:p>
        </w:tc>
        <w:tc>
          <w:tcPr>
            <w:shd w:val="clear" w:color="auto" w:fill="F0F1F3"/>
          </w:tcPr>
          <w:p>
            <w:pPr>
              <w:jc w:val="left"/>
            </w:pPr>
            <w:r>
              <w:t xml:space="preserve">Monitoring enabled</w:t>
            </w:r>
          </w:p>
        </w:tc>
        <w:tc>
          <w:tcPr>
            <w:shd w:val="clear" w:color="auto" w:fill="F0F1F3"/>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0F1F3"/>
          </w:tcPr>
          <w:p>
            <w:pPr>
              <w:jc w:val="left"/>
            </w:pPr>
            <w:r>
              <w:t xml:space="preserve">Key pair</w:t>
            </w:r>
          </w:p>
        </w:tc>
        <w:tc>
          <w:tcPr>
            <w:shd w:val="clear" w:color="auto" w:fill="F0F1F3"/>
          </w:tcPr>
          <w:p>
            <w:pPr>
              <w:jc w:val="left"/>
            </w:pPr>
            <w:r>
              <w:t xml:space="preserve">Created and downloaded</w:t>
            </w:r>
          </w:p>
        </w:tc>
        <w:tc>
          <w:tcPr>
            <w:shd w:val="clear" w:color="auto" w:fill="F0F1F3"/>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rPr>
          <w:bCs/>
          <w:b/>
        </w:rPr>
        <w:t xml:space="preserve">WARNING‖</w:t>
      </w:r>
      <w:r>
        <w:t xml:space="preserve"> </w:t>
      </w: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0F1F3"/>
          </w:tcPr>
          <w:p>
            <w:pPr>
              <w:jc w:val="left"/>
            </w:pPr>
            <w:r>
              <w:t xml:space="preserve">Flexus X running</w:t>
            </w:r>
          </w:p>
        </w:tc>
        <w:tc>
          <w:tcPr>
            <w:shd w:val="clear" w:color="auto" w:fill="F0F1F3"/>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0F1F3"/>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0F1F3"/>
          </w:tcPr>
          <w:p>
            <w:pPr>
              <w:jc w:val="left"/>
            </w:pPr>
            <w:r>
              <w:t xml:space="preserve">SSH port</w:t>
            </w:r>
          </w:p>
        </w:tc>
        <w:tc>
          <w:tcPr>
            <w:shd w:val="clear" w:color="auto" w:fill="F0F1F3"/>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0F1F3"/>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rPr>
          <w:bCs/>
          <w:b/>
        </w:rPr>
        <w:t xml:space="preserve">TIP‖</w:t>
      </w:r>
      <w:r>
        <w:t xml:space="preserve"> </w:t>
      </w: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0F1F3"/>
          </w:tcPr>
          <w:p>
            <w:pPr>
              <w:jc w:val="left"/>
            </w:pPr>
            <w:r>
              <w:t xml:space="preserve">Components</w:t>
            </w:r>
          </w:p>
        </w:tc>
        <w:tc>
          <w:tcPr>
            <w:shd w:val="clear" w:color="auto" w:fill="F0F1F3"/>
          </w:tcPr>
          <w:p>
            <w:pPr>
              <w:jc w:val="left"/>
            </w:pPr>
            <w:r>
              <w:t xml:space="preserve">Npcap, Zenmap, Nping, Ndiff unchecked</w:t>
            </w:r>
          </w:p>
        </w:tc>
        <w:tc>
          <w:tcPr>
            <w:shd w:val="clear" w:color="auto" w:fill="F0F1F3"/>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0F1F3"/>
          </w:tcPr>
          <w:p>
            <w:pPr>
              <w:jc w:val="left"/>
            </w:pPr>
            <w:r>
              <w:t xml:space="preserve">ncat.exe</w:t>
            </w:r>
          </w:p>
        </w:tc>
        <w:tc>
          <w:tcPr>
            <w:shd w:val="clear" w:color="auto" w:fill="F0F1F3"/>
          </w:tcPr>
          <w:p>
            <w:pPr>
              <w:jc w:val="left"/>
            </w:pPr>
            <w:r>
              <w:rPr>
                <w:rStyle w:val="VerbatimChar"/>
              </w:rPr>
              <w:t xml:space="preserve">ncat --version</w:t>
            </w:r>
            <w:r>
              <w:t xml:space="preserve"> </w:t>
            </w:r>
            <w:r>
              <w:t xml:space="preserve">shows version</w:t>
            </w:r>
          </w:p>
        </w:tc>
        <w:tc>
          <w:tcPr>
            <w:shd w:val="clear" w:color="auto" w:fill="F0F1F3"/>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0F1F3"/>
          </w:tcPr>
          <w:p>
            <w:pPr>
              <w:jc w:val="left"/>
            </w:pPr>
            <w:r>
              <w:rPr>
                <w:rStyle w:val="VerbatimChar"/>
              </w:rPr>
              <w:t xml:space="preserve">-w 10</w:t>
            </w:r>
          </w:p>
        </w:tc>
        <w:tc>
          <w:tcPr>
            <w:shd w:val="clear" w:color="auto" w:fill="F0F1F3"/>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0F1F3"/>
          </w:tcPr>
          <w:p>
            <w:pPr>
              <w:jc w:val="left"/>
            </w:pPr>
            <w:r>
              <w:rPr>
                <w:rStyle w:val="VerbatimChar"/>
              </w:rPr>
              <w:t xml:space="preserve">--proxy-type http</w:t>
            </w:r>
          </w:p>
        </w:tc>
        <w:tc>
          <w:tcPr>
            <w:shd w:val="clear" w:color="auto" w:fill="F0F1F3"/>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0F1F3"/>
          </w:tcPr>
          <w:p>
            <w:pPr>
              <w:jc w:val="left"/>
            </w:pPr>
            <w:r>
              <w:rPr>
                <w:rStyle w:val="VerbatimChar"/>
              </w:rPr>
              <w:t xml:space="preserve">%p</w:t>
            </w:r>
          </w:p>
        </w:tc>
        <w:tc>
          <w:tcPr>
            <w:shd w:val="clear" w:color="auto" w:fill="F0F1F3"/>
          </w:tcPr>
          <w:p>
            <w:pPr>
              <w:jc w:val="left"/>
            </w:pPr>
            <w:r>
              <w:t xml:space="preserve">Substituted by SSH with the Port (4444)</w:t>
            </w:r>
          </w:p>
        </w:tc>
      </w:tr>
    </w:tbl>
    <w:p>
      <w:pPr>
        <w:pStyle w:val="BodyText"/>
        <w:pBdr>
          <w:left w:val="single" w:sz="24" w:space="4" w:color="62B230"/>
        </w:pBdr>
        <w:shd w:val="clear" w:fill="E8F5E9"/>
      </w:pPr>
      <w:r>
        <w:rPr>
          <w:b/>
          <w:color w:val="62B230"/>
          <w:rFonts w:ascii="HarmonyOS Sans" w:hAnsi="HarmonyOS Sans"/>
        </w:rPr>
        <w:t xml:space="preserve">Tip: </w:t>
      </w:r>
      <w:r>
        <w:t xml:space="preserve"> </w:t>
      </w: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0F1F3"/>
          </w:tcPr>
          <w:p>
            <w:pPr>
              <w:jc w:val="left"/>
            </w:pPr>
            <w:r>
              <w:t xml:space="preserve">Remote-SSH</w:t>
            </w:r>
          </w:p>
        </w:tc>
        <w:tc>
          <w:tcPr>
            <w:shd w:val="clear" w:color="auto" w:fill="F0F1F3"/>
          </w:tcPr>
          <w:p>
            <w:pPr>
              <w:jc w:val="left"/>
            </w:pPr>
            <w:r>
              <w:t xml:space="preserve">Extension installed</w:t>
            </w:r>
          </w:p>
        </w:tc>
        <w:tc>
          <w:tcPr>
            <w:shd w:val="clear" w:color="auto" w:fill="F0F1F3"/>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0F1F3"/>
          </w:tcPr>
          <w:p>
            <w:pPr>
              <w:jc w:val="left"/>
            </w:pPr>
            <w:r>
              <w:t xml:space="preserve">Connection</w:t>
            </w:r>
          </w:p>
        </w:tc>
        <w:tc>
          <w:tcPr>
            <w:shd w:val="clear" w:color="auto" w:fill="F0F1F3"/>
          </w:tcPr>
          <w:p>
            <w:pPr>
              <w:jc w:val="left"/>
            </w:pPr>
            <w:r>
              <w:t xml:space="preserve">Remote-SSH connects to host</w:t>
            </w:r>
          </w:p>
        </w:tc>
        <w:tc>
          <w:tcPr>
            <w:shd w:val="clear" w:color="auto" w:fill="F0F1F3"/>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0F1F3"/>
          </w:tcPr>
          <w:p>
            <w:pPr>
              <w:jc w:val="left"/>
            </w:pPr>
            <w:r>
              <w:t xml:space="preserve">PostgreSQL</w:t>
            </w:r>
          </w:p>
        </w:tc>
        <w:tc>
          <w:tcPr>
            <w:shd w:val="clear" w:color="auto" w:fill="F0F1F3"/>
          </w:tcPr>
          <w:p>
            <w:pPr>
              <w:jc w:val="left"/>
            </w:pPr>
            <w:r>
              <w:t xml:space="preserve">5432</w:t>
            </w:r>
          </w:p>
        </w:tc>
        <w:tc>
          <w:tcPr>
            <w:shd w:val="clear" w:color="auto" w:fill="F0F1F3"/>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0F1F3"/>
          </w:tcPr>
          <w:p>
            <w:pPr>
              <w:jc w:val="left"/>
            </w:pPr>
            <w:r>
              <w:t xml:space="preserve">Grafana</w:t>
            </w:r>
          </w:p>
        </w:tc>
        <w:tc>
          <w:tcPr>
            <w:shd w:val="clear" w:color="auto" w:fill="F0F1F3"/>
          </w:tcPr>
          <w:p>
            <w:pPr>
              <w:jc w:val="left"/>
            </w:pPr>
            <w:r>
              <w:t xml:space="preserve">3000</w:t>
            </w:r>
          </w:p>
        </w:tc>
        <w:tc>
          <w:tcPr>
            <w:shd w:val="clear" w:color="auto" w:fill="F0F1F3"/>
          </w:tcPr>
          <w:p>
            <w:pPr>
              <w:jc w:val="left"/>
            </w:pPr>
            <w:r>
              <w:t xml:space="preserve">Dashboard visualization (39 panels)</w:t>
            </w:r>
          </w:p>
        </w:tc>
      </w:tr>
    </w:tbl>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0F1F3"/>
          </w:tcPr>
          <w:p>
            <w:pPr>
              <w:jc w:val="left"/>
            </w:pPr>
            <w:r>
              <w:t xml:space="preserve">Proxy health</w:t>
            </w:r>
          </w:p>
        </w:tc>
        <w:tc>
          <w:tcPr>
            <w:shd w:val="clear" w:color="auto" w:fill="F0F1F3"/>
          </w:tcPr>
          <w:p>
            <w:pPr>
              <w:jc w:val="left"/>
            </w:pPr>
            <w:r>
              <w:rPr>
                <w:rStyle w:val="VerbatimChar"/>
              </w:rPr>
              <w:t xml:space="preserve">curl localhost:4000/health</w:t>
            </w:r>
          </w:p>
        </w:tc>
        <w:tc>
          <w:tcPr>
            <w:shd w:val="clear" w:color="auto" w:fill="F0F1F3"/>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0F1F3"/>
          </w:tcPr>
          <w:p>
            <w:pPr>
              <w:jc w:val="left"/>
            </w:pPr>
            <w:r>
              <w:t xml:space="preserve">LiteLLM UI</w:t>
            </w:r>
          </w:p>
        </w:tc>
        <w:tc>
          <w:tcPr>
            <w:shd w:val="clear" w:color="auto" w:fill="F0F1F3"/>
          </w:tcPr>
          <w:p>
            <w:pPr>
              <w:jc w:val="left"/>
            </w:pPr>
            <w:r>
              <w:rPr>
                <w:rStyle w:val="VerbatimChar"/>
              </w:rPr>
              <w:t xml:space="preserve">localhost:4000/ui</w:t>
            </w:r>
          </w:p>
        </w:tc>
        <w:tc>
          <w:tcPr>
            <w:shd w:val="clear" w:color="auto" w:fill="F0F1F3"/>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0F1F3"/>
          </w:tcPr>
          <w:p>
            <w:pPr>
              <w:jc w:val="left"/>
            </w:pPr>
            <w:r>
              <w:t xml:space="preserve">install.sh</w:t>
            </w:r>
          </w:p>
        </w:tc>
        <w:tc>
          <w:tcPr>
            <w:shd w:val="clear" w:color="auto" w:fill="F0F1F3"/>
          </w:tcPr>
          <w:p>
            <w:pPr>
              <w:jc w:val="left"/>
            </w:pPr>
            <w:r>
              <w:t xml:space="preserve">Completed without errors</w:t>
            </w:r>
          </w:p>
        </w:tc>
        <w:tc>
          <w:tcPr>
            <w:shd w:val="clear" w:color="auto" w:fill="F0F1F3"/>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0F1F3"/>
          </w:tcPr>
          <w:p>
            <w:pPr>
              <w:jc w:val="left"/>
            </w:pPr>
            <w:r>
              <w:t xml:space="preserve">latexmk</w:t>
            </w:r>
          </w:p>
        </w:tc>
        <w:tc>
          <w:tcPr>
            <w:shd w:val="clear" w:color="auto" w:fill="F0F1F3"/>
          </w:tcPr>
          <w:p>
            <w:pPr>
              <w:jc w:val="left"/>
            </w:pPr>
            <w:r>
              <w:rPr>
                <w:rStyle w:val="VerbatimChar"/>
              </w:rPr>
              <w:t xml:space="preserve">latexmk --version</w:t>
            </w:r>
            <w:r>
              <w:t xml:space="preserve"> </w:t>
            </w:r>
            <w:r>
              <w:t xml:space="preserve">works</w:t>
            </w:r>
          </w:p>
        </w:tc>
        <w:tc>
          <w:tcPr>
            <w:shd w:val="clear" w:color="auto" w:fill="F0F1F3"/>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0F1F3"/>
          </w:tcPr>
          <w:p>
            <w:pPr>
              <w:jc w:val="left"/>
            </w:pPr>
            <w:r>
              <w:t xml:space="preserve">Skill</w:t>
            </w:r>
          </w:p>
        </w:tc>
        <w:tc>
          <w:tcPr>
            <w:shd w:val="clear" w:color="auto" w:fill="F0F1F3"/>
          </w:tcPr>
          <w:p>
            <w:pPr>
              <w:jc w:val="left"/>
            </w:pPr>
            <w:r>
              <w:rPr>
                <w:rStyle w:val="VerbatimChar"/>
              </w:rPr>
              <w:t xml:space="preserve">/skill huawei-template-guide</w:t>
            </w:r>
          </w:p>
        </w:tc>
        <w:tc>
          <w:tcPr>
            <w:shd w:val="clear" w:color="auto" w:fill="F0F1F3"/>
          </w:tcPr>
          <w:p>
            <w:pPr>
              <w:jc w:val="left"/>
            </w:pPr>
            <w: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0F1F3"/>
          </w:tcPr>
          <w:p>
            <w:pPr>
              <w:jc w:val="left"/>
            </w:pPr>
            <w:r>
              <w:t xml:space="preserve">Templates update</w:t>
            </w:r>
          </w:p>
        </w:tc>
        <w:tc>
          <w:tcPr>
            <w:shd w:val="clear" w:color="auto" w:fill="F0F1F3"/>
          </w:tcPr>
          <w:p>
            <w:pPr>
              <w:jc w:val="left"/>
            </w:pPr>
            <w:r>
              <w:rPr>
                <w:rStyle w:val="VerbatimChar"/>
              </w:rPr>
              <w:t xml:space="preserve">git pull &amp;&amp; ./scripts/install.sh</w:t>
            </w:r>
          </w:p>
        </w:tc>
        <w:tc>
          <w:tcPr>
            <w:shd w:val="clear" w:color="auto" w:fill="F0F1F3"/>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0F1F3"/>
          </w:tcPr>
          <w:p>
            <w:pPr>
              <w:jc w:val="left"/>
            </w:pPr>
            <w:r>
              <w:t xml:space="preserve">Templates uninstall</w:t>
            </w:r>
          </w:p>
        </w:tc>
        <w:tc>
          <w:tcPr>
            <w:shd w:val="clear" w:color="auto" w:fill="F0F1F3"/>
          </w:tcPr>
          <w:p>
            <w:pPr>
              <w:jc w:val="left"/>
            </w:pPr>
            <w:r>
              <w:rPr>
                <w:rStyle w:val="VerbatimChar"/>
              </w:rPr>
              <w:t xml:space="preserve">./scripts/uninstall.sh --all</w:t>
            </w:r>
          </w:p>
        </w:tc>
        <w:tc>
          <w:tcPr>
            <w:shd w:val="clear" w:color="auto" w:fill="F0F1F3"/>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0F1F3"/>
          </w:tcPr>
          <w:p>
            <w:pPr>
              <w:jc w:val="left"/>
            </w:pPr>
            <w:r>
              <w:t xml:space="preserve">EIP</w:t>
            </w:r>
          </w:p>
        </w:tc>
        <w:tc>
          <w:tcPr>
            <w:shd w:val="clear" w:color="auto" w:fill="F0F1F3"/>
          </w:tcPr>
          <w:p>
            <w:pPr>
              <w:jc w:val="left"/>
            </w:pPr>
            <w:r>
              <w:t xml:space="preserve">Released</w:t>
            </w:r>
          </w:p>
        </w:tc>
        <w:tc>
          <w:tcPr>
            <w:shd w:val="clear" w:color="auto" w:fill="F0F1F3"/>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0F1F3"/>
          </w:tcPr>
          <w:p>
            <w:pPr>
              <w:jc w:val="left"/>
            </w:pPr>
            <w:r>
              <w:t xml:space="preserve">SSH config</w:t>
            </w:r>
          </w:p>
        </w:tc>
        <w:tc>
          <w:tcPr>
            <w:shd w:val="clear" w:color="auto" w:fill="F0F1F3"/>
          </w:tcPr>
          <w:p>
            <w:pPr>
              <w:jc w:val="left"/>
            </w:pPr>
            <w:r>
              <w:t xml:space="preserve">Host entry removed</w:t>
            </w:r>
          </w:p>
        </w:tc>
        <w:tc>
          <w:tcPr>
            <w:shd w:val="clear" w:color="auto" w:fill="F0F1F3"/>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0F1F3"/>
          </w:tcPr>
          <w:p>
            <w:pPr>
              <w:jc w:val="left"/>
            </w:pPr>
            <w:r>
              <w:t xml:space="preserve">Dark Red</w:t>
            </w:r>
          </w:p>
        </w:tc>
        <w:tc>
          <w:tcPr>
            <w:shd w:val="clear" w:color="auto" w:fill="F0F1F3"/>
          </w:tcPr>
          <w:p>
            <w:pPr>
              <w:jc w:val="left"/>
            </w:pPr>
            <w:r>
              <w:rPr>
                <w:rStyle w:val="VerbatimChar"/>
              </w:rPr>
              <w:t xml:space="preserve">#7F0001</w:t>
            </w:r>
          </w:p>
        </w:tc>
        <w:tc>
          <w:tcPr>
            <w:shd w:val="clear" w:color="auto" w:fill="F0F1F3"/>
          </w:tcPr>
          <w:p>
            <w:pPr>
              <w:jc w:val="left"/>
            </w:pPr>
            <w:r>
              <w:t xml:space="preserve">483C</w:t>
            </w:r>
          </w:p>
        </w:tc>
        <w:tc>
          <w:tcPr>
            <w:shd w:val="clear" w:color="auto" w:fill="F0F1F3"/>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0F1F3"/>
          </w:tcPr>
          <w:p>
            <w:pPr>
              <w:jc w:val="left"/>
            </w:pPr>
            <w:r>
              <w:t xml:space="preserve">Yellow</w:t>
            </w:r>
          </w:p>
        </w:tc>
        <w:tc>
          <w:tcPr>
            <w:shd w:val="clear" w:color="auto" w:fill="F0F1F3"/>
          </w:tcPr>
          <w:p>
            <w:pPr>
              <w:jc w:val="left"/>
            </w:pPr>
            <w:r>
              <w:rPr>
                <w:rStyle w:val="VerbatimChar"/>
              </w:rPr>
              <w:t xml:space="preserve">#FCC800</w:t>
            </w:r>
          </w:p>
        </w:tc>
        <w:tc>
          <w:tcPr>
            <w:shd w:val="clear" w:color="auto" w:fill="F0F1F3"/>
          </w:tcPr>
          <w:p>
            <w:pPr>
              <w:jc w:val="left"/>
            </w:pPr>
            <w:r>
              <w:t xml:space="preserve">7406C</w:t>
            </w:r>
          </w:p>
        </w:tc>
        <w:tc>
          <w:tcPr>
            <w:shd w:val="clear" w:color="auto" w:fill="F0F1F3"/>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0F1F3"/>
          </w:tcPr>
          <w:p>
            <w:pPr>
              <w:jc w:val="left"/>
            </w:pPr>
            <w:r>
              <w:t xml:space="preserve">Blue</w:t>
            </w:r>
          </w:p>
        </w:tc>
        <w:tc>
          <w:tcPr>
            <w:shd w:val="clear" w:color="auto" w:fill="F0F1F3"/>
          </w:tcPr>
          <w:p>
            <w:pPr>
              <w:jc w:val="left"/>
            </w:pPr>
            <w:r>
              <w:rPr>
                <w:rStyle w:val="VerbatimChar"/>
              </w:rPr>
              <w:t xml:space="preserve">#30B5C5</w:t>
            </w:r>
          </w:p>
        </w:tc>
        <w:tc>
          <w:tcPr>
            <w:shd w:val="clear" w:color="auto" w:fill="F0F1F3"/>
          </w:tcPr>
          <w:p>
            <w:pPr>
              <w:jc w:val="left"/>
            </w:pPr>
            <w:r>
              <w:t xml:space="preserve">2227C</w:t>
            </w:r>
          </w:p>
        </w:tc>
        <w:tc>
          <w:tcPr>
            <w:shd w:val="clear" w:color="auto" w:fill="F0F1F3"/>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0F1F3"/>
          </w:tcPr>
          <w:p>
            <w:pPr>
              <w:jc w:val="left"/>
            </w:pPr>
            <w:r>
              <w:t xml:space="preserve">Gray 90%</w:t>
            </w:r>
          </w:p>
        </w:tc>
        <w:tc>
          <w:tcPr>
            <w:shd w:val="clear" w:color="auto" w:fill="F0F1F3"/>
          </w:tcPr>
          <w:p>
            <w:pPr>
              <w:jc w:val="left"/>
            </w:pPr>
            <w:r>
              <w:rPr>
                <w:rStyle w:val="VerbatimChar"/>
              </w:rPr>
              <w:t xml:space="preserve">#E5E5E5</w:t>
            </w:r>
          </w:p>
        </w:tc>
        <w:tc>
          <w:tcPr>
            <w:shd w:val="clear" w:color="auto" w:fill="F0F1F3"/>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0F1F3"/>
          </w:tcPr>
          <w:p>
            <w:pPr>
              <w:jc w:val="left"/>
            </w:pPr>
            <w:r>
              <w:t xml:space="preserve">Gray 50%</w:t>
            </w:r>
          </w:p>
        </w:tc>
        <w:tc>
          <w:tcPr>
            <w:shd w:val="clear" w:color="auto" w:fill="F0F1F3"/>
          </w:tcPr>
          <w:p>
            <w:pPr>
              <w:jc w:val="left"/>
            </w:pPr>
            <w:r>
              <w:rPr>
                <w:rStyle w:val="VerbatimChar"/>
              </w:rPr>
              <w:t xml:space="preserve">#808080</w:t>
            </w:r>
          </w:p>
        </w:tc>
        <w:tc>
          <w:tcPr>
            <w:shd w:val="clear" w:color="auto" w:fill="F0F1F3"/>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0F1F3"/>
          </w:tcPr>
          <w:p>
            <w:pPr>
              <w:jc w:val="left"/>
            </w:pPr>
            <w:r>
              <w:t xml:space="preserve">White</w:t>
            </w:r>
          </w:p>
        </w:tc>
        <w:tc>
          <w:tcPr>
            <w:shd w:val="clear" w:color="auto" w:fill="F0F1F3"/>
          </w:tcPr>
          <w:p>
            <w:pPr>
              <w:jc w:val="left"/>
            </w:pPr>
            <w:r>
              <w:rPr>
                <w:rStyle w:val="VerbatimChar"/>
              </w:rPr>
              <w:t xml:space="preserve">#FFFFFF</w:t>
            </w:r>
          </w:p>
        </w:tc>
        <w:tc>
          <w:tcPr>
            <w:shd w:val="clear" w:color="auto" w:fill="F0F1F3"/>
          </w:tcPr>
          <w:p>
            <w:pPr>
              <w:jc w:val="left"/>
            </w:pPr>
            <w: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6.16.4</w:t>
            </w:r>
          </w:p>
        </w:tc>
        <w:tc>
          <w:tcPr/>
          <w:p>
            <w:pPr>
              <w:jc w:val="left"/>
            </w:pPr>
            <w:r>
              <w:t xml:space="preserve">2026-09-28</w:t>
            </w:r>
          </w:p>
        </w:tc>
        <w:tc>
          <w:tcPr/>
          <w:p>
            <w:pPr>
              <w:numPr>
                <w:ilvl w:val="0"/>
                <w:numId w:val="1042"/>
              </w:numPr>
              <w:jc w:val="left"/>
            </w:pPr>
            <w:r>
              <w:t xml:space="preserve">Testbook: added colored badge column to acceptance criteria table, matching badges used in testcases and test summary. Updated SKILL.md skeleton with badge example.</w:t>
            </w:r>
          </w:p>
        </w:tc>
      </w:tr>
      <w:tr>
        <w:tc>
          <w:tcPr>
            <w:shd w:val="clear" w:color="auto" w:fill="F0F1F3"/>
          </w:tcPr>
          <w:p>
            <w:pPr>
              <w:jc w:val="left"/>
            </w:pPr>
            <w:r>
              <w:t xml:space="preserve">6.16.3</w:t>
            </w:r>
          </w:p>
        </w:tc>
        <w:tc>
          <w:tcPr>
            <w:shd w:val="clear" w:color="auto" w:fill="F0F1F3"/>
          </w:tcPr>
          <w:p>
            <w:pPr>
              <w:jc w:val="left"/>
            </w:pPr>
            <w:r>
              <w:t xml:space="preserve">2026-09-28</w:t>
            </w:r>
          </w:p>
        </w:tc>
        <w:tc>
          <w:tcPr>
            <w:shd w:val="clear" w:color="auto" w:fill="F0F1F3"/>
          </w:tcPr>
          <w:p>
            <w:pPr>
              <w:numPr>
                <w:ilvl w:val="0"/>
                <w:numId w:val="1043"/>
              </w:numPr>
              <w:jc w:val="left"/>
            </w:pPr>
            <w:r>
              <w:t xml:space="preserve">Oracle review fixes: corrected SKILL.md code example (fancyvrb multi-line), fixed typo in testbook-pt, synced stripebg to DOCX/HTML, added stripebg to all SKILL.md color tables, fixed stale field order and comments.</w:t>
            </w:r>
          </w:p>
        </w:tc>
      </w:tr>
      <w:tr>
        <w:tc>
          <w:tcPr/>
          <w:p>
            <w:pPr>
              <w:jc w:val="left"/>
            </w:pPr>
            <w:r>
              <w:t xml:space="preserve">6.16.2</w:t>
            </w:r>
          </w:p>
        </w:tc>
        <w:tc>
          <w:tcPr/>
          <w:p>
            <w:pPr>
              <w:jc w:val="left"/>
            </w:pPr>
            <w:r>
              <w:t xml:space="preserve">2026-09-28</w:t>
            </w:r>
          </w:p>
        </w:tc>
        <w:tc>
          <w:tcPr/>
          <w:p>
            <w:pPr>
              <w:numPr>
                <w:ilvl w:val="0"/>
                <w:numId w:val="1044"/>
              </w:numPr>
              <w:jc w:val="left"/>
            </w:pPr>
            <w:r>
              <w:t xml:space="preserve">SKILL.md (testbook): documented auxiliary LaTeX commands available in passthrough blocks (\ menu, \ inlinecode, \ param, \ weblink, \ note, \ image, \ imageplaceholder, \ code, \ warning). Added</w:t>
            </w:r>
            <w:r>
              <w:t xml:space="preserve"> </w:t>
            </w:r>
            <w:r>
              <w:rPr>
                <w:rStyle w:val="VerbatimChar"/>
              </w:rPr>
              <w:t xml:space="preserve">stripebg</w:t>
            </w:r>
            <w:r>
              <w:t xml:space="preserve"> </w:t>
            </w:r>
            <w:r>
              <w:t xml:space="preserve">color (#F0F1F3) for visible table zebra striping. Documented</w:t>
            </w:r>
            <w:r>
              <w:t xml:space="preserve"> </w:t>
            </w:r>
            <w:r>
              <w:rPr>
                <w:rStyle w:val="VerbatimChar"/>
              </w:rPr>
              <w:t xml:space="preserve">noanswers</w:t>
            </w:r>
            <w:r>
              <w:t xml:space="preserve"> </w:t>
            </w:r>
            <w:r>
              <w:t xml:space="preserve">option usage. Added sample-only notes to testbook demo sections.</w:t>
            </w:r>
          </w:p>
        </w:tc>
      </w:tr>
      <w:tr>
        <w:tc>
          <w:tcPr>
            <w:shd w:val="clear" w:color="auto" w:fill="F0F1F3"/>
          </w:tcPr>
          <w:p>
            <w:pPr>
              <w:jc w:val="left"/>
            </w:pPr>
            <w:r>
              <w:t xml:space="preserve">6.16.1</w:t>
            </w:r>
          </w:p>
        </w:tc>
        <w:tc>
          <w:tcPr>
            <w:shd w:val="clear" w:color="auto" w:fill="F0F1F3"/>
          </w:tcPr>
          <w:p>
            <w:pPr>
              <w:jc w:val="left"/>
            </w:pPr>
            <w:r>
              <w:t xml:space="preserve">2026-09-28</w:t>
            </w:r>
          </w:p>
        </w:tc>
        <w:tc>
          <w:tcPr>
            <w:shd w:val="clear" w:color="auto" w:fill="F0F1F3"/>
          </w:tcPr>
          <w:p>
            <w:pPr>
              <w:numPr>
                <w:ilvl w:val="0"/>
                <w:numId w:val="1045"/>
              </w:numPr>
              <w:jc w:val="left"/>
            </w:pPr>
            <w:r>
              <w:t xml:space="preserve">Fix: H1 section heading red rule now spans full page width (reverted minipage wrap that constrained \ titlerule). Cover text casing “Co., Ltd.” synced to all samples. Testbook: removed duplicate prerequisites from objectives block.</w:t>
            </w:r>
          </w:p>
        </w:tc>
      </w:tr>
      <w:tr>
        <w:tc>
          <w:tcPr/>
          <w:p>
            <w:pPr>
              <w:jc w:val="left"/>
            </w:pPr>
            <w:r>
              <w:t xml:space="preserve">6.16.0</w:t>
            </w:r>
          </w:p>
        </w:tc>
        <w:tc>
          <w:tcPr/>
          <w:p>
            <w:pPr>
              <w:jc w:val="left"/>
            </w:pPr>
            <w:r>
              <w:t xml:space="preserve">2026-09-26</w:t>
            </w:r>
          </w:p>
        </w:tc>
        <w:tc>
          <w:tcPr/>
          <w:p>
            <w:pPr>
              <w:numPr>
                <w:ilvl w:val="0"/>
                <w:numId w:val="1046"/>
              </w:numPr>
              <w:jc w:val="left"/>
            </w:pPr>
            <w:r>
              <w:t xml:space="preserve">Visual polish and functional improvements: cover composition (\ vfill anchors identity block to lower third); widow/orphan control; H1 long-title wrap safety (minipage); code block continuation indent; roman-numeral list alignment; cover text casing (Co., Ltd.); teststep hanging indent; testsummary longtable breakability + zebra striping; POC signature signing line; checkbox size; stakeholders name hyphenation fix.</w:t>
            </w:r>
          </w:p>
        </w:tc>
      </w:tr>
      <w:tr>
        <w:tc>
          <w:tcPr>
            <w:shd w:val="clear" w:color="auto" w:fill="F0F1F3"/>
          </w:tcPr>
          <w:p>
            <w:pPr>
              <w:jc w:val="left"/>
            </w:pPr>
            <w:r>
              <w:t xml:space="preserve">6.15.1</w:t>
            </w:r>
          </w:p>
        </w:tc>
        <w:tc>
          <w:tcPr>
            <w:shd w:val="clear" w:color="auto" w:fill="F0F1F3"/>
          </w:tcPr>
          <w:p>
            <w:pPr>
              <w:jc w:val="left"/>
            </w:pPr>
            <w:r>
              <w:t xml:space="preserve">2026-09-26</w:t>
            </w:r>
          </w:p>
        </w:tc>
        <w:tc>
          <w:tcPr>
            <w:shd w:val="clear" w:color="auto" w:fill="F0F1F3"/>
          </w:tcPr>
          <w:p>
            <w:pPr>
              <w:numPr>
                <w:ilvl w:val="0"/>
                <w:numId w:val="1047"/>
              </w:numPr>
              <w:jc w:val="left"/>
            </w:pPr>
            <w:r>
              <w:t xml:space="preserve">TOC fix: two-digit section numbers (10+) no longer collide with titles (widened \ cftsecnumwidth); front matter now uses roman page numbering (i, ii) so the TOC no longer shows "Page 2" followed by body "Page 1".</w:t>
            </w:r>
          </w:p>
        </w:tc>
      </w:tr>
      <w:tr>
        <w:tc>
          <w:tcPr/>
          <w:p>
            <w:pPr>
              <w:jc w:val="left"/>
            </w:pPr>
            <w:r>
              <w:t xml:space="preserve">6.15.0</w:t>
            </w:r>
          </w:p>
        </w:tc>
        <w:tc>
          <w:tcPr/>
          <w:p>
            <w:pPr>
              <w:jc w:val="left"/>
            </w:pPr>
            <w:r>
              <w:t xml:space="preserve">2026-09-26</w:t>
            </w:r>
          </w:p>
        </w:tc>
        <w:tc>
          <w:tcPr/>
          <w:p>
            <w:pPr>
              <w:numPr>
                <w:ilvl w:val="0"/>
                <w:numId w:val="1048"/>
              </w:numPr>
              <w:jc w:val="left"/>
            </w:pPr>
            <w:r>
              <w:t xml:space="preserve">Visual verification standard: scripts/render-pages.sh renders PDF/DOCX/HTML to PNG page images; AGENTS.md documents the render → @observer → reconcile workflow with a defect checklist, cross-format rule, and known DOCX tolerances.</w:t>
            </w:r>
          </w:p>
        </w:tc>
      </w:tr>
      <w:tr>
        <w:tc>
          <w:tcPr>
            <w:shd w:val="clear" w:color="auto" w:fill="F0F1F3"/>
          </w:tcPr>
          <w:p>
            <w:pPr>
              <w:jc w:val="left"/>
            </w:pPr>
            <w:r>
              <w:t xml:space="preserve">6.14.1</w:t>
            </w:r>
          </w:p>
        </w:tc>
        <w:tc>
          <w:tcPr>
            <w:shd w:val="clear" w:color="auto" w:fill="F0F1F3"/>
          </w:tcPr>
          <w:p>
            <w:pPr>
              <w:jc w:val="left"/>
            </w:pPr>
            <w:r>
              <w:t xml:space="preserve">2026-09-26</w:t>
            </w:r>
          </w:p>
        </w:tc>
        <w:tc>
          <w:tcPr>
            <w:shd w:val="clear" w:color="auto" w:fill="F0F1F3"/>
          </w:tcPr>
          <w:p>
            <w:pPr>
              <w:numPr>
                <w:ilvl w:val="0"/>
                <w:numId w:val="1049"/>
              </w:numPr>
              <w:jc w:val="left"/>
            </w:pPr>
            <w:r>
              <w:t xml:space="preserve">Badge pills no longer overflow their frames: \ huaweibadge now auto-expands for labels wider than the nominal width (matching the DOCX PNG min-width behavior), and the testbook testsummary result column widens to the measured pill widths (4.5cm PT, 2.7cm EN), eliminating the badge-row Overfull warnings.</w:t>
            </w:r>
          </w:p>
        </w:tc>
      </w:tr>
      <w:tr>
        <w:tc>
          <w:tcPr/>
          <w:p>
            <w:pPr>
              <w:jc w:val="left"/>
            </w:pPr>
            <w:r>
              <w:t xml:space="preserve">6.14.0</w:t>
            </w:r>
          </w:p>
        </w:tc>
        <w:tc>
          <w:tcPr/>
          <w:p>
            <w:pPr>
              <w:jc w:val="left"/>
            </w:pPr>
            <w:r>
              <w:t xml:space="preserve">2026-09-23</w:t>
            </w:r>
          </w:p>
        </w:tc>
        <w:tc>
          <w:tcPr/>
          <w:p>
            <w:pPr>
              <w:numPr>
                <w:ilvl w:val="0"/>
                <w:numId w:val="1050"/>
              </w:numPr>
              <w:jc w:val="left"/>
            </w:pPr>
            <w:r>
              <w:t xml:space="preserve">Converter content-loss fixes: compound admonitions no longer corrupt nested tables and code, definition lists keep their definitions, colspan is supported (rowspan warns), block anchors on tables/images fix dead cross-references, and technical cover values (the setreport commands) now render on the PDF cover. Empty-macro tests fixed with etoolbox’s ifdefempty (covermeta shows the version; phantom Author row gone). HTML: double captions eliminated, EN admonition titles match the PDF (Info/Important/Tip), and technical sections render as language-aware headings in DOCX/MD/HTML. Build: font-fallback detection fixed (was dead code); install.sh now installs asciidoctor-diagram so fresh installs no longer lose diagrams silently. Round-trip heading checks are now exact.</w:t>
            </w:r>
          </w:p>
        </w:tc>
      </w:tr>
      <w:tr>
        <w:tc>
          <w:tcPr>
            <w:shd w:val="clear" w:color="auto" w:fill="F0F1F3"/>
          </w:tcPr>
          <w:p>
            <w:pPr>
              <w:jc w:val="left"/>
            </w:pPr>
            <w:r>
              <w:t xml:space="preserve">6.13.0</w:t>
            </w:r>
          </w:p>
        </w:tc>
        <w:tc>
          <w:tcPr>
            <w:shd w:val="clear" w:color="auto" w:fill="F0F1F3"/>
          </w:tcPr>
          <w:p>
            <w:pPr>
              <w:jc w:val="left"/>
            </w:pPr>
            <w:r>
              <w:t xml:space="preserve">2026-09-23</w:t>
            </w:r>
          </w:p>
        </w:tc>
        <w:tc>
          <w:tcPr>
            <w:shd w:val="clear" w:color="auto" w:fill="F0F1F3"/>
          </w:tcPr>
          <w:p>
            <w:pPr>
              <w:numPr>
                <w:ilvl w:val="0"/>
                <w:numId w:val="1051"/>
              </w:numPr>
              <w:jc w:val="left"/>
            </w:pPr>
            <w:r>
              <w:t xml:space="preserve">Test-result vocabulary unified: Portuguese badges now read Atende / Atende com ressalvas / Não atende / Não testado in both testbook and POC (was Aprovado/Reprovado/Bloqueado/Não testado and Atendido/Parcial/Falha/Ignorado). Testbook gains the Partial result (Atende com ressalvas, orange pill); Blocked was dropped (legacy documents render the neutral fallback pill). English display and source enum values unchanged. Existing PT documents render the new names on recompile.</w:t>
            </w:r>
          </w:p>
        </w:tc>
      </w:tr>
      <w:tr>
        <w:tc>
          <w:tcPr/>
          <w:p>
            <w:pPr>
              <w:jc w:val="left"/>
            </w:pPr>
            <w:r>
              <w:t xml:space="preserve">6.12.0</w:t>
            </w:r>
          </w:p>
        </w:tc>
        <w:tc>
          <w:tcPr/>
          <w:p>
            <w:pPr>
              <w:jc w:val="left"/>
            </w:pPr>
            <w:r>
              <w:t xml:space="preserve">2026-09-23</w:t>
            </w:r>
          </w:p>
        </w:tc>
        <w:tc>
          <w:tcPr/>
          <w:p>
            <w:pPr>
              <w:numPr>
                <w:ilvl w:val="0"/>
                <w:numId w:val="1052"/>
              </w:numPr>
              <w:jc w:val="left"/>
            </w:pPr>
            <w:r>
              <w:t xml:space="preserve">Language audit: Portuguese documents no longer show English labels. Technical cover labels (Versão/Data/Cenário/Autor), testbook badges (Aprovado/Reprovado/Bloqueado/Não testado), HTML admonition titles and captions, DOCX callout labels, General Objective, E-mail, and image placeholder are now language-aware under :lang: pt. CSS technical section headings gained PT selectors; 6 CSS strings aligned with PDF. Badge PNGs auto-sized to fit text. Sample wording fixed: Cor/Amostra table headers, Infraestrutura como Código, provedor heading.</w:t>
            </w:r>
          </w:p>
        </w:tc>
      </w:tr>
      <w:tr>
        <w:tc>
          <w:tcPr>
            <w:shd w:val="clear" w:color="auto" w:fill="F0F1F3"/>
          </w:tcPr>
          <w:p>
            <w:pPr>
              <w:jc w:val="left"/>
            </w:pPr>
            <w:r>
              <w:t xml:space="preserve">6.11.1</w:t>
            </w:r>
          </w:p>
        </w:tc>
        <w:tc>
          <w:tcPr>
            <w:shd w:val="clear" w:color="auto" w:fill="F0F1F3"/>
          </w:tcPr>
          <w:p>
            <w:pPr>
              <w:jc w:val="left"/>
            </w:pPr>
            <w:r>
              <w:t xml:space="preserve">2026-09-22</w:t>
            </w:r>
          </w:p>
        </w:tc>
        <w:tc>
          <w:tcPr>
            <w:shd w:val="clear" w:color="auto" w:fill="F0F1F3"/>
          </w:tcPr>
          <w:p>
            <w:pPr>
              <w:numPr>
                <w:ilvl w:val="0"/>
                <w:numId w:val="1053"/>
              </w:numPr>
              <w:jc w:val="left"/>
            </w:pPr>
            <w:r>
              <w:t xml:space="preserve">Documentation: document lifecycle clarified. Documents created via the skills are standalone deliverables — git is never used for individual documents; the :version: attribute and changelog block are the document’s own version control. All four SKILL.md files gained a “Document lifecycle” section and now scope AGENTS.md’s git workflow to template repository development only. AGENTS.md gained a Scope section stating user documents are gitignored and never repository content, and L17 is clarified to apply to template releases only.</w:t>
            </w:r>
          </w:p>
        </w:tc>
      </w:tr>
      <w:tr>
        <w:tc>
          <w:tcPr/>
          <w:p>
            <w:pPr>
              <w:jc w:val="left"/>
            </w:pPr>
            <w:r>
              <w:t xml:space="preserve">6.11.0</w:t>
            </w:r>
          </w:p>
        </w:tc>
        <w:tc>
          <w:tcPr/>
          <w:p>
            <w:pPr>
              <w:jc w:val="left"/>
            </w:pPr>
            <w:r>
              <w:t xml:space="preserve">2026-09-22</w:t>
            </w:r>
          </w:p>
        </w:tc>
        <w:tc>
          <w:tcPr/>
          <w:p>
            <w:pPr>
              <w:numPr>
                <w:ilvl w:val="0"/>
                <w:numId w:val="1054"/>
              </w:numPr>
              <w:jc w:val="left"/>
            </w:pPr>
            <w:r>
              <w:t xml:space="preserve">Project-wide audit: converter robustness and cross-format consistency. Objectives roles now work in all forms — inline ([.general-objective] and [.objective]) and block (inside [.objectives]) — rendering language-aware labels (the block form previously crashed the build; the inline form silently dropped the label). The [.prerequisites] and [.stepbystep] roles attached to lists no longer drop items. Multi-author documents now list all authors. Conversion errors print a clean file:line message instead of a Ruby object dump. Unknown code languages (go, java, rust, terraform, …​) fall back to plain verbatim with a compile warning (was a hard error). DOCX/MD/HTML: codefile blocks ([.codefile,file=…​]) now inline the file content like the PDF, and admonition labels no longer corrupt NOTE:/TIP: lines inside code blocks. DOCX Fail/Falha badge backgrounds and plain-table borders now match the PDF colors. Shared class boilerplate extracted into the new huawei-base.cls base class (rendering unchanged). Watch mode survives compile errors; install reports failures instead of silent success; the /etc/LatexMk write is opt-in; build diagnostics are kept on failure; asciidoctor warnings now fail the build; a missing header logo warns instead of erroring. New test-pdf-compile.sh replaces the legacy test-filter stub; round-trip now validates the production build pipeline. Documentation corrected across README, AGENTS, and all SKILL files (objectives syntax, codefile example, supported languages, longhutable restriction, install requirements, pandoc range, security note).</w:t>
            </w:r>
          </w:p>
        </w:tc>
      </w:tr>
      <w:tr>
        <w:tc>
          <w:tcPr>
            <w:shd w:val="clear" w:color="auto" w:fill="F0F1F3"/>
          </w:tcPr>
          <w:p>
            <w:pPr>
              <w:jc w:val="left"/>
            </w:pPr>
            <w:r>
              <w:t xml:space="preserve">6.10.0</w:t>
            </w:r>
          </w:p>
        </w:tc>
        <w:tc>
          <w:tcPr>
            <w:shd w:val="clear" w:color="auto" w:fill="F0F1F3"/>
          </w:tcPr>
          <w:p>
            <w:pPr>
              <w:jc w:val="left"/>
            </w:pPr>
            <w:r>
              <w:t xml:space="preserve">2026-09-21</w:t>
            </w:r>
          </w:p>
        </w:tc>
        <w:tc>
          <w:tcPr>
            <w:shd w:val="clear" w:color="auto" w:fill="F0F1F3"/>
          </w:tcPr>
          <w:p>
            <w:pPr>
              <w:numPr>
                <w:ilvl w:val="0"/>
                <w:numId w:val="1055"/>
              </w:numPr>
              <w:jc w:val="left"/>
            </w:pPr>
            <w:r>
              <w:t xml:space="preserve">Header logo, callout boxes, and note labels: DOCX header now shows the Huawei logo in the top-left corner (optional, driven by the :header-logo: attribute). DOCX admonitions (TIP, NOTE, WARNING) now render as styled callout boxes with colored backgrounds, left borders, and type labels — matching the PDF. PDF inline notes ([.note] role) now show a language-aware “Note:” label (was unlabeled italic text).</w:t>
            </w:r>
          </w:p>
        </w:tc>
      </w:tr>
      <w:tr>
        <w:tc>
          <w:tcPr/>
          <w:p>
            <w:pPr>
              <w:jc w:val="left"/>
            </w:pPr>
            <w:r>
              <w:t xml:space="preserve">6.9.2</w:t>
            </w:r>
          </w:p>
        </w:tc>
        <w:tc>
          <w:tcPr/>
          <w:p>
            <w:pPr>
              <w:jc w:val="left"/>
            </w:pPr>
            <w:r>
              <w:t xml:space="preserve">2026-09-21</w:t>
            </w:r>
          </w:p>
        </w:tc>
        <w:tc>
          <w:tcPr/>
          <w:p>
            <w:pPr>
              <w:numPr>
                <w:ilvl w:val="0"/>
                <w:numId w:val="1056"/>
              </w:numPr>
              <w:jc w:val="left"/>
            </w:pPr>
            <w:r>
              <w:t xml:space="preserve">Fix DOCX body text alignment: paragraphs are now justified (matching the PDF LaTeX default), instead of left-aligned.</w:t>
            </w:r>
          </w:p>
        </w:tc>
      </w:tr>
      <w:tr>
        <w:tc>
          <w:tcPr>
            <w:shd w:val="clear" w:color="auto" w:fill="F0F1F3"/>
          </w:tcPr>
          <w:p>
            <w:pPr>
              <w:jc w:val="left"/>
            </w:pPr>
            <w:r>
              <w:t xml:space="preserve">6.9.1</w:t>
            </w:r>
          </w:p>
        </w:tc>
        <w:tc>
          <w:tcPr>
            <w:shd w:val="clear" w:color="auto" w:fill="F0F1F3"/>
          </w:tcPr>
          <w:p>
            <w:pPr>
              <w:jc w:val="left"/>
            </w:pPr>
            <w:r>
              <w:t xml:space="preserve">2026-09-21</w:t>
            </w:r>
          </w:p>
        </w:tc>
        <w:tc>
          <w:tcPr>
            <w:shd w:val="clear" w:color="auto" w:fill="F0F1F3"/>
          </w:tcPr>
          <w:p>
            <w:pPr>
              <w:numPr>
                <w:ilvl w:val="0"/>
                <w:numId w:val="1057"/>
              </w:numPr>
              <w:jc w:val="left"/>
            </w:pPr>
            <w: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p>
            <w:pPr>
              <w:jc w:val="left"/>
            </w:pPr>
            <w:r>
              <w:t xml:space="preserve">6.9.0</w:t>
            </w:r>
          </w:p>
        </w:tc>
        <w:tc>
          <w:tcPr/>
          <w:p>
            <w:pPr>
              <w:jc w:val="left"/>
            </w:pPr>
            <w:r>
              <w:t xml:space="preserve">2026-09-21</w:t>
            </w:r>
          </w:p>
        </w:tc>
        <w:tc>
          <w:tcPr/>
          <w:p>
            <w:pPr>
              <w:numPr>
                <w:ilvl w:val="0"/>
                <w:numId w:val="1058"/>
              </w:numPr>
              <w:jc w:val="left"/>
            </w:pPr>
            <w: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shd w:val="clear" w:color="auto" w:fill="F0F1F3"/>
          </w:tcPr>
          <w:p>
            <w:pPr>
              <w:jc w:val="left"/>
            </w:pPr>
            <w:r>
              <w:t xml:space="preserve">6.8.3</w:t>
            </w:r>
          </w:p>
        </w:tc>
        <w:tc>
          <w:tcPr>
            <w:shd w:val="clear" w:color="auto" w:fill="F0F1F3"/>
          </w:tcPr>
          <w:p>
            <w:pPr>
              <w:jc w:val="left"/>
            </w:pPr>
            <w:r>
              <w:t xml:space="preserve">2026-09-20</w:t>
            </w:r>
          </w:p>
        </w:tc>
        <w:tc>
          <w:tcPr>
            <w:shd w:val="clear" w:color="auto" w:fill="F0F1F3"/>
          </w:tcPr>
          <w:p>
            <w:pPr>
              <w:numPr>
                <w:ilvl w:val="0"/>
                <w:numId w:val="1059"/>
              </w:numPr>
              <w:jc w:val="left"/>
            </w:pPr>
            <w: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p>
            <w:pPr>
              <w:jc w:val="left"/>
            </w:pPr>
            <w:r>
              <w:t xml:space="preserve">6.8.2</w:t>
            </w:r>
          </w:p>
        </w:tc>
        <w:tc>
          <w:tcPr/>
          <w:p>
            <w:pPr>
              <w:jc w:val="left"/>
            </w:pPr>
            <w:r>
              <w:t xml:space="preserve">2026-09-20</w:t>
            </w:r>
          </w:p>
        </w:tc>
        <w:tc>
          <w:tcPr/>
          <w:p>
            <w:pPr>
              <w:numPr>
                <w:ilvl w:val="0"/>
                <w:numId w:val="1060"/>
              </w:numPr>
              <w:jc w:val="left"/>
            </w:pPr>
            <w: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shd w:val="clear" w:color="auto" w:fill="F0F1F3"/>
          </w:tcPr>
          <w:p>
            <w:pPr>
              <w:jc w:val="left"/>
            </w:pPr>
            <w:r>
              <w:t xml:space="preserve">6.8.1</w:t>
            </w:r>
          </w:p>
        </w:tc>
        <w:tc>
          <w:tcPr>
            <w:shd w:val="clear" w:color="auto" w:fill="F0F1F3"/>
          </w:tcPr>
          <w:p>
            <w:pPr>
              <w:jc w:val="left"/>
            </w:pPr>
            <w:r>
              <w:t xml:space="preserve">2026-09-20</w:t>
            </w:r>
          </w:p>
        </w:tc>
        <w:tc>
          <w:tcPr>
            <w:shd w:val="clear" w:color="auto" w:fill="F0F1F3"/>
          </w:tcPr>
          <w:p>
            <w:pPr>
              <w:numPr>
                <w:ilvl w:val="0"/>
                <w:numId w:val="1061"/>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p>
            <w:pPr>
              <w:jc w:val="left"/>
            </w:pPr>
            <w:r>
              <w:t xml:space="preserve">6.8.0</w:t>
            </w:r>
          </w:p>
        </w:tc>
        <w:tc>
          <w:tcPr/>
          <w:p>
            <w:pPr>
              <w:jc w:val="left"/>
            </w:pPr>
            <w:r>
              <w:t xml:space="preserve">2026-09-20</w:t>
            </w:r>
          </w:p>
        </w:tc>
        <w:tc>
          <w:tcPr/>
          <w:p>
            <w:pPr>
              <w:numPr>
                <w:ilvl w:val="0"/>
                <w:numId w:val="1062"/>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shd w:val="clear" w:color="auto" w:fill="F0F1F3"/>
          </w:tcPr>
          <w:p>
            <w:pPr>
              <w:jc w:val="left"/>
            </w:pPr>
            <w:r>
              <w:t xml:space="preserve">6.7.0</w:t>
            </w:r>
          </w:p>
        </w:tc>
        <w:tc>
          <w:tcPr>
            <w:shd w:val="clear" w:color="auto" w:fill="F0F1F3"/>
          </w:tcPr>
          <w:p>
            <w:pPr>
              <w:jc w:val="left"/>
            </w:pPr>
            <w:r>
              <w:t xml:space="preserve">2026-09-20</w:t>
            </w:r>
          </w:p>
        </w:tc>
        <w:tc>
          <w:tcPr>
            <w:shd w:val="clear" w:color="auto" w:fill="F0F1F3"/>
          </w:tcPr>
          <w:p>
            <w:pPr>
              <w:numPr>
                <w:ilvl w:val="0"/>
                <w:numId w:val="1063"/>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p>
            <w:pPr>
              <w:jc w:val="left"/>
            </w:pPr>
            <w:r>
              <w:t xml:space="preserve">6.6.1</w:t>
            </w:r>
          </w:p>
        </w:tc>
        <w:tc>
          <w:tcPr/>
          <w:p>
            <w:pPr>
              <w:jc w:val="left"/>
            </w:pPr>
            <w:r>
              <w:t xml:space="preserve">2026-09-20</w:t>
            </w:r>
          </w:p>
        </w:tc>
        <w:tc>
          <w:tcPr/>
          <w:p>
            <w:pPr>
              <w:numPr>
                <w:ilvl w:val="0"/>
                <w:numId w:val="1064"/>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shd w:val="clear" w:color="auto" w:fill="F0F1F3"/>
          </w:tcPr>
          <w:p>
            <w:pPr>
              <w:jc w:val="left"/>
            </w:pPr>
            <w:r>
              <w:t xml:space="preserve">6.6.0</w:t>
            </w:r>
          </w:p>
        </w:tc>
        <w:tc>
          <w:tcPr>
            <w:shd w:val="clear" w:color="auto" w:fill="F0F1F3"/>
          </w:tcPr>
          <w:p>
            <w:pPr>
              <w:jc w:val="left"/>
            </w:pPr>
            <w:r>
              <w:t xml:space="preserve">2026-09-20</w:t>
            </w:r>
          </w:p>
        </w:tc>
        <w:tc>
          <w:tcPr>
            <w:shd w:val="clear" w:color="auto" w:fill="F0F1F3"/>
          </w:tcPr>
          <w:p>
            <w:pPr>
              <w:numPr>
                <w:ilvl w:val="0"/>
                <w:numId w:val="1065"/>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p>
            <w:pPr>
              <w:jc w:val="left"/>
            </w:pPr>
            <w:r>
              <w:t xml:space="preserve">6.5.2</w:t>
            </w:r>
          </w:p>
        </w:tc>
        <w:tc>
          <w:tcPr/>
          <w:p>
            <w:pPr>
              <w:jc w:val="left"/>
            </w:pPr>
            <w:r>
              <w:t xml:space="preserve">2026-09-20</w:t>
            </w:r>
          </w:p>
        </w:tc>
        <w:tc>
          <w:tcPr/>
          <w:p>
            <w:pPr>
              <w:numPr>
                <w:ilvl w:val="0"/>
                <w:numId w:val="1066"/>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shd w:val="clear" w:color="auto" w:fill="F0F1F3"/>
          </w:tcPr>
          <w:p>
            <w:pPr>
              <w:jc w:val="left"/>
            </w:pPr>
            <w:r>
              <w:t xml:space="preserve">6.5.1</w:t>
            </w:r>
          </w:p>
        </w:tc>
        <w:tc>
          <w:tcPr>
            <w:shd w:val="clear" w:color="auto" w:fill="F0F1F3"/>
          </w:tcPr>
          <w:p>
            <w:pPr>
              <w:jc w:val="left"/>
            </w:pPr>
            <w:r>
              <w:t xml:space="preserve">2026-09-20</w:t>
            </w:r>
          </w:p>
        </w:tc>
        <w:tc>
          <w:tcPr>
            <w:shd w:val="clear" w:color="auto" w:fill="F0F1F3"/>
          </w:tcPr>
          <w:p>
            <w:pPr>
              <w:numPr>
                <w:ilvl w:val="0"/>
                <w:numId w:val="1067"/>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p>
            <w:pPr>
              <w:jc w:val="left"/>
            </w:pPr>
            <w:r>
              <w:t xml:space="preserve">6.5.0</w:t>
            </w:r>
          </w:p>
        </w:tc>
        <w:tc>
          <w:tcPr/>
          <w:p>
            <w:pPr>
              <w:jc w:val="left"/>
            </w:pPr>
            <w:r>
              <w:t xml:space="preserve">2026-09-20</w:t>
            </w:r>
          </w:p>
        </w:tc>
        <w:tc>
          <w:tcPr/>
          <w:p>
            <w:pPr>
              <w:numPr>
                <w:ilvl w:val="0"/>
                <w:numId w:val="1068"/>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shd w:val="clear" w:color="auto" w:fill="F0F1F3"/>
          </w:tcPr>
          <w:p>
            <w:pPr>
              <w:jc w:val="left"/>
            </w:pPr>
            <w:r>
              <w:t xml:space="preserve">6.4.7</w:t>
            </w:r>
          </w:p>
        </w:tc>
        <w:tc>
          <w:tcPr>
            <w:shd w:val="clear" w:color="auto" w:fill="F0F1F3"/>
          </w:tcPr>
          <w:p>
            <w:pPr>
              <w:jc w:val="left"/>
            </w:pPr>
            <w:r>
              <w:t xml:space="preserve">2026-09-20</w:t>
            </w:r>
          </w:p>
        </w:tc>
        <w:tc>
          <w:tcPr>
            <w:shd w:val="clear" w:color="auto" w:fill="F0F1F3"/>
          </w:tcPr>
          <w:p>
            <w:pPr>
              <w:numPr>
                <w:ilvl w:val="0"/>
                <w:numId w:val="1069"/>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p>
            <w:pPr>
              <w:jc w:val="left"/>
            </w:pPr>
            <w:r>
              <w:t xml:space="preserve">6.4.6</w:t>
            </w:r>
          </w:p>
        </w:tc>
        <w:tc>
          <w:tcPr/>
          <w:p>
            <w:pPr>
              <w:jc w:val="left"/>
            </w:pPr>
            <w:r>
              <w:t xml:space="preserve">2026-09-20</w:t>
            </w:r>
          </w:p>
        </w:tc>
        <w:tc>
          <w:tcPr/>
          <w:p>
            <w:pPr>
              <w:numPr>
                <w:ilvl w:val="0"/>
                <w:numId w:val="1070"/>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0F1F3"/>
          </w:tcPr>
          <w:p>
            <w:pPr>
              <w:jc w:val="left"/>
            </w:pPr>
            <w:r>
              <w:t xml:space="preserve">6.4.5</w:t>
            </w:r>
          </w:p>
        </w:tc>
        <w:tc>
          <w:tcPr>
            <w:shd w:val="clear" w:color="auto" w:fill="F0F1F3"/>
          </w:tcPr>
          <w:p>
            <w:pPr>
              <w:jc w:val="left"/>
            </w:pPr>
            <w:r>
              <w:t xml:space="preserve">2026-09-20</w:t>
            </w:r>
          </w:p>
        </w:tc>
        <w:tc>
          <w:tcPr>
            <w:shd w:val="clear" w:color="auto" w:fill="F0F1F3"/>
          </w:tcPr>
          <w:p>
            <w:pPr>
              <w:numPr>
                <w:ilvl w:val="0"/>
                <w:numId w:val="1071"/>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t xml:space="preserve">6.4.4</w:t>
            </w:r>
          </w:p>
        </w:tc>
        <w:tc>
          <w:tcPr/>
          <w:p>
            <w:pPr>
              <w:jc w:val="left"/>
            </w:pPr>
            <w:r>
              <w:t xml:space="preserve">2026-09-20</w:t>
            </w:r>
          </w:p>
        </w:tc>
        <w:tc>
          <w:tcPr/>
          <w:p>
            <w:pPr>
              <w:numPr>
                <w:ilvl w:val="0"/>
                <w:numId w:val="1072"/>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0F1F3"/>
          </w:tcPr>
          <w:p>
            <w:pPr>
              <w:jc w:val="left"/>
            </w:pPr>
            <w:r>
              <w:t xml:space="preserve">6.4.3</w:t>
            </w:r>
          </w:p>
        </w:tc>
        <w:tc>
          <w:tcPr>
            <w:shd w:val="clear" w:color="auto" w:fill="F0F1F3"/>
          </w:tcPr>
          <w:p>
            <w:pPr>
              <w:jc w:val="left"/>
            </w:pPr>
            <w:r>
              <w:t xml:space="preserve">2026-09-20</w:t>
            </w:r>
          </w:p>
        </w:tc>
        <w:tc>
          <w:tcPr>
            <w:shd w:val="clear" w:color="auto" w:fill="F0F1F3"/>
          </w:tcPr>
          <w:p>
            <w:pPr>
              <w:numPr>
                <w:ilvl w:val="0"/>
                <w:numId w:val="1073"/>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t xml:space="preserve">6.4.2</w:t>
            </w:r>
          </w:p>
        </w:tc>
        <w:tc>
          <w:tcPr/>
          <w:p>
            <w:pPr>
              <w:jc w:val="left"/>
            </w:pPr>
            <w:r>
              <w:t xml:space="preserve">2026-09-20</w:t>
            </w:r>
          </w:p>
        </w:tc>
        <w:tc>
          <w:tcPr/>
          <w:p>
            <w:pPr>
              <w:numPr>
                <w:ilvl w:val="0"/>
                <w:numId w:val="1074"/>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0F1F3"/>
          </w:tcPr>
          <w:p>
            <w:pPr>
              <w:jc w:val="left"/>
            </w:pPr>
            <w:r>
              <w:t xml:space="preserve">6.4.0</w:t>
            </w:r>
          </w:p>
        </w:tc>
        <w:tc>
          <w:tcPr>
            <w:shd w:val="clear" w:color="auto" w:fill="F0F1F3"/>
          </w:tcPr>
          <w:p>
            <w:pPr>
              <w:jc w:val="left"/>
            </w:pPr>
            <w:r>
              <w:t xml:space="preserve">2026-09-20</w:t>
            </w:r>
          </w:p>
        </w:tc>
        <w:tc>
          <w:tcPr>
            <w:shd w:val="clear" w:color="auto" w:fill="F0F1F3"/>
          </w:tcPr>
          <w:p>
            <w:pPr>
              <w:numPr>
                <w:ilvl w:val="0"/>
                <w:numId w:val="1075"/>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p>
            <w:pPr>
              <w:jc w:val="left"/>
            </w:pPr>
            <w:r>
              <w:t xml:space="preserve">5.1.1</w:t>
            </w:r>
          </w:p>
        </w:tc>
        <w:tc>
          <w:tcPr/>
          <w:p>
            <w:pPr>
              <w:jc w:val="left"/>
            </w:pPr>
            <w:r>
              <w:t xml:space="preserve">2026-09-14</w:t>
            </w:r>
          </w:p>
        </w:tc>
        <w:tc>
          <w:tcPr/>
          <w:p>
            <w:pPr>
              <w:numPr>
                <w:ilvl w:val="0"/>
                <w:numId w:val="1076"/>
              </w:numPr>
              <w:jc w:val="left"/>
            </w:pPr>
            <w:r>
              <w:t xml:space="preserve">Synced callout colors in DOCX/HTML/MD output to match brand palette. Added color palette demo.</w:t>
            </w:r>
          </w:p>
        </w:tc>
      </w:tr>
      <w:tr>
        <w:tc>
          <w:tcPr>
            <w:shd w:val="clear" w:color="auto" w:fill="F0F1F3"/>
          </w:tcPr>
          <w:p>
            <w:pPr>
              <w:jc w:val="left"/>
            </w:pPr>
            <w:r>
              <w:t xml:space="preserve">5.1.0</w:t>
            </w:r>
          </w:p>
        </w:tc>
        <w:tc>
          <w:tcPr>
            <w:shd w:val="clear" w:color="auto" w:fill="F0F1F3"/>
          </w:tcPr>
          <w:p>
            <w:pPr>
              <w:jc w:val="left"/>
            </w:pPr>
            <w:r>
              <w:t xml:space="preserve">2026-09-14</w:t>
            </w:r>
          </w:p>
        </w:tc>
        <w:tc>
          <w:tcPr>
            <w:shd w:val="clear" w:color="auto" w:fill="F0F1F3"/>
          </w:tcPr>
          <w:p>
            <w:pPr>
              <w:numPr>
                <w:ilvl w:val="0"/>
                <w:numId w:val="1077"/>
              </w:numPr>
              <w:jc w:val="left"/>
            </w:pPr>
            <w:r>
              <w:t xml:space="preserve">Adopted brand guidelines auxiliary color palette and monochrome scale. Aligned callout colors to brand specifications.</w:t>
            </w:r>
          </w:p>
        </w:tc>
      </w:tr>
      <w:tr>
        <w:tc>
          <w:tcPr/>
          <w:p>
            <w:pPr>
              <w:jc w:val="left"/>
            </w:pPr>
            <w:r>
              <w:t xml:space="preserve">5.0.3</w:t>
            </w:r>
          </w:p>
        </w:tc>
        <w:tc>
          <w:tcPr/>
          <w:p>
            <w:pPr>
              <w:jc w:val="left"/>
            </w:pPr>
            <w:r>
              <w:t xml:space="preserve">2026-09-14</w:t>
            </w:r>
          </w:p>
        </w:tc>
        <w:tc>
          <w:tcPr/>
          <w:p>
            <w:pPr>
              <w:numPr>
                <w:ilvl w:val="0"/>
                <w:numId w:val="1078"/>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shd w:val="clear" w:color="auto" w:fill="F0F1F3"/>
          </w:tcPr>
          <w:p>
            <w:pPr>
              <w:jc w:val="left"/>
            </w:pPr>
            <w:r>
              <w:t xml:space="preserve">5.0.2</w:t>
            </w:r>
          </w:p>
        </w:tc>
        <w:tc>
          <w:tcPr>
            <w:shd w:val="clear" w:color="auto" w:fill="F0F1F3"/>
          </w:tcPr>
          <w:p>
            <w:pPr>
              <w:jc w:val="left"/>
            </w:pPr>
            <w:r>
              <w:t xml:space="preserve">2026-09-14</w:t>
            </w:r>
          </w:p>
        </w:tc>
        <w:tc>
          <w:tcPr>
            <w:shd w:val="clear" w:color="auto" w:fill="F0F1F3"/>
          </w:tcPr>
          <w:p>
            <w:pPr>
              <w:numPr>
                <w:ilvl w:val="0"/>
                <w:numId w:val="1079"/>
              </w:numPr>
              <w:jc w:val="left"/>
            </w:pPr>
            <w:r>
              <w:t xml:space="preserve">Long commands in test steps now render as code blocks instead of inline code.</w:t>
            </w:r>
          </w:p>
        </w:tc>
      </w:tr>
      <w:tr>
        <w:tc>
          <w:tcPr/>
          <w:p>
            <w:pPr>
              <w:jc w:val="left"/>
            </w:pPr>
            <w:r>
              <w:t xml:space="preserve">5.0.1</w:t>
            </w:r>
          </w:p>
        </w:tc>
        <w:tc>
          <w:tcPr/>
          <w:p>
            <w:pPr>
              <w:jc w:val="left"/>
            </w:pPr>
            <w:r>
              <w:t xml:space="preserve">2026-09-14</w:t>
            </w:r>
          </w:p>
        </w:tc>
        <w:tc>
          <w:tcPr/>
          <w:p>
            <w:pPr>
              <w:numPr>
                <w:ilvl w:val="0"/>
                <w:numId w:val="1080"/>
              </w:numPr>
              <w:jc w:val="left"/>
            </w:pPr>
            <w:r>
              <w:t xml:space="preserve">Testcase caption centered above the block.</w:t>
            </w:r>
          </w:p>
        </w:tc>
      </w:tr>
      <w:tr>
        <w:tc>
          <w:tcPr>
            <w:shd w:val="clear" w:color="auto" w:fill="F0F1F3"/>
          </w:tcPr>
          <w:p>
            <w:pPr>
              <w:jc w:val="left"/>
            </w:pPr>
            <w:r>
              <w:t xml:space="preserve">5.0.0</w:t>
            </w:r>
          </w:p>
        </w:tc>
        <w:tc>
          <w:tcPr>
            <w:shd w:val="clear" w:color="auto" w:fill="F0F1F3"/>
          </w:tcPr>
          <w:p>
            <w:pPr>
              <w:jc w:val="left"/>
            </w:pPr>
            <w:r>
              <w:t xml:space="preserve">2026-09-14</w:t>
            </w:r>
          </w:p>
        </w:tc>
        <w:tc>
          <w:tcPr>
            <w:shd w:val="clear" w:color="auto" w:fill="F0F1F3"/>
          </w:tcPr>
          <w:p>
            <w:pPr>
              <w:numPr>
                <w:ilvl w:val="0"/>
                <w:numId w:val="1081"/>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p>
            <w:pPr>
              <w:jc w:val="left"/>
            </w:pPr>
            <w:r>
              <w:t xml:space="preserve">4.7.0</w:t>
            </w:r>
          </w:p>
        </w:tc>
        <w:tc>
          <w:tcPr/>
          <w:p>
            <w:pPr>
              <w:jc w:val="left"/>
            </w:pPr>
            <w:r>
              <w:t xml:space="preserve">2026-09-14</w:t>
            </w:r>
          </w:p>
        </w:tc>
        <w:tc>
          <w:tcPr/>
          <w:p>
            <w:pPr>
              <w:numPr>
                <w:ilvl w:val="0"/>
                <w:numId w:val="1082"/>
              </w:numPr>
              <w:jc w:val="left"/>
            </w:pPr>
            <w:r>
              <w:t xml:space="preserve">Testcase headings now formatted as captions (like figures/tables): bold “Testcase N:” followed by description. Changed label from “Test Case” to “Testcase”.</w:t>
            </w:r>
          </w:p>
        </w:tc>
      </w:tr>
      <w:tr>
        <w:tc>
          <w:tcPr>
            <w:shd w:val="clear" w:color="auto" w:fill="F0F1F3"/>
          </w:tcPr>
          <w:p>
            <w:pPr>
              <w:jc w:val="left"/>
            </w:pPr>
            <w:r>
              <w:t xml:space="preserve">4.6.0</w:t>
            </w:r>
          </w:p>
        </w:tc>
        <w:tc>
          <w:tcPr>
            <w:shd w:val="clear" w:color="auto" w:fill="F0F1F3"/>
          </w:tcPr>
          <w:p>
            <w:pPr>
              <w:jc w:val="left"/>
            </w:pPr>
            <w:r>
              <w:t xml:space="preserve">2026-09-13</w:t>
            </w:r>
          </w:p>
        </w:tc>
        <w:tc>
          <w:tcPr>
            <w:shd w:val="clear" w:color="auto" w:fill="F0F1F3"/>
          </w:tcPr>
          <w:p>
            <w:pPr>
              <w:numPr>
                <w:ilvl w:val="0"/>
                <w:numId w:val="1083"/>
              </w:numPr>
              <w:jc w:val="left"/>
            </w:pPr>
            <w:r>
              <w:t xml:space="preserve">Section restructure: Introduction, Test Cases (with category subsections), Conclusion. Testcases auto-numbered like figures/tables. Changed testcase from subsection to subsubsection.</w:t>
            </w:r>
          </w:p>
        </w:tc>
      </w:tr>
      <w:tr>
        <w:tc>
          <w:tcPr/>
          <w:p>
            <w:pPr>
              <w:jc w:val="left"/>
            </w:pPr>
            <w:r>
              <w:t xml:space="preserve">4.5.0</w:t>
            </w:r>
          </w:p>
        </w:tc>
        <w:tc>
          <w:tcPr/>
          <w:p>
            <w:pPr>
              <w:jc w:val="left"/>
            </w:pPr>
            <w:r>
              <w:t xml:space="preserve">2026-09-13</w:t>
            </w:r>
          </w:p>
        </w:tc>
        <w:tc>
          <w:tcPr/>
          <w:p>
            <w:pPr>
              <w:numPr>
                <w:ilvl w:val="0"/>
                <w:numId w:val="1084"/>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shd w:val="clear" w:color="auto" w:fill="F0F1F3"/>
          </w:tcPr>
          <w:p>
            <w:pPr>
              <w:jc w:val="left"/>
            </w:pPr>
            <w:r>
              <w:t xml:space="preserve">4.4.0</w:t>
            </w:r>
          </w:p>
        </w:tc>
        <w:tc>
          <w:tcPr>
            <w:shd w:val="clear" w:color="auto" w:fill="F0F1F3"/>
          </w:tcPr>
          <w:p>
            <w:pPr>
              <w:jc w:val="left"/>
            </w:pPr>
            <w:r>
              <w:t xml:space="preserve">2026-09-13</w:t>
            </w:r>
          </w:p>
        </w:tc>
        <w:tc>
          <w:tcPr>
            <w:shd w:val="clear" w:color="auto" w:fill="F0F1F3"/>
          </w:tcPr>
          <w:p>
            <w:pPr>
              <w:numPr>
                <w:ilvl w:val="0"/>
                <w:numId w:val="1085"/>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t xml:space="preserve">4.3.0</w:t>
            </w:r>
          </w:p>
        </w:tc>
        <w:tc>
          <w:tcPr/>
          <w:p>
            <w:pPr>
              <w:jc w:val="left"/>
            </w:pPr>
            <w:r>
              <w:t xml:space="preserve">2026-09-13</w:t>
            </w:r>
          </w:p>
        </w:tc>
        <w:tc>
          <w:tcPr/>
          <w:p>
            <w:pPr>
              <w:numPr>
                <w:ilvl w:val="0"/>
                <w:numId w:val="1086"/>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shd w:val="clear" w:color="auto" w:fill="F0F1F3"/>
          </w:tcPr>
          <w:p>
            <w:pPr>
              <w:jc w:val="left"/>
            </w:pPr>
            <w:r>
              <w:t xml:space="preserve">4.2.0</w:t>
            </w:r>
          </w:p>
        </w:tc>
        <w:tc>
          <w:tcPr>
            <w:shd w:val="clear" w:color="auto" w:fill="F0F1F3"/>
          </w:tcPr>
          <w:p>
            <w:pPr>
              <w:jc w:val="left"/>
            </w:pPr>
            <w:r>
              <w:t xml:space="preserve">2026-09-13</w:t>
            </w:r>
          </w:p>
        </w:tc>
        <w:tc>
          <w:tcPr>
            <w:shd w:val="clear" w:color="auto" w:fill="F0F1F3"/>
          </w:tcPr>
          <w:p>
            <w:pPr>
              <w:numPr>
                <w:ilvl w:val="0"/>
                <w:numId w:val="1087"/>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p>
            <w:pPr>
              <w:jc w:val="left"/>
            </w:pPr>
            <w:r>
              <w:t xml:space="preserve">4.1.0</w:t>
            </w:r>
          </w:p>
        </w:tc>
        <w:tc>
          <w:tcPr/>
          <w:p>
            <w:pPr>
              <w:jc w:val="left"/>
            </w:pPr>
            <w:r>
              <w:t xml:space="preserve">2026-09-13</w:t>
            </w:r>
          </w:p>
        </w:tc>
        <w:tc>
          <w:tcPr/>
          <w:p>
            <w:pPr>
              <w:numPr>
                <w:ilvl w:val="0"/>
                <w:numId w:val="1088"/>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shd w:val="clear" w:color="auto" w:fill="F0F1F3"/>
          </w:tcPr>
          <w:p>
            <w:pPr>
              <w:jc w:val="left"/>
            </w:pPr>
            <w:r>
              <w:t xml:space="preserve">4.0.0</w:t>
            </w:r>
          </w:p>
        </w:tc>
        <w:tc>
          <w:tcPr>
            <w:shd w:val="clear" w:color="auto" w:fill="F0F1F3"/>
          </w:tcPr>
          <w:p>
            <w:pPr>
              <w:jc w:val="left"/>
            </w:pPr>
            <w:r>
              <w:t xml:space="preserve">2026-09-13</w:t>
            </w:r>
          </w:p>
        </w:tc>
        <w:tc>
          <w:tcPr>
            <w:shd w:val="clear" w:color="auto" w:fill="F0F1F3"/>
          </w:tcPr>
          <w:p>
            <w:pPr>
              <w:numPr>
                <w:ilvl w:val="0"/>
                <w:numId w:val="1089"/>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p>
            <w:pPr>
              <w:jc w:val="left"/>
            </w:pPr>
            <w:r>
              <w:t xml:space="preserve">3.9.0</w:t>
            </w:r>
          </w:p>
        </w:tc>
        <w:tc>
          <w:tcPr/>
          <w:p>
            <w:pPr>
              <w:jc w:val="left"/>
            </w:pPr>
            <w:r>
              <w:t xml:space="preserve">2026-09-13</w:t>
            </w:r>
          </w:p>
        </w:tc>
        <w:tc>
          <w:tcPr/>
          <w:p>
            <w:pPr>
              <w:numPr>
                <w:ilvl w:val="0"/>
                <w:numId w:val="1090"/>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shd w:val="clear" w:color="auto" w:fill="F0F1F3"/>
          </w:tcPr>
          <w:p>
            <w:pPr>
              <w:jc w:val="left"/>
            </w:pPr>
            <w:r>
              <w:t xml:space="preserve">3.8.1</w:t>
            </w:r>
          </w:p>
        </w:tc>
        <w:tc>
          <w:tcPr>
            <w:shd w:val="clear" w:color="auto" w:fill="F0F1F3"/>
          </w:tcPr>
          <w:p>
            <w:pPr>
              <w:jc w:val="left"/>
            </w:pPr>
            <w:r>
              <w:t xml:space="preserve">2026-09-13</w:t>
            </w:r>
          </w:p>
        </w:tc>
        <w:tc>
          <w:tcPr>
            <w:shd w:val="clear" w:color="auto" w:fill="F0F1F3"/>
          </w:tcPr>
          <w:p>
            <w:pPr>
              <w:numPr>
                <w:ilvl w:val="0"/>
                <w:numId w:val="1091"/>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p>
            <w:pPr>
              <w:jc w:val="left"/>
            </w:pPr>
            <w:r>
              <w:t xml:space="preserve">3.8.0</w:t>
            </w:r>
          </w:p>
        </w:tc>
        <w:tc>
          <w:tcPr/>
          <w:p>
            <w:pPr>
              <w:jc w:val="left"/>
            </w:pPr>
            <w:r>
              <w:t xml:space="preserve">2026-09-13</w:t>
            </w:r>
          </w:p>
        </w:tc>
        <w:tc>
          <w:tcPr/>
          <w:p>
            <w:pPr>
              <w:numPr>
                <w:ilvl w:val="0"/>
                <w:numId w:val="1092"/>
              </w:numPr>
              <w:jc w:val="left"/>
            </w:pPr>
            <w:r>
              <w:t xml:space="preserve">Removed Tips and Tricks chapter (tmux configuration) — required VS Code-specific keybindings that don’t generalize across terminal setups.</w:t>
            </w:r>
          </w:p>
        </w:tc>
      </w:tr>
      <w:tr>
        <w:tc>
          <w:tcPr>
            <w:shd w:val="clear" w:color="auto" w:fill="F0F1F3"/>
          </w:tcPr>
          <w:p>
            <w:pPr>
              <w:jc w:val="left"/>
            </w:pPr>
            <w:r>
              <w:t xml:space="preserve">3.7.0</w:t>
            </w:r>
          </w:p>
        </w:tc>
        <w:tc>
          <w:tcPr>
            <w:shd w:val="clear" w:color="auto" w:fill="F0F1F3"/>
          </w:tcPr>
          <w:p>
            <w:pPr>
              <w:jc w:val="left"/>
            </w:pPr>
            <w:r>
              <w:t xml:space="preserve">2026-09-12</w:t>
            </w:r>
          </w:p>
        </w:tc>
        <w:tc>
          <w:tcPr>
            <w:shd w:val="clear" w:color="auto" w:fill="F0F1F3"/>
          </w:tcPr>
          <w:p>
            <w:pPr>
              <w:numPr>
                <w:ilvl w:val="0"/>
                <w:numId w:val="1093"/>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p>
            <w:pPr>
              <w:jc w:val="left"/>
            </w:pPr>
            <w:r>
              <w:t xml:space="preserve">3.6.0</w:t>
            </w:r>
          </w:p>
        </w:tc>
        <w:tc>
          <w:tcPr/>
          <w:p>
            <w:pPr>
              <w:jc w:val="left"/>
            </w:pPr>
            <w:r>
              <w:t xml:space="preserve">2026-09-11</w:t>
            </w:r>
          </w:p>
        </w:tc>
        <w:tc>
          <w:tcPr/>
          <w:p>
            <w:pPr>
              <w:numPr>
                <w:ilvl w:val="0"/>
                <w:numId w:val="1094"/>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shd w:val="clear" w:color="auto" w:fill="F0F1F3"/>
          </w:tcPr>
          <w:p>
            <w:pPr>
              <w:jc w:val="left"/>
            </w:pPr>
            <w:r>
              <w:t xml:space="preserve">3.5.0</w:t>
            </w:r>
          </w:p>
        </w:tc>
        <w:tc>
          <w:tcPr>
            <w:shd w:val="clear" w:color="auto" w:fill="F0F1F3"/>
          </w:tcPr>
          <w:p>
            <w:pPr>
              <w:jc w:val="left"/>
            </w:pPr>
            <w:r>
              <w:t xml:space="preserve">2026-09-11</w:t>
            </w:r>
          </w:p>
        </w:tc>
        <w:tc>
          <w:tcPr>
            <w:shd w:val="clear" w:color="auto" w:fill="F0F1F3"/>
          </w:tcPr>
          <w:p>
            <w:pPr>
              <w:numPr>
                <w:ilvl w:val="0"/>
                <w:numId w:val="1095"/>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p>
            <w:pPr>
              <w:jc w:val="left"/>
            </w:pPr>
            <w:r>
              <w:t xml:space="preserve">3.4.0</w:t>
            </w:r>
          </w:p>
        </w:tc>
        <w:tc>
          <w:tcPr/>
          <w:p>
            <w:pPr>
              <w:jc w:val="left"/>
            </w:pPr>
            <w:r>
              <w:t xml:space="preserve">2026-09-11</w:t>
            </w:r>
          </w:p>
        </w:tc>
        <w:tc>
          <w:tcPr/>
          <w:p>
            <w:pPr>
              <w:numPr>
                <w:ilvl w:val="0"/>
                <w:numId w:val="1096"/>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96"/>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96"/>
              </w:numPr>
              <w:jc w:val="left"/>
            </w:pPr>
            <w:r>
              <w:t xml:space="preserve">Updated Chapter 6 with optional component prompts and update detection. Updated Chapter 7 with one-liner update/uninstall and full menu documentation.</w:t>
            </w:r>
          </w:p>
        </w:tc>
      </w:tr>
      <w:tr>
        <w:tc>
          <w:tcPr>
            <w:shd w:val="clear" w:color="auto" w:fill="F0F1F3"/>
          </w:tcPr>
          <w:p>
            <w:pPr>
              <w:jc w:val="left"/>
            </w:pPr>
            <w:r>
              <w:t xml:space="preserve">3.3.0</w:t>
            </w:r>
          </w:p>
        </w:tc>
        <w:tc>
          <w:tcPr>
            <w:shd w:val="clear" w:color="auto" w:fill="F0F1F3"/>
          </w:tcPr>
          <w:p>
            <w:pPr>
              <w:jc w:val="left"/>
            </w:pPr>
            <w:r>
              <w:t xml:space="preserve">2026-09-11</w:t>
            </w:r>
          </w:p>
        </w:tc>
        <w:tc>
          <w:tcPr>
            <w:shd w:val="clear" w:color="auto" w:fill="F0F1F3"/>
          </w:tcPr>
          <w:p>
            <w:pPr>
              <w:numPr>
                <w:ilvl w:val="0"/>
                <w:numId w:val="1097"/>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97"/>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97"/>
              </w:numPr>
              <w:jc w:val="left"/>
            </w:pPr>
            <w:r>
              <w:t xml:space="preserve">Updated README with pre-compiled setup guide section and format comparison table.</w:t>
            </w:r>
          </w:p>
          <w:p>
            <w:pPr>
              <w:numPr>
                <w:ilvl w:val="0"/>
                <w:numId w:val="1097"/>
              </w:numPr>
              <w:jc w:val="left"/>
            </w:pPr>
            <w:r>
              <w:t xml:space="preserve">Updated .gitignore to track all four formats in</w:t>
            </w:r>
            <w:r>
              <w:t xml:space="preserve"> </w:t>
            </w:r>
            <w:r>
              <w:rPr>
                <w:rStyle w:val="VerbatimChar"/>
              </w:rPr>
              <w:t xml:space="preserve">setup-guide/</w:t>
            </w:r>
            <w:r>
              <w:t xml:space="preserve">.</w:t>
            </w:r>
          </w:p>
        </w:tc>
      </w:tr>
      <w:tr>
        <w:tc>
          <w:tcPr/>
          <w:p>
            <w:pPr>
              <w:jc w:val="left"/>
            </w:pPr>
            <w:r>
              <w:t xml:space="preserve">3.2.1</w:t>
            </w:r>
          </w:p>
        </w:tc>
        <w:tc>
          <w:tcPr/>
          <w:p>
            <w:pPr>
              <w:jc w:val="left"/>
            </w:pPr>
            <w:r>
              <w:t xml:space="preserve">2026-09-11</w:t>
            </w:r>
          </w:p>
        </w:tc>
        <w:tc>
          <w:tcPr/>
          <w:p>
            <w:pPr>
              <w:numPr>
                <w:ilvl w:val="0"/>
                <w:numId w:val="1098"/>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shd w:val="clear" w:color="auto" w:fill="F0F1F3"/>
          </w:tcPr>
          <w:p>
            <w:pPr>
              <w:jc w:val="left"/>
            </w:pPr>
            <w:r>
              <w:t xml:space="preserve">3.2.0</w:t>
            </w:r>
          </w:p>
        </w:tc>
        <w:tc>
          <w:tcPr>
            <w:shd w:val="clear" w:color="auto" w:fill="F0F1F3"/>
          </w:tcPr>
          <w:p>
            <w:pPr>
              <w:jc w:val="left"/>
            </w:pPr>
            <w:r>
              <w:t xml:space="preserve">2026-09-11</w:t>
            </w:r>
          </w:p>
        </w:tc>
        <w:tc>
          <w:tcPr>
            <w:shd w:val="clear" w:color="auto" w:fill="F0F1F3"/>
          </w:tcPr>
          <w:p>
            <w:pPr>
              <w:numPr>
                <w:ilvl w:val="0"/>
                <w:numId w:val="1099"/>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99"/>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99"/>
              </w:numPr>
              <w:jc w:val="left"/>
            </w:pPr>
            <w:r>
              <w:t xml:space="preserve">Updated Chapter 7 with uninstall instructions.</w:t>
            </w:r>
          </w:p>
        </w:tc>
      </w:tr>
      <w:tr>
        <w:tc>
          <w:tcPr/>
          <w:p>
            <w:pPr>
              <w:jc w:val="left"/>
            </w:pPr>
            <w:r>
              <w:t xml:space="preserve">3.1.2</w:t>
            </w:r>
          </w:p>
        </w:tc>
        <w:tc>
          <w:tcPr/>
          <w:p>
            <w:pPr>
              <w:jc w:val="left"/>
            </w:pPr>
            <w:r>
              <w:t xml:space="preserve">2026-09-11</w:t>
            </w:r>
          </w:p>
        </w:tc>
        <w:tc>
          <w:tcPr/>
          <w:p>
            <w:pPr>
              <w:numPr>
                <w:ilvl w:val="0"/>
                <w:numId w:val="1100"/>
              </w:numPr>
              <w:jc w:val="left"/>
            </w:pPr>
            <w:r>
              <w:t xml:space="preserve">Added output format guide to README.md: comparison table of PDF, Markdown, DOCX, and HTML with purpose, copy-paste quality, and limitations. Recommends Markdown for copy-paste.</w:t>
            </w:r>
          </w:p>
        </w:tc>
      </w:tr>
      <w:tr>
        <w:tc>
          <w:tcPr>
            <w:shd w:val="clear" w:color="auto" w:fill="F0F1F3"/>
          </w:tcPr>
          <w:p>
            <w:pPr>
              <w:jc w:val="left"/>
            </w:pPr>
            <w:r>
              <w:t xml:space="preserve">3.1.1</w:t>
            </w:r>
          </w:p>
        </w:tc>
        <w:tc>
          <w:tcPr>
            <w:shd w:val="clear" w:color="auto" w:fill="F0F1F3"/>
          </w:tcPr>
          <w:p>
            <w:pPr>
              <w:jc w:val="left"/>
            </w:pPr>
            <w:r>
              <w:t xml:space="preserve">2026-09-11</w:t>
            </w:r>
          </w:p>
        </w:tc>
        <w:tc>
          <w:tcPr>
            <w:shd w:val="clear" w:color="auto" w:fill="F0F1F3"/>
          </w:tcPr>
          <w:p>
            <w:pPr>
              <w:numPr>
                <w:ilvl w:val="0"/>
                <w:numId w:val="1101"/>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101"/>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101"/>
              </w:numPr>
              <w:jc w:val="left"/>
            </w:pPr>
            <w:r>
              <w:t xml:space="preserve">Added project standards to AGENTS.md: workflow, end-to-end validation, code style, git conventions, when unsure.</w:t>
            </w:r>
          </w:p>
        </w:tc>
      </w:tr>
      <w:tr>
        <w:tc>
          <w:tcPr/>
          <w:p>
            <w:pPr>
              <w:jc w:val="left"/>
            </w:pPr>
            <w:r>
              <w:t xml:space="preserve">3.1.0</w:t>
            </w:r>
          </w:p>
        </w:tc>
        <w:tc>
          <w:tcPr/>
          <w:p>
            <w:pPr>
              <w:jc w:val="left"/>
            </w:pPr>
            <w:r>
              <w:t xml:space="preserve">2026-09-11</w:t>
            </w:r>
          </w:p>
        </w:tc>
        <w:tc>
          <w:tcPr/>
          <w:p>
            <w:pPr>
              <w:numPr>
                <w:ilvl w:val="0"/>
                <w:numId w:val="1102"/>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102"/>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102"/>
              </w:numPr>
              <w:jc w:val="left"/>
            </w:pPr>
            <w:r>
              <w:t xml:space="preserve">Restructured chapters: moved SSH config and VS Code connection to new Chapter 4 (Install VS Code and Connect via Remote-SSH). Chapters 5—​7 renumbered.</w:t>
            </w:r>
          </w:p>
          <w:p>
            <w:pPr>
              <w:numPr>
                <w:ilvl w:val="0"/>
                <w:numId w:val="1102"/>
              </w:numPr>
              <w:jc w:val="left"/>
            </w:pPr>
            <w:r>
              <w:t xml:space="preserve">Added verification checklist tables to all 7 chapters.</w:t>
            </w:r>
          </w:p>
          <w:p>
            <w:pPr>
              <w:numPr>
                <w:ilvl w:val="0"/>
                <w:numId w:val="1102"/>
              </w:numPr>
              <w:jc w:val="left"/>
            </w:pPr>
            <w:r>
              <w:t xml:space="preserve">Added mandatory reboot warning in Chapter 2 (SSH port change). Added troubleshooting subsection in Chapter 4 with common SSH connection issues and ncat debugging commands.</w:t>
            </w:r>
          </w:p>
        </w:tc>
      </w:tr>
      <w:tr>
        <w:tc>
          <w:tcPr>
            <w:shd w:val="clear" w:color="auto" w:fill="F0F1F3"/>
          </w:tcPr>
          <w:p>
            <w:pPr>
              <w:jc w:val="left"/>
            </w:pPr>
            <w:r>
              <w:t xml:space="preserve">3.0.1</w:t>
            </w:r>
          </w:p>
        </w:tc>
        <w:tc>
          <w:tcPr>
            <w:shd w:val="clear" w:color="auto" w:fill="F0F1F3"/>
          </w:tcPr>
          <w:p>
            <w:pPr>
              <w:jc w:val="left"/>
            </w:pPr>
            <w:r>
              <w:t xml:space="preserve">2026-09-10</w:t>
            </w:r>
          </w:p>
        </w:tc>
        <w:tc>
          <w:tcPr>
            <w:shd w:val="clear" w:color="auto" w:fill="F0F1F3"/>
          </w:tcPr>
          <w:p>
            <w:pPr>
              <w:numPr>
                <w:ilvl w:val="0"/>
                <w:numId w:val="1103"/>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p>
            <w:pPr>
              <w:jc w:val="left"/>
            </w:pPr>
            <w:r>
              <w:t xml:space="preserve">3.0.0</w:t>
            </w:r>
          </w:p>
        </w:tc>
        <w:tc>
          <w:tcPr/>
          <w:p>
            <w:pPr>
              <w:jc w:val="left"/>
            </w:pPr>
            <w:r>
              <w:t xml:space="preserve">2026-09-09</w:t>
            </w:r>
          </w:p>
        </w:tc>
        <w:tc>
          <w:tcPr/>
          <w:p>
            <w:pPr>
              <w:numPr>
                <w:ilvl w:val="0"/>
                <w:numId w:val="1104"/>
              </w:numPr>
              <w:jc w:val="left"/>
            </w:pPr>
            <w:r>
              <w:t xml:space="preserve">Modular pipeline refactoring: shared Lua filter factory, shared DOCX fix logic, build system auto-discovery, unified format pipeline, GitHub Actions CI.</w:t>
            </w:r>
          </w:p>
        </w:tc>
      </w:tr>
      <w:tr>
        <w:tc>
          <w:tcPr>
            <w:shd w:val="clear" w:color="auto" w:fill="F0F1F3"/>
          </w:tcPr>
          <w:p>
            <w:pPr>
              <w:jc w:val="left"/>
            </w:pPr>
            <w:r>
              <w:t xml:space="preserve">2.16.0</w:t>
            </w:r>
          </w:p>
        </w:tc>
        <w:tc>
          <w:tcPr>
            <w:shd w:val="clear" w:color="auto" w:fill="F0F1F3"/>
          </w:tcPr>
          <w:p>
            <w:pPr>
              <w:jc w:val="left"/>
            </w:pPr>
            <w:r>
              <w:t xml:space="preserve">2026-09-05</w:t>
            </w:r>
          </w:p>
        </w:tc>
        <w:tc>
          <w:tcPr>
            <w:shd w:val="clear" w:color="auto" w:fill="F0F1F3"/>
          </w:tcPr>
          <w:p>
            <w:pPr>
              <w:numPr>
                <w:ilvl w:val="0"/>
                <w:numId w:val="1105"/>
              </w:numPr>
              <w:jc w:val="left"/>
            </w:pPr>
            <w:r>
              <w:t xml:space="preserve">Updated to match template v2.16.0 — Lua filter fixes, build system updates, and technical template parity improvements.</w:t>
            </w:r>
          </w:p>
        </w:tc>
      </w:tr>
      <w:tr>
        <w:tc>
          <w:tcPr/>
          <w:p>
            <w:pPr>
              <w:jc w:val="left"/>
            </w:pPr>
            <w:r>
              <w:t xml:space="preserve">2.13.0</w:t>
            </w:r>
          </w:p>
        </w:tc>
        <w:tc>
          <w:tcPr/>
          <w:p>
            <w:pPr>
              <w:jc w:val="left"/>
            </w:pPr>
            <w:r>
              <w:t xml:space="preserve">2026-08-24</w:t>
            </w:r>
          </w:p>
        </w:tc>
        <w:tc>
          <w:tcPr/>
          <w:p>
            <w:pPr>
              <w:numPr>
                <w:ilvl w:val="0"/>
                <w:numId w:val="1106"/>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shd w:val="clear" w:color="auto" w:fill="F0F1F3"/>
          </w:tcPr>
          <w:p>
            <w:pPr>
              <w:jc w:val="left"/>
            </w:pPr>
            <w:r>
              <w:t xml:space="preserve">2.12.0</w:t>
            </w:r>
          </w:p>
        </w:tc>
        <w:tc>
          <w:tcPr>
            <w:shd w:val="clear" w:color="auto" w:fill="F0F1F3"/>
          </w:tcPr>
          <w:p>
            <w:pPr>
              <w:jc w:val="left"/>
            </w:pPr>
            <w:r>
              <w:t xml:space="preserve">2026-08-24</w:t>
            </w:r>
          </w:p>
        </w:tc>
        <w:tc>
          <w:tcPr>
            <w:shd w:val="clear" w:color="auto" w:fill="F0F1F3"/>
          </w:tcPr>
          <w:p>
            <w:pPr>
              <w:numPr>
                <w:ilvl w:val="0"/>
                <w:numId w:val="1107"/>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p>
            <w:pPr>
              <w:jc w:val="left"/>
            </w:pPr>
            <w:r>
              <w:t xml:space="preserve">2.11.0</w:t>
            </w:r>
          </w:p>
        </w:tc>
        <w:tc>
          <w:tcPr/>
          <w:p>
            <w:pPr>
              <w:jc w:val="left"/>
            </w:pPr>
            <w:r>
              <w:t xml:space="preserve">2026-08-24</w:t>
            </w:r>
          </w:p>
        </w:tc>
        <w:tc>
          <w:tcPr/>
          <w:p>
            <w:pPr>
              <w:numPr>
                <w:ilvl w:val="0"/>
                <w:numId w:val="1108"/>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shd w:val="clear" w:color="auto" w:fill="F0F1F3"/>
          </w:tcPr>
          <w:p>
            <w:pPr>
              <w:jc w:val="left"/>
            </w:pPr>
            <w:r>
              <w:t xml:space="preserve">2.10.0</w:t>
            </w:r>
          </w:p>
        </w:tc>
        <w:tc>
          <w:tcPr>
            <w:shd w:val="clear" w:color="auto" w:fill="F0F1F3"/>
          </w:tcPr>
          <w:p>
            <w:pPr>
              <w:jc w:val="left"/>
            </w:pPr>
            <w:r>
              <w:t xml:space="preserve">2026-08-24</w:t>
            </w:r>
          </w:p>
        </w:tc>
        <w:tc>
          <w:tcPr>
            <w:shd w:val="clear" w:color="auto" w:fill="F0F1F3"/>
          </w:tcPr>
          <w:p>
            <w:pPr>
              <w:numPr>
                <w:ilvl w:val="0"/>
                <w:numId w:val="1109"/>
              </w:numPr>
              <w:jc w:val="left"/>
            </w:pPr>
            <w:r>
              <w:t xml:space="preserve">Foundation refactoring Phase 1: sync cls version to project tag, fix stale doc references (L16 output count, L-range, setup-guide feature claim), add test-sync.sh for version consistency checking.</w:t>
            </w:r>
          </w:p>
        </w:tc>
      </w:tr>
      <w:tr>
        <w:tc>
          <w:tcPr/>
          <w:p>
            <w:pPr>
              <w:jc w:val="left"/>
            </w:pPr>
            <w:r>
              <w:t xml:space="preserve">2.9.1</w:t>
            </w:r>
          </w:p>
        </w:tc>
        <w:tc>
          <w:tcPr/>
          <w:p>
            <w:pPr>
              <w:jc w:val="left"/>
            </w:pPr>
            <w:r>
              <w:t xml:space="preserve">2026-08-23</w:t>
            </w:r>
          </w:p>
        </w:tc>
        <w:tc>
          <w:tcPr/>
          <w:p>
            <w:pPr>
              <w:numPr>
                <w:ilvl w:val="0"/>
                <w:numId w:val="1110"/>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shd w:val="clear" w:color="auto" w:fill="F0F1F3"/>
          </w:tcPr>
          <w:p>
            <w:pPr>
              <w:jc w:val="left"/>
            </w:pPr>
            <w:r>
              <w:t xml:space="preserve">2.9.0</w:t>
            </w:r>
          </w:p>
        </w:tc>
        <w:tc>
          <w:tcPr>
            <w:shd w:val="clear" w:color="auto" w:fill="F0F1F3"/>
          </w:tcPr>
          <w:p>
            <w:pPr>
              <w:jc w:val="left"/>
            </w:pPr>
            <w:r>
              <w:t xml:space="preserve">2026-08-23</w:t>
            </w:r>
          </w:p>
        </w:tc>
        <w:tc>
          <w:tcPr>
            <w:shd w:val="clear" w:color="auto" w:fill="F0F1F3"/>
          </w:tcPr>
          <w:p>
            <w:pPr>
              <w:numPr>
                <w:ilvl w:val="0"/>
                <w:numId w:val="1111"/>
              </w:numPr>
              <w:jc w:val="left"/>
            </w:pPr>
            <w:r>
              <w:t xml:space="preserve">DOCX: fix content width (8504→9638tw, margins are 2cm not 3cm). Add footer page numbers. Style TOC heading (22pt bold + rule). Add hutable table width + fixed layout.</w:t>
            </w:r>
          </w:p>
        </w:tc>
      </w:tr>
      <w:tr>
        <w:tc>
          <w:tcPr/>
          <w:p>
            <w:pPr>
              <w:jc w:val="left"/>
            </w:pPr>
            <w:r>
              <w:t xml:space="preserve">2.8.3</w:t>
            </w:r>
          </w:p>
        </w:tc>
        <w:tc>
          <w:tcPr/>
          <w:p>
            <w:pPr>
              <w:jc w:val="left"/>
            </w:pPr>
            <w:r>
              <w:t xml:space="preserve">2026-08-23</w:t>
            </w:r>
          </w:p>
        </w:tc>
        <w:tc>
          <w:tcPr/>
          <w:p>
            <w:pPr>
              <w:numPr>
                <w:ilvl w:val="0"/>
                <w:numId w:val="1112"/>
              </w:numPr>
              <w:jc w:val="left"/>
            </w:pPr>
            <w:r>
              <w:t xml:space="preserve">DOCX fix: callout tables now have explicit width (8504tw) and fixed layout. Changelog section heading now uses custom H1 format (56pt number, red border, right tab) instead of pandoc’s default.</w:t>
            </w:r>
          </w:p>
        </w:tc>
      </w:tr>
      <w:tr>
        <w:tc>
          <w:tcPr>
            <w:shd w:val="clear" w:color="auto" w:fill="F0F1F3"/>
          </w:tcPr>
          <w:p>
            <w:pPr>
              <w:jc w:val="left"/>
            </w:pPr>
            <w:r>
              <w:t xml:space="preserve">2.8.2</w:t>
            </w:r>
          </w:p>
        </w:tc>
        <w:tc>
          <w:tcPr>
            <w:shd w:val="clear" w:color="auto" w:fill="F0F1F3"/>
          </w:tcPr>
          <w:p>
            <w:pPr>
              <w:jc w:val="left"/>
            </w:pPr>
            <w:r>
              <w:t xml:space="preserve">2026-08-23</w:t>
            </w:r>
          </w:p>
        </w:tc>
        <w:tc>
          <w:tcPr>
            <w:shd w:val="clear" w:color="auto" w:fill="F0F1F3"/>
          </w:tcPr>
          <w:p>
            <w:pPr>
              <w:numPr>
                <w:ilvl w:val="0"/>
                <w:numId w:val="1113"/>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p>
            <w:pPr>
              <w:jc w:val="left"/>
            </w:pPr>
            <w:r>
              <w:t xml:space="preserve">2.8.1</w:t>
            </w:r>
          </w:p>
        </w:tc>
        <w:tc>
          <w:tcPr/>
          <w:p>
            <w:pPr>
              <w:jc w:val="left"/>
            </w:pPr>
            <w:r>
              <w:t xml:space="preserve">2026-08-23</w:t>
            </w:r>
          </w:p>
        </w:tc>
        <w:tc>
          <w:tcPr/>
          <w:p>
            <w:pPr>
              <w:numPr>
                <w:ilvl w:val="0"/>
                <w:numId w:val="1114"/>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shd w:val="clear" w:color="auto" w:fill="F0F1F3"/>
          </w:tcPr>
          <w:p>
            <w:pPr>
              <w:jc w:val="left"/>
            </w:pPr>
            <w:r>
              <w:t xml:space="preserve">2.8.0</w:t>
            </w:r>
          </w:p>
        </w:tc>
        <w:tc>
          <w:tcPr>
            <w:shd w:val="clear" w:color="auto" w:fill="F0F1F3"/>
          </w:tcPr>
          <w:p>
            <w:pPr>
              <w:jc w:val="left"/>
            </w:pPr>
            <w:r>
              <w:t xml:space="preserve">2026-08-23</w:t>
            </w:r>
          </w:p>
        </w:tc>
        <w:tc>
          <w:tcPr>
            <w:shd w:val="clear" w:color="auto" w:fill="F0F1F3"/>
          </w:tcPr>
          <w:p>
            <w:pPr>
              <w:numPr>
                <w:ilvl w:val="0"/>
                <w:numId w:val="1115"/>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p>
            <w:pPr>
              <w:jc w:val="left"/>
            </w:pPr>
            <w:r>
              <w:t xml:space="preserve">2.7.1</w:t>
            </w:r>
          </w:p>
        </w:tc>
        <w:tc>
          <w:tcPr/>
          <w:p>
            <w:pPr>
              <w:jc w:val="left"/>
            </w:pPr>
            <w:r>
              <w:t xml:space="preserve">2026-08-17</w:t>
            </w:r>
          </w:p>
        </w:tc>
        <w:tc>
          <w:tcPr/>
          <w:p>
            <w:pPr>
              <w:numPr>
                <w:ilvl w:val="0"/>
                <w:numId w:val="1116"/>
              </w:numPr>
              <w:jc w:val="left"/>
            </w:pPr>
            <w:r>
              <w:t xml:space="preserve">Rename project repository to all lowercase (</w:t>
            </w:r>
            <w:r>
              <w:rPr>
                <w:rStyle w:val="VerbatimChar"/>
              </w:rPr>
              <w:t xml:space="preserve">huawei-doc-templates</w:t>
            </w:r>
            <w:r>
              <w:t xml:space="preserve">).</w:t>
            </w:r>
          </w:p>
        </w:tc>
      </w:tr>
      <w:tr>
        <w:tc>
          <w:tcPr>
            <w:shd w:val="clear" w:color="auto" w:fill="F0F1F3"/>
          </w:tcPr>
          <w:p>
            <w:pPr>
              <w:jc w:val="left"/>
            </w:pPr>
            <w:r>
              <w:t xml:space="preserve">2.7.0</w:t>
            </w:r>
          </w:p>
        </w:tc>
        <w:tc>
          <w:tcPr>
            <w:shd w:val="clear" w:color="auto" w:fill="F0F1F3"/>
          </w:tcPr>
          <w:p>
            <w:pPr>
              <w:jc w:val="left"/>
            </w:pPr>
            <w:r>
              <w:t xml:space="preserve">2026-08-12</w:t>
            </w:r>
          </w:p>
        </w:tc>
        <w:tc>
          <w:tcPr>
            <w:shd w:val="clear" w:color="auto" w:fill="F0F1F3"/>
          </w:tcPr>
          <w:p>
            <w:pPr>
              <w:numPr>
                <w:ilvl w:val="0"/>
                <w:numId w:val="1117"/>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p>
            <w:pPr>
              <w:jc w:val="left"/>
            </w:pPr>
            <w:r>
              <w:t xml:space="preserve">2.6.1</w:t>
            </w:r>
          </w:p>
        </w:tc>
        <w:tc>
          <w:tcPr/>
          <w:p>
            <w:pPr>
              <w:jc w:val="left"/>
            </w:pPr>
            <w:r>
              <w:t xml:space="preserve">2026-08-12</w:t>
            </w:r>
          </w:p>
        </w:tc>
        <w:tc>
          <w:tcPr/>
          <w:p>
            <w:pPr>
              <w:numPr>
                <w:ilvl w:val="0"/>
                <w:numId w:val="1118"/>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shd w:val="clear" w:color="auto" w:fill="F0F1F3"/>
          </w:tcPr>
          <w:p>
            <w:pPr>
              <w:jc w:val="left"/>
            </w:pPr>
            <w:r>
              <w:t xml:space="preserve">2.6.0</w:t>
            </w:r>
          </w:p>
        </w:tc>
        <w:tc>
          <w:tcPr>
            <w:shd w:val="clear" w:color="auto" w:fill="F0F1F3"/>
          </w:tcPr>
          <w:p>
            <w:pPr>
              <w:jc w:val="left"/>
            </w:pPr>
            <w:r>
              <w:t xml:space="preserve">2026-08-12</w:t>
            </w:r>
          </w:p>
        </w:tc>
        <w:tc>
          <w:tcPr>
            <w:shd w:val="clear" w:color="auto" w:fill="F0F1F3"/>
          </w:tcPr>
          <w:p>
            <w:pPr>
              <w:numPr>
                <w:ilvl w:val="0"/>
                <w:numId w:val="1119"/>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19"/>
              </w:numPr>
              <w:jc w:val="left"/>
            </w:pPr>
            <w:r>
              <w:t xml:space="preserve">Floats now default to</w:t>
            </w:r>
            <w:r>
              <w:t xml:space="preserve"> </w:t>
            </w:r>
            <w:r>
              <w:rPr>
                <w:rStyle w:val="VerbatimChar"/>
              </w:rPr>
              <w:t xml:space="preserve">[H]</w:t>
            </w:r>
            <w:r>
              <w:t xml:space="preserve"> </w:t>
            </w:r>
            <w:r>
              <w:t xml:space="preserve">placement (in-source order).</w:t>
            </w:r>
          </w:p>
        </w:tc>
      </w:tr>
      <w:tr>
        <w:tc>
          <w:tcPr/>
          <w:p>
            <w:pPr>
              <w:jc w:val="left"/>
            </w:pPr>
            <w:r>
              <w:t xml:space="preserve">2.5.1</w:t>
            </w:r>
          </w:p>
        </w:tc>
        <w:tc>
          <w:tcPr/>
          <w:p>
            <w:pPr>
              <w:jc w:val="left"/>
            </w:pPr>
            <w:r>
              <w:t xml:space="preserve">2026-08-10</w:t>
            </w:r>
          </w:p>
        </w:tc>
        <w:tc>
          <w:tcPr/>
          <w:p>
            <w:pPr>
              <w:numPr>
                <w:ilvl w:val="0"/>
                <w:numId w:val="1120"/>
              </w:numPr>
              <w:jc w:val="left"/>
            </w:pPr>
            <w:r>
              <w:t xml:space="preserve">H1 section title size reduced from 27pt to 20pt.</w:t>
            </w:r>
          </w:p>
        </w:tc>
      </w:tr>
      <w:tr>
        <w:tc>
          <w:tcPr>
            <w:shd w:val="clear" w:color="auto" w:fill="F0F1F3"/>
          </w:tcPr>
          <w:p>
            <w:pPr>
              <w:jc w:val="left"/>
            </w:pPr>
            <w:r>
              <w:t xml:space="preserve">2.5.0</w:t>
            </w:r>
          </w:p>
        </w:tc>
        <w:tc>
          <w:tcPr>
            <w:shd w:val="clear" w:color="auto" w:fill="F0F1F3"/>
          </w:tcPr>
          <w:p>
            <w:pPr>
              <w:jc w:val="left"/>
            </w:pPr>
            <w:r>
              <w:t xml:space="preserve">2026-08-10</w:t>
            </w:r>
          </w:p>
        </w:tc>
        <w:tc>
          <w:tcPr>
            <w:shd w:val="clear" w:color="auto" w:fill="F0F1F3"/>
          </w:tcPr>
          <w:p>
            <w:pPr>
              <w:numPr>
                <w:ilvl w:val="0"/>
                <w:numId w:val="1121"/>
              </w:numPr>
              <w:jc w:val="left"/>
            </w:pPr>
            <w:r>
              <w:t xml:space="preserve">Default image size increased: width 65% → 90% of text width,</w:t>
            </w:r>
            <w:r>
              <w:t xml:space="preserve"> </w:t>
            </w:r>
            <w:r>
              <w:t xml:space="preserve">height 40% → 50% of text height.</w:t>
            </w:r>
          </w:p>
        </w:tc>
      </w:tr>
      <w:tr>
        <w:tc>
          <w:tcPr/>
          <w:p>
            <w:pPr>
              <w:jc w:val="left"/>
            </w:pPr>
            <w:r>
              <w:t xml:space="preserve">2.4.0</w:t>
            </w:r>
          </w:p>
        </w:tc>
        <w:tc>
          <w:tcPr/>
          <w:p>
            <w:pPr>
              <w:jc w:val="left"/>
            </w:pPr>
            <w:r>
              <w:t xml:space="preserve">2026-08-10</w:t>
            </w:r>
          </w:p>
        </w:tc>
        <w:tc>
          <w:tcPr/>
          <w:p>
            <w:pPr>
              <w:numPr>
                <w:ilvl w:val="0"/>
                <w:numId w:val="1122"/>
              </w:numPr>
              <w:jc w:val="left"/>
            </w:pPr>
            <w:r>
              <w:t xml:space="preserve">Enlarged H1 section title (18pt → 27pt, 50% bigger).</w:t>
            </w:r>
          </w:p>
          <w:p>
            <w:pPr>
              <w:numPr>
                <w:ilvl w:val="0"/>
                <w:numId w:val="1122"/>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shd w:val="clear" w:color="auto" w:fill="F0F1F3"/>
          </w:tcPr>
          <w:p>
            <w:pPr>
              <w:jc w:val="left"/>
            </w:pPr>
            <w:r>
              <w:t xml:space="preserve">2.3.1</w:t>
            </w:r>
          </w:p>
        </w:tc>
        <w:tc>
          <w:tcPr>
            <w:shd w:val="clear" w:color="auto" w:fill="F0F1F3"/>
          </w:tcPr>
          <w:p>
            <w:pPr>
              <w:jc w:val="left"/>
            </w:pPr>
            <w:r>
              <w:t xml:space="preserve">2026-08-09</w:t>
            </w:r>
          </w:p>
        </w:tc>
        <w:tc>
          <w:tcPr>
            <w:shd w:val="clear" w:color="auto" w:fill="F0F1F3"/>
          </w:tcPr>
          <w:p>
            <w:pPr>
              <w:numPr>
                <w:ilvl w:val="0"/>
                <w:numId w:val="1123"/>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p>
            <w:pPr>
              <w:jc w:val="left"/>
            </w:pPr>
            <w:r>
              <w:t xml:space="preserve">2.3.0</w:t>
            </w:r>
          </w:p>
        </w:tc>
        <w:tc>
          <w:tcPr/>
          <w:p>
            <w:pPr>
              <w:jc w:val="left"/>
            </w:pPr>
            <w:r>
              <w:t xml:space="preserve">2026-08-09</w:t>
            </w:r>
          </w:p>
        </w:tc>
        <w:tc>
          <w:tcPr/>
          <w:p>
            <w:pPr>
              <w:numPr>
                <w:ilvl w:val="0"/>
                <w:numId w:val="1124"/>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shd w:val="clear" w:color="auto" w:fill="F0F1F3"/>
          </w:tcPr>
          <w:p>
            <w:pPr>
              <w:jc w:val="left"/>
            </w:pPr>
            <w:r>
              <w:t xml:space="preserve">2.2.4</w:t>
            </w:r>
          </w:p>
        </w:tc>
        <w:tc>
          <w:tcPr>
            <w:shd w:val="clear" w:color="auto" w:fill="F0F1F3"/>
          </w:tcPr>
          <w:p>
            <w:pPr>
              <w:jc w:val="left"/>
            </w:pPr>
            <w:r>
              <w:t xml:space="preserve">2026-08-09</w:t>
            </w:r>
          </w:p>
        </w:tc>
        <w:tc>
          <w:tcPr>
            <w:shd w:val="clear" w:color="auto" w:fill="F0F1F3"/>
          </w:tcPr>
          <w:p>
            <w:pPr>
              <w:numPr>
                <w:ilvl w:val="0"/>
                <w:numId w:val="1125"/>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p>
            <w:pPr>
              <w:jc w:val="left"/>
            </w:pPr>
            <w:r>
              <w:t xml:space="preserve">2.2.3</w:t>
            </w:r>
          </w:p>
        </w:tc>
        <w:tc>
          <w:tcPr/>
          <w:p>
            <w:pPr>
              <w:jc w:val="left"/>
            </w:pPr>
            <w:r>
              <w:t xml:space="preserve">2026-08-09</w:t>
            </w:r>
          </w:p>
        </w:tc>
        <w:tc>
          <w:tcPr/>
          <w:p>
            <w:pPr>
              <w:numPr>
                <w:ilvl w:val="0"/>
                <w:numId w:val="1126"/>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shd w:val="clear" w:color="auto" w:fill="F0F1F3"/>
          </w:tcPr>
          <w:p>
            <w:pPr>
              <w:jc w:val="left"/>
            </w:pPr>
            <w:r>
              <w:t xml:space="preserve">2.2.2</w:t>
            </w:r>
          </w:p>
        </w:tc>
        <w:tc>
          <w:tcPr>
            <w:shd w:val="clear" w:color="auto" w:fill="F0F1F3"/>
          </w:tcPr>
          <w:p>
            <w:pPr>
              <w:jc w:val="left"/>
            </w:pPr>
            <w:r>
              <w:t xml:space="preserve">2026-08-08</w:t>
            </w:r>
          </w:p>
        </w:tc>
        <w:tc>
          <w:tcPr>
            <w:shd w:val="clear" w:color="auto" w:fill="F0F1F3"/>
          </w:tcPr>
          <w:p>
            <w:pPr>
              <w:numPr>
                <w:ilvl w:val="0"/>
                <w:numId w:val="1127"/>
              </w:numPr>
              <w:jc w:val="left"/>
            </w:pPr>
            <w:r>
              <w:t xml:space="preserve">Fixed chapter reference in prerequisite (Chapter 3 → Chapter 4).</w:t>
            </w:r>
          </w:p>
        </w:tc>
      </w:tr>
      <w:tr>
        <w:tc>
          <w:tcPr/>
          <w:p>
            <w:pPr>
              <w:jc w:val="left"/>
            </w:pPr>
            <w:r>
              <w:t xml:space="preserve">2.2.1</w:t>
            </w:r>
          </w:p>
        </w:tc>
        <w:tc>
          <w:tcPr/>
          <w:p>
            <w:pPr>
              <w:jc w:val="left"/>
            </w:pPr>
            <w:r>
              <w:t xml:space="preserve">2026-08-08</w:t>
            </w:r>
          </w:p>
        </w:tc>
        <w:tc>
          <w:tcPr/>
          <w:p>
            <w:pPr>
              <w:numPr>
                <w:ilvl w:val="0"/>
                <w:numId w:val="1128"/>
              </w:numPr>
              <w:jc w:val="left"/>
            </w:pPr>
            <w:r>
              <w:t xml:space="preserve">Changed table and figure caption labels to black (was Huawei red).</w:t>
            </w:r>
          </w:p>
        </w:tc>
      </w:tr>
      <w:tr>
        <w:tc>
          <w:tcPr>
            <w:shd w:val="clear" w:color="auto" w:fill="F0F1F3"/>
          </w:tcPr>
          <w:p>
            <w:pPr>
              <w:jc w:val="left"/>
            </w:pPr>
            <w:r>
              <w:t xml:space="preserve">2.2.0</w:t>
            </w:r>
          </w:p>
        </w:tc>
        <w:tc>
          <w:tcPr>
            <w:shd w:val="clear" w:color="auto" w:fill="F0F1F3"/>
          </w:tcPr>
          <w:p>
            <w:pPr>
              <w:jc w:val="left"/>
            </w:pPr>
            <w:r>
              <w:t xml:space="preserve">2026-08-08</w:t>
            </w:r>
          </w:p>
        </w:tc>
        <w:tc>
          <w:tcPr>
            <w:shd w:val="clear" w:color="auto" w:fill="F0F1F3"/>
          </w:tcPr>
          <w:p>
            <w:pPr>
              <w:numPr>
                <w:ilvl w:val="0"/>
                <w:numId w:val="1129"/>
              </w:numPr>
              <w:jc w:val="left"/>
            </w:pPr>
            <w:r>
              <w:t xml:space="preserve">Added Huawei-branded table styling: red header bar, alternating row</w:t>
            </w:r>
            <w:r>
              <w:t xml:space="preserve"> </w:t>
            </w:r>
            <w:r>
              <w:t xml:space="preserve">colors, and bordered cells.</w:t>
            </w:r>
          </w:p>
        </w:tc>
      </w:tr>
      <w:tr>
        <w:tc>
          <w:tcPr/>
          <w:p>
            <w:pPr>
              <w:jc w:val="left"/>
            </w:pPr>
            <w:r>
              <w:t xml:space="preserve">2.1.0</w:t>
            </w:r>
          </w:p>
        </w:tc>
        <w:tc>
          <w:tcPr/>
          <w:p>
            <w:pPr>
              <w:jc w:val="left"/>
            </w:pPr>
            <w:r>
              <w:t xml:space="preserve">2026-08-06</w:t>
            </w:r>
          </w:p>
        </w:tc>
        <w:tc>
          <w:tcPr/>
          <w:p>
            <w:pPr>
              <w:numPr>
                <w:ilvl w:val="0"/>
                <w:numId w:val="1130"/>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30"/>
              </w:numPr>
              <w:jc w:val="left"/>
            </w:pPr>
            <w:r>
              <w:t xml:space="preserve">Updated OS image to Ubuntu 24.04 Server 64bit.</w:t>
            </w:r>
          </w:p>
          <w:p>
            <w:pPr>
              <w:numPr>
                <w:ilvl w:val="0"/>
                <w:numId w:val="1130"/>
              </w:numPr>
              <w:jc w:val="left"/>
            </w:pPr>
            <w:r>
              <w:t xml:space="preserve">Increased disk size to 100 GB.</w:t>
            </w:r>
          </w:p>
          <w:p>
            <w:pPr>
              <w:numPr>
                <w:ilvl w:val="0"/>
                <w:numId w:val="1130"/>
              </w:numPr>
              <w:jc w:val="left"/>
            </w:pPr>
            <w:r>
              <w:t xml:space="preserve">Recommended pay-per-use billing mode.</w:t>
            </w:r>
          </w:p>
          <w:p>
            <w:pPr>
              <w:numPr>
                <w:ilvl w:val="0"/>
                <w:numId w:val="1130"/>
              </w:numPr>
              <w:jc w:val="left"/>
            </w:pPr>
            <w:r>
              <w:t xml:space="preserve">EIP auto-assigned: pay by traffic, 1000 Mbit/s, release with ECS.</w:t>
            </w:r>
          </w:p>
          <w:p>
            <w:pPr>
              <w:numPr>
                <w:ilvl w:val="0"/>
                <w:numId w:val="1130"/>
              </w:numPr>
              <w:jc w:val="left"/>
            </w:pPr>
            <w:r>
              <w:t xml:space="preserve">Key pair authentication (created in Huawei Cloud); root password</w:t>
            </w:r>
            <w:r>
              <w:t xml:space="preserve"> </w:t>
            </w:r>
            <w:r>
              <w:t xml:space="preserve">can be set later as a second access method.</w:t>
            </w:r>
          </w:p>
          <w:p>
            <w:pPr>
              <w:numPr>
                <w:ilvl w:val="0"/>
                <w:numId w:val="1130"/>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30"/>
              </w:numPr>
              <w:jc w:val="left"/>
            </w:pPr>
            <w:r>
              <w:t xml:space="preserve">Replaced SSH port 22 with port 4444 (Huawei proxy blocks port 22).</w:t>
            </w:r>
          </w:p>
          <w:p>
            <w:pPr>
              <w:numPr>
                <w:ilvl w:val="0"/>
                <w:numId w:val="1130"/>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30"/>
              </w:numPr>
              <w:jc w:val="left"/>
            </w:pPr>
            <w:r>
              <w:t xml:space="preserve">Added</w:t>
            </w:r>
            <w:r>
              <w:t xml:space="preserve"> </w:t>
            </w:r>
            <w:r>
              <w:rPr>
                <w:rStyle w:val="VerbatimChar"/>
              </w:rPr>
              <w:t xml:space="preserve">Port 4444</w:t>
            </w:r>
            <w:r>
              <w:t xml:space="preserve"> </w:t>
            </w:r>
            <w:r>
              <w:t xml:space="preserve">to SSH config examples.</w:t>
            </w:r>
          </w:p>
        </w:tc>
      </w:tr>
      <w:tr>
        <w:tc>
          <w:tcPr>
            <w:shd w:val="clear" w:color="auto" w:fill="F0F1F3"/>
          </w:tcPr>
          <w:p>
            <w:pPr>
              <w:jc w:val="left"/>
            </w:pPr>
            <w:r>
              <w:t xml:space="preserve">2.0.0</w:t>
            </w:r>
          </w:p>
        </w:tc>
        <w:tc>
          <w:tcPr>
            <w:shd w:val="clear" w:color="auto" w:fill="F0F1F3"/>
          </w:tcPr>
          <w:p>
            <w:pPr>
              <w:jc w:val="left"/>
            </w:pPr>
            <w:r>
              <w:t xml:space="preserve">2026-08-05</w:t>
            </w:r>
          </w:p>
        </w:tc>
        <w:tc>
          <w:tcPr>
            <w:shd w:val="clear" w:color="auto" w:fill="F0F1F3"/>
          </w:tcPr>
          <w:p>
            <w:pPr>
              <w:numPr>
                <w:ilvl w:val="0"/>
                <w:numId w:val="1131"/>
              </w:numPr>
              <w:jc w:val="left"/>
            </w:pPr>
            <w:r>
              <w:t xml:space="preserve">Replaced OpenCode with oh-my-coding-maas-gateway as the default</w:t>
            </w:r>
            <w:r>
              <w:t xml:space="preserve"> </w:t>
            </w:r>
            <w:r>
              <w:t xml:space="preserve">coding environment.</w:t>
            </w:r>
          </w:p>
          <w:p>
            <w:pPr>
              <w:numPr>
                <w:ilvl w:val="0"/>
                <w:numId w:val="1131"/>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31"/>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31"/>
              </w:numPr>
              <w:jc w:val="left"/>
            </w:pPr>
            <w:r>
              <w:t xml:space="preserve">Fixed external file code block implementation (</w:t>
            </w:r>
            <w:r>
              <w:rPr>
                <w:rStyle w:val="VerbatimChar"/>
              </w:rPr>
              <w:t xml:space="preserve">\ codefile</w:t>
            </w:r>
            <w:r>
              <w:t xml:space="preserve">).</w:t>
            </w:r>
          </w:p>
        </w:tc>
      </w:tr>
      <w:tr>
        <w:tc>
          <w:tcPr/>
          <w:p>
            <w:pPr>
              <w:jc w:val="left"/>
            </w:pPr>
            <w:r>
              <w:t xml:space="preserve">1.0.0</w:t>
            </w:r>
          </w:p>
        </w:tc>
        <w:tc>
          <w:tcPr/>
          <w:p>
            <w:pPr>
              <w:jc w:val="left"/>
            </w:pPr>
            <w:r>
              <w:t xml:space="preserve">2026-08-05</w:t>
            </w:r>
          </w:p>
        </w:tc>
        <w:tc>
          <w:tcPr/>
          <w:p>
            <w:pPr>
              <w:numPr>
                <w:ilvl w:val="0"/>
                <w:numId w:val="1132"/>
              </w:numPr>
              <w:jc w:val="left"/>
            </w:pPr>
            <w:r>
              <w:t xml:space="preserve">Initial version.</w:t>
            </w:r>
          </w:p>
          <w:p>
            <w:pPr>
              <w:numPr>
                <w:ilvl w:val="0"/>
                <w:numId w:val="1132"/>
              </w:numPr>
              <w:jc w:val="left"/>
            </w:pPr>
            <w:r>
              <w:t xml:space="preserve">Added ECS provisioning on Huawei Cloud.</w:t>
            </w:r>
          </w:p>
          <w:p>
            <w:pPr>
              <w:numPr>
                <w:ilvl w:val="0"/>
                <w:numId w:val="1132"/>
              </w:numPr>
              <w:jc w:val="left"/>
            </w:pPr>
            <w:r>
              <w:t xml:space="preserve">Added SSH with proxy configuration for VS Code Remote-SSH.</w:t>
            </w:r>
          </w:p>
          <w:p>
            <w:pPr>
              <w:numPr>
                <w:ilvl w:val="0"/>
                <w:numId w:val="1132"/>
              </w:numPr>
              <w:jc w:val="left"/>
            </w:pPr>
            <w:r>
              <w:t xml:space="preserve">Replaced OpenCode with oh-my-coding-maas-gateway (LiteLLM proxy</w:t>
            </w:r>
            <w:r>
              <w:t xml:space="preserve"> </w:t>
            </w:r>
            <w:r>
              <w:t xml:space="preserve">with load balancing, virtual keys, and Grafana observability).</w:t>
            </w:r>
          </w:p>
          <w:p>
            <w:pPr>
              <w:numPr>
                <w:ilvl w:val="0"/>
                <w:numId w:val="1132"/>
              </w:numPr>
              <w:jc w:val="left"/>
            </w:pPr>
            <w:r>
              <w:t xml:space="preserve">Added Huawei document templates project setup.</w:t>
            </w:r>
          </w:p>
          <w:p>
            <w:pPr>
              <w:numPr>
                <w:ilvl w:val="0"/>
                <w:numId w:val="1132"/>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FFD9D9"/>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2026-09-27T20:37:22Z</dcterms:created>
  <dcterms:modified xsi:type="dcterms:W3CDTF">2026-09-27T20:37:22Z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2026-09-28</vt:lpwstr>
  </property>
  <property fmtid="{D5CDD505-2E9C-101B-9397-08002B2CF9AE}" pid="3" name="subtitle">
    <vt:lpwstr>Environment Setup for Huawei Cloud Development</vt:lpwstr>
  </property>
  <property fmtid="{D5CDD505-2E9C-101B-9397-08002B2CF9AE}" pid="4" name="toc-title">
    <vt:lpwstr>Contents</vt:lpwstr>
  </property>
</Properties>
</file>