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v6.8.2</w:t>
      </w:r>
      <w:r>
        <w:rPr>
          <w:sz w:val="24"/>
        </w:rPr>
        <w:t xml:space="preserve"> </w:t>
      </w:r>
      <w:r>
        <w:rPr>
          <w:sz w:val="24"/>
        </w:rPr>
        <w:t xml:space="preserve">— September 20, 2026 20:36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6.8.2</w:t>
            </w:r>
          </w:p>
        </w:tc>
        <w:tc>
          <w:tcPr/>
          <w:p>
            <w:pPr>
              <w:jc w:val="left"/>
            </w:pPr>
            <w:r>
              <w:t xml:space="preserve">2026-09-20</w:t>
            </w:r>
          </w:p>
        </w:tc>
        <w:tc>
          <w:tcPr/>
          <w:p>
            <w:pPr>
              <w:numPr>
                <w:ilvl w:val="0"/>
                <w:numId w:val="1042"/>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shd w:val="clear" w:color="auto" w:fill="F6F8FA"/>
          </w:tcPr>
          <w:p>
            <w:pPr>
              <w:jc w:val="left"/>
            </w:pPr>
            <w:r>
              <w:t xml:space="preserve">6.8.1</w:t>
            </w:r>
          </w:p>
        </w:tc>
        <w:tc>
          <w:tcPr>
            <w:shd w:val="clear" w:color="auto" w:fill="F6F8FA"/>
          </w:tcPr>
          <w:p>
            <w:pPr>
              <w:jc w:val="left"/>
            </w:pPr>
            <w:r>
              <w:t xml:space="preserve">2026-09-20</w:t>
            </w:r>
          </w:p>
        </w:tc>
        <w:tc>
          <w:tcPr>
            <w:shd w:val="clear" w:color="auto" w:fill="F6F8FA"/>
          </w:tcPr>
          <w:p>
            <w:pPr>
              <w:numPr>
                <w:ilvl w:val="0"/>
                <w:numId w:val="1043"/>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p>
            <w:pPr>
              <w:jc w:val="left"/>
            </w:pPr>
            <w:r>
              <w:t xml:space="preserve">6.8.0</w:t>
            </w:r>
          </w:p>
        </w:tc>
        <w:tc>
          <w:tcPr/>
          <w:p>
            <w:pPr>
              <w:jc w:val="left"/>
            </w:pPr>
            <w:r>
              <w:t xml:space="preserve">2026-09-20</w:t>
            </w:r>
          </w:p>
        </w:tc>
        <w:tc>
          <w:tcPr/>
          <w:p>
            <w:pPr>
              <w:numPr>
                <w:ilvl w:val="0"/>
                <w:numId w:val="1044"/>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shd w:val="clear" w:color="auto" w:fill="F6F8FA"/>
          </w:tcPr>
          <w:p>
            <w:pPr>
              <w:jc w:val="left"/>
            </w:pPr>
            <w:r>
              <w:t xml:space="preserve">6.7.0</w:t>
            </w:r>
          </w:p>
        </w:tc>
        <w:tc>
          <w:tcPr>
            <w:shd w:val="clear" w:color="auto" w:fill="F6F8FA"/>
          </w:tcPr>
          <w:p>
            <w:pPr>
              <w:jc w:val="left"/>
            </w:pPr>
            <w:r>
              <w:t xml:space="preserve">2026-09-20</w:t>
            </w:r>
          </w:p>
        </w:tc>
        <w:tc>
          <w:tcPr>
            <w:shd w:val="clear" w:color="auto" w:fill="F6F8FA"/>
          </w:tcPr>
          <w:p>
            <w:pPr>
              <w:numPr>
                <w:ilvl w:val="0"/>
                <w:numId w:val="1045"/>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p>
            <w:pPr>
              <w:jc w:val="left"/>
            </w:pPr>
            <w:r>
              <w:t xml:space="preserve">6.6.1</w:t>
            </w:r>
          </w:p>
        </w:tc>
        <w:tc>
          <w:tcPr/>
          <w:p>
            <w:pPr>
              <w:jc w:val="left"/>
            </w:pPr>
            <w:r>
              <w:t xml:space="preserve">2026-09-20</w:t>
            </w:r>
          </w:p>
        </w:tc>
        <w:tc>
          <w:tcPr/>
          <w:p>
            <w:pPr>
              <w:numPr>
                <w:ilvl w:val="0"/>
                <w:numId w:val="1046"/>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shd w:val="clear" w:color="auto" w:fill="F6F8FA"/>
          </w:tcPr>
          <w:p>
            <w:pPr>
              <w:jc w:val="left"/>
            </w:pPr>
            <w:r>
              <w:t xml:space="preserve">6.6.0</w:t>
            </w:r>
          </w:p>
        </w:tc>
        <w:tc>
          <w:tcPr>
            <w:shd w:val="clear" w:color="auto" w:fill="F6F8FA"/>
          </w:tcPr>
          <w:p>
            <w:pPr>
              <w:jc w:val="left"/>
            </w:pPr>
            <w:r>
              <w:t xml:space="preserve">2026-09-20</w:t>
            </w:r>
          </w:p>
        </w:tc>
        <w:tc>
          <w:tcPr>
            <w:shd w:val="clear" w:color="auto" w:fill="F6F8FA"/>
          </w:tcPr>
          <w:p>
            <w:pPr>
              <w:numPr>
                <w:ilvl w:val="0"/>
                <w:numId w:val="1047"/>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p>
            <w:pPr>
              <w:jc w:val="left"/>
            </w:pPr>
            <w:r>
              <w:t xml:space="preserve">6.5.2</w:t>
            </w:r>
          </w:p>
        </w:tc>
        <w:tc>
          <w:tcPr/>
          <w:p>
            <w:pPr>
              <w:jc w:val="left"/>
            </w:pPr>
            <w:r>
              <w:t xml:space="preserve">2026-09-20</w:t>
            </w:r>
          </w:p>
        </w:tc>
        <w:tc>
          <w:tcPr/>
          <w:p>
            <w:pPr>
              <w:numPr>
                <w:ilvl w:val="0"/>
                <w:numId w:val="1048"/>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shd w:val="clear" w:color="auto" w:fill="F6F8FA"/>
          </w:tcPr>
          <w:p>
            <w:pPr>
              <w:jc w:val="left"/>
            </w:pPr>
            <w:r>
              <w:t xml:space="preserve">6.5.1</w:t>
            </w:r>
          </w:p>
        </w:tc>
        <w:tc>
          <w:tcPr>
            <w:shd w:val="clear" w:color="auto" w:fill="F6F8FA"/>
          </w:tcPr>
          <w:p>
            <w:pPr>
              <w:jc w:val="left"/>
            </w:pPr>
            <w:r>
              <w:t xml:space="preserve">2026-09-20</w:t>
            </w:r>
          </w:p>
        </w:tc>
        <w:tc>
          <w:tcPr>
            <w:shd w:val="clear" w:color="auto" w:fill="F6F8FA"/>
          </w:tcPr>
          <w:p>
            <w:pPr>
              <w:numPr>
                <w:ilvl w:val="0"/>
                <w:numId w:val="1049"/>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p>
            <w:pPr>
              <w:jc w:val="left"/>
            </w:pPr>
            <w:r>
              <w:t xml:space="preserve">6.5.0</w:t>
            </w:r>
          </w:p>
        </w:tc>
        <w:tc>
          <w:tcPr/>
          <w:p>
            <w:pPr>
              <w:jc w:val="left"/>
            </w:pPr>
            <w:r>
              <w:t xml:space="preserve">2026-09-20</w:t>
            </w:r>
          </w:p>
        </w:tc>
        <w:tc>
          <w:tcPr/>
          <w:p>
            <w:pPr>
              <w:numPr>
                <w:ilvl w:val="0"/>
                <w:numId w:val="1050"/>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shd w:val="clear" w:color="auto" w:fill="F6F8FA"/>
          </w:tcPr>
          <w:p>
            <w:pPr>
              <w:jc w:val="left"/>
            </w:pPr>
            <w:r>
              <w:t xml:space="preserve">6.4.7</w:t>
            </w:r>
          </w:p>
        </w:tc>
        <w:tc>
          <w:tcPr>
            <w:shd w:val="clear" w:color="auto" w:fill="F6F8FA"/>
          </w:tcPr>
          <w:p>
            <w:pPr>
              <w:jc w:val="left"/>
            </w:pPr>
            <w:r>
              <w:t xml:space="preserve">2026-09-20</w:t>
            </w:r>
          </w:p>
        </w:tc>
        <w:tc>
          <w:tcPr>
            <w:shd w:val="clear" w:color="auto" w:fill="F6F8FA"/>
          </w:tcPr>
          <w:p>
            <w:pPr>
              <w:numPr>
                <w:ilvl w:val="0"/>
                <w:numId w:val="1051"/>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p>
            <w:pPr>
              <w:jc w:val="left"/>
            </w:pPr>
            <w:r>
              <w:t xml:space="preserve">6.4.6</w:t>
            </w:r>
          </w:p>
        </w:tc>
        <w:tc>
          <w:tcPr/>
          <w:p>
            <w:pPr>
              <w:jc w:val="left"/>
            </w:pPr>
            <w:r>
              <w:t xml:space="preserve">2026-09-20</w:t>
            </w:r>
          </w:p>
        </w:tc>
        <w:tc>
          <w:tcPr/>
          <w:p>
            <w:pPr>
              <w:numPr>
                <w:ilvl w:val="0"/>
                <w:numId w:val="1052"/>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shd w:val="clear" w:color="auto" w:fill="F6F8FA"/>
          </w:tcPr>
          <w:p>
            <w:pPr>
              <w:jc w:val="left"/>
            </w:pPr>
            <w:r>
              <w:t xml:space="preserve">6.4.5</w:t>
            </w:r>
          </w:p>
        </w:tc>
        <w:tc>
          <w:tcPr>
            <w:shd w:val="clear" w:color="auto" w:fill="F6F8FA"/>
          </w:tcPr>
          <w:p>
            <w:pPr>
              <w:jc w:val="left"/>
            </w:pPr>
            <w:r>
              <w:t xml:space="preserve">2026-09-20</w:t>
            </w:r>
          </w:p>
        </w:tc>
        <w:tc>
          <w:tcPr>
            <w:shd w:val="clear" w:color="auto" w:fill="F6F8FA"/>
          </w:tcPr>
          <w:p>
            <w:pPr>
              <w:numPr>
                <w:ilvl w:val="0"/>
                <w:numId w:val="1053"/>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p>
            <w:pPr>
              <w:jc w:val="left"/>
            </w:pPr>
            <w:r>
              <w:t xml:space="preserve">6.4.4</w:t>
            </w:r>
          </w:p>
        </w:tc>
        <w:tc>
          <w:tcPr/>
          <w:p>
            <w:pPr>
              <w:jc w:val="left"/>
            </w:pPr>
            <w:r>
              <w:t xml:space="preserve">2026-09-20</w:t>
            </w:r>
          </w:p>
        </w:tc>
        <w:tc>
          <w:tcPr/>
          <w:p>
            <w:pPr>
              <w:numPr>
                <w:ilvl w:val="0"/>
                <w:numId w:val="1054"/>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shd w:val="clear" w:color="auto" w:fill="F6F8FA"/>
          </w:tcPr>
          <w:p>
            <w:pPr>
              <w:jc w:val="left"/>
            </w:pPr>
            <w:r>
              <w:t xml:space="preserve">6.4.3</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p>
            <w:pPr>
              <w:jc w:val="left"/>
            </w:pPr>
            <w:r>
              <w:t xml:space="preserve">6.4.2</w:t>
            </w:r>
          </w:p>
        </w:tc>
        <w:tc>
          <w:tcPr/>
          <w:p>
            <w:pPr>
              <w:jc w:val="left"/>
            </w:pPr>
            <w:r>
              <w:t xml:space="preserve">2026-09-20</w:t>
            </w:r>
          </w:p>
        </w:tc>
        <w:tc>
          <w:tcPr/>
          <w:p>
            <w:pPr>
              <w:numPr>
                <w:ilvl w:val="0"/>
                <w:numId w:val="1056"/>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shd w:val="clear" w:color="auto" w:fill="F6F8FA"/>
          </w:tcPr>
          <w:p>
            <w:pPr>
              <w:jc w:val="left"/>
            </w:pPr>
            <w:r>
              <w:t xml:space="preserve">6.4.0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p>
            <w:pPr>
              <w:jc w:val="left"/>
            </w:pPr>
            <w:r>
              <w:t xml:space="preserve">5.1.1</w:t>
            </w:r>
          </w:p>
        </w:tc>
        <w:tc>
          <w:tcPr/>
          <w:p>
            <w:pPr>
              <w:jc w:val="left"/>
            </w:pPr>
            <w:r>
              <w:t xml:space="preserve">2026-09-14</w:t>
            </w:r>
          </w:p>
        </w:tc>
        <w:tc>
          <w:tcPr/>
          <w:p>
            <w:pPr>
              <w:numPr>
                <w:ilvl w:val="0"/>
                <w:numId w:val="1058"/>
              </w:numPr>
              <w:jc w:val="left"/>
            </w:pPr>
            <w:r>
              <w:t xml:space="preserve">Synced callout colors in DOCX/HTML/MD output to match brand palette. Added color palette demo.</w:t>
            </w:r>
          </w:p>
        </w:tc>
      </w:tr>
      <w:tr>
        <w:tc>
          <w:tcPr>
            <w:shd w:val="clear" w:color="auto" w:fill="F6F8FA"/>
          </w:tcPr>
          <w:p>
            <w:pPr>
              <w:jc w:val="left"/>
            </w:pPr>
            <w:r>
              <w:t xml:space="preserve">5.1.0</w:t>
            </w:r>
          </w:p>
        </w:tc>
        <w:tc>
          <w:tcPr>
            <w:shd w:val="clear" w:color="auto" w:fill="F6F8FA"/>
          </w:tcPr>
          <w:p>
            <w:pPr>
              <w:jc w:val="left"/>
            </w:pPr>
            <w:r>
              <w:t xml:space="preserve">2026-09-14</w:t>
            </w:r>
          </w:p>
        </w:tc>
        <w:tc>
          <w:tcPr>
            <w:shd w:val="clear" w:color="auto" w:fill="F6F8FA"/>
          </w:tcPr>
          <w:p>
            <w:pPr>
              <w:numPr>
                <w:ilvl w:val="0"/>
                <w:numId w:val="1059"/>
              </w:numPr>
              <w:jc w:val="left"/>
            </w:pPr>
            <w:r>
              <w:t xml:space="preserve">Adopted brand guidelines auxiliary color palette and monochrome scale. Aligned callout colors to brand specifications.</w:t>
            </w:r>
          </w:p>
        </w:tc>
      </w:tr>
      <w:tr>
        <w:tc>
          <w:tcPr/>
          <w:p>
            <w:pPr>
              <w:jc w:val="left"/>
            </w:pPr>
            <w:r>
              <w:t xml:space="preserve">5.0.3</w:t>
            </w:r>
          </w:p>
        </w:tc>
        <w:tc>
          <w:tcPr/>
          <w:p>
            <w:pPr>
              <w:jc w:val="left"/>
            </w:pPr>
            <w:r>
              <w:t xml:space="preserve">2026-09-14</w:t>
            </w:r>
          </w:p>
        </w:tc>
        <w:tc>
          <w:tcPr/>
          <w:p>
            <w:pPr>
              <w:numPr>
                <w:ilvl w:val="0"/>
                <w:numId w:val="1060"/>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shd w:val="clear" w:color="auto" w:fill="F6F8FA"/>
          </w:tcPr>
          <w:p>
            <w:pPr>
              <w:jc w:val="left"/>
            </w:pPr>
            <w:r>
              <w:t xml:space="preserve">5.0.2</w:t>
            </w:r>
          </w:p>
        </w:tc>
        <w:tc>
          <w:tcPr>
            <w:shd w:val="clear" w:color="auto" w:fill="F6F8FA"/>
          </w:tcPr>
          <w:p>
            <w:pPr>
              <w:jc w:val="left"/>
            </w:pPr>
            <w:r>
              <w:t xml:space="preserve">2026-09-14</w:t>
            </w:r>
          </w:p>
        </w:tc>
        <w:tc>
          <w:tcPr>
            <w:shd w:val="clear" w:color="auto" w:fill="F6F8FA"/>
          </w:tcPr>
          <w:p>
            <w:pPr>
              <w:numPr>
                <w:ilvl w:val="0"/>
                <w:numId w:val="1061"/>
              </w:numPr>
              <w:jc w:val="left"/>
            </w:pPr>
            <w:r>
              <w:t xml:space="preserve">Long commands in test steps now render as code blocks instead of inline code.</w:t>
            </w:r>
          </w:p>
        </w:tc>
      </w:tr>
      <w:tr>
        <w:tc>
          <w:tcPr/>
          <w:p>
            <w:pPr>
              <w:jc w:val="left"/>
            </w:pPr>
            <w:r>
              <w:t xml:space="preserve">5.0.1</w:t>
            </w:r>
          </w:p>
        </w:tc>
        <w:tc>
          <w:tcPr/>
          <w:p>
            <w:pPr>
              <w:jc w:val="left"/>
            </w:pPr>
            <w:r>
              <w:t xml:space="preserve">2026-09-14</w:t>
            </w:r>
          </w:p>
        </w:tc>
        <w:tc>
          <w:tcPr/>
          <w:p>
            <w:pPr>
              <w:numPr>
                <w:ilvl w:val="0"/>
                <w:numId w:val="1062"/>
              </w:numPr>
              <w:jc w:val="left"/>
            </w:pPr>
            <w:r>
              <w:t xml:space="preserve">Testcase caption centered above the block.</w:t>
            </w:r>
          </w:p>
        </w:tc>
      </w:tr>
      <w:tr>
        <w:tc>
          <w:tcPr>
            <w:shd w:val="clear" w:color="auto" w:fill="F6F8FA"/>
          </w:tcPr>
          <w:p>
            <w:pPr>
              <w:jc w:val="left"/>
            </w:pPr>
            <w:r>
              <w:t xml:space="preserve">5.0.0</w:t>
            </w:r>
          </w:p>
        </w:tc>
        <w:tc>
          <w:tcPr>
            <w:shd w:val="clear" w:color="auto" w:fill="F6F8FA"/>
          </w:tcPr>
          <w:p>
            <w:pPr>
              <w:jc w:val="left"/>
            </w:pPr>
            <w:r>
              <w:t xml:space="preserve">2026-09-14</w:t>
            </w:r>
          </w:p>
        </w:tc>
        <w:tc>
          <w:tcPr>
            <w:shd w:val="clear" w:color="auto" w:fill="F6F8FA"/>
          </w:tcPr>
          <w:p>
            <w:pPr>
              <w:numPr>
                <w:ilvl w:val="0"/>
                <w:numId w:val="1063"/>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p>
            <w:pPr>
              <w:jc w:val="left"/>
            </w:pPr>
            <w:r>
              <w:t xml:space="preserve">4.7.0</w:t>
            </w:r>
          </w:p>
        </w:tc>
        <w:tc>
          <w:tcPr/>
          <w:p>
            <w:pPr>
              <w:jc w:val="left"/>
            </w:pPr>
            <w:r>
              <w:t xml:space="preserve">2026-09-14</w:t>
            </w:r>
          </w:p>
        </w:tc>
        <w:tc>
          <w:tcPr/>
          <w:p>
            <w:pPr>
              <w:numPr>
                <w:ilvl w:val="0"/>
                <w:numId w:val="1064"/>
              </w:numPr>
              <w:jc w:val="left"/>
            </w:pPr>
            <w:r>
              <w:t xml:space="preserve">Testcase headings now formatted as captions (like figures/tables): bold “Testcase N:” followed by description. Changed label from “Test Case” to “Testcase”.</w:t>
            </w:r>
          </w:p>
        </w:tc>
      </w:tr>
      <w:tr>
        <w:tc>
          <w:tcPr>
            <w:shd w:val="clear" w:color="auto" w:fill="F6F8FA"/>
          </w:tcPr>
          <w:p>
            <w:pPr>
              <w:jc w:val="left"/>
            </w:pPr>
            <w:r>
              <w:t xml:space="preserve">4.6.0</w:t>
            </w:r>
          </w:p>
        </w:tc>
        <w:tc>
          <w:tcPr>
            <w:shd w:val="clear" w:color="auto" w:fill="F6F8FA"/>
          </w:tcPr>
          <w:p>
            <w:pPr>
              <w:jc w:val="left"/>
            </w:pPr>
            <w:r>
              <w:t xml:space="preserve">2026-09-13</w:t>
            </w:r>
          </w:p>
        </w:tc>
        <w:tc>
          <w:tcPr>
            <w:shd w:val="clear" w:color="auto" w:fill="F6F8FA"/>
          </w:tcPr>
          <w:p>
            <w:pPr>
              <w:numPr>
                <w:ilvl w:val="0"/>
                <w:numId w:val="1065"/>
              </w:numPr>
              <w:jc w:val="left"/>
            </w:pPr>
            <w:r>
              <w:t xml:space="preserve">Section restructure: Introduction, Test Cases (with category subsections), Conclusion. Testcases auto-numbered like figures/tables. Changed testcase from subsection to subsubsection.</w:t>
            </w:r>
          </w:p>
        </w:tc>
      </w:tr>
      <w:tr>
        <w:tc>
          <w:tcPr/>
          <w:p>
            <w:pPr>
              <w:jc w:val="left"/>
            </w:pPr>
            <w:r>
              <w:t xml:space="preserve">4.5.0</w:t>
            </w:r>
          </w:p>
        </w:tc>
        <w:tc>
          <w:tcPr/>
          <w:p>
            <w:pPr>
              <w:jc w:val="left"/>
            </w:pPr>
            <w:r>
              <w:t xml:space="preserve">2026-09-13</w:t>
            </w:r>
          </w:p>
        </w:tc>
        <w:tc>
          <w:tcPr/>
          <w:p>
            <w:pPr>
              <w:numPr>
                <w:ilvl w:val="0"/>
                <w:numId w:val="1066"/>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shd w:val="clear" w:color="auto" w:fill="F6F8FA"/>
          </w:tcPr>
          <w:p>
            <w:pPr>
              <w:jc w:val="left"/>
            </w:pPr>
            <w:r>
              <w:t xml:space="preserve">4.4.0</w:t>
            </w:r>
          </w:p>
        </w:tc>
        <w:tc>
          <w:tcPr>
            <w:shd w:val="clear" w:color="auto" w:fill="F6F8FA"/>
          </w:tcPr>
          <w:p>
            <w:pPr>
              <w:jc w:val="left"/>
            </w:pPr>
            <w:r>
              <w:t xml:space="preserve">2026-09-13</w:t>
            </w:r>
          </w:p>
        </w:tc>
        <w:tc>
          <w:tcPr>
            <w:shd w:val="clear" w:color="auto" w:fill="F6F8FA"/>
          </w:tcPr>
          <w:p>
            <w:pPr>
              <w:numPr>
                <w:ilvl w:val="0"/>
                <w:numId w:val="1067"/>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p>
            <w:pPr>
              <w:jc w:val="left"/>
            </w:pPr>
            <w:r>
              <w:t xml:space="preserve">4.3.0</w:t>
            </w:r>
          </w:p>
        </w:tc>
        <w:tc>
          <w:tcPr/>
          <w:p>
            <w:pPr>
              <w:jc w:val="left"/>
            </w:pPr>
            <w:r>
              <w:t xml:space="preserve">2026-09-13</w:t>
            </w:r>
          </w:p>
        </w:tc>
        <w:tc>
          <w:tcPr/>
          <w:p>
            <w:pPr>
              <w:numPr>
                <w:ilvl w:val="0"/>
                <w:numId w:val="1068"/>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shd w:val="clear" w:color="auto" w:fill="F6F8FA"/>
          </w:tcPr>
          <w:p>
            <w:pPr>
              <w:jc w:val="left"/>
            </w:pPr>
            <w:r>
              <w:t xml:space="preserve">4.2.0</w:t>
            </w:r>
          </w:p>
        </w:tc>
        <w:tc>
          <w:tcPr>
            <w:shd w:val="clear" w:color="auto" w:fill="F6F8FA"/>
          </w:tcPr>
          <w:p>
            <w:pPr>
              <w:jc w:val="left"/>
            </w:pPr>
            <w:r>
              <w:t xml:space="preserve">2026-09-13</w:t>
            </w:r>
          </w:p>
        </w:tc>
        <w:tc>
          <w:tcPr>
            <w:shd w:val="clear" w:color="auto" w:fill="F6F8FA"/>
          </w:tcPr>
          <w:p>
            <w:pPr>
              <w:numPr>
                <w:ilvl w:val="0"/>
                <w:numId w:val="1069"/>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p>
            <w:pPr>
              <w:jc w:val="left"/>
            </w:pPr>
            <w:r>
              <w:t xml:space="preserve">4.1.0</w:t>
            </w:r>
          </w:p>
        </w:tc>
        <w:tc>
          <w:tcPr/>
          <w:p>
            <w:pPr>
              <w:jc w:val="left"/>
            </w:pPr>
            <w:r>
              <w:t xml:space="preserve">2026-09-13</w:t>
            </w:r>
          </w:p>
        </w:tc>
        <w:tc>
          <w:tcPr/>
          <w:p>
            <w:pPr>
              <w:numPr>
                <w:ilvl w:val="0"/>
                <w:numId w:val="1070"/>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shd w:val="clear" w:color="auto" w:fill="F6F8FA"/>
          </w:tcPr>
          <w:p>
            <w:pPr>
              <w:jc w:val="left"/>
            </w:pPr>
            <w:r>
              <w:t xml:space="preserve">4.0.0</w:t>
            </w:r>
          </w:p>
        </w:tc>
        <w:tc>
          <w:tcPr>
            <w:shd w:val="clear" w:color="auto" w:fill="F6F8FA"/>
          </w:tcPr>
          <w:p>
            <w:pPr>
              <w:jc w:val="left"/>
            </w:pPr>
            <w:r>
              <w:t xml:space="preserve">2026-09-13</w:t>
            </w:r>
          </w:p>
        </w:tc>
        <w:tc>
          <w:tcPr>
            <w:shd w:val="clear" w:color="auto" w:fill="F6F8FA"/>
          </w:tcPr>
          <w:p>
            <w:pPr>
              <w:numPr>
                <w:ilvl w:val="0"/>
                <w:numId w:val="1071"/>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p>
            <w:pPr>
              <w:jc w:val="left"/>
            </w:pPr>
            <w:r>
              <w:t xml:space="preserve">3.9.0</w:t>
            </w:r>
          </w:p>
        </w:tc>
        <w:tc>
          <w:tcPr/>
          <w:p>
            <w:pPr>
              <w:jc w:val="left"/>
            </w:pPr>
            <w:r>
              <w:t xml:space="preserve">2026-09-13</w:t>
            </w:r>
          </w:p>
        </w:tc>
        <w:tc>
          <w:tcPr/>
          <w:p>
            <w:pPr>
              <w:numPr>
                <w:ilvl w:val="0"/>
                <w:numId w:val="1072"/>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shd w:val="clear" w:color="auto" w:fill="F6F8FA"/>
          </w:tcPr>
          <w:p>
            <w:pPr>
              <w:jc w:val="left"/>
            </w:pPr>
            <w:r>
              <w:t xml:space="preserve">3.8.1</w:t>
            </w:r>
          </w:p>
        </w:tc>
        <w:tc>
          <w:tcPr>
            <w:shd w:val="clear" w:color="auto" w:fill="F6F8FA"/>
          </w:tcPr>
          <w:p>
            <w:pPr>
              <w:jc w:val="left"/>
            </w:pPr>
            <w:r>
              <w:t xml:space="preserve">2026-09-13</w:t>
            </w:r>
          </w:p>
        </w:tc>
        <w:tc>
          <w:tcPr>
            <w:shd w:val="clear" w:color="auto" w:fill="F6F8FA"/>
          </w:tcPr>
          <w:p>
            <w:pPr>
              <w:numPr>
                <w:ilvl w:val="0"/>
                <w:numId w:val="1073"/>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p>
            <w:pPr>
              <w:jc w:val="left"/>
            </w:pPr>
            <w:r>
              <w:t xml:space="preserve">3.8.0</w:t>
            </w:r>
          </w:p>
        </w:tc>
        <w:tc>
          <w:tcPr/>
          <w:p>
            <w:pPr>
              <w:jc w:val="left"/>
            </w:pPr>
            <w:r>
              <w:t xml:space="preserve">2026-09-13</w:t>
            </w:r>
          </w:p>
        </w:tc>
        <w:tc>
          <w:tcPr/>
          <w:p>
            <w:pPr>
              <w:numPr>
                <w:ilvl w:val="0"/>
                <w:numId w:val="1074"/>
              </w:numPr>
              <w:jc w:val="left"/>
            </w:pPr>
            <w:r>
              <w:t xml:space="preserve">Removed Tips and Tricks chapter (tmux configuration) — required VS Code-specific keybindings that don’t generalize across terminal setups.</w:t>
            </w:r>
          </w:p>
        </w:tc>
      </w:tr>
      <w:tr>
        <w:tc>
          <w:tcPr>
            <w:shd w:val="clear" w:color="auto" w:fill="F6F8FA"/>
          </w:tcPr>
          <w:p>
            <w:pPr>
              <w:jc w:val="left"/>
            </w:pPr>
            <w:r>
              <w:t xml:space="preserve">3.7.0</w:t>
            </w:r>
          </w:p>
        </w:tc>
        <w:tc>
          <w:tcPr>
            <w:shd w:val="clear" w:color="auto" w:fill="F6F8FA"/>
          </w:tcPr>
          <w:p>
            <w:pPr>
              <w:jc w:val="left"/>
            </w:pPr>
            <w:r>
              <w:t xml:space="preserve">2026-09-12</w:t>
            </w:r>
          </w:p>
        </w:tc>
        <w:tc>
          <w:tcPr>
            <w:shd w:val="clear" w:color="auto" w:fill="F6F8FA"/>
          </w:tcPr>
          <w:p>
            <w:pPr>
              <w:numPr>
                <w:ilvl w:val="0"/>
                <w:numId w:val="1075"/>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p>
            <w:pPr>
              <w:jc w:val="left"/>
            </w:pPr>
            <w:r>
              <w:t xml:space="preserve">3.6.0</w:t>
            </w:r>
          </w:p>
        </w:tc>
        <w:tc>
          <w:tcPr/>
          <w:p>
            <w:pPr>
              <w:jc w:val="left"/>
            </w:pPr>
            <w:r>
              <w:t xml:space="preserve">2026-09-11</w:t>
            </w:r>
          </w:p>
        </w:tc>
        <w:tc>
          <w:tcPr/>
          <w:p>
            <w:pPr>
              <w:numPr>
                <w:ilvl w:val="0"/>
                <w:numId w:val="1076"/>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shd w:val="clear" w:color="auto" w:fill="F6F8FA"/>
          </w:tcPr>
          <w:p>
            <w:pPr>
              <w:jc w:val="left"/>
            </w:pPr>
            <w:r>
              <w:t xml:space="preserve">3.5.0</w:t>
            </w:r>
          </w:p>
        </w:tc>
        <w:tc>
          <w:tcPr>
            <w:shd w:val="clear" w:color="auto" w:fill="F6F8FA"/>
          </w:tcPr>
          <w:p>
            <w:pPr>
              <w:jc w:val="left"/>
            </w:pPr>
            <w:r>
              <w:t xml:space="preserve">2026-09-11</w:t>
            </w:r>
          </w:p>
        </w:tc>
        <w:tc>
          <w:tcPr>
            <w:shd w:val="clear" w:color="auto" w:fill="F6F8FA"/>
          </w:tcPr>
          <w:p>
            <w:pPr>
              <w:numPr>
                <w:ilvl w:val="0"/>
                <w:numId w:val="1077"/>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p>
            <w:pPr>
              <w:jc w:val="left"/>
            </w:pPr>
            <w:r>
              <w:t xml:space="preserve">3.4.0</w:t>
            </w:r>
          </w:p>
        </w:tc>
        <w:tc>
          <w:tcPr/>
          <w:p>
            <w:pPr>
              <w:jc w:val="left"/>
            </w:pPr>
            <w:r>
              <w:t xml:space="preserve">2026-09-11</w:t>
            </w:r>
          </w:p>
        </w:tc>
        <w:tc>
          <w:tcPr/>
          <w:p>
            <w:pPr>
              <w:numPr>
                <w:ilvl w:val="0"/>
                <w:numId w:val="1078"/>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78"/>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78"/>
              </w:numPr>
              <w:jc w:val="left"/>
            </w:pPr>
            <w:r>
              <w:t xml:space="preserve">Updated Chapter 6 with optional component prompts and update detection. Updated Chapter 7 with one-liner update/uninstall and full menu documentation.</w:t>
            </w:r>
          </w:p>
        </w:tc>
      </w:tr>
      <w:tr>
        <w:tc>
          <w:tcPr>
            <w:shd w:val="clear" w:color="auto" w:fill="F6F8FA"/>
          </w:tcPr>
          <w:p>
            <w:pPr>
              <w:jc w:val="left"/>
            </w:pPr>
            <w:r>
              <w:t xml:space="preserve">3.3.0</w:t>
            </w:r>
          </w:p>
        </w:tc>
        <w:tc>
          <w:tcPr>
            <w:shd w:val="clear" w:color="auto" w:fill="F6F8FA"/>
          </w:tcPr>
          <w:p>
            <w:pPr>
              <w:jc w:val="left"/>
            </w:pPr>
            <w:r>
              <w:t xml:space="preserve">2026-09-11</w:t>
            </w:r>
          </w:p>
        </w:tc>
        <w:tc>
          <w:tcPr>
            <w:shd w:val="clear" w:color="auto" w:fill="F6F8FA"/>
          </w:tcPr>
          <w:p>
            <w:pPr>
              <w:numPr>
                <w:ilvl w:val="0"/>
                <w:numId w:val="1079"/>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79"/>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79"/>
              </w:numPr>
              <w:jc w:val="left"/>
            </w:pPr>
            <w:r>
              <w:t xml:space="preserve">Updated README with pre-compiled setup guide section and format comparison table.</w:t>
            </w:r>
          </w:p>
          <w:p>
            <w:pPr>
              <w:numPr>
                <w:ilvl w:val="0"/>
                <w:numId w:val="1079"/>
              </w:numPr>
              <w:jc w:val="left"/>
            </w:pPr>
            <w:r>
              <w:t xml:space="preserve">Updated .gitignore to track all four formats in</w:t>
            </w:r>
            <w:r>
              <w:t xml:space="preserve"> </w:t>
            </w:r>
            <w:r>
              <w:rPr>
                <w:rStyle w:val="VerbatimChar"/>
              </w:rPr>
              <w:t xml:space="preserve">setup-guide/</w:t>
            </w:r>
            <w:r>
              <w:t xml:space="preserve">.</w:t>
            </w:r>
          </w:p>
        </w:tc>
      </w:tr>
      <w:tr>
        <w:tc>
          <w:tcPr/>
          <w:p>
            <w:pPr>
              <w:jc w:val="left"/>
            </w:pPr>
            <w:r>
              <w:t xml:space="preserve">3.2.1</w:t>
            </w:r>
          </w:p>
        </w:tc>
        <w:tc>
          <w:tcPr/>
          <w:p>
            <w:pPr>
              <w:jc w:val="left"/>
            </w:pPr>
            <w:r>
              <w:t xml:space="preserve">2026-09-11</w:t>
            </w:r>
          </w:p>
        </w:tc>
        <w:tc>
          <w:tcPr/>
          <w:p>
            <w:pPr>
              <w:numPr>
                <w:ilvl w:val="0"/>
                <w:numId w:val="1080"/>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shd w:val="clear" w:color="auto" w:fill="F6F8FA"/>
          </w:tcPr>
          <w:p>
            <w:pPr>
              <w:jc w:val="left"/>
            </w:pPr>
            <w:r>
              <w:t xml:space="preserve">3.2.0</w:t>
            </w:r>
          </w:p>
        </w:tc>
        <w:tc>
          <w:tcPr>
            <w:shd w:val="clear" w:color="auto" w:fill="F6F8FA"/>
          </w:tcPr>
          <w:p>
            <w:pPr>
              <w:jc w:val="left"/>
            </w:pPr>
            <w:r>
              <w:t xml:space="preserve">2026-09-11</w:t>
            </w:r>
          </w:p>
        </w:tc>
        <w:tc>
          <w:tcPr>
            <w:shd w:val="clear" w:color="auto" w:fill="F6F8FA"/>
          </w:tcPr>
          <w:p>
            <w:pPr>
              <w:numPr>
                <w:ilvl w:val="0"/>
                <w:numId w:val="1081"/>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81"/>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81"/>
              </w:numPr>
              <w:jc w:val="left"/>
            </w:pPr>
            <w:r>
              <w:t xml:space="preserve">Updated Chapter 7 with uninstall instructions.</w:t>
            </w:r>
          </w:p>
        </w:tc>
      </w:tr>
      <w:tr>
        <w:tc>
          <w:tcPr/>
          <w:p>
            <w:pPr>
              <w:jc w:val="left"/>
            </w:pPr>
            <w:r>
              <w:t xml:space="preserve">3.1.2</w:t>
            </w:r>
          </w:p>
        </w:tc>
        <w:tc>
          <w:tcPr/>
          <w:p>
            <w:pPr>
              <w:jc w:val="left"/>
            </w:pPr>
            <w:r>
              <w:t xml:space="preserve">2026-09-11</w:t>
            </w:r>
          </w:p>
        </w:tc>
        <w:tc>
          <w:tcPr/>
          <w:p>
            <w:pPr>
              <w:numPr>
                <w:ilvl w:val="0"/>
                <w:numId w:val="1082"/>
              </w:numPr>
              <w:jc w:val="left"/>
            </w:pPr>
            <w:r>
              <w:t xml:space="preserve">Added output format guide to README.md: comparison table of PDF, Markdown, DOCX, and HTML with purpose, copy-paste quality, and limitations. Recommends Markdown for copy-paste.</w:t>
            </w:r>
          </w:p>
        </w:tc>
      </w:tr>
      <w:tr>
        <w:tc>
          <w:tcPr>
            <w:shd w:val="clear" w:color="auto" w:fill="F6F8FA"/>
          </w:tcPr>
          <w:p>
            <w:pPr>
              <w:jc w:val="left"/>
            </w:pPr>
            <w:r>
              <w:t xml:space="preserve">3.1.1</w:t>
            </w:r>
          </w:p>
        </w:tc>
        <w:tc>
          <w:tcPr>
            <w:shd w:val="clear" w:color="auto" w:fill="F6F8FA"/>
          </w:tcPr>
          <w:p>
            <w:pPr>
              <w:jc w:val="left"/>
            </w:pPr>
            <w:r>
              <w:t xml:space="preserve">2026-09-11</w:t>
            </w:r>
          </w:p>
        </w:tc>
        <w:tc>
          <w:tcPr>
            <w:shd w:val="clear" w:color="auto" w:fill="F6F8FA"/>
          </w:tcPr>
          <w:p>
            <w:pPr>
              <w:numPr>
                <w:ilvl w:val="0"/>
                <w:numId w:val="1083"/>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83"/>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83"/>
              </w:numPr>
              <w:jc w:val="left"/>
            </w:pPr>
            <w:r>
              <w:t xml:space="preserve">Added project standards to AGENTS.md: workflow, end-to-end validation, code style, git conventions, when unsure.</w:t>
            </w:r>
          </w:p>
        </w:tc>
      </w:tr>
      <w:tr>
        <w:tc>
          <w:tcPr/>
          <w:p>
            <w:pPr>
              <w:jc w:val="left"/>
            </w:pPr>
            <w:r>
              <w:t xml:space="preserve">3.1.0</w:t>
            </w:r>
          </w:p>
        </w:tc>
        <w:tc>
          <w:tcPr/>
          <w:p>
            <w:pPr>
              <w:jc w:val="left"/>
            </w:pPr>
            <w:r>
              <w:t xml:space="preserve">2026-09-11</w:t>
            </w:r>
          </w:p>
        </w:tc>
        <w:tc>
          <w:tcPr/>
          <w:p>
            <w:pPr>
              <w:numPr>
                <w:ilvl w:val="0"/>
                <w:numId w:val="1084"/>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84"/>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84"/>
              </w:numPr>
              <w:jc w:val="left"/>
            </w:pPr>
            <w:r>
              <w:t xml:space="preserve">Restructured chapters: moved SSH config and VS Code connection to new Chapter 4 (Install VS Code and Connect via Remote-SSH). Chapters 5—​7 renumbered.</w:t>
            </w:r>
          </w:p>
          <w:p>
            <w:pPr>
              <w:numPr>
                <w:ilvl w:val="0"/>
                <w:numId w:val="1084"/>
              </w:numPr>
              <w:jc w:val="left"/>
            </w:pPr>
            <w:r>
              <w:t xml:space="preserve">Added verification checklist tables to all 7 chapters.</w:t>
            </w:r>
          </w:p>
          <w:p>
            <w:pPr>
              <w:numPr>
                <w:ilvl w:val="0"/>
                <w:numId w:val="1084"/>
              </w:numPr>
              <w:jc w:val="left"/>
            </w:pPr>
            <w:r>
              <w:t xml:space="preserve">Added mandatory reboot warning in Chapter 2 (SSH port change). Added troubleshooting subsection in Chapter 4 with common SSH connection issues and ncat debugging commands.</w:t>
            </w:r>
          </w:p>
        </w:tc>
      </w:tr>
      <w:tr>
        <w:tc>
          <w:tcPr>
            <w:shd w:val="clear" w:color="auto" w:fill="F6F8FA"/>
          </w:tcPr>
          <w:p>
            <w:pPr>
              <w:jc w:val="left"/>
            </w:pPr>
            <w:r>
              <w:t xml:space="preserve">3.0.1</w:t>
            </w:r>
          </w:p>
        </w:tc>
        <w:tc>
          <w:tcPr>
            <w:shd w:val="clear" w:color="auto" w:fill="F6F8FA"/>
          </w:tcPr>
          <w:p>
            <w:pPr>
              <w:jc w:val="left"/>
            </w:pPr>
            <w:r>
              <w:t xml:space="preserve">2026-09-10</w:t>
            </w:r>
          </w:p>
        </w:tc>
        <w:tc>
          <w:tcPr>
            <w:shd w:val="clear" w:color="auto" w:fill="F6F8FA"/>
          </w:tcPr>
          <w:p>
            <w:pPr>
              <w:numPr>
                <w:ilvl w:val="0"/>
                <w:numId w:val="1085"/>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p>
            <w:pPr>
              <w:jc w:val="left"/>
            </w:pPr>
            <w:r>
              <w:t xml:space="preserve">3.0.0</w:t>
            </w:r>
          </w:p>
        </w:tc>
        <w:tc>
          <w:tcPr/>
          <w:p>
            <w:pPr>
              <w:jc w:val="left"/>
            </w:pPr>
            <w:r>
              <w:t xml:space="preserve">2026-09-09</w:t>
            </w:r>
          </w:p>
        </w:tc>
        <w:tc>
          <w:tcPr/>
          <w:p>
            <w:pPr>
              <w:numPr>
                <w:ilvl w:val="0"/>
                <w:numId w:val="1086"/>
              </w:numPr>
              <w:jc w:val="left"/>
            </w:pPr>
            <w:r>
              <w:t xml:space="preserve">Modular pipeline refactoring: shared Lua filter factory, shared DOCX fix logic, build system auto-discovery, unified format pipeline, GitHub Actions CI.</w:t>
            </w:r>
          </w:p>
        </w:tc>
      </w:tr>
      <w:tr>
        <w:tc>
          <w:tcPr>
            <w:shd w:val="clear" w:color="auto" w:fill="F6F8FA"/>
          </w:tcPr>
          <w:p>
            <w:pPr>
              <w:jc w:val="left"/>
            </w:pPr>
            <w:r>
              <w:t xml:space="preserve">2.16.0</w:t>
            </w:r>
          </w:p>
        </w:tc>
        <w:tc>
          <w:tcPr>
            <w:shd w:val="clear" w:color="auto" w:fill="F6F8FA"/>
          </w:tcPr>
          <w:p>
            <w:pPr>
              <w:jc w:val="left"/>
            </w:pPr>
            <w:r>
              <w:t xml:space="preserve">2026-09-05</w:t>
            </w:r>
          </w:p>
        </w:tc>
        <w:tc>
          <w:tcPr>
            <w:shd w:val="clear" w:color="auto" w:fill="F6F8FA"/>
          </w:tcPr>
          <w:p>
            <w:pPr>
              <w:numPr>
                <w:ilvl w:val="0"/>
                <w:numId w:val="1087"/>
              </w:numPr>
              <w:jc w:val="left"/>
            </w:pPr>
            <w:r>
              <w:t xml:space="preserve">Updated to match template v2.16.0 — Lua filter fixes, build system updates, and technical template parity improvements.</w:t>
            </w:r>
          </w:p>
        </w:tc>
      </w:tr>
      <w:tr>
        <w:tc>
          <w:tcPr/>
          <w:p>
            <w:pPr>
              <w:jc w:val="left"/>
            </w:pPr>
            <w:r>
              <w:t xml:space="preserve">2.13.0</w:t>
            </w:r>
          </w:p>
        </w:tc>
        <w:tc>
          <w:tcPr/>
          <w:p>
            <w:pPr>
              <w:jc w:val="left"/>
            </w:pPr>
            <w:r>
              <w:t xml:space="preserve">2026-08-24</w:t>
            </w:r>
          </w:p>
        </w:tc>
        <w:tc>
          <w:tcPr/>
          <w:p>
            <w:pPr>
              <w:numPr>
                <w:ilvl w:val="0"/>
                <w:numId w:val="1088"/>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shd w:val="clear" w:color="auto" w:fill="F6F8FA"/>
          </w:tcPr>
          <w:p>
            <w:pPr>
              <w:jc w:val="left"/>
            </w:pPr>
            <w:r>
              <w:t xml:space="preserve">2.12.0</w:t>
            </w:r>
          </w:p>
        </w:tc>
        <w:tc>
          <w:tcPr>
            <w:shd w:val="clear" w:color="auto" w:fill="F6F8FA"/>
          </w:tcPr>
          <w:p>
            <w:pPr>
              <w:jc w:val="left"/>
            </w:pPr>
            <w:r>
              <w:t xml:space="preserve">2026-08-24</w:t>
            </w:r>
          </w:p>
        </w:tc>
        <w:tc>
          <w:tcPr>
            <w:shd w:val="clear" w:color="auto" w:fill="F6F8FA"/>
          </w:tcPr>
          <w:p>
            <w:pPr>
              <w:numPr>
                <w:ilvl w:val="0"/>
                <w:numId w:val="1089"/>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p>
            <w:pPr>
              <w:jc w:val="left"/>
            </w:pPr>
            <w:r>
              <w:t xml:space="preserve">2.11.0</w:t>
            </w:r>
          </w:p>
        </w:tc>
        <w:tc>
          <w:tcPr/>
          <w:p>
            <w:pPr>
              <w:jc w:val="left"/>
            </w:pPr>
            <w:r>
              <w:t xml:space="preserve">2026-08-24</w:t>
            </w:r>
          </w:p>
        </w:tc>
        <w:tc>
          <w:tcPr/>
          <w:p>
            <w:pPr>
              <w:numPr>
                <w:ilvl w:val="0"/>
                <w:numId w:val="1090"/>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shd w:val="clear" w:color="auto" w:fill="F6F8FA"/>
          </w:tcPr>
          <w:p>
            <w:pPr>
              <w:jc w:val="left"/>
            </w:pPr>
            <w:r>
              <w:t xml:space="preserve">2.10.0</w:t>
            </w:r>
          </w:p>
        </w:tc>
        <w:tc>
          <w:tcPr>
            <w:shd w:val="clear" w:color="auto" w:fill="F6F8FA"/>
          </w:tcPr>
          <w:p>
            <w:pPr>
              <w:jc w:val="left"/>
            </w:pPr>
            <w:r>
              <w:t xml:space="preserve">2026-08-24</w:t>
            </w:r>
          </w:p>
        </w:tc>
        <w:tc>
          <w:tcPr>
            <w:shd w:val="clear" w:color="auto" w:fill="F6F8FA"/>
          </w:tcPr>
          <w:p>
            <w:pPr>
              <w:numPr>
                <w:ilvl w:val="0"/>
                <w:numId w:val="1091"/>
              </w:numPr>
              <w:jc w:val="left"/>
            </w:pPr>
            <w:r>
              <w:t xml:space="preserve">Foundation refactoring Phase 1: sync cls version to project tag, fix stale doc references (L16 output count, L-range, setup-guide feature claim), add test-sync.sh for version consistency checking.</w:t>
            </w:r>
          </w:p>
        </w:tc>
      </w:tr>
      <w:tr>
        <w:tc>
          <w:tcPr/>
          <w:p>
            <w:pPr>
              <w:jc w:val="left"/>
            </w:pPr>
            <w:r>
              <w:t xml:space="preserve">2.9.1</w:t>
            </w:r>
          </w:p>
        </w:tc>
        <w:tc>
          <w:tcPr/>
          <w:p>
            <w:pPr>
              <w:jc w:val="left"/>
            </w:pPr>
            <w:r>
              <w:t xml:space="preserve">2026-08-23</w:t>
            </w:r>
          </w:p>
        </w:tc>
        <w:tc>
          <w:tcPr/>
          <w:p>
            <w:pPr>
              <w:numPr>
                <w:ilvl w:val="0"/>
                <w:numId w:val="1092"/>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shd w:val="clear" w:color="auto" w:fill="F6F8FA"/>
          </w:tcPr>
          <w:p>
            <w:pPr>
              <w:jc w:val="left"/>
            </w:pPr>
            <w:r>
              <w:t xml:space="preserve">2.9.0</w:t>
            </w:r>
          </w:p>
        </w:tc>
        <w:tc>
          <w:tcPr>
            <w:shd w:val="clear" w:color="auto" w:fill="F6F8FA"/>
          </w:tcPr>
          <w:p>
            <w:pPr>
              <w:jc w:val="left"/>
            </w:pPr>
            <w:r>
              <w:t xml:space="preserve">2026-08-23</w:t>
            </w:r>
          </w:p>
        </w:tc>
        <w:tc>
          <w:tcPr>
            <w:shd w:val="clear" w:color="auto" w:fill="F6F8FA"/>
          </w:tcPr>
          <w:p>
            <w:pPr>
              <w:numPr>
                <w:ilvl w:val="0"/>
                <w:numId w:val="1093"/>
              </w:numPr>
              <w:jc w:val="left"/>
            </w:pPr>
            <w:r>
              <w:t xml:space="preserve">DOCX: fix content width (8504→9638tw, margins are 2cm not 3cm). Add footer page numbers. Style TOC heading (22pt bold + rule). Add hutable table width + fixed layout.</w:t>
            </w:r>
          </w:p>
        </w:tc>
      </w:tr>
      <w:tr>
        <w:tc>
          <w:tcPr/>
          <w:p>
            <w:pPr>
              <w:jc w:val="left"/>
            </w:pPr>
            <w:r>
              <w:t xml:space="preserve">2.8.3</w:t>
            </w:r>
          </w:p>
        </w:tc>
        <w:tc>
          <w:tcPr/>
          <w:p>
            <w:pPr>
              <w:jc w:val="left"/>
            </w:pPr>
            <w:r>
              <w:t xml:space="preserve">2026-08-23</w:t>
            </w:r>
          </w:p>
        </w:tc>
        <w:tc>
          <w:tcPr/>
          <w:p>
            <w:pPr>
              <w:numPr>
                <w:ilvl w:val="0"/>
                <w:numId w:val="1094"/>
              </w:numPr>
              <w:jc w:val="left"/>
            </w:pPr>
            <w:r>
              <w:t xml:space="preserve">DOCX fix: callout tables now have explicit width (8504tw) and fixed layout. Changelog section heading now uses custom H1 format (56pt number, red border, right tab) instead of pandoc’s default.</w:t>
            </w:r>
          </w:p>
        </w:tc>
      </w:tr>
      <w:tr>
        <w:tc>
          <w:tcPr>
            <w:shd w:val="clear" w:color="auto" w:fill="F6F8FA"/>
          </w:tcPr>
          <w:p>
            <w:pPr>
              <w:jc w:val="left"/>
            </w:pPr>
            <w:r>
              <w:t xml:space="preserve">2.8.2</w:t>
            </w:r>
          </w:p>
        </w:tc>
        <w:tc>
          <w:tcPr>
            <w:shd w:val="clear" w:color="auto" w:fill="F6F8FA"/>
          </w:tcPr>
          <w:p>
            <w:pPr>
              <w:jc w:val="left"/>
            </w:pPr>
            <w:r>
              <w:t xml:space="preserve">2026-08-23</w:t>
            </w:r>
          </w:p>
        </w:tc>
        <w:tc>
          <w:tcPr>
            <w:shd w:val="clear" w:color="auto" w:fill="F6F8FA"/>
          </w:tcPr>
          <w:p>
            <w:pPr>
              <w:numPr>
                <w:ilvl w:val="0"/>
                <w:numId w:val="1095"/>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p>
            <w:pPr>
              <w:jc w:val="left"/>
            </w:pPr>
            <w:r>
              <w:t xml:space="preserve">2.8.1</w:t>
            </w:r>
          </w:p>
        </w:tc>
        <w:tc>
          <w:tcPr/>
          <w:p>
            <w:pPr>
              <w:jc w:val="left"/>
            </w:pPr>
            <w:r>
              <w:t xml:space="preserve">2026-08-23</w:t>
            </w:r>
          </w:p>
        </w:tc>
        <w:tc>
          <w:tcPr/>
          <w:p>
            <w:pPr>
              <w:numPr>
                <w:ilvl w:val="0"/>
                <w:numId w:val="1096"/>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shd w:val="clear" w:color="auto" w:fill="F6F8FA"/>
          </w:tcPr>
          <w:p>
            <w:pPr>
              <w:jc w:val="left"/>
            </w:pPr>
            <w:r>
              <w:t xml:space="preserve">2.8.0</w:t>
            </w:r>
          </w:p>
        </w:tc>
        <w:tc>
          <w:tcPr>
            <w:shd w:val="clear" w:color="auto" w:fill="F6F8FA"/>
          </w:tcPr>
          <w:p>
            <w:pPr>
              <w:jc w:val="left"/>
            </w:pPr>
            <w:r>
              <w:t xml:space="preserve">2026-08-23</w:t>
            </w:r>
          </w:p>
        </w:tc>
        <w:tc>
          <w:tcPr>
            <w:shd w:val="clear" w:color="auto" w:fill="F6F8FA"/>
          </w:tcPr>
          <w:p>
            <w:pPr>
              <w:numPr>
                <w:ilvl w:val="0"/>
                <w:numId w:val="1097"/>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p>
            <w:pPr>
              <w:jc w:val="left"/>
            </w:pPr>
            <w:r>
              <w:t xml:space="preserve">2.7.1</w:t>
            </w:r>
          </w:p>
        </w:tc>
        <w:tc>
          <w:tcPr/>
          <w:p>
            <w:pPr>
              <w:jc w:val="left"/>
            </w:pPr>
            <w:r>
              <w:t xml:space="preserve">2026-08-17</w:t>
            </w:r>
          </w:p>
        </w:tc>
        <w:tc>
          <w:tcPr/>
          <w:p>
            <w:pPr>
              <w:numPr>
                <w:ilvl w:val="0"/>
                <w:numId w:val="1098"/>
              </w:numPr>
              <w:jc w:val="left"/>
            </w:pPr>
            <w:r>
              <w:t xml:space="preserve">Rename project repository to all lowercase (</w:t>
            </w:r>
            <w:r>
              <w:rPr>
                <w:rStyle w:val="VerbatimChar"/>
              </w:rPr>
              <w:t xml:space="preserve">huawei-doc-templates</w:t>
            </w:r>
            <w:r>
              <w:t xml:space="preserve">).</w:t>
            </w:r>
          </w:p>
        </w:tc>
      </w:tr>
      <w:tr>
        <w:tc>
          <w:tcPr>
            <w:shd w:val="clear" w:color="auto" w:fill="F6F8FA"/>
          </w:tcPr>
          <w:p>
            <w:pPr>
              <w:jc w:val="left"/>
            </w:pPr>
            <w:r>
              <w:t xml:space="preserve">2.7.0</w:t>
            </w:r>
          </w:p>
        </w:tc>
        <w:tc>
          <w:tcPr>
            <w:shd w:val="clear" w:color="auto" w:fill="F6F8FA"/>
          </w:tcPr>
          <w:p>
            <w:pPr>
              <w:jc w:val="left"/>
            </w:pPr>
            <w:r>
              <w:t xml:space="preserve">2026-08-12</w:t>
            </w:r>
          </w:p>
        </w:tc>
        <w:tc>
          <w:tcPr>
            <w:shd w:val="clear" w:color="auto" w:fill="F6F8FA"/>
          </w:tcPr>
          <w:p>
            <w:pPr>
              <w:numPr>
                <w:ilvl w:val="0"/>
                <w:numId w:val="1099"/>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p>
            <w:pPr>
              <w:jc w:val="left"/>
            </w:pPr>
            <w:r>
              <w:t xml:space="preserve">2.6.1</w:t>
            </w:r>
          </w:p>
        </w:tc>
        <w:tc>
          <w:tcPr/>
          <w:p>
            <w:pPr>
              <w:jc w:val="left"/>
            </w:pPr>
            <w:r>
              <w:t xml:space="preserve">2026-08-12</w:t>
            </w:r>
          </w:p>
        </w:tc>
        <w:tc>
          <w:tcPr/>
          <w:p>
            <w:pPr>
              <w:numPr>
                <w:ilvl w:val="0"/>
                <w:numId w:val="1100"/>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shd w:val="clear" w:color="auto" w:fill="F6F8FA"/>
          </w:tcPr>
          <w:p>
            <w:pPr>
              <w:jc w:val="left"/>
            </w:pPr>
            <w:r>
              <w:t xml:space="preserve">2.6.0</w:t>
            </w:r>
          </w:p>
        </w:tc>
        <w:tc>
          <w:tcPr>
            <w:shd w:val="clear" w:color="auto" w:fill="F6F8FA"/>
          </w:tcPr>
          <w:p>
            <w:pPr>
              <w:jc w:val="left"/>
            </w:pPr>
            <w:r>
              <w:t xml:space="preserve">2026-08-12</w:t>
            </w:r>
          </w:p>
        </w:tc>
        <w:tc>
          <w:tcPr>
            <w:shd w:val="clear" w:color="auto" w:fill="F6F8FA"/>
          </w:tcPr>
          <w:p>
            <w:pPr>
              <w:numPr>
                <w:ilvl w:val="0"/>
                <w:numId w:val="1101"/>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01"/>
              </w:numPr>
              <w:jc w:val="left"/>
            </w:pPr>
            <w:r>
              <w:t xml:space="preserve">Floats now default to</w:t>
            </w:r>
            <w:r>
              <w:t xml:space="preserve"> </w:t>
            </w:r>
            <w:r>
              <w:rPr>
                <w:rStyle w:val="VerbatimChar"/>
              </w:rPr>
              <w:t xml:space="preserve">[H]</w:t>
            </w:r>
            <w:r>
              <w:t xml:space="preserve"> </w:t>
            </w:r>
            <w:r>
              <w:t xml:space="preserve">placement (in-source order).</w:t>
            </w:r>
          </w:p>
        </w:tc>
      </w:tr>
      <w:tr>
        <w:tc>
          <w:tcPr/>
          <w:p>
            <w:pPr>
              <w:jc w:val="left"/>
            </w:pPr>
            <w:r>
              <w:t xml:space="preserve">2.5.1</w:t>
            </w:r>
          </w:p>
        </w:tc>
        <w:tc>
          <w:tcPr/>
          <w:p>
            <w:pPr>
              <w:jc w:val="left"/>
            </w:pPr>
            <w:r>
              <w:t xml:space="preserve">2026-08-10</w:t>
            </w:r>
          </w:p>
        </w:tc>
        <w:tc>
          <w:tcPr/>
          <w:p>
            <w:pPr>
              <w:numPr>
                <w:ilvl w:val="0"/>
                <w:numId w:val="1102"/>
              </w:numPr>
              <w:jc w:val="left"/>
            </w:pPr>
            <w:r>
              <w:t xml:space="preserve">H1 section title size reduced from 27pt to 20pt.</w:t>
            </w:r>
          </w:p>
        </w:tc>
      </w:tr>
      <w:tr>
        <w:tc>
          <w:tcPr>
            <w:shd w:val="clear" w:color="auto" w:fill="F6F8FA"/>
          </w:tcPr>
          <w:p>
            <w:pPr>
              <w:jc w:val="left"/>
            </w:pPr>
            <w:r>
              <w:t xml:space="preserve">2.5.0</w:t>
            </w:r>
          </w:p>
        </w:tc>
        <w:tc>
          <w:tcPr>
            <w:shd w:val="clear" w:color="auto" w:fill="F6F8FA"/>
          </w:tcPr>
          <w:p>
            <w:pPr>
              <w:jc w:val="left"/>
            </w:pPr>
            <w:r>
              <w:t xml:space="preserve">2026-08-10</w:t>
            </w:r>
          </w:p>
        </w:tc>
        <w:tc>
          <w:tcPr>
            <w:shd w:val="clear" w:color="auto" w:fill="F6F8FA"/>
          </w:tcPr>
          <w:p>
            <w:pPr>
              <w:numPr>
                <w:ilvl w:val="0"/>
                <w:numId w:val="1103"/>
              </w:numPr>
              <w:jc w:val="left"/>
            </w:pPr>
            <w:r>
              <w:t xml:space="preserve">Default image size increased: width 65% → 90% of text width,</w:t>
            </w:r>
            <w:r>
              <w:t xml:space="preserve"> </w:t>
            </w:r>
            <w:r>
              <w:t xml:space="preserve">height 40% → 50% of text height.</w:t>
            </w:r>
          </w:p>
        </w:tc>
      </w:tr>
      <w:tr>
        <w:tc>
          <w:tcPr/>
          <w:p>
            <w:pPr>
              <w:jc w:val="left"/>
            </w:pPr>
            <w:r>
              <w:t xml:space="preserve">2.4.0</w:t>
            </w:r>
          </w:p>
        </w:tc>
        <w:tc>
          <w:tcPr/>
          <w:p>
            <w:pPr>
              <w:jc w:val="left"/>
            </w:pPr>
            <w:r>
              <w:t xml:space="preserve">2026-08-10</w:t>
            </w:r>
          </w:p>
        </w:tc>
        <w:tc>
          <w:tcPr/>
          <w:p>
            <w:pPr>
              <w:numPr>
                <w:ilvl w:val="0"/>
                <w:numId w:val="1104"/>
              </w:numPr>
              <w:jc w:val="left"/>
            </w:pPr>
            <w:r>
              <w:t xml:space="preserve">Enlarged H1 section title (18pt → 27pt, 50% bigger).</w:t>
            </w:r>
          </w:p>
          <w:p>
            <w:pPr>
              <w:numPr>
                <w:ilvl w:val="0"/>
                <w:numId w:val="1104"/>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shd w:val="clear" w:color="auto" w:fill="F6F8FA"/>
          </w:tcPr>
          <w:p>
            <w:pPr>
              <w:jc w:val="left"/>
            </w:pPr>
            <w:r>
              <w:t xml:space="preserve">2.3.1</w:t>
            </w:r>
          </w:p>
        </w:tc>
        <w:tc>
          <w:tcPr>
            <w:shd w:val="clear" w:color="auto" w:fill="F6F8FA"/>
          </w:tcPr>
          <w:p>
            <w:pPr>
              <w:jc w:val="left"/>
            </w:pPr>
            <w:r>
              <w:t xml:space="preserve">2026-08-09</w:t>
            </w:r>
          </w:p>
        </w:tc>
        <w:tc>
          <w:tcPr>
            <w:shd w:val="clear" w:color="auto" w:fill="F6F8FA"/>
          </w:tcPr>
          <w:p>
            <w:pPr>
              <w:numPr>
                <w:ilvl w:val="0"/>
                <w:numId w:val="1105"/>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p>
            <w:pPr>
              <w:jc w:val="left"/>
            </w:pPr>
            <w:r>
              <w:t xml:space="preserve">2.3.0</w:t>
            </w:r>
          </w:p>
        </w:tc>
        <w:tc>
          <w:tcPr/>
          <w:p>
            <w:pPr>
              <w:jc w:val="left"/>
            </w:pPr>
            <w:r>
              <w:t xml:space="preserve">2026-08-09</w:t>
            </w:r>
          </w:p>
        </w:tc>
        <w:tc>
          <w:tcPr/>
          <w:p>
            <w:pPr>
              <w:numPr>
                <w:ilvl w:val="0"/>
                <w:numId w:val="1106"/>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shd w:val="clear" w:color="auto" w:fill="F6F8FA"/>
          </w:tcPr>
          <w:p>
            <w:pPr>
              <w:jc w:val="left"/>
            </w:pPr>
            <w:r>
              <w:t xml:space="preserve">2.2.4</w:t>
            </w:r>
          </w:p>
        </w:tc>
        <w:tc>
          <w:tcPr>
            <w:shd w:val="clear" w:color="auto" w:fill="F6F8FA"/>
          </w:tcPr>
          <w:p>
            <w:pPr>
              <w:jc w:val="left"/>
            </w:pPr>
            <w:r>
              <w:t xml:space="preserve">2026-08-09</w:t>
            </w:r>
          </w:p>
        </w:tc>
        <w:tc>
          <w:tcPr>
            <w:shd w:val="clear" w:color="auto" w:fill="F6F8FA"/>
          </w:tcPr>
          <w:p>
            <w:pPr>
              <w:numPr>
                <w:ilvl w:val="0"/>
                <w:numId w:val="1107"/>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p>
            <w:pPr>
              <w:jc w:val="left"/>
            </w:pPr>
            <w:r>
              <w:t xml:space="preserve">2.2.3</w:t>
            </w:r>
          </w:p>
        </w:tc>
        <w:tc>
          <w:tcPr/>
          <w:p>
            <w:pPr>
              <w:jc w:val="left"/>
            </w:pPr>
            <w:r>
              <w:t xml:space="preserve">2026-08-09</w:t>
            </w:r>
          </w:p>
        </w:tc>
        <w:tc>
          <w:tcPr/>
          <w:p>
            <w:pPr>
              <w:numPr>
                <w:ilvl w:val="0"/>
                <w:numId w:val="1108"/>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shd w:val="clear" w:color="auto" w:fill="F6F8FA"/>
          </w:tcPr>
          <w:p>
            <w:pPr>
              <w:jc w:val="left"/>
            </w:pPr>
            <w:r>
              <w:t xml:space="preserve">2.2.2</w:t>
            </w:r>
          </w:p>
        </w:tc>
        <w:tc>
          <w:tcPr>
            <w:shd w:val="clear" w:color="auto" w:fill="F6F8FA"/>
          </w:tcPr>
          <w:p>
            <w:pPr>
              <w:jc w:val="left"/>
            </w:pPr>
            <w:r>
              <w:t xml:space="preserve">2026-08-08</w:t>
            </w:r>
          </w:p>
        </w:tc>
        <w:tc>
          <w:tcPr>
            <w:shd w:val="clear" w:color="auto" w:fill="F6F8FA"/>
          </w:tcPr>
          <w:p>
            <w:pPr>
              <w:numPr>
                <w:ilvl w:val="0"/>
                <w:numId w:val="1109"/>
              </w:numPr>
              <w:jc w:val="left"/>
            </w:pPr>
            <w:r>
              <w:t xml:space="preserve">Fixed chapter reference in prerequisite (Chapter 3 → Chapter 4).</w:t>
            </w:r>
          </w:p>
        </w:tc>
      </w:tr>
      <w:tr>
        <w:tc>
          <w:tcPr/>
          <w:p>
            <w:pPr>
              <w:jc w:val="left"/>
            </w:pPr>
            <w:r>
              <w:t xml:space="preserve">2.2.1</w:t>
            </w:r>
          </w:p>
        </w:tc>
        <w:tc>
          <w:tcPr/>
          <w:p>
            <w:pPr>
              <w:jc w:val="left"/>
            </w:pPr>
            <w:r>
              <w:t xml:space="preserve">2026-08-08</w:t>
            </w:r>
          </w:p>
        </w:tc>
        <w:tc>
          <w:tcPr/>
          <w:p>
            <w:pPr>
              <w:numPr>
                <w:ilvl w:val="0"/>
                <w:numId w:val="1110"/>
              </w:numPr>
              <w:jc w:val="left"/>
            </w:pPr>
            <w:r>
              <w:t xml:space="preserve">Changed table and figure caption labels to black (was Huawei red).</w:t>
            </w:r>
          </w:p>
        </w:tc>
      </w:tr>
      <w:tr>
        <w:tc>
          <w:tcPr>
            <w:shd w:val="clear" w:color="auto" w:fill="F6F8FA"/>
          </w:tcPr>
          <w:p>
            <w:pPr>
              <w:jc w:val="left"/>
            </w:pPr>
            <w:r>
              <w:t xml:space="preserve">2.2.0</w:t>
            </w:r>
          </w:p>
        </w:tc>
        <w:tc>
          <w:tcPr>
            <w:shd w:val="clear" w:color="auto" w:fill="F6F8FA"/>
          </w:tcPr>
          <w:p>
            <w:pPr>
              <w:jc w:val="left"/>
            </w:pPr>
            <w:r>
              <w:t xml:space="preserve">2026-08-08</w:t>
            </w:r>
          </w:p>
        </w:tc>
        <w:tc>
          <w:tcPr>
            <w:shd w:val="clear" w:color="auto" w:fill="F6F8FA"/>
          </w:tcPr>
          <w:p>
            <w:pPr>
              <w:numPr>
                <w:ilvl w:val="0"/>
                <w:numId w:val="1111"/>
              </w:numPr>
              <w:jc w:val="left"/>
            </w:pPr>
            <w:r>
              <w:t xml:space="preserve">Added Huawei-branded table styling: red header bar, alternating row</w:t>
            </w:r>
            <w:r>
              <w:t xml:space="preserve"> </w:t>
            </w:r>
            <w:r>
              <w:t xml:space="preserve">colors, and bordered cells.</w:t>
            </w:r>
          </w:p>
        </w:tc>
      </w:tr>
      <w:tr>
        <w:tc>
          <w:tcPr/>
          <w:p>
            <w:pPr>
              <w:jc w:val="left"/>
            </w:pPr>
            <w:r>
              <w:t xml:space="preserve">2.1.0</w:t>
            </w:r>
          </w:p>
        </w:tc>
        <w:tc>
          <w:tcPr/>
          <w:p>
            <w:pPr>
              <w:jc w:val="left"/>
            </w:pPr>
            <w:r>
              <w:t xml:space="preserve">2026-08-06</w:t>
            </w:r>
          </w:p>
        </w:tc>
        <w:tc>
          <w:tcPr/>
          <w:p>
            <w:pPr>
              <w:numPr>
                <w:ilvl w:val="0"/>
                <w:numId w:val="1112"/>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12"/>
              </w:numPr>
              <w:jc w:val="left"/>
            </w:pPr>
            <w:r>
              <w:t xml:space="preserve">Updated OS image to Ubuntu 24.04 Server 64bit.</w:t>
            </w:r>
          </w:p>
          <w:p>
            <w:pPr>
              <w:numPr>
                <w:ilvl w:val="0"/>
                <w:numId w:val="1112"/>
              </w:numPr>
              <w:jc w:val="left"/>
            </w:pPr>
            <w:r>
              <w:t xml:space="preserve">Increased disk size to 100 GB.</w:t>
            </w:r>
          </w:p>
          <w:p>
            <w:pPr>
              <w:numPr>
                <w:ilvl w:val="0"/>
                <w:numId w:val="1112"/>
              </w:numPr>
              <w:jc w:val="left"/>
            </w:pPr>
            <w:r>
              <w:t xml:space="preserve">Recommended pay-per-use billing mode.</w:t>
            </w:r>
          </w:p>
          <w:p>
            <w:pPr>
              <w:numPr>
                <w:ilvl w:val="0"/>
                <w:numId w:val="1112"/>
              </w:numPr>
              <w:jc w:val="left"/>
            </w:pPr>
            <w:r>
              <w:t xml:space="preserve">EIP auto-assigned: pay by traffic, 1000 Mbit/s, release with ECS.</w:t>
            </w:r>
          </w:p>
          <w:p>
            <w:pPr>
              <w:numPr>
                <w:ilvl w:val="0"/>
                <w:numId w:val="1112"/>
              </w:numPr>
              <w:jc w:val="left"/>
            </w:pPr>
            <w:r>
              <w:t xml:space="preserve">Key pair authentication (created in Huawei Cloud); root password</w:t>
            </w:r>
            <w:r>
              <w:t xml:space="preserve"> </w:t>
            </w:r>
            <w:r>
              <w:t xml:space="preserve">can be set later as a second access method.</w:t>
            </w:r>
          </w:p>
          <w:p>
            <w:pPr>
              <w:numPr>
                <w:ilvl w:val="0"/>
                <w:numId w:val="1112"/>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12"/>
              </w:numPr>
              <w:jc w:val="left"/>
            </w:pPr>
            <w:r>
              <w:t xml:space="preserve">Replaced SSH port 22 with port 4444 (Huawei proxy blocks port 22).</w:t>
            </w:r>
          </w:p>
          <w:p>
            <w:pPr>
              <w:numPr>
                <w:ilvl w:val="0"/>
                <w:numId w:val="1112"/>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12"/>
              </w:numPr>
              <w:jc w:val="left"/>
            </w:pPr>
            <w:r>
              <w:t xml:space="preserve">Added</w:t>
            </w:r>
            <w:r>
              <w:t xml:space="preserve"> </w:t>
            </w:r>
            <w:r>
              <w:rPr>
                <w:rStyle w:val="VerbatimChar"/>
              </w:rPr>
              <w:t xml:space="preserve">Port 4444</w:t>
            </w:r>
            <w:r>
              <w:t xml:space="preserve"> </w:t>
            </w:r>
            <w:r>
              <w:t xml:space="preserve">to SSH config examples.</w:t>
            </w:r>
          </w:p>
        </w:tc>
      </w:tr>
      <w:tr>
        <w:tc>
          <w:tcPr>
            <w:shd w:val="clear" w:color="auto" w:fill="F6F8FA"/>
          </w:tcPr>
          <w:p>
            <w:pPr>
              <w:jc w:val="left"/>
            </w:pPr>
            <w:r>
              <w:t xml:space="preserve">2.0.0</w:t>
            </w:r>
          </w:p>
        </w:tc>
        <w:tc>
          <w:tcPr>
            <w:shd w:val="clear" w:color="auto" w:fill="F6F8FA"/>
          </w:tcPr>
          <w:p>
            <w:pPr>
              <w:jc w:val="left"/>
            </w:pPr>
            <w:r>
              <w:t xml:space="preserve">2026-08-05</w:t>
            </w:r>
          </w:p>
        </w:tc>
        <w:tc>
          <w:tcPr>
            <w:shd w:val="clear" w:color="auto" w:fill="F6F8FA"/>
          </w:tcPr>
          <w:p>
            <w:pPr>
              <w:numPr>
                <w:ilvl w:val="0"/>
                <w:numId w:val="1113"/>
              </w:numPr>
              <w:jc w:val="left"/>
            </w:pPr>
            <w:r>
              <w:t xml:space="preserve">Replaced OpenCode with oh-my-coding-maas-gateway as the default</w:t>
            </w:r>
            <w:r>
              <w:t xml:space="preserve"> </w:t>
            </w:r>
            <w:r>
              <w:t xml:space="preserve">coding environment.</w:t>
            </w:r>
          </w:p>
          <w:p>
            <w:pPr>
              <w:numPr>
                <w:ilvl w:val="0"/>
                <w:numId w:val="1113"/>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13"/>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13"/>
              </w:numPr>
              <w:jc w:val="left"/>
            </w:pPr>
            <w:r>
              <w:t xml:space="preserve">Fixed external file code block implementation (</w:t>
            </w:r>
            <w:r>
              <w:rPr>
                <w:rStyle w:val="VerbatimChar"/>
              </w:rPr>
              <w:t xml:space="preserve">\ codefile</w:t>
            </w:r>
            <w:r>
              <w:t xml:space="preserve">).</w:t>
            </w:r>
          </w:p>
        </w:tc>
      </w:tr>
      <w:tr>
        <w:tc>
          <w:tcPr/>
          <w:p>
            <w:pPr>
              <w:jc w:val="left"/>
            </w:pPr>
            <w:r>
              <w:t xml:space="preserve">1.0.0</w:t>
            </w:r>
          </w:p>
        </w:tc>
        <w:tc>
          <w:tcPr/>
          <w:p>
            <w:pPr>
              <w:jc w:val="left"/>
            </w:pPr>
            <w:r>
              <w:t xml:space="preserve">2026-08-05</w:t>
            </w:r>
          </w:p>
        </w:tc>
        <w:tc>
          <w:tcPr/>
          <w:p>
            <w:pPr>
              <w:numPr>
                <w:ilvl w:val="0"/>
                <w:numId w:val="1114"/>
              </w:numPr>
              <w:jc w:val="left"/>
            </w:pPr>
            <w:r>
              <w:t xml:space="preserve">Initial version.</w:t>
            </w:r>
          </w:p>
          <w:p>
            <w:pPr>
              <w:numPr>
                <w:ilvl w:val="0"/>
                <w:numId w:val="1114"/>
              </w:numPr>
              <w:jc w:val="left"/>
            </w:pPr>
            <w:r>
              <w:t xml:space="preserve">Added ECS provisioning on Huawei Cloud.</w:t>
            </w:r>
          </w:p>
          <w:p>
            <w:pPr>
              <w:numPr>
                <w:ilvl w:val="0"/>
                <w:numId w:val="1114"/>
              </w:numPr>
              <w:jc w:val="left"/>
            </w:pPr>
            <w:r>
              <w:t xml:space="preserve">Added SSH with proxy configuration for VS Code Remote-SSH.</w:t>
            </w:r>
          </w:p>
          <w:p>
            <w:pPr>
              <w:numPr>
                <w:ilvl w:val="0"/>
                <w:numId w:val="1114"/>
              </w:numPr>
              <w:jc w:val="left"/>
            </w:pPr>
            <w:r>
              <w:t xml:space="preserve">Replaced OpenCode with oh-my-coding-maas-gateway (LiteLLM proxy</w:t>
            </w:r>
            <w:r>
              <w:t xml:space="preserve"> </w:t>
            </w:r>
            <w:r>
              <w:t xml:space="preserve">with load balancing, virtual keys, and Grafana observability).</w:t>
            </w:r>
          </w:p>
          <w:p>
            <w:pPr>
              <w:numPr>
                <w:ilvl w:val="0"/>
                <w:numId w:val="1114"/>
              </w:numPr>
              <w:jc w:val="left"/>
            </w:pPr>
            <w:r>
              <w:t xml:space="preserve">Added Huawei document templates project setup.</w:t>
            </w:r>
          </w:p>
          <w:p>
            <w:pPr>
              <w:numPr>
                <w:ilvl w:val="0"/>
                <w:numId w:val="1114"/>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rPr>
      <w:sz w:val="112"/>
    </w:rP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E7D9DA"/>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Blocked">
    <w:name w:val="BadgeBlocked"/>
    <w:uiPriority w:val="99"/>
    <w:rPr>
      <w:rFonts w:ascii="HarmonyOS Sans" w:hAnsi="HarmonyOS Sans"/>
      <w:b/>
      <w:color w:val="000000"/>
      <w:shd w:val="clear" w:color="auto" w:fill="FFF3E0"/>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style>
  <w:style w:type="paragraph" w:styleId="TOC2">
    <w:name w:val="toc2"/>
    <w:basedOn w:val="Normal"/>
    <w:next w:val="Normal"/>
    <w:uiPriority w:val="9"/>
    <w:qFormat/>
    <w:pPr>
      <w:tabs>
        <w:tab w:val="right" w:leader="dot" w:pos="9638"/>
      </w:tabs>
      <w:ind w:left="420"/>
      <w:spacing w:after="40"/>
    </w:pPr>
  </w:style>
  <w:style w:type="paragraph" w:styleId="TOC3">
    <w:name w:val="toc3"/>
    <w:basedOn w:val="Normal"/>
    <w:next w:val="Normal"/>
    <w:uiPriority w:val="9"/>
    <w:qFormat/>
    <w:pPr>
      <w:tabs>
        <w:tab w:val="right" w:leader="dot" w:pos="9638"/>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2026-09-20T23:36:22Z</dcterms:created>
  <dcterms:modified xsi:type="dcterms:W3CDTF">2026-09-20T23:36:22Z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y fmtid="{D5CDD505-2E9C-101B-9397-08002B2CF9AE}" pid="3" name="subtitle">
    <vt:lpwstr>Environment Setup for Huawei Cloud Development</vt:lpwstr>
  </property>
  <property fmtid="{D5CDD505-2E9C-101B-9397-08002B2CF9AE}" pid="4" name="toc-title">
    <vt:lpwstr>Contents</vt:lpwstr>
  </property>
</Properties>
</file>