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Guide</w:t>
      </w:r>
      <w:r>
        <w:t>: Environment Setup for Huawei Cloud Development</w:t>
      </w:r>
    </w:p>
    <w:p>
      <w:pPr>
        <w:pStyle w:val="Figure"/>
        <w:jc w:val="center"/>
      </w:pPr>
      <w:r>
        <w:drawing>
          <wp:inline>
            <wp:extent cx="1296000" cy="1320452"/>
            <wp:effectExtent b="0" l="0" r="0" t="0"/>
            <wp:docPr descr="huawei logo cover" title="" id="21" name="Picture"/>
            <a:graphic>
              <a:graphicData uri="http://schemas.openxmlformats.org/drawingml/2006/picture">
                <pic:pic>
                  <pic:nvPicPr>
                    <pic:cNvPr descr="common-assets/huawei-logo-cover.png" id="22" name="Picture"/>
                    <pic:cNvPicPr>
                      <a:picLocks noChangeArrowheads="1" noChangeAspect="1"/>
                    </pic:cNvPicPr>
                  </pic:nvPicPr>
                  <pic:blipFill>
                    <a:blip r:embed="rId20"/>
                    <a:stretch>
                      <a:fillRect/>
                    </a:stretch>
                  </pic:blipFill>
                  <pic:spPr bwMode="auto">
                    <a:xfrm>
                      <a:off x="0" y="0"/>
                      <a:ext cx="1296000" cy="1320452"/>
                    </a:xfrm>
                    <a:prstGeom prst="rect">
                      <a:avLst/>
                    </a:prstGeom>
                    <a:noFill/>
                    <a:ln w="9525">
                      <a:noFill/>
                      <a:headEnd/>
                      <a:tailEnd/>
                    </a:ln>
                  </pic:spPr>
                </pic:pic>
              </a:graphicData>
            </a:graphic>
          </wp:inline>
        </w:drawing>
      </w:r>
    </w:p>
    <w:p>
      <w:pPr>
        <w:pStyle w:val="FirstParagraph"/>
        <w:jc w:val="center"/>
      </w:pPr>
      <w:r>
        <w:rPr>
          <w:sz w:val="32"/>
        </w:rPr>
        <w:t xml:space="preserve">Huawei Technologies Co., Ltd.</w:t>
      </w:r>
    </w:p>
    <w:p>
      <w:pPr>
        <w:pStyle w:val="BodyText"/>
        <w:jc w:val="center"/>
      </w:pPr>
      <w:r>
        <w:rPr>
          <w:bCs/>
          <w:b/>
          <w:sz w:val="24"/>
        </w:rPr>
        <w:t xml:space="preserve">v6.16.1</w:t>
      </w:r>
      <w:r>
        <w:rPr>
          <w:sz w:val="24"/>
        </w:rPr>
        <w:t xml:space="preserve"> </w:t>
      </w:r>
      <w:r>
        <w:rPr>
          <w:sz w:val="24"/>
        </w:rPr>
        <w:t xml:space="preserve">— September 27, 2026 16:26</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bookmarkStart w:id="28" w:name="Xfb0f57a54e88ffaa6ebc0081886cb8809f7a2a1"/>
    <w:p>
      <w:pPr>
        <w:pStyle w:val="Heading1"/>
      </w:pPr>
      <w:r>
        <w:rPr>
          <w:rStyle w:val="SectionNumber"/>
          <w:sz w:val="112"/>
        </w:rPr>
        <w:t xml:space="preserve">1</w:t>
      </w:r>
      <w:r>
        <w:tab/>
      </w:r>
      <w:r>
        <w:t xml:space="preserve">Provision a Flexus X Instance on Huawei Cloud</w:t>
      </w:r>
    </w:p>
    <w:p>
      <w:pPr>
        <w:pStyle w:val="FirstParagraph"/>
      </w:pPr>
      <w:r>
        <w:rPr>
          <w:bCs/>
          <w:b/>
        </w:rPr>
        <w:t xml:space="preserve">General Objective:</w:t>
      </w:r>
      <w:r>
        <w:t xml:space="preserve"> </w:t>
      </w:r>
      <w:r>
        <w:t xml:space="preserve">Provision a Flexus X instance on Huawei Cloud that will</w:t>
      </w:r>
      <w:r>
        <w:t xml:space="preserve"> </w:t>
      </w:r>
      <w:r>
        <w:t xml:space="preserve">host a complete coding stack environment: the</w:t>
      </w:r>
      <w:r>
        <w:t xml:space="preserve"> </w:t>
      </w:r>
      <w:hyperlink r:id="rId23">
        <w:r>
          <w:rPr>
            <w:rStyle w:val="Hyperlink"/>
          </w:rPr>
          <w:t xml:space="preserve">oh-my-coding-maas-gateway</w:t>
        </w:r>
      </w:hyperlink>
      <w:r>
        <w:t xml:space="preserve"> </w:t>
      </w:r>
      <w:r>
        <w:t xml:space="preserve">(a LiteLLM-based proxy with load balancing, virtual keys, and Grafana</w:t>
      </w:r>
      <w:r>
        <w:t xml:space="preserve"> </w:t>
      </w:r>
      <w:r>
        <w:t xml:space="preserve">observability), governance tooling, and multiple coding agents --- with</w:t>
      </w:r>
      <w:r>
        <w:t xml:space="preserve"> </w:t>
      </w:r>
      <w:r>
        <w:t xml:space="preserve">OpenCode as the primary one. By the end of this chapter you will have a</w:t>
      </w:r>
      <w:r>
        <w:t xml:space="preserve"> </w:t>
      </w:r>
      <w:r>
        <w:t xml:space="preserve">running Flexus X instance with a public IP accessible over SSH.</w:t>
      </w:r>
    </w:p>
    <w:p>
      <w:pPr>
        <w:pStyle w:val="BodyText"/>
      </w:pPr>
      <w:r>
        <w:rPr>
          <w:bCs/>
          <w:b/>
        </w:rPr>
        <w:t xml:space="preserve">Prerequisites:</w:t>
      </w:r>
    </w:p>
    <w:p>
      <w:pPr>
        <w:numPr>
          <w:ilvl w:val="0"/>
          <w:numId w:val="1001"/>
        </w:numPr>
      </w:pPr>
      <w:r>
        <w:t xml:space="preserve">Active Huawei Cloud account with IAM credentials.</w:t>
      </w:r>
    </w:p>
    <w:p>
      <w:pPr>
        <w:numPr>
          <w:ilvl w:val="0"/>
          <w:numId w:val="1001"/>
        </w:numPr>
      </w:pPr>
      <w:r>
        <w:t xml:space="preserve">Permission to create security groups, Flexus X instances, and EIPs.</w:t>
      </w:r>
    </w:p>
    <w:p>
      <w:pPr>
        <w:numPr>
          <w:ilvl w:val="0"/>
          <w:numId w:val="1001"/>
        </w:numPr>
      </w:pPr>
      <w:r>
        <w:t xml:space="preserve">A key pair created in the Console, or permission to create one.</w:t>
      </w:r>
    </w:p>
    <w:p>
      <w:pPr>
        <w:numPr>
          <w:ilvl w:val="0"/>
          <w:numId w:val="1001"/>
        </w:numPr>
      </w:pPr>
      <w:r>
        <w:t xml:space="preserve">A web browser (Chrome, Firefox, or Edge).</w:t>
      </w:r>
    </w:p>
    <w:p>
      <w:pPr>
        <w:pStyle w:val="FirstParagraph"/>
        <w:pBdr>
          <w:left w:val="single" w:sz="24" w:space="4" w:color="30B5C5"/>
        </w:pBdr>
        <w:shd w:val="clear" w:fill="E0F7FA"/>
      </w:pPr>
      <w:r>
        <w:rPr>
          <w:b/>
          <w:color w:val="30B5C5"/>
          <w:rFonts w:ascii="HarmonyOS Sans" w:hAnsi="HarmonyOS Sans"/>
        </w:rPr>
        <w:t xml:space="preserve">Info: </w:t>
      </w:r>
      <w:r>
        <w:t xml:space="preserve"> </w:t>
      </w:r>
      <w:r>
        <w:t xml:space="preserve">This guide assumes the</w:t>
      </w:r>
      <w:r>
        <w:t xml:space="preserve"> </w:t>
      </w:r>
      <w:r>
        <w:rPr>
          <w:rStyle w:val="VerbatimChar"/>
        </w:rPr>
        <w:t xml:space="preserve">sa-brazil-1</w:t>
      </w:r>
      <w:r>
        <w:t xml:space="preserve"> </w:t>
      </w:r>
      <w:r>
        <w:t xml:space="preserve">region. Adjust the region if your</w:t>
      </w:r>
      <w:r>
        <w:t xml:space="preserve"> </w:t>
      </w:r>
      <w:r>
        <w:t xml:space="preserve">account is registered elsewhere.</w:t>
      </w:r>
    </w:p>
    <w:bookmarkStart w:id="24" w:name="X44693284b7f58e46cc5f4db0ce790568a338e83"/>
    <w:p>
      <w:pPr>
        <w:pStyle w:val="Heading2"/>
      </w:pPr>
      <w:r>
        <w:rPr>
          <w:rStyle w:val="SectionNumber"/>
        </w:rPr>
        <w:t xml:space="preserve">1.1</w:t>
      </w:r>
      <w:r>
        <w:tab/>
      </w:r>
      <w:r>
        <w:t xml:space="preserve">Create the security group (sg-xgate)</w:t>
      </w:r>
    </w:p>
    <w:p>
      <w:pPr>
        <w:pStyle w:val="FirstParagraph"/>
      </w:pPr>
      <w:r>
        <w:rPr>
          <w:bCs/>
          <w:b/>
        </w:rPr>
        <w:t xml:space="preserve">Objective:</w:t>
      </w:r>
      <w:r>
        <w:t xml:space="preserve"> </w:t>
      </w:r>
      <w:r>
        <w:t xml:space="preserve">Create a security group that allows SSH access on port 4444 from</w:t>
      </w:r>
      <w:r>
        <w:t xml:space="preserve"> </w:t>
      </w:r>
      <w:r>
        <w:t xml:space="preserve">specific Huawei internal IPs only.</w:t>
      </w:r>
    </w:p>
    <w:p>
      <w:pPr>
        <w:pStyle w:val="BodyText"/>
        <w:pBdr>
          <w:left w:val="single" w:sz="24" w:space="4" w:color="30B5C5"/>
        </w:pBdr>
        <w:shd w:val="clear" w:fill="E0F7FA"/>
      </w:pPr>
      <w:r>
        <w:rPr>
          <w:b/>
          <w:color w:val="30B5C5"/>
          <w:rFonts w:ascii="HarmonyOS Sans" w:hAnsi="HarmonyOS Sans"/>
        </w:rPr>
        <w:t xml:space="preserve">Info: </w:t>
      </w:r>
      <w:r>
        <w:t xml:space="preserve"> </w:t>
      </w:r>
      <w:r>
        <w:t xml:space="preserve">We use port</w:t>
      </w:r>
      <w:r>
        <w:t xml:space="preserve"> </w:t>
      </w:r>
      <w:r>
        <w:rPr>
          <w:rStyle w:val="VerbatimChar"/>
        </w:rPr>
        <w:t xml:space="preserve">4444</w:t>
      </w:r>
      <w:r>
        <w:t xml:space="preserve"> </w:t>
      </w:r>
      <w:r>
        <w:t xml:space="preserve">instead of the standard SSH port</w:t>
      </w:r>
      <w:r>
        <w:t xml:space="preserve"> </w:t>
      </w:r>
      <w:r>
        <w:rPr>
          <w:rStyle w:val="VerbatimChar"/>
        </w:rPr>
        <w:t xml:space="preserve">22</w:t>
      </w:r>
      <w:r>
        <w:t xml:space="preserve"> </w:t>
      </w:r>
      <w:r>
        <w:t xml:space="preserve">because</w:t>
      </w:r>
      <w:r>
        <w:t xml:space="preserve"> </w:t>
      </w:r>
      <w:r>
        <w:t xml:space="preserve">the Huawei corporate proxy blocks outbound connections on port 22. Port</w:t>
      </w:r>
      <w:r>
        <w:t xml:space="preserve"> </w:t>
      </w:r>
      <w:r>
        <w:rPr>
          <w:rStyle w:val="VerbatimChar"/>
        </w:rPr>
        <w:t xml:space="preserve">4444</w:t>
      </w:r>
      <w:r>
        <w:t xml:space="preserve"> </w:t>
      </w:r>
      <w:r>
        <w:t xml:space="preserve">is allowed through the proxy and works reliably for SSH.</w:t>
      </w:r>
    </w:p>
    <w:p>
      <w:pPr>
        <w:pStyle w:val="BodyText"/>
      </w:pPr>
      <w:r>
        <w:rPr>
          <w:bCs/>
          <w:b/>
        </w:rPr>
        <w:t xml:space="preserve">Step by step:</w:t>
      </w:r>
    </w:p>
    <w:p>
      <w:pPr>
        <w:numPr>
          <w:ilvl w:val="0"/>
          <w:numId w:val="1002"/>
        </w:numPr>
      </w:pPr>
      <w:r>
        <w:t xml:space="preserve">In the Console, go to menu:VPC[Security Groups]</w:t>
      </w:r>
      <w:r>
        <w:t xml:space="preserve"> </w:t>
      </w:r>
      <w:r>
        <w:t xml:space="preserve">and click</w:t>
      </w:r>
      <w:r>
        <w:t xml:space="preserve"> </w:t>
      </w:r>
      <w:r>
        <w:rPr>
          <w:bCs/>
          <w:b/>
        </w:rPr>
        <w:t xml:space="preserve">Create Security Group</w:t>
      </w:r>
      <w:r>
        <w:t xml:space="preserve">.</w:t>
      </w:r>
    </w:p>
    <w:p>
      <w:pPr>
        <w:numPr>
          <w:ilvl w:val="0"/>
          <w:numId w:val="1002"/>
        </w:numPr>
      </w:pPr>
      <w:r>
        <w:t xml:space="preserve">Name it</w:t>
      </w:r>
      <w:r>
        <w:t xml:space="preserve"> </w:t>
      </w:r>
      <w:r>
        <w:rPr>
          <w:rStyle w:val="VerbatimChar"/>
        </w:rPr>
        <w:t xml:space="preserve">sg-xgate</w:t>
      </w:r>
      <w:r>
        <w:t xml:space="preserve"> </w:t>
      </w:r>
      <w:r>
        <w:t xml:space="preserve">and add the following inbound rules:</w:t>
      </w:r>
    </w:p>
    <w:p>
      <w:pPr>
        <w:numPr>
          <w:ilvl w:val="0"/>
          <w:numId w:val="1000"/>
        </w:numPr>
        <w:pStyle w:val="SourceCode"/>
      </w:pPr>
      <w:r>
        <w:rPr>
          <w:rStyle w:val="VerbatimChar"/>
        </w:rPr>
        <w:t xml:space="preserve">Rule 1:</w:t>
      </w:r>
      <w:r>
        <w:br/>
      </w:r>
      <w:r>
        <w:rPr>
          <w:rStyle w:val="VerbatimChar"/>
        </w:rPr>
        <w:t xml:space="preserve">  Protocol:    TCP</w:t>
      </w:r>
      <w:r>
        <w:br/>
      </w:r>
      <w:r>
        <w:rPr>
          <w:rStyle w:val="VerbatimChar"/>
        </w:rPr>
        <w:t xml:space="preserve">  Port:        4444</w:t>
      </w:r>
      <w:r>
        <w:br/>
      </w:r>
      <w:r>
        <w:rPr>
          <w:rStyle w:val="VerbatimChar"/>
        </w:rPr>
        <w:t xml:space="preserve">  Source:      119.8.89.193/32</w:t>
      </w:r>
      <w:r>
        <w:br/>
      </w:r>
      <w:r>
        <w:rPr>
          <w:rStyle w:val="VerbatimChar"/>
        </w:rPr>
        <w:t xml:space="preserve">  Description: SSH for Huawei internal user 1</w:t>
      </w:r>
      <w:r>
        <w:br/>
      </w:r>
      <w:r>
        <w:br/>
      </w:r>
      <w:r>
        <w:rPr>
          <w:rStyle w:val="VerbatimChar"/>
        </w:rPr>
        <w:t xml:space="preserve">Rule 2:</w:t>
      </w:r>
      <w:r>
        <w:br/>
      </w:r>
      <w:r>
        <w:rPr>
          <w:rStyle w:val="VerbatimChar"/>
        </w:rPr>
        <w:t xml:space="preserve">  Protocol:    TCP</w:t>
      </w:r>
      <w:r>
        <w:br/>
      </w:r>
      <w:r>
        <w:rPr>
          <w:rStyle w:val="VerbatimChar"/>
        </w:rPr>
        <w:t xml:space="preserve">  Port:        4444</w:t>
      </w:r>
      <w:r>
        <w:br/>
      </w:r>
      <w:r>
        <w:rPr>
          <w:rStyle w:val="VerbatimChar"/>
        </w:rPr>
        <w:t xml:space="preserve">  Source:      119.8.89.3/32</w:t>
      </w:r>
      <w:r>
        <w:br/>
      </w:r>
      <w:r>
        <w:rPr>
          <w:rStyle w:val="VerbatimChar"/>
        </w:rPr>
        <w:t xml:space="preserve">  Description: SSH for Huawei internal user 2</w:t>
      </w:r>
      <w:r>
        <w:br/>
      </w:r>
      <w:r>
        <w:br/>
      </w:r>
      <w:r>
        <w:rPr>
          <w:rStyle w:val="VerbatimChar"/>
        </w:rPr>
        <w:t xml:space="preserve">Rule 3:</w:t>
      </w:r>
      <w:r>
        <w:br/>
      </w:r>
      <w:r>
        <w:rPr>
          <w:rStyle w:val="VerbatimChar"/>
        </w:rPr>
        <w:t xml:space="preserve">  Protocol:    TCP</w:t>
      </w:r>
      <w:r>
        <w:br/>
      </w:r>
      <w:r>
        <w:rPr>
          <w:rStyle w:val="VerbatimChar"/>
        </w:rPr>
        <w:t xml:space="preserve">  Port:        4444</w:t>
      </w:r>
      <w:r>
        <w:br/>
      </w:r>
      <w:r>
        <w:rPr>
          <w:rStyle w:val="VerbatimChar"/>
        </w:rPr>
        <w:t xml:space="preserve">  Source:      119.8.193.3/32</w:t>
      </w:r>
      <w:r>
        <w:br/>
      </w:r>
      <w:r>
        <w:rPr>
          <w:rStyle w:val="VerbatimChar"/>
        </w:rPr>
        <w:t xml:space="preserve">  Description: SSH for Huawei internal user 3</w:t>
      </w:r>
    </w:p>
    <w:p>
      <w:pPr>
        <w:numPr>
          <w:ilvl w:val="0"/>
          <w:numId w:val="1002"/>
        </w:numPr>
      </w:pPr>
      <w:r>
        <w:t xml:space="preserve">Click</w:t>
      </w:r>
      <w:r>
        <w:t xml:space="preserve"> </w:t>
      </w:r>
      <w:r>
        <w:rPr>
          <w:bCs/>
          <w:b/>
        </w:rPr>
        <w:t xml:space="preserve">OK</w:t>
      </w:r>
      <w:r>
        <w:t xml:space="preserve"> </w:t>
      </w:r>
      <w:r>
        <w:t xml:space="preserve">to create the security group.</w:t>
      </w:r>
    </w:p>
    <w:p>
      <w:pPr>
        <w:pStyle w:val="FirstParagraph"/>
        <w:pBdr>
          <w:left w:val="single" w:sz="24" w:space="4" w:color="62B230"/>
        </w:pBdr>
        <w:shd w:val="clear" w:fill="E8F5E9"/>
      </w:pPr>
      <w:r>
        <w:rPr>
          <w:b/>
          <w:color w:val="62B230"/>
          <w:rFonts w:ascii="HarmonyOS Sans" w:hAnsi="HarmonyOS Sans"/>
        </w:rPr>
        <w:t xml:space="preserve">Tip: </w:t>
      </w:r>
      <w:r>
        <w:t xml:space="preserve"> </w:t>
      </w:r>
      <w:r>
        <w:t xml:space="preserve">Each</w:t>
      </w:r>
      <w:r>
        <w:t xml:space="preserve"> </w:t>
      </w:r>
      <w:r>
        <w:rPr>
          <w:rStyle w:val="VerbatimChar"/>
        </w:rPr>
        <w:t xml:space="preserve">/32</w:t>
      </w:r>
      <w:r>
        <w:t xml:space="preserve"> </w:t>
      </w:r>
      <w:r>
        <w:t xml:space="preserve">rule restricts access to exactly one IP address. Only the</w:t>
      </w:r>
      <w:r>
        <w:t xml:space="preserve"> </w:t>
      </w:r>
      <w:r>
        <w:t xml:space="preserve">three listed Huawei internal IPs can reach the instance on port 4444 --- no other</w:t>
      </w:r>
      <w:r>
        <w:t xml:space="preserve"> </w:t>
      </w:r>
      <w:r>
        <w:t xml:space="preserve">inbound traffic is allowed.</w:t>
      </w:r>
    </w:p>
    <w:bookmarkEnd w:id="24"/>
    <w:bookmarkStart w:id="26" w:name="X60e58acbbbbab1edc828ec9cd32d1405897ae7c"/>
    <w:p>
      <w:pPr>
        <w:pStyle w:val="Heading2"/>
      </w:pPr>
      <w:r>
        <w:rPr>
          <w:rStyle w:val="SectionNumber"/>
        </w:rPr>
        <w:t xml:space="preserve">1.2</w:t>
      </w:r>
      <w:r>
        <w:tab/>
      </w:r>
      <w:r>
        <w:t xml:space="preserve">Create the Flexus X instance</w:t>
      </w:r>
    </w:p>
    <w:p>
      <w:pPr>
        <w:pStyle w:val="FirstParagraph"/>
      </w:pPr>
      <w:r>
        <w:rPr>
          <w:bCs/>
          <w:b/>
        </w:rPr>
        <w:t xml:space="preserve">Objective:</w:t>
      </w:r>
      <w:r>
        <w:t xml:space="preserve">- Launch a single Flexus X instance using the Console wizard, using the</w:t>
      </w:r>
      <w:r>
        <w:t xml:space="preserve"> </w:t>
      </w:r>
      <w:r>
        <w:t xml:space="preserve">security group created above.</w:t>
      </w:r>
    </w:p>
    <w:p>
      <w:pPr>
        <w:pStyle w:val="BodyText"/>
      </w:pPr>
      <w:r>
        <w:rPr>
          <w:bCs/>
          <w:b/>
        </w:rPr>
        <w:t xml:space="preserve">Step by step:</w:t>
      </w:r>
    </w:p>
    <w:p>
      <w:pPr>
        <w:numPr>
          <w:ilvl w:val="0"/>
          <w:numId w:val="1003"/>
        </w:numPr>
      </w:pPr>
      <w:r>
        <w:t xml:space="preserve">Log in to the</w:t>
      </w:r>
      <w:r>
        <w:t xml:space="preserve"> </w:t>
      </w:r>
      <w:hyperlink r:id="rId25">
        <w:r>
          <w:rPr>
            <w:rStyle w:val="Hyperlink"/>
          </w:rPr>
          <w:t xml:space="preserve">Huawei Cloud</w:t>
        </w:r>
        <w:r>
          <w:rPr>
            <w:rStyle w:val="Hyperlink"/>
          </w:rPr>
          <w:t xml:space="preserve"> </w:t>
        </w:r>
        <w:r>
          <w:rPr>
            <w:rStyle w:val="Hyperlink"/>
          </w:rPr>
          <w:t xml:space="preserve">Console</w:t>
        </w:r>
      </w:hyperlink>
      <w:r>
        <w:t xml:space="preserve"> </w:t>
      </w:r>
      <w:r>
        <w:t xml:space="preserve">and select the</w:t>
      </w:r>
      <w:r>
        <w:t xml:space="preserve"> </w:t>
      </w:r>
      <w:r>
        <w:rPr>
          <w:rStyle w:val="VerbatimChar"/>
        </w:rPr>
        <w:t xml:space="preserve">sa-brazil-1</w:t>
      </w:r>
      <w:r>
        <w:t xml:space="preserve"> </w:t>
      </w:r>
      <w:r>
        <w:t xml:space="preserve">region in the top-right</w:t>
      </w:r>
      <w:r>
        <w:t xml:space="preserve"> </w:t>
      </w:r>
      <w:r>
        <w:t xml:space="preserve">corner.</w:t>
      </w:r>
    </w:p>
    <w:p>
      <w:pPr>
        <w:numPr>
          <w:ilvl w:val="0"/>
          <w:numId w:val="1003"/>
        </w:numPr>
      </w:pPr>
      <w:r>
        <w:t xml:space="preserve">Open the service catalog and select</w:t>
      </w:r>
      <w:r>
        <w:t xml:space="preserve"> </w:t>
      </w:r>
      <w:r>
        <w:rPr>
          <w:bCs/>
          <w:b/>
        </w:rPr>
        <w:t xml:space="preserve">Flexus X</w:t>
      </w:r>
      <w:r>
        <w:t xml:space="preserve"> </w:t>
      </w:r>
      <w:r>
        <w:t xml:space="preserve">(under</w:t>
      </w:r>
      <w:r>
        <w:t xml:space="preserve"> </w:t>
      </w:r>
      <w:r>
        <w:rPr>
          <w:bCs/>
          <w:b/>
        </w:rPr>
        <w:t xml:space="preserve">Compute</w:t>
      </w:r>
      <w:r>
        <w:t xml:space="preserve">).</w:t>
      </w:r>
    </w:p>
    <w:p>
      <w:pPr>
        <w:numPr>
          <w:ilvl w:val="0"/>
          <w:numId w:val="1003"/>
        </w:numPr>
      </w:pPr>
      <w:r>
        <w:t xml:space="preserve">Click</w:t>
      </w:r>
      <w:r>
        <w:t xml:space="preserve"> </w:t>
      </w:r>
      <w:r>
        <w:rPr>
          <w:bCs/>
          <w:b/>
        </w:rPr>
        <w:t xml:space="preserve">Create Flexus X</w:t>
      </w:r>
      <w:r>
        <w:t xml:space="preserve"> </w:t>
      </w:r>
      <w:r>
        <w:t xml:space="preserve">to open the creation wizard.</w:t>
      </w:r>
    </w:p>
    <w:p>
      <w:pPr>
        <w:numPr>
          <w:ilvl w:val="0"/>
          <w:numId w:val="1003"/>
        </w:numPr>
      </w:pPr>
      <w:r>
        <w:t xml:space="preserve">Under</w:t>
      </w:r>
      <w:r>
        <w:t xml:space="preserve"> </w:t>
      </w:r>
      <w:r>
        <w:rPr>
          <w:bCs/>
          <w:b/>
        </w:rPr>
        <w:t xml:space="preserve">Billing Mode</w:t>
      </w:r>
      <w:r>
        <w:t xml:space="preserve">, select</w:t>
      </w:r>
      <w:r>
        <w:t xml:space="preserve"> </w:t>
      </w:r>
      <w:r>
        <w:rPr>
          <w:bCs/>
          <w:b/>
        </w:rPr>
        <w:t xml:space="preserve">Pay-per-use</w:t>
      </w:r>
      <w:r>
        <w:t xml:space="preserve">.</w:t>
      </w:r>
    </w:p>
    <w:p>
      <w:pPr>
        <w:pStyle w:val="FirstParagraph"/>
        <w:pBdr>
          <w:left w:val="single" w:sz="24" w:space="4" w:color="62B230"/>
        </w:pBdr>
        <w:shd w:val="clear" w:fill="E8F5E9"/>
      </w:pPr>
      <w:r>
        <w:rPr>
          <w:b/>
          <w:color w:val="62B230"/>
          <w:rFonts w:ascii="HarmonyOS Sans" w:hAnsi="HarmonyOS Sans"/>
        </w:rPr>
        <w:t xml:space="preserve">Tip: </w:t>
      </w:r>
      <w:r>
        <w:t xml:space="preserve"> </w:t>
      </w:r>
      <w:r>
        <w:t xml:space="preserve">Pay-per-use bills by the hour with no long-term commitment. You only pay</w:t>
      </w:r>
      <w:r>
        <w:t xml:space="preserve"> </w:t>
      </w:r>
      <w:r>
        <w:t xml:space="preserve">for the time the instance is running. This is ideal for development and</w:t>
      </w:r>
      <w:r>
        <w:t xml:space="preserve"> </w:t>
      </w:r>
      <w:r>
        <w:t xml:space="preserve">testing --- stop the instance when not in use to reduce costs.</w:t>
      </w:r>
    </w:p>
    <w:p>
      <w:pPr>
        <w:numPr>
          <w:ilvl w:val="0"/>
          <w:numId w:val="1004"/>
        </w:numPr>
      </w:pPr>
      <w:r>
        <w:t xml:space="preserve">Set the compute resources using the slider:</w:t>
      </w:r>
      <w:r>
        <w:t xml:space="preserve"> </w:t>
      </w:r>
      <w:r>
        <w:t xml:space="preserve">drag to</w:t>
      </w:r>
      <w:r>
        <w:t xml:space="preserve"> </w:t>
      </w:r>
      <w:r>
        <w:rPr>
          <w:bCs/>
          <w:b/>
        </w:rPr>
        <w:t xml:space="preserve">4 vCPU</w:t>
      </w:r>
      <w:r>
        <w:t xml:space="preserve"> </w:t>
      </w:r>
      <w:r>
        <w:t xml:space="preserve">and</w:t>
      </w:r>
      <w:r>
        <w:t xml:space="preserve"> </w:t>
      </w:r>
      <w:r>
        <w:rPr>
          <w:bCs/>
          <w:b/>
        </w:rPr>
        <w:t xml:space="preserve">16 GB RAM</w:t>
      </w:r>
      <w:r>
        <w:t xml:space="preserve">.</w:t>
      </w:r>
    </w:p>
    <w:p>
      <w:pPr>
        <w:pStyle w:val="FirstParagraph"/>
        <w:pBdr>
          <w:left w:val="single" w:sz="24" w:space="4" w:color="30B5C5"/>
        </w:pBdr>
        <w:shd w:val="clear" w:fill="E0F7FA"/>
      </w:pPr>
      <w:r>
        <w:rPr>
          <w:b/>
          <w:color w:val="30B5C5"/>
          <w:rFonts w:ascii="HarmonyOS Sans" w:hAnsi="HarmonyOS Sans"/>
        </w:rPr>
        <w:t xml:space="preserve">Info: </w:t>
      </w:r>
      <w:r>
        <w:t xml:space="preserve"> </w:t>
      </w:r>
      <w:r>
        <w:t xml:space="preserve">Flexus X uses a slider for vCPU and memory instead of fixed flavor names.</w:t>
      </w:r>
      <w:r>
        <w:t xml:space="preserve"> </w:t>
      </w:r>
      <w:r>
        <w:t xml:space="preserve">The resulting flavor ID is</w:t>
      </w:r>
      <w:r>
        <w:t xml:space="preserve"> </w:t>
      </w:r>
      <w:r>
        <w:rPr>
          <w:rStyle w:val="VerbatimChar"/>
        </w:rPr>
        <w:t xml:space="preserve">x1.4u.16g</w:t>
      </w:r>
      <w:r>
        <w:t xml:space="preserve">, but you select it by</w:t>
      </w:r>
      <w:r>
        <w:t xml:space="preserve"> </w:t>
      </w:r>
      <w:r>
        <w:t xml:space="preserve">dragging the vCPU and RAM controls --- there is no flavor dropdown.</w:t>
      </w:r>
    </w:p>
    <w:p>
      <w:pPr>
        <w:numPr>
          <w:ilvl w:val="0"/>
          <w:numId w:val="1005"/>
        </w:numPr>
      </w:pPr>
      <w:r>
        <w:t xml:space="preserve">Fill in the remaining basic configuration:</w:t>
      </w:r>
    </w:p>
    <w:p>
      <w:pPr>
        <w:numPr>
          <w:ilvl w:val="0"/>
          <w:numId w:val="1000"/>
        </w:numPr>
        <w:pStyle w:val="SourceCode"/>
      </w:pPr>
      <w:r>
        <w:rPr>
          <w:rStyle w:val="VerbatimChar"/>
        </w:rPr>
        <w:t xml:space="preserve">AZ:             Any (choose the availability zone you prefer)</w:t>
      </w:r>
      <w:r>
        <w:br/>
      </w:r>
      <w:r>
        <w:rPr>
          <w:rStyle w:val="VerbatimChar"/>
        </w:rPr>
        <w:t xml:space="preserve">Image:          Ubuntu 24.04 Server 64bit</w:t>
      </w:r>
      <w:r>
        <w:br/>
      </w:r>
      <w:r>
        <w:rPr>
          <w:rStyle w:val="VerbatimChar"/>
        </w:rPr>
        <w:t xml:space="preserve">Disk:           100 GB General Purpose SSD</w:t>
      </w:r>
      <w:r>
        <w:br/>
      </w:r>
      <w:r>
        <w:rPr>
          <w:rStyle w:val="VerbatimChar"/>
        </w:rPr>
        <w:t xml:space="preserve">VPC:            vpc-default</w:t>
      </w:r>
      <w:r>
        <w:br/>
      </w:r>
      <w:r>
        <w:rPr>
          <w:rStyle w:val="VerbatimChar"/>
        </w:rPr>
        <w:t xml:space="preserve">Subnet:         subnet-default</w:t>
      </w:r>
      <w:r>
        <w:br/>
      </w:r>
      <w:r>
        <w:rPr>
          <w:rStyle w:val="VerbatimChar"/>
        </w:rPr>
        <w:t xml:space="preserve">Security Group: sg-xgate (port 4444, Huawei internal IPs only)</w:t>
      </w:r>
    </w:p>
    <w:p>
      <w:pPr>
        <w:pStyle w:val="FirstParagraph"/>
        <w:pBdr>
          <w:left w:val="single" w:sz="24" w:space="4" w:color="ED6D00"/>
        </w:pBdr>
        <w:shd w:val="clear" w:fill="FFF3E0"/>
      </w:pPr>
      <w:r>
        <w:rPr>
          <w:b/>
          <w:color w:val="ED6D00"/>
          <w:rFonts w:ascii="HarmonyOS Sans" w:hAnsi="HarmonyOS Sans"/>
        </w:rPr>
        <w:t xml:space="preserve">Important: </w:t>
      </w:r>
      <w:r>
        <w:t xml:space="preserve"> </w:t>
      </w:r>
      <w:r>
        <w:t xml:space="preserve">The EIP is auto-assigned and configured to be released when the instance is</w:t>
      </w:r>
      <w:r>
        <w:t xml:space="preserve"> </w:t>
      </w:r>
      <w:r>
        <w:t xml:space="preserve">deleted. If you need a fixed IP that persists across stop/start cycles,</w:t>
      </w:r>
      <w:r>
        <w:t xml:space="preserve"> </w:t>
      </w:r>
      <w:r>
        <w:t xml:space="preserve">allocate a dedicated EIP and bind it manually after creation.</w:t>
      </w:r>
    </w:p>
    <w:p>
      <w:pPr>
        <w:numPr>
          <w:ilvl w:val="0"/>
          <w:numId w:val="1006"/>
        </w:numPr>
      </w:pPr>
      <w:r>
        <w:t xml:space="preserve">Under</w:t>
      </w:r>
      <w:r>
        <w:t xml:space="preserve"> </w:t>
      </w:r>
      <w:r>
        <w:rPr>
          <w:bCs/>
          <w:b/>
        </w:rPr>
        <w:t xml:space="preserve">EIP</w:t>
      </w:r>
      <w:r>
        <w:t xml:space="preserve"> </w:t>
      </w:r>
      <w:r>
        <w:t xml:space="preserve">settings, configure the public IP:</w:t>
      </w:r>
    </w:p>
    <w:p>
      <w:pPr>
        <w:numPr>
          <w:ilvl w:val="0"/>
          <w:numId w:val="1000"/>
        </w:numPr>
        <w:pStyle w:val="SourceCode"/>
      </w:pPr>
      <w:r>
        <w:rPr>
          <w:rStyle w:val="VerbatimChar"/>
        </w:rPr>
        <w:t xml:space="preserve">EIP:            Auto-assign</w:t>
      </w:r>
      <w:r>
        <w:br/>
      </w:r>
      <w:r>
        <w:rPr>
          <w:rStyle w:val="VerbatimChar"/>
        </w:rPr>
        <w:t xml:space="preserve">Billing:        Pay by traffic</w:t>
      </w:r>
      <w:r>
        <w:br/>
      </w:r>
      <w:r>
        <w:rPr>
          <w:rStyle w:val="VerbatimChar"/>
        </w:rPr>
        <w:t xml:space="preserve">Bandwidth:      1000 Mbit/s</w:t>
      </w:r>
      <w:r>
        <w:br/>
      </w:r>
      <w:r>
        <w:rPr>
          <w:rStyle w:val="VerbatimChar"/>
        </w:rPr>
        <w:t xml:space="preserve">Release:        Yes — release EIP when instance is deleted</w:t>
      </w:r>
    </w:p>
    <w:p>
      <w:pPr>
        <w:numPr>
          <w:ilvl w:val="0"/>
          <w:numId w:val="1006"/>
        </w:numPr>
      </w:pPr>
      <w:r>
        <w:t xml:space="preserve">Under</w:t>
      </w:r>
      <w:r>
        <w:t xml:space="preserve"> </w:t>
      </w:r>
      <w:r>
        <w:rPr>
          <w:bCs/>
          <w:b/>
        </w:rPr>
        <w:t xml:space="preserve">Cloud Eye</w:t>
      </w:r>
      <w:r>
        <w:t xml:space="preserve">, enable monitoring (recommended).</w:t>
      </w:r>
    </w:p>
    <w:p>
      <w:pPr>
        <w:pStyle w:val="FirstParagraph"/>
        <w:pBdr>
          <w:left w:val="single" w:sz="24" w:space="4" w:color="30B5C5"/>
        </w:pBdr>
        <w:shd w:val="clear" w:fill="E0F7FA"/>
      </w:pPr>
      <w:r>
        <w:rPr>
          <w:b/>
          <w:color w:val="30B5C5"/>
          <w:rFonts w:ascii="HarmonyOS Sans" w:hAnsi="HarmonyOS Sans"/>
        </w:rPr>
        <w:t xml:space="preserve">Info: </w:t>
      </w:r>
      <w:r>
        <w:t xml:space="preserve"> </w:t>
      </w:r>
      <w:r>
        <w:t xml:space="preserve">Cloud Eye is a monitoring service that provides functions such as real-time</w:t>
      </w:r>
      <w:r>
        <w:t xml:space="preserve"> </w:t>
      </w:r>
      <w:r>
        <w:t xml:space="preserve">monitoring, alarm reporting, resource grouping, and website monitoring.</w:t>
      </w:r>
      <w:r>
        <w:t xml:space="preserve"> </w:t>
      </w:r>
      <w:r>
        <w:t xml:space="preserve">Enabling it gives you visibility into instance health, CPU, memory, and</w:t>
      </w:r>
      <w:r>
        <w:t xml:space="preserve"> </w:t>
      </w:r>
      <w:r>
        <w:t xml:space="preserve">network metrics out of the box.</w:t>
      </w:r>
    </w:p>
    <w:p>
      <w:pPr>
        <w:numPr>
          <w:ilvl w:val="0"/>
          <w:numId w:val="1007"/>
        </w:numPr>
      </w:pPr>
      <w:r>
        <w:t xml:space="preserve">Set the instance name to</w:t>
      </w:r>
      <w:r>
        <w:t xml:space="preserve"> </w:t>
      </w:r>
      <w:r>
        <w:rPr>
          <w:rStyle w:val="VerbatimChar"/>
        </w:rPr>
        <w:t xml:space="preserve">flexusx-dev</w:t>
      </w:r>
      <w:r>
        <w:t xml:space="preserve"> </w:t>
      </w:r>
      <w:r>
        <w:t xml:space="preserve">(or any name you prefer).</w:t>
      </w:r>
    </w:p>
    <w:p>
      <w:pPr>
        <w:numPr>
          <w:ilvl w:val="0"/>
          <w:numId w:val="1007"/>
        </w:numPr>
      </w:pPr>
      <w:r>
        <w:t xml:space="preserve">Under</w:t>
      </w:r>
      <w:r>
        <w:t xml:space="preserve"> </w:t>
      </w:r>
      <w:r>
        <w:rPr>
          <w:bCs/>
          <w:b/>
        </w:rPr>
        <w:t xml:space="preserve">Login Configuration</w:t>
      </w:r>
      <w:r>
        <w:t xml:space="preserve">, select</w:t>
      </w:r>
      <w:r>
        <w:t xml:space="preserve"> </w:t>
      </w:r>
      <w:r>
        <w:rPr>
          <w:bCs/>
          <w:b/>
        </w:rPr>
        <w:t xml:space="preserve">Key pair</w:t>
      </w:r>
      <w:r>
        <w:t xml:space="preserve"> </w:t>
      </w:r>
      <w:r>
        <w:t xml:space="preserve">as the</w:t>
      </w:r>
      <w:r>
        <w:t xml:space="preserve"> </w:t>
      </w:r>
      <w:r>
        <w:t xml:space="preserve">authentication method. If you do not yet have a key pair, click</w:t>
      </w:r>
      <w:r>
        <w:t xml:space="preserve"> </w:t>
      </w:r>
      <w:r>
        <w:rPr>
          <w:bCs/>
          <w:b/>
        </w:rPr>
        <w:t xml:space="preserve">Create Key Pair</w:t>
      </w:r>
      <w:r>
        <w:t xml:space="preserve"> </w:t>
      </w:r>
      <w:r>
        <w:t xml:space="preserve">to generate one inside Huawei Cloud and</w:t>
      </w:r>
      <w:r>
        <w:t xml:space="preserve"> </w:t>
      </w:r>
      <w:r>
        <w:t xml:space="preserve">download the</w:t>
      </w:r>
      <w:r>
        <w:t xml:space="preserve"> </w:t>
      </w:r>
      <w:r>
        <w:rPr>
          <w:rStyle w:val="VerbatimChar"/>
        </w:rPr>
        <w:t xml:space="preserve">.pem</w:t>
      </w:r>
      <w:r>
        <w:t xml:space="preserve"> </w:t>
      </w:r>
      <w:r>
        <w:t xml:space="preserve">file.</w:t>
      </w:r>
    </w:p>
    <w:p>
      <w:pPr>
        <w:pStyle w:val="FirstParagraph"/>
        <w:pBdr>
          <w:left w:val="single" w:sz="24" w:space="4" w:color="30B5C5"/>
        </w:pBdr>
        <w:shd w:val="clear" w:fill="E0F7FA"/>
      </w:pPr>
      <w:r>
        <w:rPr>
          <w:b/>
          <w:color w:val="30B5C5"/>
          <w:rFonts w:ascii="HarmonyOS Sans" w:hAnsi="HarmonyOS Sans"/>
        </w:rPr>
        <w:t xml:space="preserve">Info: </w:t>
      </w:r>
      <w:r>
        <w:t xml:space="preserve"> </w:t>
      </w:r>
      <w:r>
        <w:t xml:space="preserve">The key pair is the primary access method. Later, you can set a root</w:t>
      </w:r>
      <w:r>
        <w:t xml:space="preserve"> </w:t>
      </w:r>
      <w:r>
        <w:t xml:space="preserve">password on the instance (via the Console or after first login with the key)</w:t>
      </w:r>
      <w:r>
        <w:t xml:space="preserve"> </w:t>
      </w:r>
      <w:r>
        <w:t xml:space="preserve">to have a second way to access the instance.</w:t>
      </w:r>
    </w:p>
    <w:p>
      <w:pPr>
        <w:numPr>
          <w:ilvl w:val="0"/>
          <w:numId w:val="1008"/>
        </w:numPr>
      </w:pPr>
      <w:r>
        <w:t xml:space="preserve">Click</w:t>
      </w:r>
      <w:r>
        <w:t xml:space="preserve"> </w:t>
      </w:r>
      <w:r>
        <w:rPr>
          <w:bCs/>
          <w:b/>
        </w:rPr>
        <w:t xml:space="preserve">Create Now</w:t>
      </w:r>
      <w:r>
        <w:t xml:space="preserve"> </w:t>
      </w:r>
      <w:r>
        <w:t xml:space="preserve">and wait for the status to change to</w:t>
      </w:r>
      <w:r>
        <w:t xml:space="preserve"> </w:t>
      </w:r>
      <w:r>
        <w:rPr>
          <w:bCs/>
          <w:b/>
        </w:rPr>
        <w:t xml:space="preserve">Running</w:t>
      </w:r>
      <w:r>
        <w:t xml:space="preserve">.</w:t>
      </w:r>
    </w:p>
    <w:bookmarkEnd w:id="26"/>
    <w:bookmarkStart w:id="27" w:name="Xae15e354a2b17aaa401d2eadaa464b56897366e"/>
    <w:p>
      <w:pPr>
        <w:pStyle w:val="Heading2"/>
      </w:pPr>
      <w:r>
        <w:rPr>
          <w:rStyle w:val="SectionNumber"/>
        </w:rPr>
        <w:t xml:space="preserve">1.3</w:t>
      </w:r>
      <w:r>
        <w:tab/>
      </w:r>
      <w:r>
        <w:t xml:space="preserve">Verify the instance</w:t>
      </w:r>
    </w:p>
    <w:p>
      <w:pPr>
        <w:pStyle w:val="FirstParagraph"/>
      </w:pPr>
      <w:r>
        <w:t xml:space="preserve">On the instance details page, copy the</w:t>
      </w:r>
      <w:r>
        <w:t xml:space="preserve"> </w:t>
      </w:r>
      <w:r>
        <w:rPr>
          <w:bCs/>
          <w:b/>
        </w:rPr>
        <w:t xml:space="preserve">EIP</w:t>
      </w:r>
      <w:r>
        <w:t xml:space="preserve"> </w:t>
      </w:r>
      <w:r>
        <w:t xml:space="preserve">field. This is the address you</w:t>
      </w:r>
      <w:r>
        <w:t xml:space="preserve"> </w:t>
      </w:r>
      <w:r>
        <w:t xml:space="preserve">will use to connect in the next chapters.</w:t>
      </w:r>
    </w:p>
    <w:p>
      <w:pPr>
        <w:pStyle w:val="TableCaption"/>
        <w:spacing w:before="240" w:after="160"/>
        <w:jc w:val="center"/>
      </w:pPr>
      <w:r>
        <w:rPr>
          <w:bCs/>
          <w:b/>
          <w:sz w:val="18"/>
        </w:rPr>
        <w:t xml:space="preserve">Table 1:</w:t>
      </w:r>
      <w:r>
        <w:rPr>
          <w:sz w:val="18"/>
        </w:rPr>
        <w:t xml:space="preserve"> </w:t>
      </w:r>
      <w:r>
        <w:rPr>
          <w:sz w:val="18"/>
        </w:rPr>
        <w:t xml:space="preserve">Chapter 1 verification checklist.</w:t>
      </w:r>
    </w:p>
    <w:tbl>
      <w:tblPr>
        <w:tblStyle w:val="Table"/>
        <w:tblW w:type="pct" w:w="5000"/>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Look w:firstRow="1" w:lastRow="0" w:firstColumn="0" w:lastColumn="0" w:noHBand="0" w:noVBand="0" w:val="0020"/>
        <w:jc w:val="start"/>
        <w:tblCaption w:val="Table 1: Chapter 1 verification checklist."/>
      </w:tblPr>
      <w:tblGrid>
        <w:gridCol w:w="2639"/>
        <w:gridCol w:w="2639"/>
        <w:gridCol w:w="2640"/>
      </w:tblGrid>
      <w:tr>
        <w:trPr>
          <w:tblHeader w:val="true"/>
        </w:trPr>
        <w:tc>
          <w:tcPr>
            <w:shd w:val="clear" w:color="auto" w:fill="C7000B"/>
          </w:tcPr>
          <w:p>
            <w:pPr>
              <w:pStyle w:val="Compact"/>
              <w:jc w:val="left"/>
            </w:pPr>
            <w:r>
              <w:rPr>
                <w:b/>
                <w:color w:val="FFFFFF"/>
              </w:rPr>
              <w:t xml:space="preserve">Step</w:t>
            </w:r>
          </w:p>
        </w:tc>
        <w:tc>
          <w:tcPr>
            <w:shd w:val="clear" w:color="auto" w:fill="C7000B"/>
          </w:tcPr>
          <w:p>
            <w:pPr>
              <w:pStyle w:val="Compact"/>
              <w:jc w:val="left"/>
            </w:pPr>
            <w:r>
              <w:rPr>
                <w:b/>
                <w:color w:val="FFFFFF"/>
              </w:rPr>
              <w:t xml:space="preserve">What to check</w:t>
            </w:r>
          </w:p>
        </w:tc>
        <w:tc>
          <w:tcPr>
            <w:shd w:val="clear" w:color="auto" w:fill="C7000B"/>
          </w:tcPr>
          <w:p>
            <w:pPr>
              <w:pStyle w:val="Compact"/>
              <w:jc w:val="left"/>
            </w:pPr>
            <w:r>
              <w:rPr>
                <w:b/>
                <w:color w:val="FFFFFF"/>
              </w:rPr>
              <w:t xml:space="preserve">Expected result</w:t>
            </w:r>
          </w:p>
        </w:tc>
      </w:tr>
      <w:tr>
        <w:tc>
          <w:tcPr/>
          <w:p>
            <w:pPr>
              <w:jc w:val="left"/>
            </w:pPr>
            <w:r>
              <w:t xml:space="preserve">Security group</w:t>
            </w:r>
          </w:p>
        </w:tc>
        <w:tc>
          <w:tcPr/>
          <w:p>
            <w:pPr>
              <w:jc w:val="left"/>
            </w:pPr>
            <w:r>
              <w:rPr>
                <w:rStyle w:val="VerbatimChar"/>
              </w:rPr>
              <w:t xml:space="preserve">sg-xgate</w:t>
            </w:r>
            <w:r>
              <w:t xml:space="preserve"> </w:t>
            </w:r>
            <w:r>
              <w:t xml:space="preserve">with TCP 4444 rules</w:t>
            </w:r>
          </w:p>
        </w:tc>
        <w:tc>
          <w:tcPr/>
          <w:p>
            <w:pPr>
              <w:jc w:val="left"/>
            </w:pPr>
            <w:r>
              <w:t xml:space="preserve">3 inbound rules</w:t>
            </w:r>
          </w:p>
        </w:tc>
      </w:tr>
      <w:tr>
        <w:tc>
          <w:tcPr>
            <w:shd w:val="clear" w:color="auto" w:fill="F6F8FA"/>
          </w:tcPr>
          <w:p>
            <w:pPr>
              <w:jc w:val="left"/>
            </w:pPr>
            <w:r>
              <w:t xml:space="preserve">Billing mode</w:t>
            </w:r>
          </w:p>
        </w:tc>
        <w:tc>
          <w:tcPr>
            <w:shd w:val="clear" w:color="auto" w:fill="F6F8FA"/>
          </w:tcPr>
          <w:p>
            <w:pPr>
              <w:jc w:val="left"/>
            </w:pPr>
            <w:r>
              <w:t xml:space="preserve">Pay-per-use selected</w:t>
            </w:r>
          </w:p>
        </w:tc>
        <w:tc>
          <w:tcPr>
            <w:shd w:val="clear" w:color="auto" w:fill="F6F8FA"/>
          </w:tcPr>
          <w:p>
            <w:pPr>
              <w:jc w:val="left"/>
            </w:pPr>
            <w:r>
              <w:t xml:space="preserve">Hourly billing</w:t>
            </w:r>
          </w:p>
        </w:tc>
      </w:tr>
      <w:tr>
        <w:tc>
          <w:tcPr/>
          <w:p>
            <w:pPr>
              <w:jc w:val="left"/>
            </w:pPr>
            <w:r>
              <w:t xml:space="preserve">Compute</w:t>
            </w:r>
          </w:p>
        </w:tc>
        <w:tc>
          <w:tcPr/>
          <w:p>
            <w:pPr>
              <w:jc w:val="left"/>
            </w:pPr>
            <w:r>
              <w:t xml:space="preserve">4 vCPU, 16 GB RAM via slider</w:t>
            </w:r>
          </w:p>
        </w:tc>
        <w:tc>
          <w:tcPr/>
          <w:p>
            <w:pPr>
              <w:jc w:val="left"/>
            </w:pPr>
            <w:r>
              <w:t xml:space="preserve">Flavor</w:t>
            </w:r>
            <w:r>
              <w:t xml:space="preserve"> </w:t>
            </w:r>
            <w:r>
              <w:rPr>
                <w:rStyle w:val="VerbatimChar"/>
              </w:rPr>
              <w:t xml:space="preserve">x1.4u.16g</w:t>
            </w:r>
          </w:p>
        </w:tc>
      </w:tr>
      <w:tr>
        <w:tc>
          <w:tcPr>
            <w:shd w:val="clear" w:color="auto" w:fill="F6F8FA"/>
          </w:tcPr>
          <w:p>
            <w:pPr>
              <w:jc w:val="left"/>
            </w:pPr>
            <w:r>
              <w:t xml:space="preserve">Image</w:t>
            </w:r>
          </w:p>
        </w:tc>
        <w:tc>
          <w:tcPr>
            <w:shd w:val="clear" w:color="auto" w:fill="F6F8FA"/>
          </w:tcPr>
          <w:p>
            <w:pPr>
              <w:jc w:val="left"/>
            </w:pPr>
            <w:r>
              <w:t xml:space="preserve">Ubuntu 24.04 Server 64bit</w:t>
            </w:r>
          </w:p>
        </w:tc>
        <w:tc>
          <w:tcPr>
            <w:shd w:val="clear" w:color="auto" w:fill="F6F8FA"/>
          </w:tcPr>
          <w:p>
            <w:pPr>
              <w:jc w:val="left"/>
            </w:pPr>
            <w:r>
              <w:t xml:space="preserve">Selected</w:t>
            </w:r>
          </w:p>
        </w:tc>
      </w:tr>
      <w:tr>
        <w:tc>
          <w:tcPr/>
          <w:p>
            <w:pPr>
              <w:jc w:val="left"/>
            </w:pPr>
            <w:r>
              <w:t xml:space="preserve">EIP</w:t>
            </w:r>
          </w:p>
        </w:tc>
        <w:tc>
          <w:tcPr/>
          <w:p>
            <w:pPr>
              <w:jc w:val="left"/>
            </w:pPr>
            <w:r>
              <w:t xml:space="preserve">Auto-assigned</w:t>
            </w:r>
          </w:p>
        </w:tc>
        <w:tc>
          <w:tcPr/>
          <w:p>
            <w:pPr>
              <w:jc w:val="left"/>
            </w:pPr>
            <w:r>
              <w:t xml:space="preserve">Public IP available</w:t>
            </w:r>
          </w:p>
        </w:tc>
      </w:tr>
      <w:tr>
        <w:tc>
          <w:tcPr>
            <w:shd w:val="clear" w:color="auto" w:fill="F6F8FA"/>
          </w:tcPr>
          <w:p>
            <w:pPr>
              <w:jc w:val="left"/>
            </w:pPr>
            <w:r>
              <w:t xml:space="preserve">Cloud Eye</w:t>
            </w:r>
          </w:p>
        </w:tc>
        <w:tc>
          <w:tcPr>
            <w:shd w:val="clear" w:color="auto" w:fill="F6F8FA"/>
          </w:tcPr>
          <w:p>
            <w:pPr>
              <w:jc w:val="left"/>
            </w:pPr>
            <w:r>
              <w:t xml:space="preserve">Monitoring enabled</w:t>
            </w:r>
          </w:p>
        </w:tc>
        <w:tc>
          <w:tcPr>
            <w:shd w:val="clear" w:color="auto" w:fill="F6F8FA"/>
          </w:tcPr>
          <w:p>
            <w:pPr>
              <w:jc w:val="left"/>
            </w:pPr>
            <w:r>
              <w:t xml:space="preserve">Metrics visible</w:t>
            </w:r>
          </w:p>
        </w:tc>
      </w:tr>
      <w:tr>
        <w:tc>
          <w:tcPr/>
          <w:p>
            <w:pPr>
              <w:jc w:val="left"/>
            </w:pPr>
            <w:r>
              <w:t xml:space="preserve">Instance name</w:t>
            </w:r>
          </w:p>
        </w:tc>
        <w:tc>
          <w:tcPr/>
          <w:p>
            <w:pPr>
              <w:jc w:val="left"/>
            </w:pPr>
            <w:r>
              <w:rPr>
                <w:rStyle w:val="VerbatimChar"/>
              </w:rPr>
              <w:t xml:space="preserve">flexusx-dev</w:t>
            </w:r>
          </w:p>
        </w:tc>
        <w:tc>
          <w:tcPr/>
          <w:p>
            <w:pPr>
              <w:jc w:val="left"/>
            </w:pPr>
            <w:r>
              <w:t xml:space="preserve">Set</w:t>
            </w:r>
          </w:p>
        </w:tc>
      </w:tr>
      <w:tr>
        <w:tc>
          <w:tcPr>
            <w:shd w:val="clear" w:color="auto" w:fill="F6F8FA"/>
          </w:tcPr>
          <w:p>
            <w:pPr>
              <w:jc w:val="left"/>
            </w:pPr>
            <w:r>
              <w:t xml:space="preserve">Key pair</w:t>
            </w:r>
          </w:p>
        </w:tc>
        <w:tc>
          <w:tcPr>
            <w:shd w:val="clear" w:color="auto" w:fill="F6F8FA"/>
          </w:tcPr>
          <w:p>
            <w:pPr>
              <w:jc w:val="left"/>
            </w:pPr>
            <w:r>
              <w:t xml:space="preserve">Created and downloaded</w:t>
            </w:r>
          </w:p>
        </w:tc>
        <w:tc>
          <w:tcPr>
            <w:shd w:val="clear" w:color="auto" w:fill="F6F8FA"/>
          </w:tcPr>
          <w:p>
            <w:pPr>
              <w:jc w:val="left"/>
            </w:pPr>
            <w:r>
              <w:rPr>
                <w:rStyle w:val="VerbatimChar"/>
              </w:rPr>
              <w:t xml:space="preserve">.pem</w:t>
            </w:r>
            <w:r>
              <w:t xml:space="preserve"> </w:t>
            </w:r>
            <w:r>
              <w:t xml:space="preserve">file saved</w:t>
            </w:r>
          </w:p>
        </w:tc>
      </w:tr>
      <w:tr>
        <w:tc>
          <w:tcPr/>
          <w:p>
            <w:pPr>
              <w:jc w:val="left"/>
            </w:pPr>
            <w:r>
              <w:t xml:space="preserve">Instance</w:t>
            </w:r>
          </w:p>
        </w:tc>
        <w:tc>
          <w:tcPr/>
          <w:p>
            <w:pPr>
              <w:jc w:val="left"/>
            </w:pPr>
            <w:r>
              <w:t xml:space="preserve">Status is</w:t>
            </w:r>
            <w:r>
              <w:t xml:space="preserve"> </w:t>
            </w:r>
            <w:r>
              <w:rPr>
                <w:bCs/>
                <w:b/>
              </w:rPr>
              <w:t xml:space="preserve">Running</w:t>
            </w:r>
          </w:p>
        </w:tc>
        <w:tc>
          <w:tcPr/>
          <w:p>
            <w:pPr>
              <w:jc w:val="left"/>
            </w:pPr>
            <w:r>
              <w:t xml:space="preserve">EIP copied</w:t>
            </w:r>
          </w:p>
        </w:tc>
      </w:tr>
    </w:tbl>
    <w:bookmarkEnd w:id="27"/>
    <w:bookmarkEnd w:id="28"/>
    <w:bookmarkStart w:id="41" w:name="X21b2e126001655aab7bf6c457a665503372d15f"/>
    <w:p>
      <w:pPr>
        <w:pStyle w:val="Heading1"/>
      </w:pPr>
      <w:r>
        <w:rPr>
          <w:rStyle w:val="SectionNumber"/>
          <w:sz w:val="112"/>
        </w:rPr>
        <w:t xml:space="preserve">2</w:t>
      </w:r>
      <w:r>
        <w:tab/>
      </w:r>
      <w:r>
        <w:t xml:space="preserve">Configure Flexus X for Remote Access</w:t>
      </w:r>
    </w:p>
    <w:p>
      <w:pPr>
        <w:pStyle w:val="FirstParagraph"/>
      </w:pPr>
      <w:r>
        <w:rPr>
          <w:bCs/>
          <w:b/>
        </w:rPr>
        <w:t xml:space="preserve">General Objective:</w:t>
      </w:r>
      <w:r>
        <w:t xml:space="preserve"> </w:t>
      </w:r>
      <w:r>
        <w:t xml:space="preserve">Prepare the Flexus X instance for remote access by setting a root</w:t>
      </w:r>
      <w:r>
        <w:t xml:space="preserve"> </w:t>
      </w:r>
      <w:r>
        <w:t xml:space="preserve">password via the Console and changing the SSH port from 22 to 4444. This</w:t>
      </w:r>
      <w:r>
        <w:t xml:space="preserve"> </w:t>
      </w:r>
      <w:r>
        <w:t xml:space="preserve">is required because the Huawei corporate proxy blocks outbound connections</w:t>
      </w:r>
      <w:r>
        <w:t xml:space="preserve"> </w:t>
      </w:r>
      <w:r>
        <w:t xml:space="preserve">on port 22.</w:t>
      </w:r>
    </w:p>
    <w:p>
      <w:pPr>
        <w:pStyle w:val="BodyText"/>
      </w:pPr>
      <w:r>
        <w:rPr>
          <w:bCs/>
          <w:b/>
        </w:rPr>
        <w:t xml:space="preserve">Prerequisites:</w:t>
      </w:r>
    </w:p>
    <w:p>
      <w:pPr>
        <w:numPr>
          <w:ilvl w:val="0"/>
          <w:numId w:val="1009"/>
        </w:numPr>
      </w:pPr>
      <w:r>
        <w:t xml:space="preserve">Chapter 1 completed — Flexus X instance running with a public IP.</w:t>
      </w:r>
    </w:p>
    <w:p>
      <w:pPr>
        <w:numPr>
          <w:ilvl w:val="0"/>
          <w:numId w:val="1009"/>
        </w:numPr>
      </w:pPr>
      <w:r>
        <w:t xml:space="preserve">Access to the Huawei Cloud Console.</w:t>
      </w:r>
    </w:p>
    <w:bookmarkStart w:id="32" w:name="Xa62d4a07168bcc0e3b958f6a3c13022327d5f06"/>
    <w:p>
      <w:pPr>
        <w:pStyle w:val="Heading2"/>
      </w:pPr>
      <w:r>
        <w:rPr>
          <w:rStyle w:val="SectionNumber"/>
        </w:rPr>
        <w:t xml:space="preserve">2.1</w:t>
      </w:r>
      <w:r>
        <w:tab/>
      </w:r>
      <w:r>
        <w:t xml:space="preserve">Set the root password</w:t>
      </w:r>
    </w:p>
    <w:p>
      <w:pPr>
        <w:pStyle w:val="FirstParagraph"/>
      </w:pPr>
      <w:r>
        <w:rPr>
          <w:bCs/>
          <w:b/>
        </w:rPr>
        <w:t xml:space="preserve">Objective:</w:t>
      </w:r>
      <w:r>
        <w:t xml:space="preserve"> </w:t>
      </w:r>
      <w:r>
        <w:t xml:space="preserve">Use the Console to reset the root password of the Flexus X instance.</w:t>
      </w:r>
    </w:p>
    <w:p>
      <w:pPr>
        <w:pStyle w:val="BodyText"/>
      </w:pPr>
      <w:r>
        <w:rPr>
          <w:bCs/>
          <w:b/>
        </w:rPr>
        <w:t xml:space="preserve">Step by step:</w:t>
      </w:r>
    </w:p>
    <w:p>
      <w:pPr>
        <w:numPr>
          <w:ilvl w:val="0"/>
          <w:numId w:val="1010"/>
        </w:numPr>
      </w:pPr>
      <w:r>
        <w:t xml:space="preserve">In the Console, navigate to</w:t>
      </w:r>
      <w:r>
        <w:t xml:space="preserve"> </w:t>
      </w:r>
      <w:r>
        <w:rPr>
          <w:bCs/>
          <w:b/>
        </w:rPr>
        <w:t xml:space="preserve">Flexus X</w:t>
      </w:r>
      <w:r>
        <w:t xml:space="preserve"> </w:t>
      </w:r>
      <w:r>
        <w:t xml:space="preserve">and click</w:t>
      </w:r>
      <w:r>
        <w:t xml:space="preserve"> </w:t>
      </w:r>
      <w:r>
        <w:t xml:space="preserve">on the instance</w:t>
      </w:r>
      <w:r>
        <w:t xml:space="preserve"> </w:t>
      </w:r>
      <w:r>
        <w:rPr>
          <w:rStyle w:val="VerbatimChar"/>
        </w:rPr>
        <w:t xml:space="preserve">flexusx-dev</w:t>
      </w:r>
      <w:r>
        <w:t xml:space="preserve">.</w:t>
      </w:r>
    </w:p>
    <w:p>
      <w:pPr>
        <w:numPr>
          <w:ilvl w:val="0"/>
          <w:numId w:val="1010"/>
        </w:numPr>
      </w:pPr>
      <w:r>
        <w:t xml:space="preserve">In the instance details page, click menu:More[Reset Password].</w:t>
      </w:r>
    </w:p>
    <w:p>
      <w:pPr>
        <w:numPr>
          <w:ilvl w:val="0"/>
          <w:numId w:val="1000"/>
        </w:numPr>
        <w:pStyle w:val="CaptionedFigure"/>
      </w:pPr>
      <w:r>
        <w:drawing>
          <wp:inline>
            <wp:extent cx="6108700" cy="11088843"/>
            <wp:effectExtent b="0" l="0" r="0" t="0"/>
            <wp:docPr descr="Flexus Reset Password" title="" id="30" name="Picture"/>
            <a:graphic>
              <a:graphicData uri="http://schemas.openxmlformats.org/drawingml/2006/picture">
                <pic:pic>
                  <pic:nvPicPr>
                    <pic:cNvPr descr="assets/Flexus-Reset-Password.PNG" id="31" name="Picture"/>
                    <pic:cNvPicPr>
                      <a:picLocks noChangeArrowheads="1" noChangeAspect="1"/>
                    </pic:cNvPicPr>
                  </pic:nvPicPr>
                  <pic:blipFill>
                    <a:blip r:embed="rId29"/>
                    <a:stretch>
                      <a:fillRect/>
                    </a:stretch>
                  </pic:blipFill>
                  <pic:spPr bwMode="auto">
                    <a:xfrm>
                      <a:off x="0" y="0"/>
                      <a:ext cx="6108700" cy="11088843"/>
                    </a:xfrm>
                    <a:prstGeom prst="rect">
                      <a:avLst/>
                    </a:prstGeom>
                    <a:noFill/>
                    <a:ln w="9525">
                      <a:noFill/>
                      <a:headEnd/>
                      <a:tailEnd/>
                    </a:ln>
                  </pic:spPr>
                </pic:pic>
              </a:graphicData>
            </a:graphic>
          </wp:inline>
        </w:drawing>
      </w:r>
    </w:p>
    <w:p>
      <w:pPr>
        <w:numPr>
          <w:ilvl w:val="0"/>
          <w:numId w:val="1000"/>
        </w:numPr>
        <w:pStyle w:val="ImageCaption"/>
        <w:spacing w:before="240" w:after="160"/>
        <w:jc w:val="center"/>
      </w:pPr>
      <w:r>
        <w:rPr>
          <w:bCs/>
          <w:b/>
          <w:sz w:val="18"/>
        </w:rPr>
        <w:t xml:space="preserve">Figure 1:</w:t>
      </w:r>
      <w:r>
        <w:rPr>
          <w:sz w:val="18"/>
        </w:rPr>
        <w:t xml:space="preserve"> </w:t>
      </w:r>
      <w:r>
        <w:rPr>
          <w:sz w:val="18"/>
        </w:rPr>
        <w:t xml:space="preserve">Reset Password option in the Flexus X details page.</w:t>
      </w:r>
    </w:p>
    <w:p>
      <w:pPr>
        <w:numPr>
          <w:ilvl w:val="0"/>
          <w:numId w:val="1010"/>
        </w:numPr>
      </w:pPr>
      <w:r>
        <w:t xml:space="preserve">Enter a strong root password and confirm. Click</w:t>
      </w:r>
      <w:r>
        <w:t xml:space="preserve"> </w:t>
      </w:r>
      <w:r>
        <w:rPr>
          <w:bCs/>
          <w:b/>
        </w:rPr>
        <w:t xml:space="preserve">OK</w:t>
      </w:r>
      <w:r>
        <w:t xml:space="preserve">.</w:t>
      </w:r>
    </w:p>
    <w:p>
      <w:pPr>
        <w:numPr>
          <w:ilvl w:val="0"/>
          <w:numId w:val="1010"/>
        </w:numPr>
      </w:pPr>
      <w:r>
        <w:t xml:space="preserve">The instance will restart automatically. Wait for the status to return</w:t>
      </w:r>
      <w:r>
        <w:t xml:space="preserve"> </w:t>
      </w:r>
      <w:r>
        <w:t xml:space="preserve">to</w:t>
      </w:r>
      <w:r>
        <w:t xml:space="preserve"> </w:t>
      </w:r>
      <w:r>
        <w:rPr>
          <w:bCs/>
          <w:b/>
        </w:rPr>
        <w:t xml:space="preserve">Running</w:t>
      </w:r>
      <w:r>
        <w:t xml:space="preserve">.</w:t>
      </w:r>
    </w:p>
    <w:p>
      <w:pPr>
        <w:pStyle w:val="FirstParagraph"/>
        <w:pBdr>
          <w:left w:val="single" w:sz="24" w:space="4" w:color="ED6D00"/>
        </w:pBdr>
        <w:shd w:val="clear" w:fill="FFF3E0"/>
      </w:pPr>
      <w:r>
        <w:rPr>
          <w:b/>
          <w:color w:val="ED6D00"/>
          <w:rFonts w:ascii="HarmonyOS Sans" w:hAnsi="HarmonyOS Sans"/>
        </w:rPr>
        <w:t xml:space="preserve">Important: </w:t>
      </w:r>
      <w:r>
        <w:t xml:space="preserve"> </w:t>
      </w:r>
      <w:r>
        <w:t xml:space="preserve">Choose a strong password (12+ characters, mixed case, digits, symbols).</w:t>
      </w:r>
      <w:r>
        <w:t xml:space="preserve"> </w:t>
      </w:r>
      <w:r>
        <w:t xml:space="preserve">This password enables remote login directly from the Console and serves as</w:t>
      </w:r>
      <w:r>
        <w:t xml:space="preserve"> </w:t>
      </w:r>
      <w:r>
        <w:t xml:space="preserve">a second access method alongside the SSH key pair.</w:t>
      </w:r>
    </w:p>
    <w:bookmarkEnd w:id="32"/>
    <w:bookmarkStart w:id="39" w:name="X747e539119294b861a79917707f247f6f475b49"/>
    <w:p>
      <w:pPr>
        <w:pStyle w:val="Heading2"/>
      </w:pPr>
      <w:r>
        <w:rPr>
          <w:rStyle w:val="SectionNumber"/>
        </w:rPr>
        <w:t xml:space="preserve">2.2</w:t>
      </w:r>
      <w:r>
        <w:tab/>
      </w:r>
      <w:r>
        <w:t xml:space="preserve">Change the SSH port to 4444</w:t>
      </w:r>
    </w:p>
    <w:p>
      <w:pPr>
        <w:pStyle w:val="FirstParagraph"/>
      </w:pPr>
      <w:r>
        <w:rPr>
          <w:bCs/>
          <w:b/>
        </w:rPr>
        <w:t xml:space="preserve">Objective:</w:t>
      </w:r>
      <w:r>
        <w:t xml:space="preserve"> </w:t>
      </w:r>
      <w:r>
        <w:t xml:space="preserve">Log in via the Console remote login, edit</w:t>
      </w:r>
      <w:r>
        <w:t xml:space="preserve"> </w:t>
      </w:r>
      <w:r>
        <w:rPr>
          <w:rStyle w:val="VerbatimChar"/>
        </w:rPr>
        <w:t xml:space="preserve">sshd\_config</w:t>
      </w:r>
      <w:r>
        <w:t xml:space="preserve">,</w:t>
      </w:r>
      <w:r>
        <w:t xml:space="preserve"> </w:t>
      </w:r>
      <w:r>
        <w:t xml:space="preserve">and change the SSH port from 22 to 4444.</w:t>
      </w:r>
    </w:p>
    <w:p>
      <w:pPr>
        <w:pStyle w:val="BodyText"/>
      </w:pPr>
      <w:r>
        <w:rPr>
          <w:bCs/>
          <w:b/>
        </w:rPr>
        <w:t xml:space="preserve">Step by step:</w:t>
      </w:r>
    </w:p>
    <w:p>
      <w:pPr>
        <w:numPr>
          <w:ilvl w:val="0"/>
          <w:numId w:val="1011"/>
        </w:numPr>
      </w:pPr>
      <w:r>
        <w:t xml:space="preserve">In the instance details page, click</w:t>
      </w:r>
      <w:r>
        <w:t xml:space="preserve"> </w:t>
      </w:r>
      <w:r>
        <w:rPr>
          <w:bCs/>
          <w:b/>
        </w:rPr>
        <w:t xml:space="preserve">Remote Login</w:t>
      </w:r>
      <w:r>
        <w:t xml:space="preserve">.</w:t>
      </w:r>
      <w:r>
        <w:t xml:space="preserve"> </w:t>
      </w:r>
      <w:r>
        <w:t xml:space="preserve">A browser-based terminal opens.</w:t>
      </w:r>
    </w:p>
    <w:p>
      <w:pPr>
        <w:numPr>
          <w:ilvl w:val="0"/>
          <w:numId w:val="1000"/>
        </w:numPr>
        <w:pStyle w:val="CaptionedFigure"/>
      </w:pPr>
      <w:r>
        <w:drawing>
          <wp:inline>
            <wp:extent cx="6108700" cy="4179075"/>
            <wp:effectExtent b="0" l="0" r="0" t="0"/>
            <wp:docPr descr="Flexus Remote Login" title="" id="34" name="Picture"/>
            <a:graphic>
              <a:graphicData uri="http://schemas.openxmlformats.org/drawingml/2006/picture">
                <pic:pic>
                  <pic:nvPicPr>
                    <pic:cNvPr descr="assets/Flexus-Remote-Login.PNG" id="35" name="Picture"/>
                    <pic:cNvPicPr>
                      <a:picLocks noChangeArrowheads="1" noChangeAspect="1"/>
                    </pic:cNvPicPr>
                  </pic:nvPicPr>
                  <pic:blipFill>
                    <a:blip r:embed="rId33"/>
                    <a:stretch>
                      <a:fillRect/>
                    </a:stretch>
                  </pic:blipFill>
                  <pic:spPr bwMode="auto">
                    <a:xfrm>
                      <a:off x="0" y="0"/>
                      <a:ext cx="6108700" cy="4179075"/>
                    </a:xfrm>
                    <a:prstGeom prst="rect">
                      <a:avLst/>
                    </a:prstGeom>
                    <a:noFill/>
                    <a:ln w="9525">
                      <a:noFill/>
                      <a:headEnd/>
                      <a:tailEnd/>
                    </a:ln>
                  </pic:spPr>
                </pic:pic>
              </a:graphicData>
            </a:graphic>
          </wp:inline>
        </w:drawing>
      </w:r>
    </w:p>
    <w:p>
      <w:pPr>
        <w:numPr>
          <w:ilvl w:val="0"/>
          <w:numId w:val="1000"/>
        </w:numPr>
        <w:pStyle w:val="ImageCaption"/>
        <w:spacing w:before="240" w:after="160"/>
        <w:jc w:val="center"/>
      </w:pPr>
      <w:r>
        <w:rPr>
          <w:bCs/>
          <w:b/>
          <w:sz w:val="18"/>
        </w:rPr>
        <w:t xml:space="preserve">Figure 2:</w:t>
      </w:r>
      <w:r>
        <w:rPr>
          <w:sz w:val="18"/>
        </w:rPr>
        <w:t xml:space="preserve"> </w:t>
      </w:r>
      <w:r>
        <w:rPr>
          <w:sz w:val="18"/>
        </w:rPr>
        <w:t xml:space="preserve">Remote Login button in the Flexus X details page.</w:t>
      </w:r>
    </w:p>
    <w:p>
      <w:pPr>
        <w:numPr>
          <w:ilvl w:val="0"/>
          <w:numId w:val="1011"/>
        </w:numPr>
      </w:pPr>
      <w:r>
        <w:t xml:space="preserve">Log in as</w:t>
      </w:r>
      <w:r>
        <w:t xml:space="preserve"> </w:t>
      </w:r>
      <w:r>
        <w:rPr>
          <w:rStyle w:val="VerbatimChar"/>
        </w:rPr>
        <w:t xml:space="preserve">root</w:t>
      </w:r>
      <w:r>
        <w:t xml:space="preserve"> </w:t>
      </w:r>
      <w:r>
        <w:t xml:space="preserve">using the password set in the previous</w:t>
      </w:r>
      <w:r>
        <w:t xml:space="preserve"> </w:t>
      </w:r>
      <w:r>
        <w:t xml:space="preserve">subsection.</w:t>
      </w:r>
    </w:p>
    <w:p>
      <w:pPr>
        <w:numPr>
          <w:ilvl w:val="0"/>
          <w:numId w:val="1011"/>
        </w:numPr>
      </w:pPr>
      <w:r>
        <w:t xml:space="preserve">Open the SSH daemon configuration file:</w:t>
      </w:r>
    </w:p>
    <w:p>
      <w:pPr>
        <w:numPr>
          <w:ilvl w:val="0"/>
          <w:numId w:val="1000"/>
        </w:numPr>
        <w:pStyle w:val="SourceCode"/>
      </w:pPr>
      <w:r>
        <w:rPr>
          <w:rStyle w:val="FunctionTok"/>
        </w:rPr>
        <w:t xml:space="preserve">sudo</w:t>
      </w:r>
      <w:r>
        <w:rPr>
          <w:rStyle w:val="NormalTok"/>
        </w:rPr>
        <w:t xml:space="preserve"> vim /etc/ssh/sshd_config</w:t>
      </w:r>
    </w:p>
    <w:p>
      <w:pPr>
        <w:numPr>
          <w:ilvl w:val="0"/>
          <w:numId w:val="1011"/>
        </w:numPr>
      </w:pPr>
      <w:r>
        <w:t xml:space="preserve">Find the line</w:t>
      </w:r>
      <w:r>
        <w:t xml:space="preserve"> </w:t>
      </w:r>
      <w:r>
        <w:rPr>
          <w:rStyle w:val="VerbatimChar"/>
        </w:rPr>
        <w:t xml:space="preserve">Port 22</w:t>
      </w:r>
      <w:r>
        <w:t xml:space="preserve"> </w:t>
      </w:r>
      <w:r>
        <w:t xml:space="preserve">(or</w:t>
      </w:r>
      <w:r>
        <w:t xml:space="preserve"> </w:t>
      </w:r>
      <w:r>
        <w:rPr>
          <w:rStyle w:val="VerbatimChar"/>
        </w:rPr>
        <w:t xml:space="preserve">#Port 22</w:t>
      </w:r>
      <w:r>
        <w:t xml:space="preserve">) and change it</w:t>
      </w:r>
      <w:r>
        <w:t xml:space="preserve"> </w:t>
      </w:r>
      <w:r>
        <w:t xml:space="preserve">to:</w:t>
      </w:r>
    </w:p>
    <w:p>
      <w:pPr>
        <w:numPr>
          <w:ilvl w:val="0"/>
          <w:numId w:val="1000"/>
        </w:numPr>
        <w:pStyle w:val="SourceCode"/>
      </w:pPr>
      <w:r>
        <w:rPr>
          <w:rStyle w:val="VerbatimChar"/>
        </w:rPr>
        <w:t xml:space="preserve">Port 4444</w:t>
      </w:r>
    </w:p>
    <w:p>
      <w:pPr>
        <w:numPr>
          <w:ilvl w:val="0"/>
          <w:numId w:val="1011"/>
        </w:numPr>
      </w:pPr>
      <w:r>
        <w:t xml:space="preserve">Save and exit vim (</w:t>
      </w:r>
      <w:r>
        <w:rPr>
          <w:rStyle w:val="VerbatimChar"/>
        </w:rPr>
        <w:t xml:space="preserve">:wq</w:t>
      </w:r>
      <w:r>
        <w:t xml:space="preserve">).</w:t>
      </w:r>
    </w:p>
    <w:p>
      <w:pPr>
        <w:numPr>
          <w:ilvl w:val="0"/>
          <w:numId w:val="1011"/>
        </w:numPr>
      </w:pPr>
      <w:r>
        <w:t xml:space="preserve">Reboot the instance from the Console to apply the change.</w:t>
      </w:r>
      <w:r>
        <w:t xml:space="preserve"> </w:t>
      </w:r>
      <w:r>
        <w:t xml:space="preserve">The SSH daemon will start automatically on port 4444 after reboot.</w:t>
      </w:r>
    </w:p>
    <w:p>
      <w:pPr>
        <w:numPr>
          <w:ilvl w:val="0"/>
          <w:numId w:val="1000"/>
        </w:numPr>
        <w:pStyle w:val="CaptionedFigure"/>
      </w:pPr>
      <w:r>
        <w:drawing>
          <wp:inline>
            <wp:extent cx="6108700" cy="8572713"/>
            <wp:effectExtent b="0" l="0" r="0" t="0"/>
            <wp:docPr descr="Flexus Restart" title="" id="37" name="Picture"/>
            <a:graphic>
              <a:graphicData uri="http://schemas.openxmlformats.org/drawingml/2006/picture">
                <pic:pic>
                  <pic:nvPicPr>
                    <pic:cNvPr descr="assets/Flexus-Restart.PNG" id="38" name="Picture"/>
                    <pic:cNvPicPr>
                      <a:picLocks noChangeArrowheads="1" noChangeAspect="1"/>
                    </pic:cNvPicPr>
                  </pic:nvPicPr>
                  <pic:blipFill>
                    <a:blip r:embed="rId36"/>
                    <a:stretch>
                      <a:fillRect/>
                    </a:stretch>
                  </pic:blipFill>
                  <pic:spPr bwMode="auto">
                    <a:xfrm>
                      <a:off x="0" y="0"/>
                      <a:ext cx="6108700" cy="8572713"/>
                    </a:xfrm>
                    <a:prstGeom prst="rect">
                      <a:avLst/>
                    </a:prstGeom>
                    <a:noFill/>
                    <a:ln w="9525">
                      <a:noFill/>
                      <a:headEnd/>
                      <a:tailEnd/>
                    </a:ln>
                  </pic:spPr>
                </pic:pic>
              </a:graphicData>
            </a:graphic>
          </wp:inline>
        </w:drawing>
      </w:r>
    </w:p>
    <w:p>
      <w:pPr>
        <w:numPr>
          <w:ilvl w:val="0"/>
          <w:numId w:val="1000"/>
        </w:numPr>
        <w:pStyle w:val="ImageCaption"/>
        <w:spacing w:before="240" w:after="160"/>
        <w:jc w:val="center"/>
      </w:pPr>
      <w:r>
        <w:rPr>
          <w:bCs/>
          <w:b/>
          <w:sz w:val="18"/>
        </w:rPr>
        <w:t xml:space="preserve">Figure 3:</w:t>
      </w:r>
      <w:r>
        <w:rPr>
          <w:sz w:val="18"/>
        </w:rPr>
        <w:t xml:space="preserve"> </w:t>
      </w:r>
      <w:r>
        <w:rPr>
          <w:sz w:val="18"/>
        </w:rPr>
        <w:t xml:space="preserve">Restart the Flexus X instance from the Console.</w:t>
      </w:r>
    </w:p>
    <w:p>
      <w:pPr>
        <w:numPr>
          <w:ilvl w:val="0"/>
          <w:numId w:val="1000"/>
        </w:numPr>
      </w:pPr>
      <w:r>
        <w:t xml:space="preserve">+</w:t>
      </w:r>
      <w:r>
        <w:t xml:space="preserve"> </w:t>
      </w:r>
      <w:r>
        <w:rPr>
          <w:bCs/>
          <w:b/>
        </w:rPr>
        <w:t xml:space="preserve">WARNING‖</w:t>
      </w:r>
      <w:r>
        <w:t xml:space="preserve"> </w:t>
      </w:r>
      <w:r>
        <w:t xml:space="preserve">The reboot is</w:t>
      </w:r>
      <w:r>
        <w:t xml:space="preserve"> </w:t>
      </w:r>
      <w:r>
        <w:rPr>
          <w:bCs/>
          <w:b/>
        </w:rPr>
        <w:t xml:space="preserve">mandatory</w:t>
      </w:r>
      <w:r>
        <w:t xml:space="preserve"> </w:t>
      </w:r>
      <w:r>
        <w:t xml:space="preserve">--- not optional. Until the instance is</w:t>
      </w:r>
      <w:r>
        <w:t xml:space="preserve"> </w:t>
      </w:r>
      <w:r>
        <w:t xml:space="preserve">rebooted, SSH continues listening on port 22 and the proxy</w:t>
      </w:r>
      <w:r>
        <w:t xml:space="preserve"> </w:t>
      </w:r>
      <w:r>
        <w:rPr>
          <w:rStyle w:val="VerbatimChar"/>
        </w:rPr>
        <w:t xml:space="preserve">CONNECT</w:t>
      </w:r>
      <w:r>
        <w:t xml:space="preserve"> </w:t>
      </w:r>
      <w:r>
        <w:t xml:space="preserve">to port 4444 will fail with</w:t>
      </w:r>
      <w:r>
        <w:t xml:space="preserve"> </w:t>
      </w:r>
      <w:r>
        <w:rPr>
          <w:rStyle w:val="VerbatimChar"/>
        </w:rPr>
        <w:t xml:space="preserve">Ncat: Error reading proxy response Status-Line</w:t>
      </w:r>
      <w:r>
        <w:t xml:space="preserve">. If you skip</w:t>
      </w:r>
      <w:r>
        <w:t xml:space="preserve"> </w:t>
      </w:r>
      <w:r>
        <w:t xml:space="preserve">this step, all subsequent SSH connections through the proxy will fail.</w:t>
      </w:r>
    </w:p>
    <w:p>
      <w:pPr>
        <w:pStyle w:val="FirstParagraph"/>
        <w:pBdr>
          <w:left w:val="single" w:sz="24" w:space="4" w:color="30B5C5"/>
        </w:pBdr>
        <w:shd w:val="clear" w:fill="E0F7FA"/>
      </w:pPr>
      <w:r>
        <w:rPr>
          <w:b/>
          <w:color w:val="30B5C5"/>
          <w:rFonts w:ascii="HarmonyOS Sans" w:hAnsi="HarmonyOS Sans"/>
        </w:rPr>
        <w:t xml:space="preserve">Info: </w:t>
      </w:r>
      <w:r>
        <w:t xml:space="preserve"> </w:t>
      </w:r>
      <w:r>
        <w:t xml:space="preserve">After this change, SSH connections must use</w:t>
      </w:r>
      <w:r>
        <w:t xml:space="preserve"> </w:t>
      </w:r>
      <w:r>
        <w:rPr>
          <w:rStyle w:val="VerbatimChar"/>
        </w:rPr>
        <w:t xml:space="preserve">Port 4444</w:t>
      </w:r>
      <w:r>
        <w:t xml:space="preserve"> </w:t>
      </w:r>
      <w:r>
        <w:t xml:space="preserve">explicitly.</w:t>
      </w:r>
      <w:r>
        <w:t xml:space="preserve"> </w:t>
      </w:r>
      <w:r>
        <w:t xml:space="preserve">The security group</w:t>
      </w:r>
      <w:r>
        <w:t xml:space="preserve"> </w:t>
      </w:r>
      <w:r>
        <w:rPr>
          <w:rStyle w:val="VerbatimChar"/>
        </w:rPr>
        <w:t xml:space="preserve">sg-xgate</w:t>
      </w:r>
      <w:r>
        <w:t xml:space="preserve"> </w:t>
      </w:r>
      <w:r>
        <w:t xml:space="preserve">(created in Chapter 1) already allows</w:t>
      </w:r>
      <w:r>
        <w:t xml:space="preserve"> </w:t>
      </w:r>
      <w:r>
        <w:t xml:space="preserve">inbound TCP 4444 from the authorized Huawei internal IPs.</w:t>
      </w:r>
    </w:p>
    <w:bookmarkEnd w:id="39"/>
    <w:bookmarkStart w:id="40" w:name="X31de1d44ae057f9f657f49fadcec513c3518818"/>
    <w:p>
      <w:pPr>
        <w:pStyle w:val="Heading2"/>
      </w:pPr>
      <w:r>
        <w:rPr>
          <w:rStyle w:val="SectionNumber"/>
        </w:rPr>
        <w:t xml:space="preserve">2.3</w:t>
      </w:r>
      <w:r>
        <w:tab/>
      </w:r>
      <w:r>
        <w:t xml:space="preserve">Verify the configuration</w:t>
      </w:r>
    </w:p>
    <w:p>
      <w:pPr>
        <w:pStyle w:val="FirstParagraph"/>
      </w:pPr>
      <w:r>
        <w:t xml:space="preserve">Use the table below to confirm all steps were completed successfully before</w:t>
      </w:r>
      <w:r>
        <w:t xml:space="preserve"> </w:t>
      </w:r>
      <w:r>
        <w:t xml:space="preserve">proceeding to the next chapter:</w:t>
      </w:r>
    </w:p>
    <w:p>
      <w:pPr>
        <w:pStyle w:val="TableCaption"/>
        <w:spacing w:before="240" w:after="160"/>
        <w:jc w:val="center"/>
      </w:pPr>
      <w:r>
        <w:rPr>
          <w:bCs/>
          <w:b/>
          <w:sz w:val="18"/>
        </w:rPr>
        <w:t xml:space="preserve">Table 2:</w:t>
      </w:r>
      <w:r>
        <w:rPr>
          <w:sz w:val="18"/>
        </w:rPr>
        <w:t xml:space="preserve"> </w:t>
      </w:r>
      <w:r>
        <w:rPr>
          <w:sz w:val="18"/>
        </w:rPr>
        <w:t xml:space="preserve">Chapter 2 verification checklist.</w:t>
      </w:r>
    </w:p>
    <w:tbl>
      <w:tblPr>
        <w:tblStyle w:val="Table"/>
        <w:tblW w:type="pct" w:w="5000"/>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Look w:firstRow="1" w:lastRow="0" w:firstColumn="0" w:lastColumn="0" w:noHBand="0" w:noVBand="0" w:val="0020"/>
        <w:jc w:val="start"/>
        <w:tblCaption w:val="Table 2: Chapter 2 verification checklist."/>
      </w:tblPr>
      <w:tblGrid>
        <w:gridCol w:w="2639"/>
        <w:gridCol w:w="2639"/>
        <w:gridCol w:w="2640"/>
      </w:tblGrid>
      <w:tr>
        <w:trPr>
          <w:tblHeader w:val="true"/>
        </w:trPr>
        <w:tc>
          <w:tcPr>
            <w:shd w:val="clear" w:color="auto" w:fill="C7000B"/>
          </w:tcPr>
          <w:p>
            <w:pPr>
              <w:pStyle w:val="Compact"/>
              <w:jc w:val="left"/>
            </w:pPr>
            <w:r>
              <w:rPr>
                <w:b/>
                <w:color w:val="FFFFFF"/>
              </w:rPr>
              <w:t xml:space="preserve">Step</w:t>
            </w:r>
          </w:p>
        </w:tc>
        <w:tc>
          <w:tcPr>
            <w:shd w:val="clear" w:color="auto" w:fill="C7000B"/>
          </w:tcPr>
          <w:p>
            <w:pPr>
              <w:pStyle w:val="Compact"/>
              <w:jc w:val="left"/>
            </w:pPr>
            <w:r>
              <w:rPr>
                <w:b/>
                <w:color w:val="FFFFFF"/>
              </w:rPr>
              <w:t xml:space="preserve">What to check</w:t>
            </w:r>
          </w:p>
        </w:tc>
        <w:tc>
          <w:tcPr>
            <w:shd w:val="clear" w:color="auto" w:fill="C7000B"/>
          </w:tcPr>
          <w:p>
            <w:pPr>
              <w:pStyle w:val="Compact"/>
              <w:jc w:val="left"/>
            </w:pPr>
            <w:r>
              <w:rPr>
                <w:b/>
                <w:color w:val="FFFFFF"/>
              </w:rPr>
              <w:t xml:space="preserve">Expected result</w:t>
            </w:r>
          </w:p>
        </w:tc>
      </w:tr>
      <w:tr>
        <w:tc>
          <w:tcPr/>
          <w:p>
            <w:pPr>
              <w:jc w:val="left"/>
            </w:pPr>
            <w:r>
              <w:t xml:space="preserve">Security group</w:t>
            </w:r>
          </w:p>
        </w:tc>
        <w:tc>
          <w:tcPr/>
          <w:p>
            <w:pPr>
              <w:jc w:val="left"/>
            </w:pPr>
            <w:r>
              <w:rPr>
                <w:rStyle w:val="VerbatimChar"/>
              </w:rPr>
              <w:t xml:space="preserve">sg-xgate</w:t>
            </w:r>
            <w:r>
              <w:t xml:space="preserve"> </w:t>
            </w:r>
            <w:r>
              <w:t xml:space="preserve">exists with TCP 4444 rules</w:t>
            </w:r>
          </w:p>
        </w:tc>
        <w:tc>
          <w:tcPr/>
          <w:p>
            <w:pPr>
              <w:jc w:val="left"/>
            </w:pPr>
            <w:r>
              <w:t xml:space="preserve">3 inbound rules</w:t>
            </w:r>
          </w:p>
        </w:tc>
      </w:tr>
      <w:tr>
        <w:tc>
          <w:tcPr>
            <w:shd w:val="clear" w:color="auto" w:fill="F6F8FA"/>
          </w:tcPr>
          <w:p>
            <w:pPr>
              <w:jc w:val="left"/>
            </w:pPr>
            <w:r>
              <w:t xml:space="preserve">Flexus X running</w:t>
            </w:r>
          </w:p>
        </w:tc>
        <w:tc>
          <w:tcPr>
            <w:shd w:val="clear" w:color="auto" w:fill="F6F8FA"/>
          </w:tcPr>
          <w:p>
            <w:pPr>
              <w:jc w:val="left"/>
            </w:pPr>
            <w:r>
              <w:t xml:space="preserve">Instance</w:t>
            </w:r>
            <w:r>
              <w:t xml:space="preserve"> </w:t>
            </w:r>
            <w:r>
              <w:rPr>
                <w:rStyle w:val="VerbatimChar"/>
              </w:rPr>
              <w:t xml:space="preserve">flexusx-dev</w:t>
            </w:r>
            <w:r>
              <w:t xml:space="preserve"> </w:t>
            </w:r>
            <w:r>
              <w:t xml:space="preserve">status</w:t>
            </w:r>
          </w:p>
        </w:tc>
        <w:tc>
          <w:tcPr>
            <w:shd w:val="clear" w:color="auto" w:fill="F6F8FA"/>
          </w:tcPr>
          <w:p>
            <w:pPr>
              <w:jc w:val="left"/>
            </w:pPr>
            <w:r>
              <w:rPr>
                <w:bCs/>
                <w:b/>
              </w:rPr>
              <w:t xml:space="preserve">Running</w:t>
            </w:r>
          </w:p>
        </w:tc>
      </w:tr>
      <w:tr>
        <w:tc>
          <w:tcPr/>
          <w:p>
            <w:pPr>
              <w:jc w:val="left"/>
            </w:pPr>
            <w:r>
              <w:t xml:space="preserve">Root password</w:t>
            </w:r>
          </w:p>
        </w:tc>
        <w:tc>
          <w:tcPr/>
          <w:p>
            <w:pPr>
              <w:jc w:val="left"/>
            </w:pPr>
            <w:r>
              <w:t xml:space="preserve">Remote Login works with password</w:t>
            </w:r>
          </w:p>
        </w:tc>
        <w:tc>
          <w:tcPr/>
          <w:p>
            <w:pPr>
              <w:jc w:val="left"/>
            </w:pPr>
            <w:r>
              <w:t xml:space="preserve">Shell prompt</w:t>
            </w:r>
          </w:p>
        </w:tc>
      </w:tr>
      <w:tr>
        <w:tc>
          <w:tcPr>
            <w:shd w:val="clear" w:color="auto" w:fill="F6F8FA"/>
          </w:tcPr>
          <w:p>
            <w:pPr>
              <w:jc w:val="left"/>
            </w:pPr>
            <w:r>
              <w:t xml:space="preserve">SSH port</w:t>
            </w:r>
          </w:p>
        </w:tc>
        <w:tc>
          <w:tcPr>
            <w:shd w:val="clear" w:color="auto" w:fill="F6F8FA"/>
          </w:tcPr>
          <w:p>
            <w:pPr>
              <w:jc w:val="left"/>
            </w:pPr>
            <w:r>
              <w:rPr>
                <w:rStyle w:val="VerbatimChar"/>
              </w:rPr>
              <w:t xml:space="preserve">sshd\_config</w:t>
            </w:r>
            <w:r>
              <w:t xml:space="preserve"> </w:t>
            </w:r>
            <w:r>
              <w:t xml:space="preserve">has</w:t>
            </w:r>
            <w:r>
              <w:t xml:space="preserve"> </w:t>
            </w:r>
            <w:r>
              <w:rPr>
                <w:rStyle w:val="VerbatimChar"/>
              </w:rPr>
              <w:t xml:space="preserve">Port 4444</w:t>
            </w:r>
          </w:p>
        </w:tc>
        <w:tc>
          <w:tcPr>
            <w:shd w:val="clear" w:color="auto" w:fill="F6F8FA"/>
          </w:tcPr>
          <w:p>
            <w:pPr>
              <w:jc w:val="left"/>
            </w:pPr>
            <w:r>
              <w:t xml:space="preserve">Config saved</w:t>
            </w:r>
          </w:p>
        </w:tc>
      </w:tr>
      <w:tr>
        <w:tc>
          <w:tcPr/>
          <w:p>
            <w:pPr>
              <w:jc w:val="left"/>
            </w:pPr>
            <w:r>
              <w:t xml:space="preserve">SSH restart</w:t>
            </w:r>
          </w:p>
        </w:tc>
        <w:tc>
          <w:tcPr/>
          <w:p>
            <w:pPr>
              <w:jc w:val="left"/>
            </w:pPr>
            <w:r>
              <w:t xml:space="preserve">Instance rebooted from Console</w:t>
            </w:r>
          </w:p>
        </w:tc>
        <w:tc>
          <w:tcPr/>
          <w:p>
            <w:pPr>
              <w:jc w:val="left"/>
            </w:pPr>
            <w:r>
              <w:t xml:space="preserve">Service active</w:t>
            </w:r>
          </w:p>
        </w:tc>
      </w:tr>
    </w:tbl>
    <w:bookmarkEnd w:id="40"/>
    <w:bookmarkEnd w:id="41"/>
    <w:bookmarkStart w:id="49" w:name="X8022cc9db24bdabdb2c67c39de9b16278cdab3f"/>
    <w:p>
      <w:pPr>
        <w:pStyle w:val="Heading1"/>
      </w:pPr>
      <w:r>
        <w:rPr>
          <w:rStyle w:val="SectionNumber"/>
          <w:sz w:val="112"/>
        </w:rPr>
        <w:t xml:space="preserve">3</w:t>
      </w:r>
      <w:r>
        <w:tab/>
      </w:r>
      <w:r>
        <w:t xml:space="preserve">Install ncat and SSH Connection Topology</w:t>
      </w:r>
    </w:p>
    <w:p>
      <w:pPr>
        <w:pStyle w:val="FirstParagraph"/>
      </w:pPr>
      <w:r>
        <w:rPr>
          <w:bCs/>
          <w:b/>
        </w:rPr>
        <w:t xml:space="preserve">General Objective:</w:t>
      </w:r>
      <w:r>
        <w:t xml:space="preserve"> </w:t>
      </w:r>
      <w:r>
        <w:t xml:space="preserve">Install</w:t>
      </w:r>
      <w:r>
        <w:t xml:space="preserve"> </w:t>
      </w:r>
      <w:r>
        <w:rPr>
          <w:rStyle w:val="VerbatimChar"/>
        </w:rPr>
        <w:t xml:space="preserve">ncat</w:t>
      </w:r>
      <w:r>
        <w:t xml:space="preserve"> </w:t>
      </w:r>
      <w:r>
        <w:t xml:space="preserve">(from Nmap) on your local Windows</w:t>
      </w:r>
      <w:r>
        <w:t xml:space="preserve"> </w:t>
      </w:r>
      <w:r>
        <w:t xml:space="preserve">machine and understand the SSH connection topology through the Huawei corporate</w:t>
      </w:r>
      <w:r>
        <w:t xml:space="preserve"> </w:t>
      </w:r>
      <w:r>
        <w:t xml:space="preserve">proxy (xgate). ncat serves as the SSH</w:t>
      </w:r>
      <w:r>
        <w:t xml:space="preserve"> </w:t>
      </w:r>
      <w:r>
        <w:rPr>
          <w:rStyle w:val="VerbatimChar"/>
        </w:rPr>
        <w:t xml:space="preserve">ProxyCommand</w:t>
      </w:r>
      <w:r>
        <w:t xml:space="preserve">, tunneling SSH</w:t>
      </w:r>
      <w:r>
        <w:t xml:space="preserve"> </w:t>
      </w:r>
      <w:r>
        <w:t xml:space="preserve">through the HTTP proxy via the</w:t>
      </w:r>
      <w:r>
        <w:t xml:space="preserve"> </w:t>
      </w:r>
      <w:r>
        <w:rPr>
          <w:rStyle w:val="VerbatimChar"/>
        </w:rPr>
        <w:t xml:space="preserve">CONNECT</w:t>
      </w:r>
      <w:r>
        <w:t xml:space="preserve"> </w:t>
      </w:r>
      <w:r>
        <w:t xml:space="preserve">method.</w:t>
      </w:r>
    </w:p>
    <w:p>
      <w:pPr>
        <w:pStyle w:val="BodyText"/>
      </w:pPr>
      <w:r>
        <w:rPr>
          <w:bCs/>
          <w:b/>
        </w:rPr>
        <w:t xml:space="preserve">Prerequisites:</w:t>
      </w:r>
    </w:p>
    <w:p>
      <w:pPr>
        <w:numPr>
          <w:ilvl w:val="0"/>
          <w:numId w:val="1012"/>
        </w:numPr>
      </w:pPr>
      <w:r>
        <w:t xml:space="preserve">Chapter 2 completed — Flexus X configured with root password and SSH</w:t>
      </w:r>
      <w:r>
        <w:t xml:space="preserve"> </w:t>
      </w:r>
      <w:r>
        <w:t xml:space="preserve">on port 4444.</w:t>
      </w:r>
    </w:p>
    <w:p>
      <w:pPr>
        <w:numPr>
          <w:ilvl w:val="0"/>
          <w:numId w:val="1012"/>
        </w:numPr>
      </w:pPr>
      <w:r>
        <w:t xml:space="preserve">The private key file (</w:t>
      </w:r>
      <w:r>
        <w:rPr>
          <w:rStyle w:val="VerbatimChar"/>
        </w:rPr>
        <w:t xml:space="preserve">.pem</w:t>
      </w:r>
      <w:r>
        <w:t xml:space="preserve">) downloaded from Huawei Cloud.</w:t>
      </w:r>
    </w:p>
    <w:p>
      <w:pPr>
        <w:pStyle w:val="FirstParagraph"/>
        <w:pBdr>
          <w:left w:val="single" w:sz="24" w:space="4" w:color="30B5C5"/>
        </w:pBdr>
        <w:shd w:val="clear" w:fill="E0F7FA"/>
      </w:pPr>
      <w:r>
        <w:rPr>
          <w:b/>
          <w:color w:val="30B5C5"/>
          <w:rFonts w:ascii="HarmonyOS Sans" w:hAnsi="HarmonyOS Sans"/>
        </w:rPr>
        <w:t xml:space="preserve">Info: </w:t>
      </w:r>
      <w:r>
        <w:t xml:space="preserve"> </w:t>
      </w:r>
      <w:r>
        <w:rPr>
          <w:bCs/>
          <w:b/>
        </w:rPr>
        <w:t xml:space="preserve">Premises:</w:t>
      </w:r>
    </w:p>
    <w:p>
      <w:pPr>
        <w:numPr>
          <w:ilvl w:val="0"/>
          <w:numId w:val="1013"/>
        </w:numPr>
      </w:pPr>
      <w:r>
        <w:t xml:space="preserve">The proxy is</w:t>
      </w:r>
      <w:r>
        <w:t xml:space="preserve"> </w:t>
      </w:r>
      <w:r>
        <w:rPr>
          <w:bCs/>
          <w:b/>
        </w:rPr>
        <w:t xml:space="preserve">xgate</w:t>
      </w:r>
      <w:r>
        <w:t xml:space="preserve"> </w:t>
      </w:r>
      <w:r>
        <w:t xml:space="preserve">(Huawei corporate proxy) at</w:t>
      </w:r>
      <w:r>
        <w:t xml:space="preserve"> </w:t>
      </w:r>
      <w:r>
        <w:rPr>
          <w:rStyle w:val="VerbatimChar"/>
        </w:rPr>
        <w:t xml:space="preserve">proxy.huawei.com:8080</w:t>
      </w:r>
      <w:r>
        <w:t xml:space="preserve">.</w:t>
      </w:r>
    </w:p>
    <w:p>
      <w:pPr>
        <w:numPr>
          <w:ilvl w:val="0"/>
          <w:numId w:val="1013"/>
        </w:numPr>
      </w:pPr>
      <w:r>
        <w:t xml:space="preserve">SSH runs on port</w:t>
      </w:r>
      <w:r>
        <w:t xml:space="preserve"> </w:t>
      </w:r>
      <w:r>
        <w:rPr>
          <w:rStyle w:val="VerbatimChar"/>
        </w:rPr>
        <w:t xml:space="preserve">4444</w:t>
      </w:r>
      <w:r>
        <w:t xml:space="preserve"> </w:t>
      </w:r>
      <w:r>
        <w:t xml:space="preserve">(configured in Chapter 2).</w:t>
      </w:r>
    </w:p>
    <w:p>
      <w:pPr>
        <w:numPr>
          <w:ilvl w:val="0"/>
          <w:numId w:val="1013"/>
        </w:numPr>
      </w:pPr>
      <w:r>
        <w:t xml:space="preserve">Login as</w:t>
      </w:r>
      <w:r>
        <w:t xml:space="preserve"> </w:t>
      </w:r>
      <w:r>
        <w:rPr>
          <w:rStyle w:val="VerbatimChar"/>
        </w:rPr>
        <w:t xml:space="preserve">root</w:t>
      </w:r>
      <w:r>
        <w:t xml:space="preserve"> </w:t>
      </w:r>
      <w:r>
        <w:t xml:space="preserve">using the key pair from Chapter 1.</w:t>
      </w:r>
    </w:p>
    <w:p>
      <w:pPr>
        <w:numPr>
          <w:ilvl w:val="0"/>
          <w:numId w:val="1013"/>
        </w:numPr>
      </w:pPr>
      <w:r>
        <w:rPr>
          <w:rStyle w:val="VerbatimChar"/>
        </w:rPr>
        <w:t xml:space="preserve">ncat</w:t>
      </w:r>
      <w:r>
        <w:t xml:space="preserve"> </w:t>
      </w:r>
      <w:r>
        <w:t xml:space="preserve">(from Nmap) is used as the</w:t>
      </w:r>
      <w:r>
        <w:t xml:space="preserve"> </w:t>
      </w:r>
      <w:r>
        <w:rPr>
          <w:rStyle w:val="VerbatimChar"/>
        </w:rPr>
        <w:t xml:space="preserve">ProxyCommand</w:t>
      </w:r>
      <w:r>
        <w:t xml:space="preserve"> </w:t>
      </w:r>
      <w:r>
        <w:t xml:space="preserve">to tunnel SSH through the HTTP proxy via the</w:t>
      </w:r>
      <w:r>
        <w:t xml:space="preserve"> </w:t>
      </w:r>
      <w:r>
        <w:rPr>
          <w:rStyle w:val="VerbatimChar"/>
        </w:rPr>
        <w:t xml:space="preserve">CONNECT</w:t>
      </w:r>
      <w:r>
        <w:t xml:space="preserve"> </w:t>
      </w:r>
      <w:r>
        <w:t xml:space="preserve">method.</w:t>
      </w:r>
    </w:p>
    <w:p>
      <w:pPr>
        <w:numPr>
          <w:ilvl w:val="0"/>
          <w:numId w:val="1013"/>
        </w:numPr>
      </w:pPr>
      <w:r>
        <w:t xml:space="preserve">Proxy authentication is transparent --- it is handled by the corporate</w:t>
      </w:r>
      <w:r>
        <w:t xml:space="preserve"> </w:t>
      </w:r>
      <w:r>
        <w:t xml:space="preserve">VPN, not by credentials in the SSH config.</w:t>
      </w:r>
    </w:p>
    <w:bookmarkStart w:id="42" w:name="Xb550647fc8cd75d7568b9ea6c97f98a77278769"/>
    <w:p>
      <w:pPr>
        <w:pStyle w:val="Heading2"/>
      </w:pPr>
      <w:r>
        <w:rPr>
          <w:rStyle w:val="SectionNumber"/>
        </w:rPr>
        <w:t xml:space="preserve">3.1</w:t>
      </w:r>
      <w:r>
        <w:tab/>
      </w:r>
      <w:r>
        <w:t xml:space="preserve">How the connection works</w:t>
      </w:r>
    </w:p>
    <w:p>
      <w:pPr>
        <w:pStyle w:val="FirstParagraph"/>
      </w:pPr>
      <w:r>
        <w:t xml:space="preserve">When you specify a</w:t>
      </w:r>
      <w:r>
        <w:t xml:space="preserve"> </w:t>
      </w:r>
      <w:r>
        <w:rPr>
          <w:rStyle w:val="VerbatimChar"/>
        </w:rPr>
        <w:t xml:space="preserve">ProxyCommand</w:t>
      </w:r>
      <w:r>
        <w:t xml:space="preserve"> </w:t>
      </w:r>
      <w:r>
        <w:t xml:space="preserve">in the SSH config, SSH launches</w:t>
      </w:r>
      <w:r>
        <w:t xml:space="preserve"> </w:t>
      </w:r>
      <w:r>
        <w:rPr>
          <w:rStyle w:val="VerbatimChar"/>
        </w:rPr>
        <w:t xml:space="preserve">ncat</w:t>
      </w:r>
      <w:r>
        <w:t xml:space="preserve"> </w:t>
      </w:r>
      <w:r>
        <w:t xml:space="preserve">as a child process. ncat performs the HTTP</w:t>
      </w:r>
      <w:r>
        <w:t xml:space="preserve"> </w:t>
      </w:r>
      <w:r>
        <w:rPr>
          <w:rStyle w:val="VerbatimChar"/>
        </w:rPr>
        <w:t xml:space="preserve">CONNECT</w:t>
      </w:r>
      <w:r>
        <w:t xml:space="preserve"> </w:t>
      </w:r>
      <w:r>
        <w:t xml:space="preserve">handshake with the proxy:</w:t>
      </w:r>
    </w:p>
    <w:p>
      <w:pPr>
        <w:pStyle w:val="SourceCode"/>
      </w:pPr>
      <w:r>
        <w:rPr>
          <w:rStyle w:val="VerbatimChar"/>
        </w:rPr>
        <w:t xml:space="preserve">ncat -&gt; proxy:   CONNECT &lt;EIP&gt;:4444 HTTP/1.1</w:t>
      </w:r>
      <w:r>
        <w:br/>
      </w:r>
      <w:r>
        <w:rPr>
          <w:rStyle w:val="VerbatimChar"/>
        </w:rPr>
        <w:t xml:space="preserve">                 Host: &lt;EIP&gt;:4444</w:t>
      </w:r>
      <w:r>
        <w:br/>
      </w:r>
      <w:r>
        <w:br/>
      </w:r>
      <w:r>
        <w:rPr>
          <w:rStyle w:val="VerbatimChar"/>
        </w:rPr>
        <w:t xml:space="preserve">proxy -&gt; ncat:   HTTP/1.1 200 Connection Established</w:t>
      </w:r>
      <w:r>
        <w:br/>
      </w:r>
      <w:r>
        <w:br/>
      </w:r>
      <w:r>
        <w:rPr>
          <w:rStyle w:val="VerbatimChar"/>
        </w:rPr>
        <w:t xml:space="preserve">[Both sides now send raw TCP bytes -- SSH negotiation begins over the tunnel]</w:t>
      </w:r>
    </w:p>
    <w:p>
      <w:pPr>
        <w:pStyle w:val="FirstParagraph"/>
      </w:pPr>
      <w:r>
        <w:t xml:space="preserve">After the</w:t>
      </w:r>
      <w:r>
        <w:t xml:space="preserve"> </w:t>
      </w:r>
      <w:r>
        <w:rPr>
          <w:rStyle w:val="VerbatimChar"/>
        </w:rPr>
        <w:t xml:space="preserve">200 Connection Established</w:t>
      </w:r>
      <w:r>
        <w:t xml:space="preserve"> </w:t>
      </w:r>
      <w:r>
        <w:t xml:space="preserve">response, the proxy becomes a</w:t>
      </w:r>
      <w:r>
        <w:t xml:space="preserve"> </w:t>
      </w:r>
      <w:r>
        <w:t xml:space="preserve">blind TCP relay --- it neither inspects nor modifies the SSH traffic. SSH key</w:t>
      </w:r>
      <w:r>
        <w:t xml:space="preserve"> </w:t>
      </w:r>
      <w:r>
        <w:t xml:space="preserve">exchange, encryption, and authentication all happen inside this tunnel as if it</w:t>
      </w:r>
      <w:r>
        <w:t xml:space="preserve"> </w:t>
      </w:r>
      <w:r>
        <w:t xml:space="preserve">were a direct TCP connection.</w:t>
      </w:r>
    </w:p>
    <w:p>
      <w:pPr>
        <w:pStyle w:val="BodyText"/>
        <w:pBdr>
          <w:left w:val="single" w:sz="24" w:space="4" w:color="30B5C5"/>
        </w:pBdr>
        <w:shd w:val="clear" w:fill="E0F7FA"/>
      </w:pPr>
      <w:r>
        <w:rPr>
          <w:b/>
          <w:color w:val="30B5C5"/>
          <w:rFonts w:ascii="HarmonyOS Sans" w:hAnsi="HarmonyOS Sans"/>
        </w:rPr>
        <w:t xml:space="preserve">Info: </w:t>
      </w:r>
      <w:r>
        <w:t xml:space="preserve"> </w:t>
      </w:r>
      <w:r>
        <w:t xml:space="preserve">The corporate proxy blocks</w:t>
      </w:r>
      <w:r>
        <w:t xml:space="preserve"> </w:t>
      </w:r>
      <w:r>
        <w:rPr>
          <w:rStyle w:val="VerbatimChar"/>
        </w:rPr>
        <w:t xml:space="preserve">CONNECT</w:t>
      </w:r>
      <w:r>
        <w:t xml:space="preserve"> </w:t>
      </w:r>
      <w:r>
        <w:t xml:space="preserve">to port 22 (standard SSH) but</w:t>
      </w:r>
      <w:r>
        <w:t xml:space="preserve"> </w:t>
      </w:r>
      <w:r>
        <w:t xml:space="preserve">allows it to port 4444. Enterprise HTTP proxies implement a</w:t>
      </w:r>
      <w:r>
        <w:t xml:space="preserve"> </w:t>
      </w:r>
      <w:r>
        <w:rPr>
          <w:rStyle w:val="VerbatimChar"/>
        </w:rPr>
        <w:t xml:space="preserve">CONNECT</w:t>
      </w:r>
      <w:r>
        <w:t xml:space="preserve"> </w:t>
      </w:r>
      <w:r>
        <w:t xml:space="preserve">port allowlist: port 443 (HTTPS) is always allowed, port 22 is usually blocked,</w:t>
      </w:r>
      <w:r>
        <w:t xml:space="preserve"> </w:t>
      </w:r>
      <w:r>
        <w:t xml:space="preserve">and port 4444 is often allowed because it is commonly used for HTTPS-alt. This</w:t>
      </w:r>
      <w:r>
        <w:t xml:space="preserve"> </w:t>
      </w:r>
      <w:r>
        <w:t xml:space="preserve">is why we configured SSH on port 4444 in Chapter 2.</w:t>
      </w:r>
    </w:p>
    <w:bookmarkEnd w:id="42"/>
    <w:bookmarkStart w:id="43" w:name="X9c6a3068ff2b815280da962d9f818cf7ff8b06f"/>
    <w:p>
      <w:pPr>
        <w:pStyle w:val="Heading2"/>
      </w:pPr>
      <w:r>
        <w:rPr>
          <w:rStyle w:val="SectionNumber"/>
        </w:rPr>
        <w:t xml:space="preserve">3.2</w:t>
      </w:r>
      <w:r>
        <w:tab/>
      </w:r>
      <w:r>
        <w:t xml:space="preserve">Why ncat</w:t>
      </w:r>
    </w:p>
    <w:p>
      <w:pPr>
        <w:pStyle w:val="FirstParagraph"/>
      </w:pPr>
      <w:r>
        <w:rPr>
          <w:rStyle w:val="VerbatimChar"/>
        </w:rPr>
        <w:t xml:space="preserve">ncat</w:t>
      </w:r>
      <w:r>
        <w:t xml:space="preserve"> </w:t>
      </w:r>
      <w:r>
        <w:t xml:space="preserve">is the chosen proxy tunnel tool for several reasons:</w:t>
      </w:r>
    </w:p>
    <w:p>
      <w:pPr>
        <w:numPr>
          <w:ilvl w:val="0"/>
          <w:numId w:val="1014"/>
        </w:numPr>
      </w:pPr>
      <w:r>
        <w:rPr>
          <w:bCs/>
          <w:b/>
        </w:rPr>
        <w:t xml:space="preserve">Full HTTP CONNECT support</w:t>
      </w:r>
      <w:r>
        <w:t xml:space="preserve"> </w:t>
      </w:r>
      <w:r>
        <w:t xml:space="preserve">--- ncat implements the</w:t>
      </w:r>
      <w:r>
        <w:t xml:space="preserve"> </w:t>
      </w:r>
      <w:r>
        <w:rPr>
          <w:rStyle w:val="VerbatimChar"/>
        </w:rPr>
        <w:t xml:space="preserve">CONNECT</w:t>
      </w:r>
      <w:r>
        <w:t xml:space="preserve"> </w:t>
      </w:r>
      <w:r>
        <w:t xml:space="preserve">method natively via</w:t>
      </w:r>
      <w:r>
        <w:t xml:space="preserve"> </w:t>
      </w:r>
      <w:r>
        <w:rPr>
          <w:rStyle w:val="VerbatimChar"/>
        </w:rPr>
        <w:t xml:space="preserve">--proxy-type http</w:t>
      </w:r>
      <w:r>
        <w:t xml:space="preserve">.</w:t>
      </w:r>
    </w:p>
    <w:p>
      <w:pPr>
        <w:numPr>
          <w:ilvl w:val="0"/>
          <w:numId w:val="1014"/>
        </w:numPr>
      </w:pPr>
      <w:r>
        <w:rPr>
          <w:bCs/>
          <w:b/>
        </w:rPr>
        <w:t xml:space="preserve">Actively maintained</w:t>
      </w:r>
      <w:r>
        <w:t xml:space="preserve"> </w:t>
      </w:r>
      <w:r>
        <w:t xml:space="preserve">--- part of the Nmap project, with regular</w:t>
      </w:r>
      <w:r>
        <w:t xml:space="preserve"> </w:t>
      </w:r>
      <w:r>
        <w:t xml:space="preserve">releases and bug fixes.</w:t>
      </w:r>
    </w:p>
    <w:p>
      <w:pPr>
        <w:numPr>
          <w:ilvl w:val="0"/>
          <w:numId w:val="1014"/>
        </w:numPr>
      </w:pPr>
      <w:r>
        <w:rPr>
          <w:bCs/>
          <w:b/>
        </w:rPr>
        <w:t xml:space="preserve">IPv4 forcing</w:t>
      </w:r>
      <w:r>
        <w:t xml:space="preserve"> </w:t>
      </w:r>
      <w:r>
        <w:t xml:space="preserve">--- the</w:t>
      </w:r>
      <w:r>
        <w:t xml:space="preserve"> </w:t>
      </w:r>
      <w:r>
        <w:rPr>
          <w:rStyle w:val="VerbatimChar"/>
        </w:rPr>
        <w:t xml:space="preserve">-4</w:t>
      </w:r>
      <w:r>
        <w:t xml:space="preserve"> </w:t>
      </w:r>
      <w:r>
        <w:t xml:space="preserve">flag prevents failed IPv6</w:t>
      </w:r>
      <w:r>
        <w:t xml:space="preserve"> </w:t>
      </w:r>
      <w:r>
        <w:t xml:space="preserve">attempts through the proxy.</w:t>
      </w:r>
    </w:p>
    <w:p>
      <w:pPr>
        <w:numPr>
          <w:ilvl w:val="0"/>
          <w:numId w:val="1014"/>
        </w:numPr>
      </w:pPr>
      <w:r>
        <w:rPr>
          <w:bCs/>
          <w:b/>
        </w:rPr>
        <w:t xml:space="preserve">Connect timeout</w:t>
      </w:r>
      <w:r>
        <w:t xml:space="preserve"> </w:t>
      </w:r>
      <w:r>
        <w:t xml:space="preserve">--- the</w:t>
      </w:r>
      <w:r>
        <w:t xml:space="preserve"> </w:t>
      </w:r>
      <w:r>
        <w:rPr>
          <w:rStyle w:val="VerbatimChar"/>
        </w:rPr>
        <w:t xml:space="preserve">-w</w:t>
      </w:r>
      <w:r>
        <w:t xml:space="preserve"> </w:t>
      </w:r>
      <w:r>
        <w:t xml:space="preserve">flag prevents indefinite</w:t>
      </w:r>
      <w:r>
        <w:t xml:space="preserve"> </w:t>
      </w:r>
      <w:r>
        <w:t xml:space="preserve">hangs if the proxy is unreachable.</w:t>
      </w:r>
    </w:p>
    <w:p>
      <w:pPr>
        <w:numPr>
          <w:ilvl w:val="0"/>
          <w:numId w:val="1014"/>
        </w:numPr>
      </w:pPr>
      <w:r>
        <w:rPr>
          <w:bCs/>
          <w:b/>
        </w:rPr>
        <w:t xml:space="preserve">Proxy auth support</w:t>
      </w:r>
      <w:r>
        <w:t xml:space="preserve"> </w:t>
      </w:r>
      <w:r>
        <w:t xml:space="preserve">---</w:t>
      </w:r>
      <w:r>
        <w:t xml:space="preserve"> </w:t>
      </w:r>
      <w:r>
        <w:rPr>
          <w:rStyle w:val="VerbatimChar"/>
        </w:rPr>
        <w:t xml:space="preserve">--proxy-auth</w:t>
      </w:r>
      <w:r>
        <w:t xml:space="preserve"> </w:t>
      </w:r>
      <w:r>
        <w:t xml:space="preserve">and the</w:t>
      </w:r>
      <w:r>
        <w:t xml:space="preserve"> </w:t>
      </w:r>
      <w:r>
        <w:rPr>
          <w:rStyle w:val="VerbatimChar"/>
        </w:rPr>
        <w:t xml:space="preserve">NCAT\_PROXY\_AUTH</w:t>
      </w:r>
      <w:r>
        <w:t xml:space="preserve"> </w:t>
      </w:r>
      <w:r>
        <w:t xml:space="preserve">environment variable, if explicit</w:t>
      </w:r>
      <w:r>
        <w:t xml:space="preserve"> </w:t>
      </w:r>
      <w:r>
        <w:t xml:space="preserve">credentials are ever needed.</w:t>
      </w:r>
    </w:p>
    <w:p>
      <w:pPr>
        <w:pStyle w:val="FirstParagraph"/>
        <w:pBdr>
          <w:left w:val="single" w:sz="24" w:space="4" w:color="30B5C5"/>
        </w:pBdr>
        <w:shd w:val="clear" w:fill="E0F7FA"/>
      </w:pPr>
      <w:r>
        <w:rPr>
          <w:b/>
          <w:color w:val="30B5C5"/>
          <w:rFonts w:ascii="HarmonyOS Sans" w:hAnsi="HarmonyOS Sans"/>
        </w:rPr>
        <w:t xml:space="preserve">Info: </w:t>
      </w:r>
      <w:r>
        <w:t xml:space="preserve"> </w:t>
      </w:r>
      <w:r>
        <w:rPr>
          <w:rStyle w:val="VerbatimChar"/>
        </w:rPr>
        <w:t xml:space="preserve">connect.exe</w:t>
      </w:r>
      <w:r>
        <w:t xml:space="preserve"> </w:t>
      </w:r>
      <w:r>
        <w:t xml:space="preserve">(from Git for Windows) is a lighter alternative that</w:t>
      </w:r>
      <w:r>
        <w:t xml:space="preserve"> </w:t>
      </w:r>
      <w:r>
        <w:t xml:space="preserve">ships with Git, but it lacks the</w:t>
      </w:r>
      <w:r>
        <w:t xml:space="preserve"> </w:t>
      </w:r>
      <w:r>
        <w:rPr>
          <w:rStyle w:val="VerbatimChar"/>
        </w:rPr>
        <w:t xml:space="preserve">-4</w:t>
      </w:r>
      <w:r>
        <w:t xml:space="preserve"> </w:t>
      </w:r>
      <w:r>
        <w:t xml:space="preserve">(force IPv4) and</w:t>
      </w:r>
      <w:r>
        <w:t xml:space="preserve"> </w:t>
      </w:r>
      <w:r>
        <w:rPr>
          <w:rStyle w:val="VerbatimChar"/>
        </w:rPr>
        <w:t xml:space="preserve">-w</w:t>
      </w:r>
      <w:r>
        <w:t xml:space="preserve"> </w:t>
      </w:r>
      <w:r>
        <w:t xml:space="preserve">(connect timeout) flags, which are important for reliable proxied connections.</w:t>
      </w:r>
      <w:r>
        <w:t xml:space="preserve"> </w:t>
      </w:r>
      <w:r>
        <w:rPr>
          <w:rStyle w:val="VerbatimChar"/>
        </w:rPr>
        <w:t xml:space="preserve">ncat</w:t>
      </w:r>
      <w:r>
        <w:t xml:space="preserve"> </w:t>
      </w:r>
      <w:r>
        <w:t xml:space="preserve">provides better control over the tunnel behavior.</w:t>
      </w:r>
    </w:p>
    <w:bookmarkEnd w:id="43"/>
    <w:bookmarkStart w:id="48" w:name="X2c03637b4f7e053f617da94ac8a0c5af5f63843"/>
    <w:p>
      <w:pPr>
        <w:pStyle w:val="Heading2"/>
      </w:pPr>
      <w:r>
        <w:rPr>
          <w:rStyle w:val="SectionNumber"/>
        </w:rPr>
        <w:t xml:space="preserve">3.3</w:t>
      </w:r>
      <w:r>
        <w:tab/>
      </w:r>
      <w:r>
        <w:t xml:space="preserve">Install ncat on Windows</w:t>
      </w:r>
    </w:p>
    <w:p>
      <w:pPr>
        <w:pStyle w:val="FirstParagraph"/>
      </w:pPr>
      <w:r>
        <w:rPr>
          <w:bCs/>
          <w:b/>
        </w:rPr>
        <w:t xml:space="preserve">Objective:</w:t>
      </w:r>
      <w:r>
        <w:t xml:space="preserve"> </w:t>
      </w:r>
      <w:r>
        <w:t xml:space="preserve">Install Nmap, which provides</w:t>
      </w:r>
      <w:r>
        <w:t xml:space="preserve"> </w:t>
      </w:r>
      <w:r>
        <w:rPr>
          <w:rStyle w:val="VerbatimChar"/>
        </w:rPr>
        <w:t xml:space="preserve">ncat.exe</w:t>
      </w:r>
      <w:r>
        <w:t xml:space="preserve"> </w:t>
      </w:r>
      <w:r>
        <w:t xml:space="preserve">--- the proxy</w:t>
      </w:r>
      <w:r>
        <w:t xml:space="preserve"> </w:t>
      </w:r>
      <w:r>
        <w:t xml:space="preserve">tunnel tool used by SSH</w:t>
      </w:r>
      <w:r>
        <w:t xml:space="preserve"> </w:t>
      </w:r>
      <w:r>
        <w:rPr>
          <w:rStyle w:val="VerbatimChar"/>
        </w:rPr>
        <w:t xml:space="preserve">ProxyCommand</w:t>
      </w:r>
      <w:r>
        <w:t xml:space="preserve">.</w:t>
      </w:r>
    </w:p>
    <w:p>
      <w:pPr>
        <w:pStyle w:val="BodyText"/>
      </w:pPr>
      <w:r>
        <w:rPr>
          <w:bCs/>
          <w:b/>
        </w:rPr>
        <w:t xml:space="preserve">Step by step:</w:t>
      </w:r>
    </w:p>
    <w:p>
      <w:pPr>
        <w:numPr>
          <w:ilvl w:val="0"/>
          <w:numId w:val="1015"/>
        </w:numPr>
      </w:pPr>
      <w:r>
        <w:t xml:space="preserve">Download the Nmap installer from</w:t>
      </w:r>
      <w:r>
        <w:t xml:space="preserve"> </w:t>
      </w:r>
      <w:hyperlink r:id="rId44">
        <w:r>
          <w:rPr>
            <w:rStyle w:val="Hyperlink"/>
          </w:rPr>
          <w:t xml:space="preserve">nmap.org/download.html</w:t>
        </w:r>
      </w:hyperlink>
      <w:r>
        <w:t xml:space="preserve">.</w:t>
      </w:r>
      <w:r>
        <w:t xml:space="preserve"> </w:t>
      </w:r>
      <w:r>
        <w:t xml:space="preserve">Use the</w:t>
      </w:r>
      <w:r>
        <w:t xml:space="preserve"> </w:t>
      </w:r>
      <w:r>
        <w:rPr>
          <w:bCs/>
          <w:b/>
        </w:rPr>
        <w:t xml:space="preserve">Latest stable release self-installer</w:t>
      </w:r>
      <w:r>
        <w:t xml:space="preserve"> </w:t>
      </w:r>
      <w:r>
        <w:t xml:space="preserve">(</w:t>
      </w:r>
      <w:r>
        <w:rPr>
          <w:rStyle w:val="VerbatimChar"/>
        </w:rPr>
        <w:t xml:space="preserve">nmap-7.991-setup.exe</w:t>
      </w:r>
      <w:r>
        <w:t xml:space="preserve">, tested and verified).</w:t>
      </w:r>
    </w:p>
    <w:p>
      <w:pPr>
        <w:numPr>
          <w:ilvl w:val="0"/>
          <w:numId w:val="1015"/>
        </w:numPr>
      </w:pPr>
      <w:r>
        <w:t xml:space="preserve">Run the installer (right-click</w:t>
      </w:r>
      <w:r>
        <w:t xml:space="preserve"> </w:t>
      </w:r>
      <w:r>
        <w:rPr>
          <w:bCs/>
          <w:b/>
        </w:rPr>
        <w:t xml:space="preserve">Run as Administrator</w:t>
      </w:r>
      <w:r>
        <w:t xml:space="preserve">).</w:t>
      </w:r>
    </w:p>
    <w:p>
      <w:pPr>
        <w:numPr>
          <w:ilvl w:val="0"/>
          <w:numId w:val="1015"/>
        </w:numPr>
      </w:pPr>
      <w:r>
        <w:t xml:space="preserve">During installation, uncheck</w:t>
      </w:r>
      <w:r>
        <w:t xml:space="preserve"> </w:t>
      </w:r>
      <w:r>
        <w:rPr>
          <w:bCs/>
          <w:b/>
        </w:rPr>
        <w:t xml:space="preserve">Npcap</w:t>
      </w:r>
      <w:r>
        <w:t xml:space="preserve"> </w:t>
      </w:r>
      <w:r>
        <w:t xml:space="preserve">--- it is a kernel driver</w:t>
      </w:r>
      <w:r>
        <w:t xml:space="preserve"> </w:t>
      </w:r>
      <w:r>
        <w:t xml:space="preserve">for packet capture and is not needed for proxy tunneling. Also uncheck</w:t>
      </w:r>
      <w:r>
        <w:t xml:space="preserve"> </w:t>
      </w:r>
      <w:r>
        <w:rPr>
          <w:bCs/>
          <w:b/>
        </w:rPr>
        <w:t xml:space="preserve">Zenmap</w:t>
      </w:r>
      <w:r>
        <w:t xml:space="preserve">,</w:t>
      </w:r>
      <w:r>
        <w:t xml:space="preserve"> </w:t>
      </w:r>
      <w:r>
        <w:rPr>
          <w:bCs/>
          <w:b/>
        </w:rPr>
        <w:t xml:space="preserve">Nping</w:t>
      </w:r>
      <w:r>
        <w:t xml:space="preserve">, and</w:t>
      </w:r>
      <w:r>
        <w:t xml:space="preserve"> </w:t>
      </w:r>
      <w:r>
        <w:rPr>
          <w:bCs/>
          <w:b/>
        </w:rPr>
        <w:t xml:space="preserve">Ndiff</w:t>
      </w:r>
      <w:r>
        <w:t xml:space="preserve"> </w:t>
      </w:r>
      <w:r>
        <w:t xml:space="preserve">for a minimal install.</w:t>
      </w:r>
    </w:p>
    <w:p>
      <w:pPr>
        <w:numPr>
          <w:ilvl w:val="0"/>
          <w:numId w:val="1000"/>
        </w:numPr>
        <w:pStyle w:val="CaptionedFigure"/>
      </w:pPr>
      <w:r>
        <w:drawing>
          <wp:inline>
            <wp:extent cx="6108700" cy="4749850"/>
            <wp:effectExtent b="0" l="0" r="0" t="0"/>
            <wp:docPr descr="Ncat Installation" title="" id="46" name="Picture"/>
            <a:graphic>
              <a:graphicData uri="http://schemas.openxmlformats.org/drawingml/2006/picture">
                <pic:pic>
                  <pic:nvPicPr>
                    <pic:cNvPr descr="assets/Ncat-Installation.PNG" id="47" name="Picture"/>
                    <pic:cNvPicPr>
                      <a:picLocks noChangeArrowheads="1" noChangeAspect="1"/>
                    </pic:cNvPicPr>
                  </pic:nvPicPr>
                  <pic:blipFill>
                    <a:blip r:embed="rId45"/>
                    <a:stretch>
                      <a:fillRect/>
                    </a:stretch>
                  </pic:blipFill>
                  <pic:spPr bwMode="auto">
                    <a:xfrm>
                      <a:off x="0" y="0"/>
                      <a:ext cx="6108700" cy="4749850"/>
                    </a:xfrm>
                    <a:prstGeom prst="rect">
                      <a:avLst/>
                    </a:prstGeom>
                    <a:noFill/>
                    <a:ln w="9525">
                      <a:noFill/>
                      <a:headEnd/>
                      <a:tailEnd/>
                    </a:ln>
                  </pic:spPr>
                </pic:pic>
              </a:graphicData>
            </a:graphic>
          </wp:inline>
        </w:drawing>
      </w:r>
    </w:p>
    <w:p>
      <w:pPr>
        <w:numPr>
          <w:ilvl w:val="0"/>
          <w:numId w:val="1000"/>
        </w:numPr>
        <w:pStyle w:val="ImageCaption"/>
        <w:spacing w:before="240" w:after="160"/>
        <w:jc w:val="center"/>
      </w:pPr>
      <w:r>
        <w:rPr>
          <w:bCs/>
          <w:b/>
          <w:sz w:val="18"/>
        </w:rPr>
        <w:t xml:space="preserve">Figure 4:</w:t>
      </w:r>
      <w:r>
        <w:rPr>
          <w:sz w:val="18"/>
        </w:rPr>
        <w:t xml:space="preserve"> </w:t>
      </w:r>
      <w:r>
        <w:rPr>
          <w:sz w:val="18"/>
        </w:rPr>
        <w:t xml:space="preserve">Nmap installer component selection --- uncheck Npcap, Zenmap, Nping, and Ndiff.</w:t>
      </w:r>
    </w:p>
    <w:p>
      <w:pPr>
        <w:numPr>
          <w:ilvl w:val="0"/>
          <w:numId w:val="1000"/>
        </w:numPr>
      </w:pPr>
      <w:r>
        <w:t xml:space="preserve">+</w:t>
      </w:r>
      <w:r>
        <w:t xml:space="preserve"> </w:t>
      </w:r>
      <w:r>
        <w:rPr>
          <w:bCs/>
          <w:b/>
        </w:rPr>
        <w:t xml:space="preserve">TIP‖</w:t>
      </w:r>
      <w:r>
        <w:t xml:space="preserve"> </w:t>
      </w:r>
      <w:r>
        <w:t xml:space="preserve">Skipping Npcap avoids a kernel driver install and potential reboot.</w:t>
      </w:r>
      <w:r>
        <w:t xml:space="preserve"> </w:t>
      </w:r>
      <w:r>
        <w:rPr>
          <w:rStyle w:val="VerbatimChar"/>
        </w:rPr>
        <w:t xml:space="preserve">ncat</w:t>
      </w:r>
      <w:r>
        <w:t xml:space="preserve"> </w:t>
      </w:r>
      <w:r>
        <w:t xml:space="preserve">in proxy mode uses standard Winsock2 TCP sockets and does</w:t>
      </w:r>
      <w:r>
        <w:t xml:space="preserve"> </w:t>
      </w:r>
      <w:r>
        <w:t xml:space="preserve">not need Npcap at all.</w:t>
      </w:r>
    </w:p>
    <w:p>
      <w:pPr>
        <w:numPr>
          <w:ilvl w:val="0"/>
          <w:numId w:val="1015"/>
        </w:numPr>
      </w:pPr>
      <w:r>
        <w:t xml:space="preserve">Choose the default install path:</w:t>
      </w:r>
      <w:r>
        <w:t xml:space="preserve"> </w:t>
      </w:r>
      <w:r>
        <w:rPr>
          <w:rStyle w:val="VerbatimChar"/>
        </w:rPr>
        <w:t xml:space="preserve">C:\Program Files (x86)\Nmap</w:t>
      </w:r>
      <w:r>
        <w:t xml:space="preserve">.</w:t>
      </w:r>
    </w:p>
    <w:p>
      <w:pPr>
        <w:numPr>
          <w:ilvl w:val="0"/>
          <w:numId w:val="1015"/>
        </w:numPr>
      </w:pPr>
      <w:r>
        <w:t xml:space="preserve">After installation, verify that</w:t>
      </w:r>
      <w:r>
        <w:t xml:space="preserve"> </w:t>
      </w:r>
      <w:r>
        <w:rPr>
          <w:rStyle w:val="VerbatimChar"/>
        </w:rPr>
        <w:t xml:space="preserve">ncat.exe</w:t>
      </w:r>
      <w:r>
        <w:t xml:space="preserve"> </w:t>
      </w:r>
      <w:r>
        <w:t xml:space="preserve">is available:</w:t>
      </w:r>
    </w:p>
    <w:p>
      <w:pPr>
        <w:numPr>
          <w:ilvl w:val="0"/>
          <w:numId w:val="1000"/>
        </w:numPr>
        <w:pStyle w:val="SourceCode"/>
      </w:pPr>
      <w:r>
        <w:rPr>
          <w:rStyle w:val="StringTok"/>
        </w:rPr>
        <w:t xml:space="preserve">"C:\Program Files (x86)\Nmap\ncat.exe"</w:t>
      </w:r>
      <w:r>
        <w:rPr>
          <w:rStyle w:val="NormalTok"/>
        </w:rPr>
        <w:t xml:space="preserve"> </w:t>
      </w:r>
      <w:r>
        <w:rPr>
          <w:rStyle w:val="AttributeTok"/>
        </w:rPr>
        <w:t xml:space="preserve">--version</w:t>
      </w:r>
    </w:p>
    <w:p>
      <w:pPr>
        <w:numPr>
          <w:ilvl w:val="0"/>
          <w:numId w:val="1015"/>
        </w:numPr>
      </w:pPr>
      <w:r>
        <w:t xml:space="preserve">If the command shows the version string, the installation is correct.</w:t>
      </w:r>
    </w:p>
    <w:p>
      <w:pPr>
        <w:pStyle w:val="FirstParagraph"/>
        <w:pBdr>
          <w:left w:val="single" w:sz="24" w:space="4" w:color="ED6D00"/>
        </w:pBdr>
        <w:shd w:val="clear" w:fill="FFF3E0"/>
      </w:pPr>
      <w:r>
        <w:rPr>
          <w:b/>
          <w:color w:val="ED6D00"/>
          <w:rFonts w:ascii="HarmonyOS Sans" w:hAnsi="HarmonyOS Sans"/>
        </w:rPr>
        <w:t xml:space="preserve">Important: </w:t>
      </w:r>
      <w:r>
        <w:t xml:space="preserve"> </w:t>
      </w:r>
      <w:r>
        <w:t xml:space="preserve">Nmap is commonly flagged by antivirus software due to port-scanning heuristics.</w:t>
      </w:r>
      <w:r>
        <w:t xml:space="preserve"> </w:t>
      </w:r>
      <w:r>
        <w:t xml:space="preserve">Windows Defender may quarantine</w:t>
      </w:r>
      <w:r>
        <w:t xml:space="preserve"> </w:t>
      </w:r>
      <w:r>
        <w:rPr>
          <w:rStyle w:val="VerbatimChar"/>
        </w:rPr>
        <w:t xml:space="preserve">ncat.exe</w:t>
      </w:r>
      <w:r>
        <w:t xml:space="preserve"> </w:t>
      </w:r>
      <w:r>
        <w:t xml:space="preserve">on download or block</w:t>
      </w:r>
      <w:r>
        <w:t xml:space="preserve"> </w:t>
      </w:r>
      <w:r>
        <w:t xml:space="preserve">execution. Add an exclusion for the Nmap folder and the</w:t>
      </w:r>
      <w:r>
        <w:t xml:space="preserve"> </w:t>
      </w:r>
      <w:r>
        <w:rPr>
          <w:rStyle w:val="VerbatimChar"/>
        </w:rPr>
        <w:t xml:space="preserve">ncat.exe</w:t>
      </w:r>
      <w:r>
        <w:t xml:space="preserve"> </w:t>
      </w:r>
      <w:r>
        <w:t xml:space="preserve">process in menu:Windows Security[Virus &amp; threat protection, Exclusions].</w:t>
      </w:r>
      <w:r>
        <w:t xml:space="preserve"> </w:t>
      </w:r>
      <w:r>
        <w:t xml:space="preserve">If</w:t>
      </w:r>
      <w:r>
        <w:t xml:space="preserve"> </w:t>
      </w:r>
      <w:r>
        <w:rPr>
          <w:rStyle w:val="VerbatimChar"/>
        </w:rPr>
        <w:t xml:space="preserve">ncat.exe</w:t>
      </w:r>
      <w:r>
        <w:t xml:space="preserve"> </w:t>
      </w:r>
      <w:r>
        <w:t xml:space="preserve">was already quarantined,</w:t>
      </w:r>
      <w:r>
        <w:t xml:space="preserve"> </w:t>
      </w:r>
      <w:r>
        <w:t xml:space="preserve">restore it from Protection history before adding the exclusion.</w:t>
      </w:r>
    </w:p>
    <w:p>
      <w:pPr>
        <w:pStyle w:val="TableCaption"/>
        <w:spacing w:before="240" w:after="160"/>
        <w:jc w:val="center"/>
      </w:pPr>
      <w:r>
        <w:rPr>
          <w:bCs/>
          <w:b/>
          <w:sz w:val="18"/>
        </w:rPr>
        <w:t xml:space="preserve">Table 3:</w:t>
      </w:r>
      <w:r>
        <w:rPr>
          <w:sz w:val="18"/>
        </w:rPr>
        <w:t xml:space="preserve"> </w:t>
      </w:r>
      <w:r>
        <w:rPr>
          <w:sz w:val="18"/>
        </w:rPr>
        <w:t xml:space="preserve">Chapter 3 verification checklist.</w:t>
      </w:r>
    </w:p>
    <w:tbl>
      <w:tblPr>
        <w:tblStyle w:val="Table"/>
        <w:tblW w:type="pct" w:w="5000"/>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Look w:firstRow="1" w:lastRow="0" w:firstColumn="0" w:lastColumn="0" w:noHBand="0" w:noVBand="0" w:val="0020"/>
        <w:jc w:val="start"/>
        <w:tblCaption w:val="Table 3: Chapter 3 verification checklist."/>
      </w:tblPr>
      <w:tblGrid>
        <w:gridCol w:w="2639"/>
        <w:gridCol w:w="2639"/>
        <w:gridCol w:w="2640"/>
      </w:tblGrid>
      <w:tr>
        <w:trPr>
          <w:tblHeader w:val="true"/>
        </w:trPr>
        <w:tc>
          <w:tcPr>
            <w:shd w:val="clear" w:color="auto" w:fill="C7000B"/>
          </w:tcPr>
          <w:p>
            <w:pPr>
              <w:pStyle w:val="Compact"/>
              <w:jc w:val="left"/>
            </w:pPr>
            <w:r>
              <w:rPr>
                <w:b/>
                <w:color w:val="FFFFFF"/>
              </w:rPr>
              <w:t xml:space="preserve">Step</w:t>
            </w:r>
          </w:p>
        </w:tc>
        <w:tc>
          <w:tcPr>
            <w:shd w:val="clear" w:color="auto" w:fill="C7000B"/>
          </w:tcPr>
          <w:p>
            <w:pPr>
              <w:pStyle w:val="Compact"/>
              <w:jc w:val="left"/>
            </w:pPr>
            <w:r>
              <w:rPr>
                <w:b/>
                <w:color w:val="FFFFFF"/>
              </w:rPr>
              <w:t xml:space="preserve">What to check</w:t>
            </w:r>
          </w:p>
        </w:tc>
        <w:tc>
          <w:tcPr>
            <w:shd w:val="clear" w:color="auto" w:fill="C7000B"/>
          </w:tcPr>
          <w:p>
            <w:pPr>
              <w:pStyle w:val="Compact"/>
              <w:jc w:val="left"/>
            </w:pPr>
            <w:r>
              <w:rPr>
                <w:b/>
                <w:color w:val="FFFFFF"/>
              </w:rPr>
              <w:t xml:space="preserve">Expected result</w:t>
            </w:r>
          </w:p>
        </w:tc>
      </w:tr>
      <w:tr>
        <w:tc>
          <w:tcPr/>
          <w:p>
            <w:pPr>
              <w:jc w:val="left"/>
            </w:pPr>
            <w:r>
              <w:t xml:space="preserve">Nmap download</w:t>
            </w:r>
          </w:p>
        </w:tc>
        <w:tc>
          <w:tcPr/>
          <w:p>
            <w:pPr>
              <w:jc w:val="left"/>
            </w:pPr>
            <w:r>
              <w:rPr>
                <w:rStyle w:val="VerbatimChar"/>
              </w:rPr>
              <w:t xml:space="preserve">nmap-7.991-setup.exe</w:t>
            </w:r>
            <w:r>
              <w:t xml:space="preserve"> </w:t>
            </w:r>
            <w:r>
              <w:t xml:space="preserve">saved</w:t>
            </w:r>
          </w:p>
        </w:tc>
        <w:tc>
          <w:tcPr/>
          <w:p>
            <w:pPr>
              <w:jc w:val="left"/>
            </w:pPr>
            <w:r>
              <w:t xml:space="preserve">Installer ready</w:t>
            </w:r>
          </w:p>
        </w:tc>
      </w:tr>
      <w:tr>
        <w:tc>
          <w:tcPr>
            <w:shd w:val="clear" w:color="auto" w:fill="F6F8FA"/>
          </w:tcPr>
          <w:p>
            <w:pPr>
              <w:jc w:val="left"/>
            </w:pPr>
            <w:r>
              <w:t xml:space="preserve">Components</w:t>
            </w:r>
          </w:p>
        </w:tc>
        <w:tc>
          <w:tcPr>
            <w:shd w:val="clear" w:color="auto" w:fill="F6F8FA"/>
          </w:tcPr>
          <w:p>
            <w:pPr>
              <w:jc w:val="left"/>
            </w:pPr>
            <w:r>
              <w:t xml:space="preserve">Npcap, Zenmap, Nping, Ndiff unchecked</w:t>
            </w:r>
          </w:p>
        </w:tc>
        <w:tc>
          <w:tcPr>
            <w:shd w:val="clear" w:color="auto" w:fill="F6F8FA"/>
          </w:tcPr>
          <w:p>
            <w:pPr>
              <w:jc w:val="left"/>
            </w:pPr>
            <w:r>
              <w:t xml:space="preserve">Minimal install</w:t>
            </w:r>
          </w:p>
        </w:tc>
      </w:tr>
      <w:tr>
        <w:tc>
          <w:tcPr/>
          <w:p>
            <w:pPr>
              <w:jc w:val="left"/>
            </w:pPr>
            <w:r>
              <w:t xml:space="preserve">Install path</w:t>
            </w:r>
          </w:p>
        </w:tc>
        <w:tc>
          <w:tcPr/>
          <w:p>
            <w:pPr>
              <w:jc w:val="left"/>
            </w:pPr>
            <w:r>
              <w:rPr>
                <w:rStyle w:val="VerbatimChar"/>
              </w:rPr>
              <w:t xml:space="preserve">C:\Program Files (x86)\Nmap</w:t>
            </w:r>
          </w:p>
        </w:tc>
        <w:tc>
          <w:tcPr/>
          <w:p>
            <w:pPr>
              <w:jc w:val="left"/>
            </w:pPr>
            <w:r>
              <w:t xml:space="preserve">Default path</w:t>
            </w:r>
          </w:p>
        </w:tc>
      </w:tr>
      <w:tr>
        <w:tc>
          <w:tcPr>
            <w:shd w:val="clear" w:color="auto" w:fill="F6F8FA"/>
          </w:tcPr>
          <w:p>
            <w:pPr>
              <w:jc w:val="left"/>
            </w:pPr>
            <w:r>
              <w:t xml:space="preserve">ncat.exe</w:t>
            </w:r>
          </w:p>
        </w:tc>
        <w:tc>
          <w:tcPr>
            <w:shd w:val="clear" w:color="auto" w:fill="F6F8FA"/>
          </w:tcPr>
          <w:p>
            <w:pPr>
              <w:jc w:val="left"/>
            </w:pPr>
            <w:r>
              <w:rPr>
                <w:rStyle w:val="VerbatimChar"/>
              </w:rPr>
              <w:t xml:space="preserve">ncat --version</w:t>
            </w:r>
            <w:r>
              <w:t xml:space="preserve"> </w:t>
            </w:r>
            <w:r>
              <w:t xml:space="preserve">shows version</w:t>
            </w:r>
          </w:p>
        </w:tc>
        <w:tc>
          <w:tcPr>
            <w:shd w:val="clear" w:color="auto" w:fill="F6F8FA"/>
          </w:tcPr>
          <w:p>
            <w:pPr>
              <w:jc w:val="left"/>
            </w:pPr>
            <w:r>
              <w:t xml:space="preserve">Installed correctly</w:t>
            </w:r>
          </w:p>
        </w:tc>
      </w:tr>
      <w:tr>
        <w:tc>
          <w:tcPr/>
          <w:p>
            <w:pPr>
              <w:jc w:val="left"/>
            </w:pPr>
            <w:r>
              <w:t xml:space="preserve">Antivirus</w:t>
            </w:r>
          </w:p>
        </w:tc>
        <w:tc>
          <w:tcPr/>
          <w:p>
            <w:pPr>
              <w:jc w:val="left"/>
            </w:pPr>
            <w:r>
              <w:t xml:space="preserve">Exclusion added for Nmap folder</w:t>
            </w:r>
          </w:p>
        </w:tc>
        <w:tc>
          <w:tcPr/>
          <w:p>
            <w:pPr>
              <w:jc w:val="left"/>
            </w:pPr>
            <w:r>
              <w:rPr>
                <w:rStyle w:val="VerbatimChar"/>
              </w:rPr>
              <w:t xml:space="preserve">ncat.exe</w:t>
            </w:r>
            <w:r>
              <w:t xml:space="preserve"> </w:t>
            </w:r>
            <w:r>
              <w:t xml:space="preserve">not blocked</w:t>
            </w:r>
          </w:p>
        </w:tc>
      </w:tr>
    </w:tbl>
    <w:bookmarkEnd w:id="48"/>
    <w:bookmarkEnd w:id="49"/>
    <w:bookmarkStart w:id="60" w:name="Xafd5bcbc4f0f89567705558f2e0ccc802665e61"/>
    <w:p>
      <w:pPr>
        <w:pStyle w:val="Heading1"/>
      </w:pPr>
      <w:r>
        <w:rPr>
          <w:rStyle w:val="SectionNumber"/>
          <w:sz w:val="112"/>
        </w:rPr>
        <w:t xml:space="preserve">4</w:t>
      </w:r>
      <w:r>
        <w:tab/>
      </w:r>
      <w:r>
        <w:t xml:space="preserve">Install VS Code and Connect via Remote-SSH</w:t>
      </w:r>
    </w:p>
    <w:p>
      <w:pPr>
        <w:pStyle w:val="FirstParagraph"/>
      </w:pPr>
      <w:r>
        <w:rPr>
          <w:bCs/>
          <w:b/>
        </w:rPr>
        <w:t xml:space="preserve">General Objective:</w:t>
      </w:r>
      <w:r>
        <w:t xml:space="preserve"> </w:t>
      </w:r>
      <w:r>
        <w:t xml:space="preserve">Install VS Code from scratch on your local Windows machine,</w:t>
      </w:r>
      <w:r>
        <w:t xml:space="preserve"> </w:t>
      </w:r>
      <w:r>
        <w:t xml:space="preserve">install the Remote-SSH extension, configure the SSH config file using VS Code</w:t>
      </w:r>
      <w:r>
        <w:t xml:space="preserve"> </w:t>
      </w:r>
      <w:r>
        <w:t xml:space="preserve">as the editor, and connect to the Flexus X instance.</w:t>
      </w:r>
    </w:p>
    <w:p>
      <w:pPr>
        <w:pStyle w:val="BodyText"/>
      </w:pPr>
      <w:r>
        <w:rPr>
          <w:bCs/>
          <w:b/>
        </w:rPr>
        <w:t xml:space="preserve">Prerequisites:</w:t>
      </w:r>
    </w:p>
    <w:p>
      <w:pPr>
        <w:numPr>
          <w:ilvl w:val="0"/>
          <w:numId w:val="1016"/>
        </w:numPr>
      </w:pPr>
      <w:r>
        <w:t xml:space="preserve">Chapter 3 completed --- ncat installed and proxy tunnel understood.</w:t>
      </w:r>
    </w:p>
    <w:p>
      <w:pPr>
        <w:numPr>
          <w:ilvl w:val="0"/>
          <w:numId w:val="1016"/>
        </w:numPr>
      </w:pPr>
      <w:r>
        <w:t xml:space="preserve">The private key file (</w:t>
      </w:r>
      <w:r>
        <w:rPr>
          <w:rStyle w:val="VerbatimChar"/>
        </w:rPr>
        <w:t xml:space="preserve">.pem</w:t>
      </w:r>
      <w:r>
        <w:t xml:space="preserve">) downloaded from Huawei Cloud.</w:t>
      </w:r>
    </w:p>
    <w:bookmarkStart w:id="51" w:name="Xf74859c9864a0872728bf329172d9d6a71dc769"/>
    <w:p>
      <w:pPr>
        <w:pStyle w:val="Heading2"/>
      </w:pPr>
      <w:r>
        <w:rPr>
          <w:rStyle w:val="SectionNumber"/>
        </w:rPr>
        <w:t xml:space="preserve">4.1</w:t>
      </w:r>
      <w:r>
        <w:tab/>
      </w:r>
      <w:r>
        <w:t xml:space="preserve">Install VS Code</w:t>
      </w:r>
    </w:p>
    <w:p>
      <w:pPr>
        <w:pStyle w:val="FirstParagraph"/>
      </w:pPr>
      <w:r>
        <w:rPr>
          <w:bCs/>
          <w:b/>
        </w:rPr>
        <w:t xml:space="preserve">Step by step:</w:t>
      </w:r>
    </w:p>
    <w:p>
      <w:pPr>
        <w:numPr>
          <w:ilvl w:val="0"/>
          <w:numId w:val="1017"/>
        </w:numPr>
      </w:pPr>
      <w:r>
        <w:t xml:space="preserve">Download VS Code from</w:t>
      </w:r>
      <w:r>
        <w:t xml:space="preserve"> </w:t>
      </w:r>
      <w:hyperlink r:id="rId50">
        <w:r>
          <w:rPr>
            <w:rStyle w:val="Hyperlink"/>
          </w:rPr>
          <w:t xml:space="preserve">code.visualstudio.com/download</w:t>
        </w:r>
      </w:hyperlink>
      <w:r>
        <w:t xml:space="preserve">.</w:t>
      </w:r>
      <w:r>
        <w:t xml:space="preserve"> </w:t>
      </w:r>
      <w:r>
        <w:t xml:space="preserve">Choose the</w:t>
      </w:r>
      <w:r>
        <w:t xml:space="preserve"> </w:t>
      </w:r>
      <w:r>
        <w:rPr>
          <w:bCs/>
          <w:b/>
        </w:rPr>
        <w:t xml:space="preserve">Windows</w:t>
      </w:r>
      <w:r>
        <w:t xml:space="preserve"> </w:t>
      </w:r>
      <w:r>
        <w:t xml:space="preserve">installer (User Installer, 64-bit).</w:t>
      </w:r>
    </w:p>
    <w:p>
      <w:pPr>
        <w:numPr>
          <w:ilvl w:val="0"/>
          <w:numId w:val="1017"/>
        </w:numPr>
      </w:pPr>
      <w:r>
        <w:t xml:space="preserve">Run the installer with the default settings.</w:t>
      </w:r>
    </w:p>
    <w:p>
      <w:pPr>
        <w:numPr>
          <w:ilvl w:val="0"/>
          <w:numId w:val="1017"/>
        </w:numPr>
      </w:pPr>
      <w:r>
        <w:t xml:space="preserve">After installation, verify VS Code is available:</w:t>
      </w:r>
    </w:p>
    <w:p>
      <w:pPr>
        <w:numPr>
          <w:ilvl w:val="0"/>
          <w:numId w:val="1000"/>
        </w:numPr>
        <w:pStyle w:val="SourceCode"/>
      </w:pPr>
      <w:r>
        <w:rPr>
          <w:rStyle w:val="ExtensionTok"/>
        </w:rPr>
        <w:t xml:space="preserve">code</w:t>
      </w:r>
      <w:r>
        <w:rPr>
          <w:rStyle w:val="NormalTok"/>
        </w:rPr>
        <w:t xml:space="preserve"> </w:t>
      </w:r>
      <w:r>
        <w:rPr>
          <w:rStyle w:val="AttributeTok"/>
        </w:rPr>
        <w:t xml:space="preserve">--version</w:t>
      </w:r>
    </w:p>
    <w:bookmarkEnd w:id="51"/>
    <w:bookmarkStart w:id="52" w:name="Xdbe4f1f6b4010c9cf15c272f25a8d6c72fdccc0"/>
    <w:p>
      <w:pPr>
        <w:pStyle w:val="Heading2"/>
      </w:pPr>
      <w:r>
        <w:rPr>
          <w:rStyle w:val="SectionNumber"/>
        </w:rPr>
        <w:t xml:space="preserve">4.2</w:t>
      </w:r>
      <w:r>
        <w:tab/>
      </w:r>
      <w:r>
        <w:t xml:space="preserve">Install the Remote-SSH extension</w:t>
      </w:r>
    </w:p>
    <w:p>
      <w:pPr>
        <w:pStyle w:val="FirstParagraph"/>
      </w:pPr>
      <w:r>
        <w:rPr>
          <w:bCs/>
          <w:b/>
        </w:rPr>
        <w:t xml:space="preserve">Step by step:</w:t>
      </w:r>
    </w:p>
    <w:p>
      <w:pPr>
        <w:numPr>
          <w:ilvl w:val="0"/>
          <w:numId w:val="1018"/>
        </w:numPr>
      </w:pPr>
      <w:r>
        <w:t xml:space="preserve">Open VS Code on your local Windows machine.</w:t>
      </w:r>
    </w:p>
    <w:p>
      <w:pPr>
        <w:numPr>
          <w:ilvl w:val="0"/>
          <w:numId w:val="1018"/>
        </w:numPr>
      </w:pPr>
      <w:r>
        <w:t xml:space="preserve">Install the</w:t>
      </w:r>
      <w:r>
        <w:t xml:space="preserve"> </w:t>
      </w:r>
      <w:r>
        <w:rPr>
          <w:bCs/>
          <w:b/>
        </w:rPr>
        <w:t xml:space="preserve">Remote - SSH</w:t>
      </w:r>
      <w:r>
        <w:t xml:space="preserve"> </w:t>
      </w:r>
      <w:r>
        <w:t xml:space="preserve">extension (publisher: Microsoft):</w:t>
      </w:r>
    </w:p>
    <w:p>
      <w:pPr>
        <w:numPr>
          <w:ilvl w:val="0"/>
          <w:numId w:val="1000"/>
        </w:numPr>
        <w:pStyle w:val="SourceCode"/>
      </w:pPr>
      <w:r>
        <w:rPr>
          <w:rStyle w:val="ExtensionTok"/>
        </w:rPr>
        <w:t xml:space="preserve">code</w:t>
      </w:r>
      <w:r>
        <w:rPr>
          <w:rStyle w:val="NormalTok"/>
        </w:rPr>
        <w:t xml:space="preserve"> </w:t>
      </w:r>
      <w:r>
        <w:rPr>
          <w:rStyle w:val="AttributeTok"/>
        </w:rPr>
        <w:t xml:space="preserve">--install-extension</w:t>
      </w:r>
      <w:r>
        <w:rPr>
          <w:rStyle w:val="NormalTok"/>
        </w:rPr>
        <w:t xml:space="preserve"> ms-vscode-remote.remote-ssh</w:t>
      </w:r>
    </w:p>
    <w:bookmarkEnd w:id="52"/>
    <w:bookmarkStart w:id="53" w:name="X977176bbea740f8f2e28e46fbc2af6e1fcb480b"/>
    <w:p>
      <w:pPr>
        <w:pStyle w:val="Heading2"/>
      </w:pPr>
      <w:r>
        <w:rPr>
          <w:rStyle w:val="SectionNumber"/>
        </w:rPr>
        <w:t xml:space="preserve">4.3</w:t>
      </w:r>
      <w:r>
        <w:tab/>
      </w:r>
      <w:r>
        <w:t xml:space="preserve">Configure the SSH config file</w:t>
      </w:r>
    </w:p>
    <w:p>
      <w:pPr>
        <w:pStyle w:val="FirstParagraph"/>
      </w:pPr>
      <w:r>
        <w:rPr>
          <w:bCs/>
          <w:b/>
        </w:rPr>
        <w:t xml:space="preserve">Objective:</w:t>
      </w:r>
      <w:r>
        <w:t xml:space="preserve"> </w:t>
      </w:r>
      <w:r>
        <w:t xml:space="preserve">Create an SSH config entry that tunnels through the Huawei proxy</w:t>
      </w:r>
      <w:r>
        <w:t xml:space="preserve"> </w:t>
      </w:r>
      <w:r>
        <w:t xml:space="preserve">using</w:t>
      </w:r>
      <w:r>
        <w:t xml:space="preserve"> </w:t>
      </w:r>
      <w:r>
        <w:rPr>
          <w:rStyle w:val="VerbatimChar"/>
        </w:rPr>
        <w:t xml:space="preserve">ncat</w:t>
      </w:r>
      <w:r>
        <w:t xml:space="preserve"> </w:t>
      </w:r>
      <w:r>
        <w:t xml:space="preserve">from Nmap. Use VS Code as the editor.</w:t>
      </w:r>
    </w:p>
    <w:p>
      <w:pPr>
        <w:pStyle w:val="BodyText"/>
      </w:pPr>
      <w:r>
        <w:rPr>
          <w:bCs/>
          <w:b/>
        </w:rPr>
        <w:t xml:space="preserve">Step by step:</w:t>
      </w:r>
    </w:p>
    <w:p>
      <w:pPr>
        <w:numPr>
          <w:ilvl w:val="0"/>
          <w:numId w:val="1019"/>
        </w:numPr>
      </w:pPr>
      <w:r>
        <w:t xml:space="preserve">Open or create the SSH config file using VS Code:</w:t>
      </w:r>
    </w:p>
    <w:p>
      <w:pPr>
        <w:numPr>
          <w:ilvl w:val="0"/>
          <w:numId w:val="1000"/>
        </w:numPr>
        <w:pStyle w:val="SourceCode"/>
      </w:pPr>
      <w:r>
        <w:rPr>
          <w:rStyle w:val="ExtensionTok"/>
        </w:rPr>
        <w:t xml:space="preserve">code</w:t>
      </w:r>
      <w:r>
        <w:rPr>
          <w:rStyle w:val="NormalTok"/>
        </w:rPr>
        <w:t xml:space="preserve"> %USERPROFILE%</w:t>
      </w:r>
      <w:r>
        <w:rPr>
          <w:rStyle w:val="DataTypeTok"/>
        </w:rPr>
        <w:t xml:space="preserve">\.</w:t>
      </w:r>
      <w:r>
        <w:rPr>
          <w:rStyle w:val="NormalTok"/>
        </w:rPr>
        <w:t xml:space="preserve">ssh</w:t>
      </w:r>
      <w:r>
        <w:rPr>
          <w:rStyle w:val="DataTypeTok"/>
        </w:rPr>
        <w:t xml:space="preserve">\c</w:t>
      </w:r>
      <w:r>
        <w:rPr>
          <w:rStyle w:val="NormalTok"/>
        </w:rPr>
        <w:t xml:space="preserve">onfig</w:t>
      </w:r>
    </w:p>
    <w:p>
      <w:pPr>
        <w:numPr>
          <w:ilvl w:val="0"/>
          <w:numId w:val="1019"/>
        </w:numPr>
      </w:pPr>
      <w:r>
        <w:t xml:space="preserve">Add the following configuration. Replace these placeholders with your</w:t>
      </w:r>
      <w:r>
        <w:t xml:space="preserve"> </w:t>
      </w:r>
      <w:r>
        <w:t xml:space="preserve">values:</w:t>
      </w:r>
    </w:p>
    <w:p>
      <w:pPr>
        <w:numPr>
          <w:ilvl w:val="1"/>
          <w:numId w:val="1020"/>
        </w:numPr>
      </w:pPr>
      <w:r>
        <w:rPr>
          <w:rStyle w:val="VerbatimChar"/>
        </w:rPr>
        <w:t xml:space="preserve">&lt;host-name&gt;</w:t>
      </w:r>
      <w:r>
        <w:t xml:space="preserve"> </w:t>
      </w:r>
      <w:r>
        <w:t xml:space="preserve">--- a name of your choice (e.g.,</w:t>
      </w:r>
      <w:r>
        <w:t xml:space="preserve"> </w:t>
      </w:r>
      <w:r>
        <w:rPr>
          <w:rStyle w:val="VerbatimChar"/>
        </w:rPr>
        <w:t xml:space="preserve">flexusx-dev</w:t>
      </w:r>
      <w:r>
        <w:t xml:space="preserve">)</w:t>
      </w:r>
    </w:p>
    <w:p>
      <w:pPr>
        <w:numPr>
          <w:ilvl w:val="1"/>
          <w:numId w:val="1020"/>
        </w:numPr>
      </w:pPr>
      <w:r>
        <w:rPr>
          <w:rStyle w:val="VerbatimChar"/>
        </w:rPr>
        <w:t xml:space="preserve">&lt;EIP&gt;</w:t>
      </w:r>
      <w:r>
        <w:t xml:space="preserve"> </w:t>
      </w:r>
      <w:r>
        <w:t xml:space="preserve">--- the Flexus X public IP copied from Chapter 1</w:t>
      </w:r>
    </w:p>
    <w:p>
      <w:pPr>
        <w:numPr>
          <w:ilvl w:val="1"/>
          <w:numId w:val="1020"/>
        </w:numPr>
      </w:pPr>
      <w:r>
        <w:rPr>
          <w:rStyle w:val="VerbatimChar"/>
        </w:rPr>
        <w:t xml:space="preserve">&lt;user&gt;</w:t>
      </w:r>
      <w:r>
        <w:t xml:space="preserve"> </w:t>
      </w:r>
      <w:r>
        <w:t xml:space="preserve">--- your Windows username (e.g.,</w:t>
      </w:r>
      <w:r>
        <w:t xml:space="preserve"> </w:t>
      </w:r>
      <w:r>
        <w:rPr>
          <w:rStyle w:val="VerbatimChar"/>
        </w:rPr>
        <w:t xml:space="preserve">w00946241</w:t>
      </w:r>
      <w:r>
        <w:t xml:space="preserve">)</w:t>
      </w:r>
    </w:p>
    <w:p>
      <w:pPr>
        <w:numPr>
          <w:ilvl w:val="1"/>
          <w:numId w:val="1020"/>
        </w:numPr>
      </w:pPr>
      <w:r>
        <w:rPr>
          <w:rStyle w:val="VerbatimChar"/>
        </w:rPr>
        <w:t xml:space="preserve">&lt;key-file&gt;</w:t>
      </w:r>
      <w:r>
        <w:t xml:space="preserve"> </w:t>
      </w:r>
      <w:r>
        <w:t xml:space="preserve">--- the name of your</w:t>
      </w:r>
      <w:r>
        <w:t xml:space="preserve"> </w:t>
      </w:r>
      <w:r>
        <w:rPr>
          <w:rStyle w:val="VerbatimChar"/>
        </w:rPr>
        <w:t xml:space="preserve">.pem</w:t>
      </w:r>
      <w:r>
        <w:t xml:space="preserve"> </w:t>
      </w:r>
      <w:r>
        <w:t xml:space="preserve">key file</w:t>
      </w:r>
      <w:r>
        <w:t xml:space="preserve"> </w:t>
      </w:r>
      <w:r>
        <w:t xml:space="preserve">downloaded from Huawei Cloud (e.g.,</w:t>
      </w:r>
      <w:r>
        <w:t xml:space="preserve"> </w:t>
      </w:r>
      <w:r>
        <w:rPr>
          <w:rStyle w:val="VerbatimChar"/>
        </w:rPr>
        <w:t xml:space="preserve">KeyPair-opencode</w:t>
      </w:r>
      <w:r>
        <w:t xml:space="preserve">)</w:t>
      </w:r>
    </w:p>
    <w:p>
      <w:pPr>
        <w:numPr>
          <w:ilvl w:val="0"/>
          <w:numId w:val="1000"/>
        </w:numPr>
        <w:pStyle w:val="SourceCode"/>
      </w:pPr>
      <w:r>
        <w:rPr>
          <w:rStyle w:val="VerbatimChar"/>
        </w:rPr>
        <w:t xml:space="preserve">Host &lt;host-name&gt;</w:t>
      </w:r>
      <w:r>
        <w:br/>
      </w:r>
      <w:r>
        <w:rPr>
          <w:rStyle w:val="VerbatimChar"/>
        </w:rPr>
        <w:t xml:space="preserve">    HostName &lt;EIP&gt;</w:t>
      </w:r>
      <w:r>
        <w:br/>
      </w:r>
      <w:r>
        <w:rPr>
          <w:rStyle w:val="VerbatimChar"/>
        </w:rPr>
        <w:t xml:space="preserve">    User root</w:t>
      </w:r>
      <w:r>
        <w:br/>
      </w:r>
      <w:r>
        <w:rPr>
          <w:rStyle w:val="VerbatimChar"/>
        </w:rPr>
        <w:t xml:space="preserve">    Port 4444</w:t>
      </w:r>
      <w:r>
        <w:br/>
      </w:r>
      <w:r>
        <w:rPr>
          <w:rStyle w:val="VerbatimChar"/>
        </w:rPr>
        <w:t xml:space="preserve">    IdentityFile "C:\Users\&lt;user&gt;\.ssh\&lt;key-file&gt;.pem"</w:t>
      </w:r>
      <w:r>
        <w:br/>
      </w:r>
      <w:r>
        <w:rPr>
          <w:rStyle w:val="VerbatimChar"/>
        </w:rPr>
        <w:t xml:space="preserve">    ProxyCommand "C:\Program Files (x86)\Nmap\ncat.exe" -4 -w 10 --proxy proxy.huawei.com:8080 --proxy-type http %h %p</w:t>
      </w:r>
      <w:r>
        <w:br/>
      </w:r>
      <w:r>
        <w:rPr>
          <w:rStyle w:val="VerbatimChar"/>
        </w:rPr>
        <w:t xml:space="preserve">    ServerAliveInterval 15</w:t>
      </w:r>
      <w:r>
        <w:br/>
      </w:r>
      <w:r>
        <w:rPr>
          <w:rStyle w:val="VerbatimChar"/>
        </w:rPr>
        <w:t xml:space="preserve">    ServerAliveCountMax 4</w:t>
      </w:r>
      <w:r>
        <w:br/>
      </w:r>
      <w:r>
        <w:rPr>
          <w:rStyle w:val="VerbatimChar"/>
        </w:rPr>
        <w:t xml:space="preserve">    ConnectTimeout 10</w:t>
      </w:r>
      <w:r>
        <w:br/>
      </w:r>
      <w:r>
        <w:rPr>
          <w:rStyle w:val="VerbatimChar"/>
        </w:rPr>
        <w:t xml:space="preserve">    TCPKeepAlive yes</w:t>
      </w:r>
      <w:r>
        <w:br/>
      </w:r>
      <w:r>
        <w:rPr>
          <w:rStyle w:val="VerbatimChar"/>
        </w:rPr>
        <w:t xml:space="preserve">    StrictHostKeyChecking accept-new</w:t>
      </w:r>
    </w:p>
    <w:p>
      <w:pPr>
        <w:numPr>
          <w:ilvl w:val="0"/>
          <w:numId w:val="1000"/>
        </w:numPr>
        <w:pBdr>
          <w:left w:val="single" w:sz="24" w:space="4" w:color="30B5C5"/>
        </w:pBdr>
        <w:shd w:val="clear" w:fill="E0F7FA"/>
      </w:pPr>
      <w:r>
        <w:rPr>
          <w:b/>
          <w:color w:val="30B5C5"/>
          <w:rFonts w:ascii="HarmonyOS Sans" w:hAnsi="HarmonyOS Sans"/>
        </w:rPr>
        <w:t xml:space="preserve">Info: </w:t>
      </w:r>
      <w:r>
        <w:t xml:space="preserve"> </w:t>
      </w:r>
      <w:r>
        <w:t xml:space="preserve">The</w:t>
      </w:r>
      <w:r>
        <w:t xml:space="preserve"> </w:t>
      </w:r>
      <w:r>
        <w:rPr>
          <w:rStyle w:val="VerbatimChar"/>
        </w:rPr>
        <w:t xml:space="preserve">IdentityFile</w:t>
      </w:r>
      <w:r>
        <w:t xml:space="preserve"> </w:t>
      </w:r>
      <w:r>
        <w:t xml:space="preserve">path has two placeholders:</w:t>
      </w:r>
      <w:r>
        <w:t xml:space="preserve"> </w:t>
      </w:r>
      <w:r>
        <w:rPr>
          <w:rStyle w:val="VerbatimChar"/>
        </w:rPr>
        <w:t xml:space="preserve">&lt;user&gt;</w:t>
      </w:r>
      <w:r>
        <w:t xml:space="preserve"> </w:t>
      </w:r>
      <w:r>
        <w:t xml:space="preserve">is your Windows username (the folder under</w:t>
      </w:r>
      <w:r>
        <w:t xml:space="preserve"> </w:t>
      </w:r>
      <w:r>
        <w:rPr>
          <w:rStyle w:val="VerbatimChar"/>
        </w:rPr>
        <w:t xml:space="preserve">C:\Users\</w:t>
      </w:r>
      <w:r>
        <w:t xml:space="preserve">), and</w:t>
      </w:r>
      <w:r>
        <w:t xml:space="preserve"> </w:t>
      </w:r>
      <w:r>
        <w:rPr>
          <w:rStyle w:val="VerbatimChar"/>
        </w:rPr>
        <w:t xml:space="preserve">&lt;key-file&gt;</w:t>
      </w:r>
      <w:r>
        <w:t xml:space="preserve"> </w:t>
      </w:r>
      <w:r>
        <w:t xml:space="preserve">is the name of the</w:t>
      </w:r>
      <w:r>
        <w:t xml:space="preserve"> </w:t>
      </w:r>
      <w:r>
        <w:rPr>
          <w:rStyle w:val="VerbatimChar"/>
        </w:rPr>
        <w:t xml:space="preserve">.pem</w:t>
      </w:r>
      <w:r>
        <w:t xml:space="preserve"> </w:t>
      </w:r>
      <w:r>
        <w:t xml:space="preserve">file downloaded from Huawei Cloud</w:t>
      </w:r>
      <w:r>
        <w:t xml:space="preserve"> </w:t>
      </w:r>
      <w:r>
        <w:t xml:space="preserve">in Chapter 1. For example:</w:t>
      </w:r>
      <w:r>
        <w:t xml:space="preserve"> </w:t>
      </w:r>
      <w:r>
        <w:rPr>
          <w:rStyle w:val="VerbatimChar"/>
        </w:rPr>
        <w:t xml:space="preserve">C:\Users\w00946241\.ssh\KeyPair-opencode.pem</w:t>
      </w:r>
      <w:r>
        <w:t xml:space="preserve">.</w:t>
      </w:r>
    </w:p>
    <w:bookmarkEnd w:id="53"/>
    <w:bookmarkStart w:id="54" w:name="Xb0fdcb3dc4a66647e222769140cd4b8c395d0de"/>
    <w:p>
      <w:pPr>
        <w:pStyle w:val="Heading2"/>
      </w:pPr>
      <w:r>
        <w:rPr>
          <w:rStyle w:val="SectionNumber"/>
        </w:rPr>
        <w:t xml:space="preserve">4.4</w:t>
      </w:r>
      <w:r>
        <w:tab/>
      </w:r>
      <w:r>
        <w:t xml:space="preserve">What each ncat flag does</w:t>
      </w:r>
    </w:p>
    <w:p>
      <w:pPr>
        <w:pStyle w:val="TableCaption"/>
        <w:spacing w:before="240" w:after="160"/>
        <w:jc w:val="center"/>
      </w:pPr>
      <w:r>
        <w:rPr>
          <w:bCs/>
          <w:b/>
          <w:sz w:val="18"/>
        </w:rPr>
        <w:t xml:space="preserve">Table 4:</w:t>
      </w:r>
      <w:r>
        <w:rPr>
          <w:sz w:val="18"/>
        </w:rPr>
        <w:t xml:space="preserve"> </w:t>
      </w:r>
      <w:r>
        <w:rPr>
          <w:sz w:val="18"/>
        </w:rPr>
        <w:t xml:space="preserve">ncat ProxyCommand flags.</w:t>
      </w:r>
    </w:p>
    <w:tbl>
      <w:tblPr>
        <w:tblStyle w:val="Table"/>
        <w:tblW w:type="pct" w:w="5000"/>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Look w:firstRow="1" w:lastRow="0" w:firstColumn="0" w:lastColumn="0" w:noHBand="0" w:noVBand="0" w:val="0020"/>
        <w:jc w:val="start"/>
        <w:tblCaption w:val="Table 4: ncat ProxyCommand flags."/>
      </w:tblPr>
      <w:tblGrid>
        <w:gridCol w:w="3960"/>
        <w:gridCol w:w="3960"/>
      </w:tblGrid>
      <w:tr>
        <w:trPr>
          <w:tblHeader w:val="true"/>
        </w:trPr>
        <w:tc>
          <w:tcPr>
            <w:shd w:val="clear" w:color="auto" w:fill="C7000B"/>
          </w:tcPr>
          <w:p>
            <w:pPr>
              <w:pStyle w:val="Compact"/>
              <w:jc w:val="left"/>
            </w:pPr>
            <w:r>
              <w:rPr>
                <w:b/>
                <w:color w:val="FFFFFF"/>
              </w:rPr>
              <w:t xml:space="preserve">Flag</w:t>
            </w:r>
          </w:p>
        </w:tc>
        <w:tc>
          <w:tcPr>
            <w:shd w:val="clear" w:color="auto" w:fill="C7000B"/>
          </w:tcPr>
          <w:p>
            <w:pPr>
              <w:pStyle w:val="Compact"/>
              <w:jc w:val="left"/>
            </w:pPr>
            <w:r>
              <w:rPr>
                <w:b/>
                <w:color w:val="FFFFFF"/>
              </w:rPr>
              <w:t xml:space="preserve">Purpose</w:t>
            </w:r>
          </w:p>
        </w:tc>
      </w:tr>
      <w:tr>
        <w:tc>
          <w:tcPr/>
          <w:p>
            <w:pPr>
              <w:jc w:val="left"/>
            </w:pPr>
            <w:r>
              <w:rPr>
                <w:rStyle w:val="VerbatimChar"/>
              </w:rPr>
              <w:t xml:space="preserve">-4</w:t>
            </w:r>
          </w:p>
        </w:tc>
        <w:tc>
          <w:tcPr/>
          <w:p>
            <w:pPr>
              <w:jc w:val="left"/>
            </w:pPr>
            <w:r>
              <w:t xml:space="preserve">Force IPv4 (avoids failed IPv6 attempts through the proxy)</w:t>
            </w:r>
          </w:p>
        </w:tc>
      </w:tr>
      <w:tr>
        <w:tc>
          <w:tcPr>
            <w:shd w:val="clear" w:color="auto" w:fill="F6F8FA"/>
          </w:tcPr>
          <w:p>
            <w:pPr>
              <w:jc w:val="left"/>
            </w:pPr>
            <w:r>
              <w:rPr>
                <w:rStyle w:val="VerbatimChar"/>
              </w:rPr>
              <w:t xml:space="preserve">-w 10</w:t>
            </w:r>
          </w:p>
        </w:tc>
        <w:tc>
          <w:tcPr>
            <w:shd w:val="clear" w:color="auto" w:fill="F6F8FA"/>
          </w:tcPr>
          <w:p>
            <w:pPr>
              <w:jc w:val="left"/>
            </w:pPr>
            <w:r>
              <w:t xml:space="preserve">10-second connect timeout (prevents indefinite hang)</w:t>
            </w:r>
          </w:p>
        </w:tc>
      </w:tr>
      <w:tr>
        <w:tc>
          <w:tcPr/>
          <w:p>
            <w:pPr>
              <w:jc w:val="left"/>
            </w:pPr>
            <w:r>
              <w:rPr>
                <w:rStyle w:val="VerbatimChar"/>
              </w:rPr>
              <w:t xml:space="preserve">--proxy</w:t>
            </w:r>
          </w:p>
        </w:tc>
        <w:tc>
          <w:tcPr/>
          <w:p>
            <w:pPr>
              <w:jc w:val="left"/>
            </w:pPr>
            <w:r>
              <w:t xml:space="preserve">Proxy address and port (</w:t>
            </w:r>
            <w:r>
              <w:rPr>
                <w:rStyle w:val="VerbatimChar"/>
              </w:rPr>
              <w:t xml:space="preserve">proxy.huawei.com:8080</w:t>
            </w:r>
            <w:r>
              <w:t xml:space="preserve">)</w:t>
            </w:r>
          </w:p>
        </w:tc>
      </w:tr>
      <w:tr>
        <w:tc>
          <w:tcPr>
            <w:shd w:val="clear" w:color="auto" w:fill="F6F8FA"/>
          </w:tcPr>
          <w:p>
            <w:pPr>
              <w:jc w:val="left"/>
            </w:pPr>
            <w:r>
              <w:rPr>
                <w:rStyle w:val="VerbatimChar"/>
              </w:rPr>
              <w:t xml:space="preserve">--proxy-type http</w:t>
            </w:r>
          </w:p>
        </w:tc>
        <w:tc>
          <w:tcPr>
            <w:shd w:val="clear" w:color="auto" w:fill="F6F8FA"/>
          </w:tcPr>
          <w:p>
            <w:pPr>
              <w:jc w:val="left"/>
            </w:pPr>
            <w:r>
              <w:t xml:space="preserve">Use HTTP CONNECT method</w:t>
            </w:r>
          </w:p>
        </w:tc>
      </w:tr>
      <w:tr>
        <w:tc>
          <w:tcPr/>
          <w:p>
            <w:pPr>
              <w:jc w:val="left"/>
            </w:pPr>
            <w:r>
              <w:rPr>
                <w:rStyle w:val="VerbatimChar"/>
              </w:rPr>
              <w:t xml:space="preserve">%h</w:t>
            </w:r>
          </w:p>
        </w:tc>
        <w:tc>
          <w:tcPr/>
          <w:p>
            <w:pPr>
              <w:jc w:val="left"/>
            </w:pPr>
            <w:r>
              <w:t xml:space="preserve">Substituted by SSH with the HostName (the EIP)</w:t>
            </w:r>
          </w:p>
        </w:tc>
      </w:tr>
      <w:tr>
        <w:tc>
          <w:tcPr>
            <w:shd w:val="clear" w:color="auto" w:fill="F6F8FA"/>
          </w:tcPr>
          <w:p>
            <w:pPr>
              <w:jc w:val="left"/>
            </w:pPr>
            <w:r>
              <w:rPr>
                <w:rStyle w:val="VerbatimChar"/>
              </w:rPr>
              <w:t xml:space="preserve">%p</w:t>
            </w:r>
          </w:p>
        </w:tc>
        <w:tc>
          <w:tcPr>
            <w:shd w:val="clear" w:color="auto" w:fill="F6F8FA"/>
          </w:tcPr>
          <w:p>
            <w:pPr>
              <w:jc w:val="left"/>
            </w:pPr>
            <w:r>
              <w:t xml:space="preserve">Substituted by SSH with the Port (4444)</w:t>
            </w:r>
          </w:p>
        </w:tc>
      </w:tr>
    </w:tbl>
    <w:p>
      <w:pPr>
        <w:pStyle w:val="BodyText"/>
        <w:pBdr>
          <w:left w:val="single" w:sz="24" w:space="4" w:color="62B230"/>
        </w:pBdr>
        <w:shd w:val="clear" w:fill="E8F5E9"/>
      </w:pPr>
      <w:r>
        <w:rPr>
          <w:b/>
          <w:color w:val="62B230"/>
          <w:rFonts w:ascii="HarmonyOS Sans" w:hAnsi="HarmonyOS Sans"/>
        </w:rPr>
        <w:t xml:space="preserve">Tip: </w:t>
      </w:r>
      <w:r>
        <w:t xml:space="preserve"> </w:t>
      </w:r>
      <w:r>
        <w:t xml:space="preserve">The</w:t>
      </w:r>
      <w:r>
        <w:t xml:space="preserve"> </w:t>
      </w:r>
      <w:r>
        <w:rPr>
          <w:rStyle w:val="VerbatimChar"/>
        </w:rPr>
        <w:t xml:space="preserve">ServerAliveInterval 15</w:t>
      </w:r>
      <w:r>
        <w:t xml:space="preserve"> </w:t>
      </w:r>
      <w:r>
        <w:t xml:space="preserve">and</w:t>
      </w:r>
      <w:r>
        <w:t xml:space="preserve"> </w:t>
      </w:r>
      <w:r>
        <w:rPr>
          <w:rStyle w:val="VerbatimChar"/>
        </w:rPr>
        <w:t xml:space="preserve">ServerAliveCountMax 4</w:t>
      </w:r>
      <w:r>
        <w:t xml:space="preserve"> </w:t>
      </w:r>
      <w:r>
        <w:t xml:space="preserve">settings send a keepalive every 15 seconds and disconnect after 4 missed</w:t>
      </w:r>
      <w:r>
        <w:t xml:space="preserve"> </w:t>
      </w:r>
      <w:r>
        <w:t xml:space="preserve">keepalives (60 seconds dead detection). This is critical for proxied</w:t>
      </w:r>
      <w:r>
        <w:t xml:space="preserve"> </w:t>
      </w:r>
      <w:r>
        <w:t xml:space="preserve">connections, which may drop idle sessions after 5—​30 minutes.</w:t>
      </w:r>
    </w:p>
    <w:bookmarkEnd w:id="54"/>
    <w:bookmarkStart w:id="58" w:name="Xdba6bebe1257aeb5a3c8e60d15278f2d7932bdb"/>
    <w:p>
      <w:pPr>
        <w:pStyle w:val="Heading2"/>
      </w:pPr>
      <w:r>
        <w:rPr>
          <w:rStyle w:val="SectionNumber"/>
        </w:rPr>
        <w:t xml:space="preserve">4.5</w:t>
      </w:r>
      <w:r>
        <w:tab/>
      </w:r>
      <w:r>
        <w:t xml:space="preserve">Connect to the Flexus X via VS Code</w:t>
      </w:r>
    </w:p>
    <w:p>
      <w:pPr>
        <w:pStyle w:val="FirstParagraph"/>
      </w:pPr>
      <w:r>
        <w:rPr>
          <w:bCs/>
          <w:b/>
        </w:rPr>
        <w:t xml:space="preserve">Step by step:</w:t>
      </w:r>
    </w:p>
    <w:p>
      <w:pPr>
        <w:numPr>
          <w:ilvl w:val="0"/>
          <w:numId w:val="1021"/>
        </w:numPr>
      </w:pPr>
      <w:r>
        <w:t xml:space="preserve">Press</w:t>
      </w:r>
      <w:r>
        <w:t xml:space="preserve"> </w:t>
      </w:r>
      <w:r>
        <w:rPr>
          <w:rStyle w:val="VerbatimChar"/>
        </w:rPr>
        <w:t xml:space="preserve">F1</w:t>
      </w:r>
      <w:r>
        <w:t xml:space="preserve"> </w:t>
      </w:r>
      <w:r>
        <w:t xml:space="preserve">to open the Command Palette, type</w:t>
      </w:r>
      <w:r>
        <w:t xml:space="preserve"> </w:t>
      </w:r>
      <w:r>
        <w:rPr>
          <w:bCs/>
          <w:b/>
        </w:rPr>
        <w:t xml:space="preserve">Remote-SSH: Connect to Host…​</w:t>
      </w:r>
      <w:r>
        <w:t xml:space="preserve">, and press</w:t>
      </w:r>
      <w:r>
        <w:t xml:space="preserve"> </w:t>
      </w:r>
      <w:r>
        <w:rPr>
          <w:rStyle w:val="VerbatimChar"/>
        </w:rPr>
        <w:t xml:space="preserve">Enter</w:t>
      </w:r>
      <w:r>
        <w:t xml:space="preserve">.</w:t>
      </w:r>
    </w:p>
    <w:p>
      <w:pPr>
        <w:numPr>
          <w:ilvl w:val="0"/>
          <w:numId w:val="1000"/>
        </w:numPr>
        <w:pStyle w:val="CaptionedFigure"/>
      </w:pPr>
      <w:r>
        <w:drawing>
          <wp:inline>
            <wp:extent cx="6108700" cy="3054350"/>
            <wp:effectExtent b="0" l="0" r="0" t="0"/>
            <wp:docPr descr="SSH Connection 1" title="" id="56" name="Picture"/>
            <a:graphic>
              <a:graphicData uri="http://schemas.openxmlformats.org/drawingml/2006/picture">
                <pic:pic>
                  <pic:nvPicPr>
                    <pic:cNvPr descr="assets/SSH-Connection-1.PNG" id="57" name="Picture"/>
                    <pic:cNvPicPr>
                      <a:picLocks noChangeArrowheads="1" noChangeAspect="1"/>
                    </pic:cNvPicPr>
                  </pic:nvPicPr>
                  <pic:blipFill>
                    <a:blip r:embed="rId55"/>
                    <a:stretch>
                      <a:fillRect/>
                    </a:stretch>
                  </pic:blipFill>
                  <pic:spPr bwMode="auto">
                    <a:xfrm>
                      <a:off x="0" y="0"/>
                      <a:ext cx="6108700" cy="3054350"/>
                    </a:xfrm>
                    <a:prstGeom prst="rect">
                      <a:avLst/>
                    </a:prstGeom>
                    <a:noFill/>
                    <a:ln w="9525">
                      <a:noFill/>
                      <a:headEnd/>
                      <a:tailEnd/>
                    </a:ln>
                  </pic:spPr>
                </pic:pic>
              </a:graphicData>
            </a:graphic>
          </wp:inline>
        </w:drawing>
      </w:r>
    </w:p>
    <w:p>
      <w:pPr>
        <w:numPr>
          <w:ilvl w:val="0"/>
          <w:numId w:val="1000"/>
        </w:numPr>
        <w:pStyle w:val="ImageCaption"/>
        <w:spacing w:before="240" w:after="160"/>
        <w:jc w:val="center"/>
      </w:pPr>
      <w:r>
        <w:rPr>
          <w:bCs/>
          <w:b/>
          <w:sz w:val="18"/>
        </w:rPr>
        <w:t xml:space="preserve">Figure 5:</w:t>
      </w:r>
      <w:r>
        <w:rPr>
          <w:sz w:val="18"/>
        </w:rPr>
        <w:t xml:space="preserve"> </w:t>
      </w:r>
      <w:r>
        <w:rPr>
          <w:sz w:val="18"/>
        </w:rPr>
        <w:t xml:space="preserve">VS Code Command Palette --- select Remote-SSH: Connect to Host…​</w:t>
      </w:r>
    </w:p>
    <w:p>
      <w:pPr>
        <w:numPr>
          <w:ilvl w:val="0"/>
          <w:numId w:val="1021"/>
        </w:numPr>
      </w:pPr>
      <w:r>
        <w:t xml:space="preserve">Select your host name (e.g.,</w:t>
      </w:r>
      <w:r>
        <w:t xml:space="preserve"> </w:t>
      </w:r>
      <w:r>
        <w:rPr>
          <w:rStyle w:val="VerbatimChar"/>
        </w:rPr>
        <w:t xml:space="preserve">flexusx-dev</w:t>
      </w:r>
      <w:r>
        <w:t xml:space="preserve">) from the list</w:t>
      </w:r>
      <w:r>
        <w:t xml:space="preserve"> </w:t>
      </w:r>
      <w:r>
        <w:t xml:space="preserve">of configured hosts.</w:t>
      </w:r>
    </w:p>
    <w:p>
      <w:pPr>
        <w:numPr>
          <w:ilvl w:val="0"/>
          <w:numId w:val="1021"/>
        </w:numPr>
      </w:pPr>
      <w:r>
        <w:t xml:space="preserve">If prompted to select the platform type, choose</w:t>
      </w:r>
      <w:r>
        <w:t xml:space="preserve"> </w:t>
      </w:r>
      <w:r>
        <w:rPr>
          <w:bCs/>
          <w:b/>
        </w:rPr>
        <w:t xml:space="preserve">Linux</w:t>
      </w:r>
      <w:r>
        <w:t xml:space="preserve">.</w:t>
      </w:r>
      <w:r>
        <w:t xml:space="preserve"> </w:t>
      </w:r>
      <w:r>
        <w:t xml:space="preserve">This tells VS Code which server binary to download and avoids</w:t>
      </w:r>
      <w:r>
        <w:t xml:space="preserve"> </w:t>
      </w:r>
      <w:r>
        <w:t xml:space="preserve">auto-detection delays.</w:t>
      </w:r>
    </w:p>
    <w:p>
      <w:pPr>
        <w:pStyle w:val="FirstParagraph"/>
        <w:pBdr>
          <w:left w:val="single" w:sz="24" w:space="4" w:color="30B5C5"/>
        </w:pBdr>
        <w:shd w:val="clear" w:fill="E0F7FA"/>
      </w:pPr>
      <w:r>
        <w:rPr>
          <w:b/>
          <w:color w:val="30B5C5"/>
          <w:rFonts w:ascii="HarmonyOS Sans" w:hAnsi="HarmonyOS Sans"/>
        </w:rPr>
        <w:t xml:space="preserve">Info: </w:t>
      </w:r>
      <w:r>
        <w:t xml:space="preserve"> </w:t>
      </w:r>
      <w:r>
        <w:t xml:space="preserve">VS Code only asks for the platform type the first time you connect to a</w:t>
      </w:r>
      <w:r>
        <w:t xml:space="preserve"> </w:t>
      </w:r>
      <w:r>
        <w:t xml:space="preserve">new host. The selection is saved in your local settings</w:t>
      </w:r>
      <w:r>
        <w:t xml:space="preserve"> </w:t>
      </w:r>
      <w:r>
        <w:t xml:space="preserve">(</w:t>
      </w:r>
      <w:r>
        <w:rPr>
          <w:rStyle w:val="VerbatimChar"/>
        </w:rPr>
        <w:t xml:space="preserve">remote.SSH.remotePlatform</w:t>
      </w:r>
      <w:r>
        <w:t xml:space="preserve">) and reused on subsequent connections.</w:t>
      </w:r>
    </w:p>
    <w:p>
      <w:pPr>
        <w:numPr>
          <w:ilvl w:val="0"/>
          <w:numId w:val="1022"/>
        </w:numPr>
      </w:pPr>
      <w:r>
        <w:t xml:space="preserve">VS Code opens a new window and begins connecting. On the first</w:t>
      </w:r>
      <w:r>
        <w:t xml:space="preserve"> </w:t>
      </w:r>
      <w:r>
        <w:t xml:space="preserve">connection, it downloads and installs the VS Code Server on the</w:t>
      </w:r>
      <w:r>
        <w:t xml:space="preserve"> </w:t>
      </w:r>
      <w:r>
        <w:t xml:space="preserve">remote instance --- this takes about 1—​2 minutes. Subsequent</w:t>
      </w:r>
      <w:r>
        <w:t xml:space="preserve"> </w:t>
      </w:r>
      <w:r>
        <w:t xml:space="preserve">connections are faster.</w:t>
      </w:r>
    </w:p>
    <w:p>
      <w:pPr>
        <w:numPr>
          <w:ilvl w:val="0"/>
          <w:numId w:val="1022"/>
        </w:numPr>
      </w:pPr>
      <w:r>
        <w:t xml:space="preserve">Once connected, click</w:t>
      </w:r>
      <w:r>
        <w:t xml:space="preserve"> </w:t>
      </w:r>
      <w:r>
        <w:rPr>
          <w:bCs/>
          <w:b/>
        </w:rPr>
        <w:t xml:space="preserve">Open Folder</w:t>
      </w:r>
      <w:r>
        <w:t xml:space="preserve"> </w:t>
      </w:r>
      <w:r>
        <w:t xml:space="preserve">and select</w:t>
      </w:r>
      <w:r>
        <w:t xml:space="preserve"> </w:t>
      </w:r>
      <w:r>
        <w:rPr>
          <w:rStyle w:val="VerbatimChar"/>
        </w:rPr>
        <w:t xml:space="preserve">/home</w:t>
      </w:r>
      <w:r>
        <w:t xml:space="preserve"> </w:t>
      </w:r>
      <w:r>
        <w:t xml:space="preserve">(or your working directory).</w:t>
      </w:r>
    </w:p>
    <w:p>
      <w:pPr>
        <w:numPr>
          <w:ilvl w:val="0"/>
          <w:numId w:val="1022"/>
        </w:numPr>
      </w:pPr>
      <w:r>
        <w:t xml:space="preserve">Verify the connection by opening a terminal in VS Code</w:t>
      </w:r>
      <w:r>
        <w:t xml:space="preserve"> </w:t>
      </w:r>
      <w:r>
        <w:t xml:space="preserve">(</w:t>
      </w:r>
      <w:r>
        <w:rPr>
          <w:rStyle w:val="VerbatimChar"/>
        </w:rPr>
        <w:t xml:space="preserve">Ctrl+`</w:t>
      </w:r>
      <w:r>
        <w:t xml:space="preserve">) and running:</w:t>
      </w:r>
    </w:p>
    <w:p>
      <w:pPr>
        <w:numPr>
          <w:ilvl w:val="0"/>
          <w:numId w:val="1000"/>
        </w:numPr>
        <w:pStyle w:val="SourceCode"/>
      </w:pPr>
      <w:r>
        <w:rPr>
          <w:rStyle w:val="FunctionTok"/>
        </w:rPr>
        <w:t xml:space="preserve">uname</w:t>
      </w:r>
      <w:r>
        <w:rPr>
          <w:rStyle w:val="NormalTok"/>
        </w:rPr>
        <w:t xml:space="preserve"> </w:t>
      </w:r>
      <w:r>
        <w:rPr>
          <w:rStyle w:val="AttributeTok"/>
        </w:rPr>
        <w:t xml:space="preserve">-a</w:t>
      </w:r>
      <w:r>
        <w:br/>
      </w:r>
      <w:r>
        <w:rPr>
          <w:rStyle w:val="FunctionTok"/>
        </w:rPr>
        <w:t xml:space="preserve">df</w:t>
      </w:r>
      <w:r>
        <w:rPr>
          <w:rStyle w:val="NormalTok"/>
        </w:rPr>
        <w:t xml:space="preserve"> </w:t>
      </w:r>
      <w:r>
        <w:rPr>
          <w:rStyle w:val="AttributeTok"/>
        </w:rPr>
        <w:t xml:space="preserve">-h</w:t>
      </w:r>
    </w:p>
    <w:p>
      <w:pPr>
        <w:pStyle w:val="FirstParagraph"/>
        <w:pBdr>
          <w:left w:val="single" w:sz="24" w:space="4" w:color="30B5C5"/>
        </w:pBdr>
        <w:shd w:val="clear" w:fill="E0F7FA"/>
      </w:pPr>
      <w:r>
        <w:rPr>
          <w:b/>
          <w:color w:val="30B5C5"/>
          <w:rFonts w:ascii="HarmonyOS Sans" w:hAnsi="HarmonyOS Sans"/>
        </w:rPr>
        <w:t xml:space="preserve">Info: </w:t>
      </w:r>
      <w:r>
        <w:t xml:space="preserve"> </w:t>
      </w:r>
      <w:r>
        <w:t xml:space="preserve">The first connection installs the VS Code Server on the remote instance, which</w:t>
      </w:r>
      <w:r>
        <w:t xml:space="preserve"> </w:t>
      </w:r>
      <w:r>
        <w:t xml:space="preserve">requires outbound internet access on port 443 (HTTPS). The Flexus X instance</w:t>
      </w:r>
      <w:r>
        <w:t xml:space="preserve"> </w:t>
      </w:r>
      <w:r>
        <w:t xml:space="preserve">has an EIP, so it typically has outbound internet access. If the connection</w:t>
      </w:r>
      <w:r>
        <w:t xml:space="preserve"> </w:t>
      </w:r>
      <w:r>
        <w:t xml:space="preserve">hangs during server installation, verify with</w:t>
      </w:r>
      <w:r>
        <w:t xml:space="preserve"> </w:t>
      </w:r>
      <w:r>
        <w:rPr>
          <w:rStyle w:val="VerbatimChar"/>
        </w:rPr>
        <w:t xml:space="preserve">curl -sI pass:https://update.code.visualstudio.com</w:t>
      </w:r>
      <w:r>
        <w:t xml:space="preserve"> </w:t>
      </w:r>
      <w:r>
        <w:t xml:space="preserve">from the instance.</w:t>
      </w:r>
    </w:p>
    <w:bookmarkEnd w:id="58"/>
    <w:bookmarkStart w:id="59" w:name="X223deb72cfd2e45dba76182bd1b0a1a9f8ad69f"/>
    <w:p>
      <w:pPr>
        <w:pStyle w:val="Heading2"/>
      </w:pPr>
      <w:r>
        <w:rPr>
          <w:rStyle w:val="SectionNumber"/>
        </w:rPr>
        <w:t xml:space="preserve">4.6</w:t>
      </w:r>
      <w:r>
        <w:tab/>
      </w:r>
      <w:r>
        <w:t xml:space="preserve">Troubleshooting</w:t>
      </w:r>
    </w:p>
    <w:p>
      <w:pPr>
        <w:pStyle w:val="FirstParagraph"/>
      </w:pPr>
      <w:r>
        <w:t xml:space="preserve">If the connection fails, check these common issues:</w:t>
      </w:r>
    </w:p>
    <w:p>
      <w:pPr>
        <w:numPr>
          <w:ilvl w:val="0"/>
          <w:numId w:val="1023"/>
        </w:numPr>
      </w:pPr>
      <w:r>
        <w:rPr>
          <w:bCs/>
          <w:b/>
        </w:rPr>
        <w:t xml:space="preserve">Ncat: Error reading proxy response</w:t>
      </w:r>
      <w:r>
        <w:t xml:space="preserve"> </w:t>
      </w:r>
      <w:r>
        <w:t xml:space="preserve">--- SSH was not restarted</w:t>
      </w:r>
      <w:r>
        <w:t xml:space="preserve"> </w:t>
      </w:r>
      <w:r>
        <w:t xml:space="preserve">after the port change (Chapter 2).</w:t>
      </w:r>
      <w:r>
        <w:t xml:space="preserve"> </w:t>
      </w:r>
      <w:r>
        <w:rPr>
          <w:bCs/>
          <w:b/>
        </w:rPr>
        <w:t xml:space="preserve">Fix:</w:t>
      </w:r>
      <w:r>
        <w:t xml:space="preserve"> </w:t>
      </w:r>
      <w:r>
        <w:t xml:space="preserve">reboot the instance</w:t>
      </w:r>
      <w:r>
        <w:t xml:space="preserve"> </w:t>
      </w:r>
      <w:r>
        <w:t xml:space="preserve">from the Console.</w:t>
      </w:r>
    </w:p>
    <w:p>
      <w:pPr>
        <w:numPr>
          <w:ilvl w:val="0"/>
          <w:numId w:val="1023"/>
        </w:numPr>
      </w:pPr>
      <w:r>
        <w:rPr>
          <w:bCs/>
          <w:b/>
        </w:rPr>
        <w:t xml:space="preserve">Ncat: Error reading proxy response</w:t>
      </w:r>
      <w:r>
        <w:t xml:space="preserve"> </w:t>
      </w:r>
      <w:r>
        <w:t xml:space="preserve">--- proxy</w:t>
      </w:r>
      <w:r>
        <w:t xml:space="preserve"> </w:t>
      </w:r>
      <w:r>
        <w:rPr>
          <w:rStyle w:val="VerbatimChar"/>
        </w:rPr>
        <w:t xml:space="preserve">CONNECT</w:t>
      </w:r>
      <w:r>
        <w:t xml:space="preserve"> </w:t>
      </w:r>
      <w:r>
        <w:t xml:space="preserve">permission missing for this IP.</w:t>
      </w:r>
      <w:r>
        <w:t xml:space="preserve"> </w:t>
      </w:r>
      <w:r>
        <w:rPr>
          <w:bCs/>
          <w:b/>
        </w:rPr>
        <w:t xml:space="preserve">Fix:</w:t>
      </w:r>
      <w:r>
        <w:t xml:space="preserve"> </w:t>
      </w:r>
      <w:r>
        <w:t xml:space="preserve">request IT permission for the instance EIP on port 4444.</w:t>
      </w:r>
    </w:p>
    <w:p>
      <w:pPr>
        <w:numPr>
          <w:ilvl w:val="0"/>
          <w:numId w:val="1023"/>
        </w:numPr>
      </w:pPr>
      <w:r>
        <w:rPr>
          <w:bCs/>
          <w:b/>
        </w:rPr>
        <w:t xml:space="preserve">Connection timed out</w:t>
      </w:r>
      <w:r>
        <w:t xml:space="preserve"> </w:t>
      </w:r>
      <w:r>
        <w:t xml:space="preserve">--- proxy unreachable or</w:t>
      </w:r>
      <w:r>
        <w:t xml:space="preserve"> </w:t>
      </w:r>
      <w:r>
        <w:rPr>
          <w:rStyle w:val="VerbatimChar"/>
        </w:rPr>
        <w:t xml:space="preserve">CONNECT</w:t>
      </w:r>
      <w:r>
        <w:t xml:space="preserve"> </w:t>
      </w:r>
      <w:r>
        <w:t xml:space="preserve">blocked.</w:t>
      </w:r>
      <w:r>
        <w:t xml:space="preserve"> </w:t>
      </w:r>
      <w:r>
        <w:rPr>
          <w:bCs/>
          <w:b/>
        </w:rPr>
        <w:t xml:space="preserve">Fix:</w:t>
      </w:r>
      <w:r>
        <w:t xml:space="preserve"> </w:t>
      </w:r>
      <w:r>
        <w:t xml:space="preserve">verify proxy address; test</w:t>
      </w:r>
      <w:r>
        <w:t xml:space="preserve"> </w:t>
      </w:r>
      <w:r>
        <w:t xml:space="preserve">ncat with the</w:t>
      </w:r>
      <w:r>
        <w:t xml:space="preserve"> </w:t>
      </w:r>
      <w:r>
        <w:rPr>
          <w:rStyle w:val="VerbatimChar"/>
        </w:rPr>
        <w:t xml:space="preserve">-v</w:t>
      </w:r>
      <w:r>
        <w:t xml:space="preserve"> </w:t>
      </w:r>
      <w:r>
        <w:t xml:space="preserve">flag.</w:t>
      </w:r>
    </w:p>
    <w:p>
      <w:pPr>
        <w:numPr>
          <w:ilvl w:val="0"/>
          <w:numId w:val="1023"/>
        </w:numPr>
      </w:pPr>
      <w:r>
        <w:rPr>
          <w:bCs/>
          <w:b/>
        </w:rPr>
        <w:t xml:space="preserve">UNPROTECTED PRIVATE KEY FILE</w:t>
      </w:r>
      <w:r>
        <w:t xml:space="preserve"> </w:t>
      </w:r>
      <w:r>
        <w:t xml:space="preserve">--- key permissions too open.</w:t>
      </w:r>
      <w:r>
        <w:t xml:space="preserve"> </w:t>
      </w:r>
      <w:r>
        <w:rPr>
          <w:bCs/>
          <w:b/>
        </w:rPr>
        <w:t xml:space="preserve">Fix:</w:t>
      </w:r>
      <w:r>
        <w:t xml:space="preserve"> </w:t>
      </w:r>
      <w:r>
        <w:t xml:space="preserve">run</w:t>
      </w:r>
      <w:r>
        <w:t xml:space="preserve"> </w:t>
      </w:r>
      <w:r>
        <w:rPr>
          <w:rStyle w:val="VerbatimChar"/>
        </w:rPr>
        <w:t xml:space="preserve">icacls</w:t>
      </w:r>
      <w:r>
        <w:t xml:space="preserve"> </w:t>
      </w:r>
      <w:r>
        <w:t xml:space="preserve">to restrict the key file to your</w:t>
      </w:r>
      <w:r>
        <w:t xml:space="preserve"> </w:t>
      </w:r>
      <w:r>
        <w:t xml:space="preserve">user only.</w:t>
      </w:r>
    </w:p>
    <w:p>
      <w:pPr>
        <w:numPr>
          <w:ilvl w:val="0"/>
          <w:numId w:val="1023"/>
        </w:numPr>
      </w:pPr>
      <w:r>
        <w:rPr>
          <w:bCs/>
          <w:b/>
        </w:rPr>
        <w:t xml:space="preserve">VS Code hangs on first connect</w:t>
      </w:r>
      <w:r>
        <w:t xml:space="preserve"> </w:t>
      </w:r>
      <w:r>
        <w:t xml:space="preserve">--- instance cannot reach</w:t>
      </w:r>
      <w:r>
        <w:t xml:space="preserve"> </w:t>
      </w:r>
      <w:r>
        <w:t xml:space="preserve">internet on port 443.</w:t>
      </w:r>
      <w:r>
        <w:t xml:space="preserve"> </w:t>
      </w:r>
      <w:r>
        <w:rPr>
          <w:bCs/>
          <w:b/>
        </w:rPr>
        <w:t xml:space="preserve">Fix:</w:t>
      </w:r>
      <w:r>
        <w:t xml:space="preserve"> </w:t>
      </w:r>
      <w:r>
        <w:t xml:space="preserve">verify</w:t>
      </w:r>
      <w:r>
        <w:t xml:space="preserve"> </w:t>
      </w:r>
      <w:r>
        <w:rPr>
          <w:rStyle w:val="VerbatimChar"/>
        </w:rPr>
        <w:t xml:space="preserve">curl -sI pass:https://update.code.visualstudio.com</w:t>
      </w:r>
      <w:r>
        <w:t xml:space="preserve"> </w:t>
      </w:r>
      <w:r>
        <w:t xml:space="preserve">from the</w:t>
      </w:r>
      <w:r>
        <w:t xml:space="preserve"> </w:t>
      </w:r>
      <w:r>
        <w:t xml:space="preserve">instance.</w:t>
      </w:r>
    </w:p>
    <w:p>
      <w:pPr>
        <w:numPr>
          <w:ilvl w:val="0"/>
          <w:numId w:val="1023"/>
        </w:numPr>
      </w:pPr>
      <w:r>
        <w:rPr>
          <w:bCs/>
          <w:b/>
        </w:rPr>
        <w:t xml:space="preserve">$PLATFORM is undefined</w:t>
      </w:r>
      <w:r>
        <w:t xml:space="preserve"> </w:t>
      </w:r>
      <w:r>
        <w:t xml:space="preserve">--- SSH connection failed before</w:t>
      </w:r>
      <w:r>
        <w:t xml:space="preserve"> </w:t>
      </w:r>
      <w:r>
        <w:t xml:space="preserve">server install.</w:t>
      </w:r>
      <w:r>
        <w:t xml:space="preserve"> </w:t>
      </w:r>
      <w:r>
        <w:rPr>
          <w:bCs/>
          <w:b/>
        </w:rPr>
        <w:t xml:space="preserve">Fix:</w:t>
      </w:r>
      <w:r>
        <w:t xml:space="preserve"> </w:t>
      </w:r>
      <w:r>
        <w:t xml:space="preserve">check the Remote-SSH output log; fix the</w:t>
      </w:r>
      <w:r>
        <w:t xml:space="preserve"> </w:t>
      </w:r>
      <w:r>
        <w:t xml:space="preserve">underlying SSH error first.</w:t>
      </w:r>
    </w:p>
    <w:p>
      <w:pPr>
        <w:pStyle w:val="FirstParagraph"/>
        <w:pBdr>
          <w:left w:val="single" w:sz="24" w:space="4" w:color="30B5C5"/>
        </w:pBdr>
        <w:shd w:val="clear" w:fill="E0F7FA"/>
      </w:pPr>
      <w:r>
        <w:rPr>
          <w:b/>
          <w:color w:val="30B5C5"/>
          <w:rFonts w:ascii="HarmonyOS Sans" w:hAnsi="HarmonyOS Sans"/>
        </w:rPr>
        <w:t xml:space="preserve">Info: </w:t>
      </w:r>
      <w:r>
        <w:t xml:space="preserve"> </w:t>
      </w:r>
      <w:r>
        <w:t xml:space="preserve">To debug the proxy connection, run ncat directly with verbose output:</w:t>
      </w:r>
    </w:p>
    <w:p>
      <w:pPr>
        <w:pStyle w:val="BodyText"/>
      </w:pPr>
      <w:r>
        <w:t xml:space="preserve">+</w:t>
      </w:r>
    </w:p>
    <w:p>
      <w:pPr>
        <w:pStyle w:val="SourceCode"/>
      </w:pPr>
      <w:r>
        <w:rPr>
          <w:rStyle w:val="VerbatimChar"/>
        </w:rPr>
        <w:t xml:space="preserve">"C:\Program Files (x86)\Nmap\ncat.exe" -v --proxy proxy.huawei.com:8080 --proxy-type http &lt;EIP&gt; 4444</w:t>
      </w:r>
    </w:p>
    <w:p>
      <w:pPr>
        <w:pStyle w:val="FirstParagraph"/>
      </w:pPr>
      <w:r>
        <w:t xml:space="preserve">This shows the</w:t>
      </w:r>
      <w:r>
        <w:t xml:space="preserve"> </w:t>
      </w:r>
      <w:r>
        <w:rPr>
          <w:rStyle w:val="VerbatimChar"/>
        </w:rPr>
        <w:t xml:space="preserve">CONNECT</w:t>
      </w:r>
      <w:r>
        <w:t xml:space="preserve"> </w:t>
      </w:r>
      <w:r>
        <w:t xml:space="preserve">request and the proxy’s raw response (or</w:t>
      </w:r>
      <w:r>
        <w:t xml:space="preserve"> </w:t>
      </w:r>
      <w:r>
        <w:t xml:space="preserve">connection close). For SSH-level debugging, run</w:t>
      </w:r>
      <w:r>
        <w:t xml:space="preserve"> </w:t>
      </w:r>
      <w:r>
        <w:rPr>
          <w:rStyle w:val="VerbatimChar"/>
        </w:rPr>
        <w:t xml:space="preserve">ssh -vvv &lt;host-name&gt; "echo ok"</w:t>
      </w:r>
      <w:r>
        <w:t xml:space="preserve">.</w:t>
      </w:r>
    </w:p>
    <w:p>
      <w:pPr>
        <w:pStyle w:val="TableCaption"/>
        <w:spacing w:before="240" w:after="160"/>
        <w:jc w:val="center"/>
      </w:pPr>
      <w:r>
        <w:rPr>
          <w:bCs/>
          <w:b/>
          <w:sz w:val="18"/>
        </w:rPr>
        <w:t xml:space="preserve">Table 5:</w:t>
      </w:r>
      <w:r>
        <w:rPr>
          <w:sz w:val="18"/>
        </w:rPr>
        <w:t xml:space="preserve"> </w:t>
      </w:r>
      <w:r>
        <w:rPr>
          <w:sz w:val="18"/>
        </w:rPr>
        <w:t xml:space="preserve">Chapter 4 verification checklist.</w:t>
      </w:r>
    </w:p>
    <w:tbl>
      <w:tblPr>
        <w:tblStyle w:val="Table"/>
        <w:tblW w:type="pct" w:w="5000"/>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Look w:firstRow="1" w:lastRow="0" w:firstColumn="0" w:lastColumn="0" w:noHBand="0" w:noVBand="0" w:val="0020"/>
        <w:jc w:val="start"/>
        <w:tblCaption w:val="Table 5: Chapter 4 verification checklist."/>
      </w:tblPr>
      <w:tblGrid>
        <w:gridCol w:w="2639"/>
        <w:gridCol w:w="2639"/>
        <w:gridCol w:w="2640"/>
      </w:tblGrid>
      <w:tr>
        <w:trPr>
          <w:tblHeader w:val="true"/>
        </w:trPr>
        <w:tc>
          <w:tcPr>
            <w:shd w:val="clear" w:color="auto" w:fill="C7000B"/>
          </w:tcPr>
          <w:p>
            <w:pPr>
              <w:pStyle w:val="Compact"/>
              <w:jc w:val="left"/>
            </w:pPr>
            <w:r>
              <w:rPr>
                <w:b/>
                <w:color w:val="FFFFFF"/>
              </w:rPr>
              <w:t xml:space="preserve">Step</w:t>
            </w:r>
          </w:p>
        </w:tc>
        <w:tc>
          <w:tcPr>
            <w:shd w:val="clear" w:color="auto" w:fill="C7000B"/>
          </w:tcPr>
          <w:p>
            <w:pPr>
              <w:pStyle w:val="Compact"/>
              <w:jc w:val="left"/>
            </w:pPr>
            <w:r>
              <w:rPr>
                <w:b/>
                <w:color w:val="FFFFFF"/>
              </w:rPr>
              <w:t xml:space="preserve">What to check</w:t>
            </w:r>
          </w:p>
        </w:tc>
        <w:tc>
          <w:tcPr>
            <w:shd w:val="clear" w:color="auto" w:fill="C7000B"/>
          </w:tcPr>
          <w:p>
            <w:pPr>
              <w:pStyle w:val="Compact"/>
              <w:jc w:val="left"/>
            </w:pPr>
            <w:r>
              <w:rPr>
                <w:b/>
                <w:color w:val="FFFFFF"/>
              </w:rPr>
              <w:t xml:space="preserve">Expected result</w:t>
            </w:r>
          </w:p>
        </w:tc>
      </w:tr>
      <w:tr>
        <w:tc>
          <w:tcPr/>
          <w:p>
            <w:pPr>
              <w:jc w:val="left"/>
            </w:pPr>
            <w:r>
              <w:t xml:space="preserve">VS Code</w:t>
            </w:r>
          </w:p>
        </w:tc>
        <w:tc>
          <w:tcPr/>
          <w:p>
            <w:pPr>
              <w:jc w:val="left"/>
            </w:pPr>
            <w:r>
              <w:rPr>
                <w:rStyle w:val="VerbatimChar"/>
              </w:rPr>
              <w:t xml:space="preserve">code --version</w:t>
            </w:r>
            <w:r>
              <w:t xml:space="preserve"> </w:t>
            </w:r>
            <w:r>
              <w:t xml:space="preserve">works</w:t>
            </w:r>
          </w:p>
        </w:tc>
        <w:tc>
          <w:tcPr/>
          <w:p>
            <w:pPr>
              <w:jc w:val="left"/>
            </w:pPr>
            <w:r>
              <w:t xml:space="preserve">Installed</w:t>
            </w:r>
          </w:p>
        </w:tc>
      </w:tr>
      <w:tr>
        <w:tc>
          <w:tcPr>
            <w:shd w:val="clear" w:color="auto" w:fill="F6F8FA"/>
          </w:tcPr>
          <w:p>
            <w:pPr>
              <w:jc w:val="left"/>
            </w:pPr>
            <w:r>
              <w:t xml:space="preserve">Remote-SSH</w:t>
            </w:r>
          </w:p>
        </w:tc>
        <w:tc>
          <w:tcPr>
            <w:shd w:val="clear" w:color="auto" w:fill="F6F8FA"/>
          </w:tcPr>
          <w:p>
            <w:pPr>
              <w:jc w:val="left"/>
            </w:pPr>
            <w:r>
              <w:t xml:space="preserve">Extension installed</w:t>
            </w:r>
          </w:p>
        </w:tc>
        <w:tc>
          <w:tcPr>
            <w:shd w:val="clear" w:color="auto" w:fill="F6F8FA"/>
          </w:tcPr>
          <w:p>
            <w:pPr>
              <w:jc w:val="left"/>
            </w:pPr>
            <w:r>
              <w:t xml:space="preserve">Active</w:t>
            </w:r>
          </w:p>
        </w:tc>
      </w:tr>
      <w:tr>
        <w:tc>
          <w:tcPr/>
          <w:p>
            <w:pPr>
              <w:jc w:val="left"/>
            </w:pPr>
            <w:r>
              <w:t xml:space="preserve">SSH config</w:t>
            </w:r>
          </w:p>
        </w:tc>
        <w:tc>
          <w:tcPr/>
          <w:p>
            <w:pPr>
              <w:jc w:val="left"/>
            </w:pPr>
            <w:r>
              <w:t xml:space="preserve">Host entry with ncat ProxyCommand</w:t>
            </w:r>
          </w:p>
        </w:tc>
        <w:tc>
          <w:tcPr/>
          <w:p>
            <w:pPr>
              <w:jc w:val="left"/>
            </w:pPr>
            <w:r>
              <w:t xml:space="preserve">Config saved</w:t>
            </w:r>
          </w:p>
        </w:tc>
      </w:tr>
      <w:tr>
        <w:tc>
          <w:tcPr>
            <w:shd w:val="clear" w:color="auto" w:fill="F6F8FA"/>
          </w:tcPr>
          <w:p>
            <w:pPr>
              <w:jc w:val="left"/>
            </w:pPr>
            <w:r>
              <w:t xml:space="preserve">Connection</w:t>
            </w:r>
          </w:p>
        </w:tc>
        <w:tc>
          <w:tcPr>
            <w:shd w:val="clear" w:color="auto" w:fill="F6F8FA"/>
          </w:tcPr>
          <w:p>
            <w:pPr>
              <w:jc w:val="left"/>
            </w:pPr>
            <w:r>
              <w:t xml:space="preserve">Remote-SSH connects to host</w:t>
            </w:r>
          </w:p>
        </w:tc>
        <w:tc>
          <w:tcPr>
            <w:shd w:val="clear" w:color="auto" w:fill="F6F8FA"/>
          </w:tcPr>
          <w:p>
            <w:pPr>
              <w:jc w:val="left"/>
            </w:pPr>
            <w:r>
              <w:t xml:space="preserve">Flexus X accessible</w:t>
            </w:r>
          </w:p>
        </w:tc>
      </w:tr>
      <w:tr>
        <w:tc>
          <w:tcPr/>
          <w:p>
            <w:pPr>
              <w:jc w:val="left"/>
            </w:pPr>
            <w:r>
              <w:t xml:space="preserve">Terminal</w:t>
            </w:r>
          </w:p>
        </w:tc>
        <w:tc>
          <w:tcPr/>
          <w:p>
            <w:pPr>
              <w:jc w:val="left"/>
            </w:pPr>
            <w:r>
              <w:rPr>
                <w:rStyle w:val="VerbatimChar"/>
              </w:rPr>
              <w:t xml:space="preserve">uname -a</w:t>
            </w:r>
            <w:r>
              <w:t xml:space="preserve"> </w:t>
            </w:r>
            <w:r>
              <w:t xml:space="preserve">and</w:t>
            </w:r>
            <w:r>
              <w:t xml:space="preserve"> </w:t>
            </w:r>
            <w:r>
              <w:rPr>
                <w:rStyle w:val="VerbatimChar"/>
              </w:rPr>
              <w:t xml:space="preserve">df -h</w:t>
            </w:r>
          </w:p>
        </w:tc>
        <w:tc>
          <w:tcPr/>
          <w:p>
            <w:pPr>
              <w:jc w:val="left"/>
            </w:pPr>
            <w:r>
              <w:t xml:space="preserve">Output verified</w:t>
            </w:r>
          </w:p>
        </w:tc>
      </w:tr>
    </w:tbl>
    <w:bookmarkEnd w:id="59"/>
    <w:bookmarkEnd w:id="60"/>
    <w:bookmarkStart w:id="65" w:name="Xc7d77fcf1e5019f743beb39508d51f5e523c4b9"/>
    <w:p>
      <w:pPr>
        <w:pStyle w:val="Heading1"/>
      </w:pPr>
      <w:r>
        <w:rPr>
          <w:rStyle w:val="SectionNumber"/>
          <w:sz w:val="112"/>
        </w:rPr>
        <w:t xml:space="preserve">5</w:t>
      </w:r>
      <w:r>
        <w:tab/>
      </w:r>
      <w:r>
        <w:t xml:space="preserve">Install the MaaS Coding Gateway</w:t>
      </w:r>
    </w:p>
    <w:p>
      <w:pPr>
        <w:pStyle w:val="FirstParagraph"/>
      </w:pPr>
      <w:r>
        <w:rPr>
          <w:bCs/>
          <w:b/>
        </w:rPr>
        <w:t xml:space="preserve">General Objective:</w:t>
      </w:r>
      <w:r>
        <w:t xml:space="preserve"> </w:t>
      </w:r>
      <w:r>
        <w:t xml:space="preserve">Install the oh-my-coding-maas-gateway on the Flexus X</w:t>
      </w:r>
      <w:r>
        <w:t xml:space="preserve"> </w:t>
      </w:r>
      <w:r>
        <w:t xml:space="preserve">instance. This is a self-hosted LiteLLM proxy that routes Huawei ModelArts MaaS</w:t>
      </w:r>
      <w:r>
        <w:t xml:space="preserve"> </w:t>
      </w:r>
      <w:r>
        <w:t xml:space="preserve">models to coding tools with load balancing, virtual keys, dual-format API</w:t>
      </w:r>
      <w:r>
        <w:t xml:space="preserve"> </w:t>
      </w:r>
      <w:r>
        <w:t xml:space="preserve">endpoints, and Prometheus + Grafana observability.</w:t>
      </w:r>
    </w:p>
    <w:p>
      <w:pPr>
        <w:pStyle w:val="BodyText"/>
      </w:pPr>
      <w:r>
        <w:rPr>
          <w:bCs/>
          <w:b/>
        </w:rPr>
        <w:t xml:space="preserve">Prerequisites:</w:t>
      </w:r>
    </w:p>
    <w:p>
      <w:pPr>
        <w:numPr>
          <w:ilvl w:val="0"/>
          <w:numId w:val="1024"/>
        </w:numPr>
      </w:pPr>
      <w:r>
        <w:t xml:space="preserve">Chapter 4 completed — VS Code connected to the Flexus X via Remote-SSH.</w:t>
      </w:r>
    </w:p>
    <w:p>
      <w:pPr>
        <w:numPr>
          <w:ilvl w:val="0"/>
          <w:numId w:val="1024"/>
        </w:numPr>
      </w:pPr>
      <w:r>
        <w:t xml:space="preserve">Docker and Docker Compose available (the installer handles this).</w:t>
      </w:r>
    </w:p>
    <w:p>
      <w:pPr>
        <w:numPr>
          <w:ilvl w:val="0"/>
          <w:numId w:val="1024"/>
        </w:numPr>
      </w:pPr>
      <w:r>
        <w:t xml:space="preserve">A Huawei ModelArts MaaS API key.</w:t>
      </w:r>
    </w:p>
    <w:bookmarkStart w:id="61" w:name="X43f9398da9c2eb974194c1e60a2fdc80e1bfc87"/>
    <w:p>
      <w:pPr>
        <w:pStyle w:val="Heading2"/>
      </w:pPr>
      <w:r>
        <w:rPr>
          <w:rStyle w:val="SectionNumber"/>
        </w:rPr>
        <w:t xml:space="preserve">5.1</w:t>
      </w:r>
      <w:r>
        <w:tab/>
      </w:r>
      <w:r>
        <w:t xml:space="preserve">Overview</w:t>
      </w:r>
    </w:p>
    <w:p>
      <w:pPr>
        <w:pStyle w:val="FirstParagraph"/>
      </w:pPr>
      <w:r>
        <w:t xml:space="preserve">The oh-my-coding-maas-gateway is a self-hosted proxy gateway that sits between</w:t>
      </w:r>
      <w:r>
        <w:t xml:space="preserve"> </w:t>
      </w:r>
      <w:r>
        <w:t xml:space="preserve">your coding tools and Huawei ModelArts MaaS (Model-as-a-Service) models. It</w:t>
      </w:r>
      <w:r>
        <w:t xml:space="preserve"> </w:t>
      </w:r>
      <w:r>
        <w:t xml:space="preserve">provides:</w:t>
      </w:r>
    </w:p>
    <w:p>
      <w:pPr>
        <w:numPr>
          <w:ilvl w:val="0"/>
          <w:numId w:val="1025"/>
        </w:numPr>
      </w:pPr>
      <w:r>
        <w:rPr>
          <w:bCs/>
          <w:b/>
        </w:rPr>
        <w:t xml:space="preserve">Load balancing</w:t>
      </w:r>
      <w:r>
        <w:t xml:space="preserve"> </w:t>
      </w:r>
      <w:r>
        <w:t xml:space="preserve">--- distributes requests across multiple MaaS</w:t>
      </w:r>
      <w:r>
        <w:t xml:space="preserve"> </w:t>
      </w:r>
      <w:r>
        <w:t xml:space="preserve">API keys (N keys → N deployments per model per format).</w:t>
      </w:r>
    </w:p>
    <w:p>
      <w:pPr>
        <w:numPr>
          <w:ilvl w:val="0"/>
          <w:numId w:val="1025"/>
        </w:numPr>
      </w:pPr>
      <w:r>
        <w:rPr>
          <w:bCs/>
          <w:b/>
        </w:rPr>
        <w:t xml:space="preserve">Virtual key management</w:t>
      </w:r>
      <w:r>
        <w:t xml:space="preserve"> </w:t>
      </w:r>
      <w:r>
        <w:t xml:space="preserve">--- each coding tool gets its own</w:t>
      </w:r>
      <w:r>
        <w:t xml:space="preserve"> </w:t>
      </w:r>
      <w:r>
        <w:t xml:space="preserve">virtual key with unlimited budget, isolated from the real MaaS keys.</w:t>
      </w:r>
    </w:p>
    <w:p>
      <w:pPr>
        <w:numPr>
          <w:ilvl w:val="0"/>
          <w:numId w:val="1025"/>
        </w:numPr>
      </w:pPr>
      <w:r>
        <w:rPr>
          <w:bCs/>
          <w:b/>
        </w:rPr>
        <w:t xml:space="preserve">Dual-format API endpoints</w:t>
      </w:r>
      <w:r>
        <w:t xml:space="preserve"> </w:t>
      </w:r>
      <w:r>
        <w:t xml:space="preserve">--- OpenAI Chat Completions</w:t>
      </w:r>
      <w:r>
        <w:t xml:space="preserve"> </w:t>
      </w:r>
      <w:r>
        <w:t xml:space="preserve">(</w:t>
      </w:r>
      <w:r>
        <w:rPr>
          <w:rStyle w:val="VerbatimChar"/>
        </w:rPr>
        <w:t xml:space="preserve">/v1/chat/completions</w:t>
      </w:r>
      <w:r>
        <w:t xml:space="preserve">) and Anthropic Messages</w:t>
      </w:r>
      <w:r>
        <w:t xml:space="preserve"> </w:t>
      </w:r>
      <w:r>
        <w:t xml:space="preserve">(</w:t>
      </w:r>
      <w:r>
        <w:rPr>
          <w:rStyle w:val="VerbatimChar"/>
        </w:rPr>
        <w:t xml:space="preserve">/v1/messages</w:t>
      </w:r>
      <w:r>
        <w:t xml:space="preserve">), so tools using different API formats can</w:t>
      </w:r>
      <w:r>
        <w:t xml:space="preserve"> </w:t>
      </w:r>
      <w:r>
        <w:t xml:space="preserve">all reach the same MaaS models.</w:t>
      </w:r>
    </w:p>
    <w:p>
      <w:pPr>
        <w:numPr>
          <w:ilvl w:val="0"/>
          <w:numId w:val="1025"/>
        </w:numPr>
      </w:pPr>
      <w:r>
        <w:rPr>
          <w:bCs/>
          <w:b/>
        </w:rPr>
        <w:t xml:space="preserve">Budget tracking</w:t>
      </w:r>
      <w:r>
        <w:t xml:space="preserve"> </w:t>
      </w:r>
      <w:r>
        <w:t xml:space="preserve">--- per-key spend tracking via LiteLLM</w:t>
      </w:r>
      <w:r>
        <w:t xml:space="preserve"> </w:t>
      </w:r>
      <w:r>
        <w:t xml:space="preserve">PostgreSQL, with cost-per-token configured for all models.</w:t>
      </w:r>
    </w:p>
    <w:p>
      <w:pPr>
        <w:numPr>
          <w:ilvl w:val="0"/>
          <w:numId w:val="1025"/>
        </w:numPr>
      </w:pPr>
      <w:r>
        <w:rPr>
          <w:bCs/>
          <w:b/>
        </w:rPr>
        <w:t xml:space="preserve">Full observability</w:t>
      </w:r>
      <w:r>
        <w:t xml:space="preserve"> </w:t>
      </w:r>
      <w:r>
        <w:t xml:space="preserve">--- Prometheus metrics + Grafana 39-panel</w:t>
      </w:r>
      <w:r>
        <w:t xml:space="preserve"> </w:t>
      </w:r>
      <w:r>
        <w:t xml:space="preserve">dashboard (latency, errors, throughput, tokens, cache, cost).</w:t>
      </w:r>
    </w:p>
    <w:p>
      <w:pPr>
        <w:pStyle w:val="FirstParagraph"/>
        <w:pBdr>
          <w:left w:val="single" w:sz="24" w:space="4" w:color="30B5C5"/>
        </w:pBdr>
        <w:shd w:val="clear" w:fill="E0F7FA"/>
      </w:pPr>
      <w:r>
        <w:rPr>
          <w:b/>
          <w:color w:val="30B5C5"/>
          <w:rFonts w:ascii="HarmonyOS Sans" w:hAnsi="HarmonyOS Sans"/>
        </w:rPr>
        <w:t xml:space="preserve">Info: </w:t>
      </w:r>
      <w:r>
        <w:t xml:space="preserve"> </w:t>
      </w:r>
      <w:r>
        <w:t xml:space="preserve">The gateway repository is at</w:t>
      </w:r>
      <w:r>
        <w:t xml:space="preserve"> </w:t>
      </w:r>
      <w:hyperlink r:id="rId23">
        <w:r>
          <w:rPr>
            <w:rStyle w:val="Hyperlink"/>
          </w:rPr>
          <w:t xml:space="preserve">wallacelw/oh-my-coding-maas-gateway</w:t>
        </w:r>
      </w:hyperlink>
      <w:r>
        <w:t xml:space="preserve">.</w:t>
      </w:r>
      <w:r>
        <w:t xml:space="preserve"> </w:t>
      </w:r>
      <w:r>
        <w:t xml:space="preserve">It supports 4 models:</w:t>
      </w:r>
      <w:r>
        <w:t xml:space="preserve"> </w:t>
      </w:r>
      <w:r>
        <w:rPr>
          <w:rStyle w:val="VerbatimChar"/>
        </w:rPr>
        <w:t xml:space="preserve">glm-5.2</w:t>
      </w:r>
      <w:r>
        <w:t xml:space="preserve"> </w:t>
      </w:r>
      <w:r>
        <w:t xml:space="preserve">(1M context),</w:t>
      </w:r>
      <w:r>
        <w:t xml:space="preserve"> </w:t>
      </w:r>
      <w:r>
        <w:rPr>
          <w:rStyle w:val="VerbatimChar"/>
        </w:rPr>
        <w:t xml:space="preserve">glm-5.1</w:t>
      </w:r>
      <w:r>
        <w:t xml:space="preserve">,</w:t>
      </w:r>
      <w:r>
        <w:t xml:space="preserve"> </w:t>
      </w:r>
      <w:r>
        <w:rPr>
          <w:rStyle w:val="VerbatimChar"/>
        </w:rPr>
        <w:t xml:space="preserve">deepseek-v4-pro</w:t>
      </w:r>
      <w:r>
        <w:t xml:space="preserve">, and</w:t>
      </w:r>
      <w:r>
        <w:t xml:space="preserve"> </w:t>
      </w:r>
      <w:r>
        <w:rPr>
          <w:rStyle w:val="VerbatimChar"/>
        </w:rPr>
        <w:t xml:space="preserve">deepseek-v4-flash</w:t>
      </w:r>
      <w:r>
        <w:t xml:space="preserve"> </w:t>
      </w:r>
      <w:r>
        <w:t xml:space="preserve">(384K max output). This guide was tested with</w:t>
      </w:r>
      <w:r>
        <w:t xml:space="preserve"> </w:t>
      </w:r>
      <w:r>
        <w:t xml:space="preserve">v1.10.9; the installation process is the same for newer versions.</w:t>
      </w:r>
    </w:p>
    <w:bookmarkEnd w:id="61"/>
    <w:bookmarkStart w:id="62" w:name="X7cab260408894a511719f9562202beafe3b97ff"/>
    <w:p>
      <w:pPr>
        <w:pStyle w:val="Heading2"/>
      </w:pPr>
      <w:r>
        <w:rPr>
          <w:rStyle w:val="SectionNumber"/>
        </w:rPr>
        <w:t xml:space="preserve">5.2</w:t>
      </w:r>
      <w:r>
        <w:tab/>
      </w:r>
      <w:r>
        <w:t xml:space="preserve">Architecture</w:t>
      </w:r>
    </w:p>
    <w:p>
      <w:pPr>
        <w:pStyle w:val="FirstParagraph"/>
      </w:pPr>
      <w:r>
        <w:t xml:space="preserve">The gateway deploys 4 Docker containers via Docker Compose:</w:t>
      </w:r>
    </w:p>
    <w:p>
      <w:pPr>
        <w:pStyle w:val="SourceCode"/>
      </w:pPr>
      <w:r>
        <w:rPr>
          <w:rStyle w:val="VerbatimChar"/>
        </w:rPr>
        <w:t xml:space="preserve">  Tools               LiteLLM (:4000)                  Huawei MaaS</w:t>
      </w:r>
      <w:r>
        <w:br/>
      </w:r>
      <w:r>
        <w:rPr>
          <w:rStyle w:val="VerbatimChar"/>
        </w:rPr>
        <w:t xml:space="preserve">  ─────               ───────────────                  ────────────</w:t>
      </w:r>
      <w:r>
        <w:br/>
      </w:r>
      <w:r>
        <w:br/>
      </w:r>
      <w:r>
        <w:rPr>
          <w:rStyle w:val="VerbatimChar"/>
        </w:rPr>
        <w:t xml:space="preserve">  opencode    --&gt; /v1/chat/completions --&gt; openai/    --&gt; MaaS OpenAI endpoint</w:t>
      </w:r>
      <w:r>
        <w:br/>
      </w:r>
      <w:r>
        <w:rPr>
          <w:rStyle w:val="VerbatimChar"/>
        </w:rPr>
        <w:t xml:space="preserve">  Codex CLI   --&gt; /v1/responses        --&gt; openai/    --&gt; MaaS OpenAI endpoint</w:t>
      </w:r>
      <w:r>
        <w:br/>
      </w:r>
      <w:r>
        <w:rPr>
          <w:rStyle w:val="VerbatimChar"/>
        </w:rPr>
        <w:t xml:space="preserve">  Claude Code --&gt; /v1/messages/         --&gt; anthropic/ --&gt; MaaS Anthropic endpoint</w:t>
      </w:r>
      <w:r>
        <w:br/>
      </w:r>
      <w:r>
        <w:rPr>
          <w:rStyle w:val="VerbatimChar"/>
        </w:rPr>
        <w:t xml:space="preserve">  Pi agent    --&gt; /v1/chat/completions --&gt; openai/    --&gt; MaaS OpenAI endpoint</w:t>
      </w:r>
      <w:r>
        <w:br/>
      </w:r>
      <w:r>
        <w:br/>
      </w:r>
      <w:r>
        <w:rPr>
          <w:rStyle w:val="VerbatimChar"/>
        </w:rPr>
        <w:t xml:space="preserve">  LiteLLM: load-balances across N MaaS keys . PostgreSQL (:5432)</w:t>
      </w:r>
      <w:r>
        <w:br/>
      </w:r>
      <w:r>
        <w:rPr>
          <w:rStyle w:val="VerbatimChar"/>
        </w:rPr>
        <w:t xml:space="preserve">  Observability: LiteLLM --/metrics--&gt; Prometheus (:9090) --&gt; Grafana (:3000)</w:t>
      </w:r>
    </w:p>
    <w:p>
      <w:pPr>
        <w:pStyle w:val="TableCaption"/>
        <w:spacing w:before="240" w:after="160"/>
        <w:jc w:val="center"/>
      </w:pPr>
      <w:r>
        <w:rPr>
          <w:bCs/>
          <w:b/>
          <w:sz w:val="18"/>
        </w:rPr>
        <w:t xml:space="preserve">Table 6:</w:t>
      </w:r>
      <w:r>
        <w:rPr>
          <w:sz w:val="18"/>
        </w:rPr>
        <w:t xml:space="preserve"> </w:t>
      </w:r>
      <w:r>
        <w:rPr>
          <w:sz w:val="18"/>
        </w:rPr>
        <w:t xml:space="preserve">Docker services and ports.</w:t>
      </w:r>
    </w:p>
    <w:tbl>
      <w:tblPr>
        <w:tblStyle w:val="Table"/>
        <w:tblW w:type="pct" w:w="5000"/>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Look w:firstRow="1" w:lastRow="0" w:firstColumn="0" w:lastColumn="0" w:noHBand="0" w:noVBand="0" w:val="0020"/>
        <w:jc w:val="start"/>
        <w:tblCaption w:val="Table 6: Docker services and ports."/>
      </w:tblPr>
      <w:tblGrid>
        <w:gridCol w:w="2639"/>
        <w:gridCol w:w="2639"/>
        <w:gridCol w:w="2640"/>
      </w:tblGrid>
      <w:tr>
        <w:trPr>
          <w:tblHeader w:val="true"/>
        </w:trPr>
        <w:tc>
          <w:tcPr>
            <w:shd w:val="clear" w:color="auto" w:fill="C7000B"/>
          </w:tcPr>
          <w:p>
            <w:pPr>
              <w:pStyle w:val="Compact"/>
              <w:jc w:val="left"/>
            </w:pPr>
            <w:r>
              <w:rPr>
                <w:b/>
                <w:color w:val="FFFFFF"/>
              </w:rPr>
              <w:t xml:space="preserve">Service</w:t>
            </w:r>
          </w:p>
        </w:tc>
        <w:tc>
          <w:tcPr>
            <w:shd w:val="clear" w:color="auto" w:fill="C7000B"/>
          </w:tcPr>
          <w:p>
            <w:pPr>
              <w:pStyle w:val="Compact"/>
              <w:jc w:val="left"/>
            </w:pPr>
            <w:r>
              <w:rPr>
                <w:b/>
                <w:color w:val="FFFFFF"/>
              </w:rPr>
              <w:t xml:space="preserve">Port</w:t>
            </w:r>
          </w:p>
        </w:tc>
        <w:tc>
          <w:tcPr>
            <w:shd w:val="clear" w:color="auto" w:fill="C7000B"/>
          </w:tcPr>
          <w:p>
            <w:pPr>
              <w:pStyle w:val="Compact"/>
              <w:jc w:val="left"/>
            </w:pPr>
            <w:r>
              <w:rPr>
                <w:b/>
                <w:color w:val="FFFFFF"/>
              </w:rPr>
              <w:t xml:space="preserve">Purpose</w:t>
            </w:r>
          </w:p>
        </w:tc>
      </w:tr>
      <w:tr>
        <w:tc>
          <w:tcPr/>
          <w:p>
            <w:pPr>
              <w:jc w:val="left"/>
            </w:pPr>
            <w:r>
              <w:t xml:space="preserve">LiteLLM Proxy</w:t>
            </w:r>
          </w:p>
        </w:tc>
        <w:tc>
          <w:tcPr/>
          <w:p>
            <w:pPr>
              <w:jc w:val="left"/>
            </w:pPr>
            <w:r>
              <w:t xml:space="preserve">4000</w:t>
            </w:r>
          </w:p>
        </w:tc>
        <w:tc>
          <w:tcPr/>
          <w:p>
            <w:pPr>
              <w:jc w:val="left"/>
            </w:pPr>
            <w:r>
              <w:t xml:space="preserve">API gateway (OpenAI + Anthropic format)</w:t>
            </w:r>
          </w:p>
        </w:tc>
      </w:tr>
      <w:tr>
        <w:tc>
          <w:tcPr>
            <w:shd w:val="clear" w:color="auto" w:fill="F6F8FA"/>
          </w:tcPr>
          <w:p>
            <w:pPr>
              <w:jc w:val="left"/>
            </w:pPr>
            <w:r>
              <w:t xml:space="preserve">PostgreSQL</w:t>
            </w:r>
          </w:p>
        </w:tc>
        <w:tc>
          <w:tcPr>
            <w:shd w:val="clear" w:color="auto" w:fill="F6F8FA"/>
          </w:tcPr>
          <w:p>
            <w:pPr>
              <w:jc w:val="left"/>
            </w:pPr>
            <w:r>
              <w:t xml:space="preserve">5432</w:t>
            </w:r>
          </w:p>
        </w:tc>
        <w:tc>
          <w:tcPr>
            <w:shd w:val="clear" w:color="auto" w:fill="F6F8FA"/>
          </w:tcPr>
          <w:p>
            <w:pPr>
              <w:jc w:val="left"/>
            </w:pPr>
            <w:r>
              <w:t xml:space="preserve">LiteLLM database (keys, spend, config)</w:t>
            </w:r>
          </w:p>
        </w:tc>
      </w:tr>
      <w:tr>
        <w:tc>
          <w:tcPr/>
          <w:p>
            <w:pPr>
              <w:jc w:val="left"/>
            </w:pPr>
            <w:r>
              <w:t xml:space="preserve">Prometheus</w:t>
            </w:r>
          </w:p>
        </w:tc>
        <w:tc>
          <w:tcPr/>
          <w:p>
            <w:pPr>
              <w:jc w:val="left"/>
            </w:pPr>
            <w:r>
              <w:t xml:space="preserve">9090</w:t>
            </w:r>
          </w:p>
        </w:tc>
        <w:tc>
          <w:tcPr/>
          <w:p>
            <w:pPr>
              <w:jc w:val="left"/>
            </w:pPr>
            <w:r>
              <w:t xml:space="preserve">Metrics storage and querying</w:t>
            </w:r>
          </w:p>
        </w:tc>
      </w:tr>
      <w:tr>
        <w:tc>
          <w:tcPr>
            <w:shd w:val="clear" w:color="auto" w:fill="F6F8FA"/>
          </w:tcPr>
          <w:p>
            <w:pPr>
              <w:jc w:val="left"/>
            </w:pPr>
            <w:r>
              <w:t xml:space="preserve">Grafana</w:t>
            </w:r>
          </w:p>
        </w:tc>
        <w:tc>
          <w:tcPr>
            <w:shd w:val="clear" w:color="auto" w:fill="F6F8FA"/>
          </w:tcPr>
          <w:p>
            <w:pPr>
              <w:jc w:val="left"/>
            </w:pPr>
            <w:r>
              <w:t xml:space="preserve">3000</w:t>
            </w:r>
          </w:p>
        </w:tc>
        <w:tc>
          <w:tcPr>
            <w:shd w:val="clear" w:color="auto" w:fill="F6F8FA"/>
          </w:tcPr>
          <w:p>
            <w:pPr>
              <w:jc w:val="left"/>
            </w:pPr>
            <w:r>
              <w:t xml:space="preserve">Dashboard visualization (39 panels)</w:t>
            </w:r>
          </w:p>
        </w:tc>
      </w:tr>
    </w:tbl>
    <w:p>
      <w:pPr>
        <w:pStyle w:val="BodyText"/>
        <w:pBdr>
          <w:left w:val="single" w:sz="24" w:space="4" w:color="30B5C5"/>
        </w:pBdr>
        <w:shd w:val="clear" w:fill="E0F7FA"/>
      </w:pPr>
      <w:r>
        <w:rPr>
          <w:b/>
          <w:color w:val="30B5C5"/>
          <w:rFonts w:ascii="HarmonyOS Sans" w:hAnsi="HarmonyOS Sans"/>
        </w:rPr>
        <w:t xml:space="preserve">Info: </w:t>
      </w:r>
      <w:r>
        <w:t xml:space="preserve"> </w:t>
      </w:r>
      <w:r>
        <w:t xml:space="preserve">All ports bind to</w:t>
      </w:r>
      <w:r>
        <w:t xml:space="preserve"> </w:t>
      </w:r>
      <w:r>
        <w:rPr>
          <w:rStyle w:val="VerbatimChar"/>
        </w:rPr>
        <w:t xml:space="preserve">127.0.0.1</w:t>
      </w:r>
      <w:r>
        <w:t xml:space="preserve"> </w:t>
      </w:r>
      <w:r>
        <w:t xml:space="preserve">(localhost only) by default. To access</w:t>
      </w:r>
      <w:r>
        <w:t xml:space="preserve"> </w:t>
      </w:r>
      <w:r>
        <w:t xml:space="preserve">Grafana and the LiteLLM Admin UI from your local machine, use SSH port</w:t>
      </w:r>
      <w:r>
        <w:t xml:space="preserve"> </w:t>
      </w:r>
      <w:r>
        <w:t xml:space="preserve">forwarding in VS Code or add port forwards in the Remote-SSH connection.</w:t>
      </w:r>
    </w:p>
    <w:p>
      <w:pPr>
        <w:pStyle w:val="BodyText"/>
      </w:pPr>
      <w:r>
        <w:t xml:space="preserve">Each model has two deployments --- one OpenAI, one Anthropic --- so all tools</w:t>
      </w:r>
      <w:r>
        <w:t xml:space="preserve"> </w:t>
      </w:r>
      <w:r>
        <w:t xml:space="preserve">can use the same MaaS models regardless of their API format. The</w:t>
      </w:r>
      <w:r>
        <w:t xml:space="preserve"> </w:t>
      </w:r>
      <w:r>
        <w:rPr>
          <w:rStyle w:val="VerbatimChar"/>
        </w:rPr>
        <w:t xml:space="preserve">claude-</w:t>
      </w:r>
      <w:r>
        <w:t xml:space="preserve"> </w:t>
      </w:r>
      <w:r>
        <w:t xml:space="preserve">prefix (e.g.,</w:t>
      </w:r>
      <w:r>
        <w:t xml:space="preserve"> </w:t>
      </w:r>
      <w:r>
        <w:rPr>
          <w:rStyle w:val="VerbatimChar"/>
        </w:rPr>
        <w:t xml:space="preserve">claude-glm-5.2</w:t>
      </w:r>
      <w:r>
        <w:t xml:space="preserve">) prevents routing</w:t>
      </w:r>
      <w:r>
        <w:t xml:space="preserve"> </w:t>
      </w:r>
      <w:r>
        <w:t xml:space="preserve">conflicts in LiteLLM.</w:t>
      </w:r>
    </w:p>
    <w:bookmarkEnd w:id="62"/>
    <w:bookmarkStart w:id="63" w:name="X20384b2278d597e03bb5934f53bc9515f45e5dc"/>
    <w:p>
      <w:pPr>
        <w:pStyle w:val="Heading2"/>
      </w:pPr>
      <w:r>
        <w:rPr>
          <w:rStyle w:val="SectionNumber"/>
        </w:rPr>
        <w:t xml:space="preserve">5.3</w:t>
      </w:r>
      <w:r>
        <w:tab/>
      </w:r>
      <w:r>
        <w:t xml:space="preserve">Run the bootstrap installer</w:t>
      </w:r>
    </w:p>
    <w:p>
      <w:pPr>
        <w:pStyle w:val="FirstParagraph"/>
      </w:pPr>
      <w:r>
        <w:rPr>
          <w:bCs/>
          <w:b/>
        </w:rPr>
        <w:t xml:space="preserve">Objective:</w:t>
      </w:r>
      <w:r>
        <w:t xml:space="preserve"> </w:t>
      </w:r>
      <w:r>
        <w:t xml:space="preserve">Install the gateway using the one-command bootstrap script.</w:t>
      </w:r>
    </w:p>
    <w:p>
      <w:pPr>
        <w:pStyle w:val="BodyText"/>
      </w:pPr>
      <w:r>
        <w:rPr>
          <w:bCs/>
          <w:b/>
        </w:rPr>
        <w:t xml:space="preserve">Step by step:</w:t>
      </w:r>
    </w:p>
    <w:p>
      <w:pPr>
        <w:numPr>
          <w:ilvl w:val="0"/>
          <w:numId w:val="1026"/>
        </w:numPr>
      </w:pPr>
      <w:r>
        <w:t xml:space="preserve">In the VS Code remote terminal, run the bootstrap script:</w:t>
      </w:r>
    </w:p>
    <w:p>
      <w:pPr>
        <w:numPr>
          <w:ilvl w:val="0"/>
          <w:numId w:val="1000"/>
        </w:num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https://raw.githubusercontent.com/wallacelw/oh-my-coding-maas-gateway/main/scripts/bootstrap.sh </w:t>
      </w:r>
      <w:r>
        <w:rPr>
          <w:rStyle w:val="KeywordTok"/>
        </w:rPr>
        <w:t xml:space="preserve">|</w:t>
      </w:r>
      <w:r>
        <w:rPr>
          <w:rStyle w:val="NormalTok"/>
        </w:rPr>
        <w:t xml:space="preserve"> </w:t>
      </w:r>
      <w:r>
        <w:rPr>
          <w:rStyle w:val="FunctionTok"/>
        </w:rPr>
        <w:t xml:space="preserve">bash</w:t>
      </w:r>
    </w:p>
    <w:p>
      <w:pPr>
        <w:numPr>
          <w:ilvl w:val="0"/>
          <w:numId w:val="1026"/>
        </w:numPr>
      </w:pPr>
      <w:r>
        <w:t xml:space="preserve">The installer will:</w:t>
      </w:r>
    </w:p>
    <w:p>
      <w:pPr>
        <w:numPr>
          <w:ilvl w:val="1"/>
          <w:numId w:val="1027"/>
        </w:numPr>
      </w:pPr>
      <w:r>
        <w:t xml:space="preserve">Prompt for your Huawei MaaS API key.</w:t>
      </w:r>
    </w:p>
    <w:p>
      <w:pPr>
        <w:numPr>
          <w:ilvl w:val="1"/>
          <w:numId w:val="1027"/>
        </w:numPr>
      </w:pPr>
      <w:r>
        <w:t xml:space="preserve">Show an interactive menu to select which coding tools to install</w:t>
      </w:r>
      <w:r>
        <w:t xml:space="preserve"> </w:t>
      </w:r>
      <w:r>
        <w:t xml:space="preserve">(opencode, Codex CLI, Claude Code, Pi agent).</w:t>
      </w:r>
    </w:p>
    <w:p>
      <w:pPr>
        <w:numPr>
          <w:ilvl w:val="1"/>
          <w:numId w:val="1027"/>
        </w:numPr>
      </w:pPr>
      <w:r>
        <w:t xml:space="preserve">Auto-install prerequisites (Docker, Node.js, etc.).</w:t>
      </w:r>
    </w:p>
    <w:p>
      <w:pPr>
        <w:numPr>
          <w:ilvl w:val="1"/>
          <w:numId w:val="1027"/>
        </w:numPr>
      </w:pPr>
      <w:r>
        <w:t xml:space="preserve">Deploy the proxy + observability stack (LiteLLM, PostgreSQL,</w:t>
      </w:r>
      <w:r>
        <w:t xml:space="preserve"> </w:t>
      </w:r>
      <w:r>
        <w:t xml:space="preserve">Prometheus, Grafana).</w:t>
      </w:r>
    </w:p>
    <w:p>
      <w:pPr>
        <w:numPr>
          <w:ilvl w:val="1"/>
          <w:numId w:val="1027"/>
        </w:numPr>
      </w:pPr>
      <w:r>
        <w:t xml:space="preserve">Configure each tool with its own virtual key.</w:t>
      </w:r>
    </w:p>
    <w:p>
      <w:pPr>
        <w:numPr>
          <w:ilvl w:val="1"/>
          <w:numId w:val="1027"/>
        </w:numPr>
      </w:pPr>
      <w:r>
        <w:t xml:space="preserve">Run 120 validation checks and offer to install the companion skill.</w:t>
      </w:r>
    </w:p>
    <w:p>
      <w:pPr>
        <w:numPr>
          <w:ilvl w:val="0"/>
          <w:numId w:val="1000"/>
        </w:numPr>
        <w:pBdr>
          <w:left w:val="single" w:sz="24" w:space="4" w:color="ED6D00"/>
        </w:pBdr>
        <w:shd w:val="clear" w:fill="FFF3E0"/>
      </w:pPr>
      <w:r>
        <w:rPr>
          <w:b/>
          <w:color w:val="ED6D00"/>
          <w:rFonts w:ascii="HarmonyOS Sans" w:hAnsi="HarmonyOS Sans"/>
        </w:rPr>
        <w:t xml:space="preserve">Important: </w:t>
      </w:r>
      <w:r>
        <w:t xml:space="preserve"> </w:t>
      </w:r>
      <w:r>
        <w:t xml:space="preserve">Estimated time: ~5 min for a fresh install, ~2 min</w:t>
      </w:r>
      <w:r>
        <w:t xml:space="preserve"> </w:t>
      </w:r>
      <w:r>
        <w:t xml:space="preserve">for an upgrade. If you are behind a proxy, ensure</w:t>
      </w:r>
      <w:r>
        <w:t xml:space="preserve"> </w:t>
      </w:r>
      <w:r>
        <w:rPr>
          <w:rStyle w:val="VerbatimChar"/>
        </w:rPr>
        <w:t xml:space="preserve">http\_proxy</w:t>
      </w:r>
      <w:r>
        <w:t xml:space="preserve"> </w:t>
      </w:r>
      <w:r>
        <w:t xml:space="preserve">and</w:t>
      </w:r>
      <w:r>
        <w:t xml:space="preserve"> </w:t>
      </w:r>
      <w:r>
        <w:rPr>
          <w:rStyle w:val="VerbatimChar"/>
        </w:rPr>
        <w:t xml:space="preserve">https\_proxy</w:t>
      </w:r>
      <w:r>
        <w:t xml:space="preserve"> </w:t>
      </w:r>
      <w:r>
        <w:t xml:space="preserve">environment variables are set before running the script.</w:t>
      </w:r>
    </w:p>
    <w:p>
      <w:pPr>
        <w:pStyle w:val="FirstParagraph"/>
        <w:pBdr>
          <w:left w:val="single" w:sz="24" w:space="4" w:color="62B230"/>
        </w:pBdr>
        <w:shd w:val="clear" w:fill="E8F5E9"/>
      </w:pPr>
      <w:r>
        <w:rPr>
          <w:b/>
          <w:color w:val="62B230"/>
          <w:rFonts w:ascii="HarmonyOS Sans" w:hAnsi="HarmonyOS Sans"/>
        </w:rPr>
        <w:t xml:space="preserve">Tip: </w:t>
      </w:r>
      <w:r>
        <w:t xml:space="preserve"> </w:t>
      </w:r>
      <w:r>
        <w:t xml:space="preserve">For non-interactive installs (CI/automation), pass the API key directly. The</w:t>
      </w:r>
      <w:r>
        <w:t xml:space="preserve"> </w:t>
      </w:r>
      <w:r>
        <w:rPr>
          <w:rStyle w:val="VerbatimChar"/>
        </w:rPr>
        <w:t xml:space="preserve">-y</w:t>
      </w:r>
      <w:r>
        <w:t xml:space="preserve"> </w:t>
      </w:r>
      <w:r>
        <w:t xml:space="preserve">flag suppresses all prompts (prerequisites, tool selection,</w:t>
      </w:r>
      <w:r>
        <w:t xml:space="preserve"> </w:t>
      </w:r>
      <w:r>
        <w:t xml:space="preserve">skill install):</w:t>
      </w:r>
    </w:p>
    <w:p>
      <w:pPr>
        <w:pStyle w:val="BodyText"/>
      </w:pPr>
      <w:r>
        <w:t xml:space="preserve">+</w:t>
      </w:r>
    </w:p>
    <w:p>
      <w:pPr>
        <w:pStyle w:val="SourceCode"/>
      </w:pPr>
      <w:r>
        <w:rPr>
          <w:rStyle w:val="VerbatimChar"/>
        </w:rPr>
        <w:t xml:space="preserve">curl -fsSL https://raw.githubusercontent.com/wallacelw/oh-my-coding-maas-gateway/main/scripts/bootstrap.sh | bash -s -- -y --api-key=sk-xxxx</w:t>
      </w:r>
    </w:p>
    <w:bookmarkEnd w:id="63"/>
    <w:bookmarkStart w:id="64" w:name="X86f58fc7fb2aa895221ee0baf783b3a4543b919"/>
    <w:p>
      <w:pPr>
        <w:pStyle w:val="Heading2"/>
      </w:pPr>
      <w:r>
        <w:rPr>
          <w:rStyle w:val="SectionNumber"/>
        </w:rPr>
        <w:t xml:space="preserve">5.4</w:t>
      </w:r>
      <w:r>
        <w:tab/>
      </w:r>
      <w:r>
        <w:t xml:space="preserve">Verify the installation</w:t>
      </w:r>
    </w:p>
    <w:p>
      <w:pPr>
        <w:pStyle w:val="FirstParagraph"/>
      </w:pPr>
      <w:r>
        <w:rPr>
          <w:bCs/>
          <w:b/>
        </w:rPr>
        <w:t xml:space="preserve">Step by step:</w:t>
      </w:r>
    </w:p>
    <w:p>
      <w:pPr>
        <w:numPr>
          <w:ilvl w:val="0"/>
          <w:numId w:val="1028"/>
        </w:numPr>
      </w:pPr>
      <w:r>
        <w:t xml:space="preserve">Check that the proxy is running:</w:t>
      </w:r>
    </w:p>
    <w:p>
      <w:pPr>
        <w:numPr>
          <w:ilvl w:val="0"/>
          <w:numId w:val="1000"/>
        </w:numPr>
        <w:pStyle w:val="SourceCode"/>
      </w:pPr>
      <w:r>
        <w:rPr>
          <w:rStyle w:val="ExtensionTok"/>
        </w:rPr>
        <w:t xml:space="preserve">curl</w:t>
      </w:r>
      <w:r>
        <w:rPr>
          <w:rStyle w:val="NormalTok"/>
        </w:rPr>
        <w:t xml:space="preserve"> http://localhost:4000/health</w:t>
      </w:r>
    </w:p>
    <w:p>
      <w:pPr>
        <w:numPr>
          <w:ilvl w:val="0"/>
          <w:numId w:val="1028"/>
        </w:numPr>
      </w:pPr>
      <w:r>
        <w:t xml:space="preserve">Open the Grafana dashboard at</w:t>
      </w:r>
      <w:r>
        <w:t xml:space="preserve"> </w:t>
      </w:r>
      <w:r>
        <w:rPr>
          <w:rStyle w:val="VerbatimChar"/>
        </w:rPr>
        <w:t xml:space="preserve">http://localhost:3000</w:t>
      </w:r>
      <w:r>
        <w:t xml:space="preserve"> </w:t>
      </w:r>
      <w:r>
        <w:t xml:space="preserve">to</w:t>
      </w:r>
      <w:r>
        <w:t xml:space="preserve"> </w:t>
      </w:r>
      <w:r>
        <w:t xml:space="preserve">monitor usage and metrics (39 panels across 7 sections).</w:t>
      </w:r>
    </w:p>
    <w:p>
      <w:pPr>
        <w:numPr>
          <w:ilvl w:val="0"/>
          <w:numId w:val="1028"/>
        </w:numPr>
      </w:pPr>
      <w:r>
        <w:t xml:space="preserve">Open the LiteLLM Admin UI at</w:t>
      </w:r>
      <w:r>
        <w:t xml:space="preserve"> </w:t>
      </w:r>
      <w:r>
        <w:rPr>
          <w:rStyle w:val="VerbatimChar"/>
        </w:rPr>
        <w:t xml:space="preserve">http://localhost:4000/ui</w:t>
      </w:r>
      <w:r>
        <w:t xml:space="preserve"> </w:t>
      </w:r>
      <w:r>
        <w:t xml:space="preserve">to</w:t>
      </w:r>
      <w:r>
        <w:t xml:space="preserve"> </w:t>
      </w:r>
      <w:r>
        <w:t xml:space="preserve">manage virtual keys and model routing.</w:t>
      </w:r>
    </w:p>
    <w:p>
      <w:pPr>
        <w:numPr>
          <w:ilvl w:val="0"/>
          <w:numId w:val="1028"/>
        </w:numPr>
      </w:pPr>
      <w:r>
        <w:t xml:space="preserve">Launch your coding tool:</w:t>
      </w:r>
    </w:p>
    <w:p>
      <w:pPr>
        <w:numPr>
          <w:ilvl w:val="0"/>
          <w:numId w:val="1000"/>
        </w:numPr>
        <w:pStyle w:val="SourceCode"/>
      </w:pPr>
      <w:r>
        <w:rPr>
          <w:rStyle w:val="ExtensionTok"/>
        </w:rPr>
        <w:t xml:space="preserve">opencode</w:t>
      </w:r>
      <w:r>
        <w:rPr>
          <w:rStyle w:val="NormalTok"/>
        </w:rPr>
        <w:t xml:space="preserve">          </w:t>
      </w:r>
      <w:r>
        <w:rPr>
          <w:rStyle w:val="CommentTok"/>
        </w:rPr>
        <w:t xml:space="preserve"># or:  codex  or:  claude --bare  or:  pi</w:t>
      </w:r>
    </w:p>
    <w:p>
      <w:pPr>
        <w:pStyle w:val="FirstParagraph"/>
        <w:pBdr>
          <w:left w:val="single" w:sz="24" w:space="4" w:color="62B230"/>
        </w:pBdr>
        <w:shd w:val="clear" w:fill="E8F5E9"/>
      </w:pPr>
      <w:r>
        <w:rPr>
          <w:b/>
          <w:color w:val="62B230"/>
          <w:rFonts w:ascii="HarmonyOS Sans" w:hAnsi="HarmonyOS Sans"/>
        </w:rPr>
        <w:t xml:space="preserve">Tip: </w:t>
      </w:r>
      <w:r>
        <w:t xml:space="preserve"> </w:t>
      </w:r>
      <w:r>
        <w:t xml:space="preserve">To upgrade the gateway later, re-run the same bootstrap command. It detects</w:t>
      </w:r>
      <w:r>
        <w:t xml:space="preserve"> </w:t>
      </w:r>
      <w:r>
        <w:t xml:space="preserve">existing installs, compares versions, and pulls updates --- all secrets and</w:t>
      </w:r>
      <w:r>
        <w:t xml:space="preserve"> </w:t>
      </w:r>
      <w:r>
        <w:t xml:space="preserve">data are preserved.</w:t>
      </w:r>
    </w:p>
    <w:p>
      <w:pPr>
        <w:pStyle w:val="TableCaption"/>
        <w:spacing w:before="240" w:after="160"/>
        <w:jc w:val="center"/>
      </w:pPr>
      <w:r>
        <w:rPr>
          <w:bCs/>
          <w:b/>
          <w:sz w:val="18"/>
        </w:rPr>
        <w:t xml:space="preserve">Table 7:</w:t>
      </w:r>
      <w:r>
        <w:rPr>
          <w:sz w:val="18"/>
        </w:rPr>
        <w:t xml:space="preserve"> </w:t>
      </w:r>
      <w:r>
        <w:rPr>
          <w:sz w:val="18"/>
        </w:rPr>
        <w:t xml:space="preserve">Chapter 5 verification checklist.</w:t>
      </w:r>
    </w:p>
    <w:tbl>
      <w:tblPr>
        <w:tblStyle w:val="Table"/>
        <w:tblW w:type="pct" w:w="5000"/>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Look w:firstRow="1" w:lastRow="0" w:firstColumn="0" w:lastColumn="0" w:noHBand="0" w:noVBand="0" w:val="0020"/>
        <w:jc w:val="start"/>
        <w:tblCaption w:val="Table 7: Chapter 5 verification checklist."/>
      </w:tblPr>
      <w:tblGrid>
        <w:gridCol w:w="2639"/>
        <w:gridCol w:w="2639"/>
        <w:gridCol w:w="2640"/>
      </w:tblGrid>
      <w:tr>
        <w:trPr>
          <w:tblHeader w:val="true"/>
        </w:trPr>
        <w:tc>
          <w:tcPr>
            <w:shd w:val="clear" w:color="auto" w:fill="C7000B"/>
          </w:tcPr>
          <w:p>
            <w:pPr>
              <w:pStyle w:val="Compact"/>
              <w:jc w:val="left"/>
            </w:pPr>
            <w:r>
              <w:rPr>
                <w:b/>
                <w:color w:val="FFFFFF"/>
              </w:rPr>
              <w:t xml:space="preserve">Step</w:t>
            </w:r>
          </w:p>
        </w:tc>
        <w:tc>
          <w:tcPr>
            <w:shd w:val="clear" w:color="auto" w:fill="C7000B"/>
          </w:tcPr>
          <w:p>
            <w:pPr>
              <w:pStyle w:val="Compact"/>
              <w:jc w:val="left"/>
            </w:pPr>
            <w:r>
              <w:rPr>
                <w:b/>
                <w:color w:val="FFFFFF"/>
              </w:rPr>
              <w:t xml:space="preserve">What to check</w:t>
            </w:r>
          </w:p>
        </w:tc>
        <w:tc>
          <w:tcPr>
            <w:shd w:val="clear" w:color="auto" w:fill="C7000B"/>
          </w:tcPr>
          <w:p>
            <w:pPr>
              <w:pStyle w:val="Compact"/>
              <w:jc w:val="left"/>
            </w:pPr>
            <w:r>
              <w:rPr>
                <w:b/>
                <w:color w:val="FFFFFF"/>
              </w:rPr>
              <w:t xml:space="preserve">Expected result</w:t>
            </w:r>
          </w:p>
        </w:tc>
      </w:tr>
      <w:tr>
        <w:tc>
          <w:tcPr/>
          <w:p>
            <w:pPr>
              <w:jc w:val="left"/>
            </w:pPr>
            <w:r>
              <w:t xml:space="preserve">Bootstrap</w:t>
            </w:r>
          </w:p>
        </w:tc>
        <w:tc>
          <w:tcPr/>
          <w:p>
            <w:pPr>
              <w:jc w:val="left"/>
            </w:pPr>
            <w:r>
              <w:t xml:space="preserve">Installer completed</w:t>
            </w:r>
          </w:p>
        </w:tc>
        <w:tc>
          <w:tcPr/>
          <w:p>
            <w:pPr>
              <w:jc w:val="left"/>
            </w:pPr>
            <w:r>
              <w:t xml:space="preserve">All services deployed</w:t>
            </w:r>
          </w:p>
        </w:tc>
      </w:tr>
      <w:tr>
        <w:tc>
          <w:tcPr>
            <w:shd w:val="clear" w:color="auto" w:fill="F6F8FA"/>
          </w:tcPr>
          <w:p>
            <w:pPr>
              <w:jc w:val="left"/>
            </w:pPr>
            <w:r>
              <w:t xml:space="preserve">Proxy health</w:t>
            </w:r>
          </w:p>
        </w:tc>
        <w:tc>
          <w:tcPr>
            <w:shd w:val="clear" w:color="auto" w:fill="F6F8FA"/>
          </w:tcPr>
          <w:p>
            <w:pPr>
              <w:jc w:val="left"/>
            </w:pPr>
            <w:r>
              <w:rPr>
                <w:rStyle w:val="VerbatimChar"/>
              </w:rPr>
              <w:t xml:space="preserve">curl localhost:4000/health</w:t>
            </w:r>
          </w:p>
        </w:tc>
        <w:tc>
          <w:tcPr>
            <w:shd w:val="clear" w:color="auto" w:fill="F6F8FA"/>
          </w:tcPr>
          <w:p>
            <w:pPr>
              <w:jc w:val="left"/>
            </w:pPr>
            <w:r>
              <w:t xml:space="preserve">Healthy</w:t>
            </w:r>
          </w:p>
        </w:tc>
      </w:tr>
      <w:tr>
        <w:tc>
          <w:tcPr/>
          <w:p>
            <w:pPr>
              <w:jc w:val="left"/>
            </w:pPr>
            <w:r>
              <w:t xml:space="preserve">Grafana</w:t>
            </w:r>
          </w:p>
        </w:tc>
        <w:tc>
          <w:tcPr/>
          <w:p>
            <w:pPr>
              <w:jc w:val="left"/>
            </w:pPr>
            <w:r>
              <w:rPr>
                <w:rStyle w:val="VerbatimChar"/>
              </w:rPr>
              <w:t xml:space="preserve">localhost:3000</w:t>
            </w:r>
          </w:p>
        </w:tc>
        <w:tc>
          <w:tcPr/>
          <w:p>
            <w:pPr>
              <w:jc w:val="left"/>
            </w:pPr>
            <w:r>
              <w:t xml:space="preserve">Dashboard accessible</w:t>
            </w:r>
          </w:p>
        </w:tc>
      </w:tr>
      <w:tr>
        <w:tc>
          <w:tcPr>
            <w:shd w:val="clear" w:color="auto" w:fill="F6F8FA"/>
          </w:tcPr>
          <w:p>
            <w:pPr>
              <w:jc w:val="left"/>
            </w:pPr>
            <w:r>
              <w:t xml:space="preserve">LiteLLM UI</w:t>
            </w:r>
          </w:p>
        </w:tc>
        <w:tc>
          <w:tcPr>
            <w:shd w:val="clear" w:color="auto" w:fill="F6F8FA"/>
          </w:tcPr>
          <w:p>
            <w:pPr>
              <w:jc w:val="left"/>
            </w:pPr>
            <w:r>
              <w:rPr>
                <w:rStyle w:val="VerbatimChar"/>
              </w:rPr>
              <w:t xml:space="preserve">localhost:4000/ui</w:t>
            </w:r>
          </w:p>
        </w:tc>
        <w:tc>
          <w:tcPr>
            <w:shd w:val="clear" w:color="auto" w:fill="F6F8FA"/>
          </w:tcPr>
          <w:p>
            <w:pPr>
              <w:jc w:val="left"/>
            </w:pPr>
            <w:r>
              <w:t xml:space="preserve">Admin UI accessible</w:t>
            </w:r>
          </w:p>
        </w:tc>
      </w:tr>
      <w:tr>
        <w:tc>
          <w:tcPr/>
          <w:p>
            <w:pPr>
              <w:jc w:val="left"/>
            </w:pPr>
            <w:r>
              <w:t xml:space="preserve">Coding tool</w:t>
            </w:r>
          </w:p>
        </w:tc>
        <w:tc>
          <w:tcPr/>
          <w:p>
            <w:pPr>
              <w:jc w:val="left"/>
            </w:pPr>
            <w:r>
              <w:t xml:space="preserve">Launched and connected</w:t>
            </w:r>
          </w:p>
        </w:tc>
        <w:tc>
          <w:tcPr/>
          <w:p>
            <w:pPr>
              <w:jc w:val="left"/>
            </w:pPr>
            <w:r>
              <w:t xml:space="preserve">Gateway routing</w:t>
            </w:r>
          </w:p>
        </w:tc>
      </w:tr>
    </w:tbl>
    <w:bookmarkEnd w:id="64"/>
    <w:bookmarkEnd w:id="65"/>
    <w:bookmarkStart w:id="70" w:name="X807eb5d50f6b3c0af7a36f3c4f1a7070bb58f0a"/>
    <w:p>
      <w:pPr>
        <w:pStyle w:val="Heading1"/>
      </w:pPr>
      <w:r>
        <w:rPr>
          <w:rStyle w:val="SectionNumber"/>
          <w:sz w:val="112"/>
        </w:rPr>
        <w:t xml:space="preserve">6</w:t>
      </w:r>
      <w:r>
        <w:tab/>
      </w:r>
      <w:r>
        <w:t xml:space="preserve">Install the Huawei Document Templates Project</w:t>
      </w:r>
    </w:p>
    <w:p>
      <w:pPr>
        <w:pStyle w:val="FirstParagraph"/>
      </w:pPr>
      <w:r>
        <w:rPr>
          <w:bCs/>
          <w:b/>
        </w:rPr>
        <w:t xml:space="preserve">General Objective:</w:t>
      </w:r>
      <w:r>
        <w:t xml:space="preserve"> </w:t>
      </w:r>
      <w:r>
        <w:t xml:space="preserve">Clone the Huawei document templates repository on the Flexus X</w:t>
      </w:r>
      <w:r>
        <w:t xml:space="preserve"> </w:t>
      </w:r>
      <w:r>
        <w:t xml:space="preserve">instance, run the setup script, and verify that the LaTeX toolchain and</w:t>
      </w:r>
      <w:r>
        <w:t xml:space="preserve"> </w:t>
      </w:r>
      <w:r>
        <w:t xml:space="preserve">the coding agent skill are ready for use. The script assumes a fresh</w:t>
      </w:r>
      <w:r>
        <w:t xml:space="preserve"> </w:t>
      </w:r>
      <w:r>
        <w:t xml:space="preserve">Ubuntu install --- it installs all dependencies from scratch and</w:t>
      </w:r>
      <w:r>
        <w:t xml:space="preserve"> </w:t>
      </w:r>
      <w:r>
        <w:t xml:space="preserve">configures VS Code at the user level.</w:t>
      </w:r>
    </w:p>
    <w:p>
      <w:pPr>
        <w:pStyle w:val="BodyText"/>
      </w:pPr>
      <w:r>
        <w:rPr>
          <w:bCs/>
          <w:b/>
        </w:rPr>
        <w:t xml:space="preserve">Prerequisites:</w:t>
      </w:r>
    </w:p>
    <w:p>
      <w:pPr>
        <w:numPr>
          <w:ilvl w:val="0"/>
          <w:numId w:val="1029"/>
        </w:numPr>
      </w:pPr>
      <w:r>
        <w:t xml:space="preserve">Chapter 5 completed — MaaS gateway installed and running.</w:t>
      </w:r>
    </w:p>
    <w:p>
      <w:pPr>
        <w:numPr>
          <w:ilvl w:val="0"/>
          <w:numId w:val="1029"/>
        </w:numPr>
      </w:pPr>
      <w:r>
        <w:t xml:space="preserve">Git installed (</w:t>
      </w:r>
      <w:r>
        <w:rPr>
          <w:rStyle w:val="VerbatimChar"/>
        </w:rPr>
        <w:t xml:space="preserve">sudo apt install git</w:t>
      </w:r>
      <w:r>
        <w:t xml:space="preserve">).</w:t>
      </w:r>
    </w:p>
    <w:p>
      <w:pPr>
        <w:numPr>
          <w:ilvl w:val="0"/>
          <w:numId w:val="1029"/>
        </w:numPr>
      </w:pPr>
      <w:r>
        <w:t xml:space="preserve">The repository URL for the Huawei document templates project.</w:t>
      </w:r>
    </w:p>
    <w:p>
      <w:pPr>
        <w:numPr>
          <w:ilvl w:val="0"/>
          <w:numId w:val="1029"/>
        </w:numPr>
      </w:pPr>
      <w:r>
        <w:t xml:space="preserve">A fresh Ubuntu 24.04 instance (no prior LaTeX installation</w:t>
      </w:r>
      <w:r>
        <w:t xml:space="preserve"> </w:t>
      </w:r>
      <w:r>
        <w:t xml:space="preserve">required).</w:t>
      </w:r>
    </w:p>
    <w:p>
      <w:pPr>
        <w:pStyle w:val="FirstParagraph"/>
        <w:pBdr>
          <w:left w:val="single" w:sz="24" w:space="4" w:color="30B5C5"/>
        </w:pBdr>
        <w:shd w:val="clear" w:fill="E0F7FA"/>
      </w:pPr>
      <w:r>
        <w:rPr>
          <w:b/>
          <w:color w:val="30B5C5"/>
          <w:rFonts w:ascii="HarmonyOS Sans" w:hAnsi="HarmonyOS Sans"/>
        </w:rPr>
        <w:t xml:space="preserve">Info: </w:t>
      </w:r>
      <w:r>
        <w:t xml:space="preserve"> </w:t>
      </w:r>
      <w:r>
        <w:t xml:space="preserve">The</w:t>
      </w:r>
      <w:r>
        <w:t xml:space="preserve"> </w:t>
      </w:r>
      <w:r>
        <w:rPr>
          <w:rStyle w:val="VerbatimChar"/>
        </w:rPr>
        <w:t xml:space="preserve">install.sh</w:t>
      </w:r>
      <w:r>
        <w:t xml:space="preserve"> </w:t>
      </w:r>
      <w:r>
        <w:t xml:space="preserve">script is idempotent --- it is safe to run multiple</w:t>
      </w:r>
      <w:r>
        <w:t xml:space="preserve"> </w:t>
      </w:r>
      <w:r>
        <w:t xml:space="preserve">times. It merges VS Code settings rather than overwriting them, and</w:t>
      </w:r>
      <w:r>
        <w:t xml:space="preserve"> </w:t>
      </w:r>
      <w:r>
        <w:rPr>
          <w:rStyle w:val="VerbatimChar"/>
        </w:rPr>
        <w:t xml:space="preserve">apt-get install</w:t>
      </w:r>
      <w:r>
        <w:t xml:space="preserve"> </w:t>
      </w:r>
      <w:r>
        <w:t xml:space="preserve">skips packages that are already present.</w:t>
      </w:r>
    </w:p>
    <w:bookmarkStart w:id="66" w:name="X13ee362a40e08ac735660c9028b2969fa011b79"/>
    <w:p>
      <w:pPr>
        <w:pStyle w:val="Heading2"/>
      </w:pPr>
      <w:r>
        <w:rPr>
          <w:rStyle w:val="SectionNumber"/>
        </w:rPr>
        <w:t xml:space="preserve">6.1</w:t>
      </w:r>
      <w:r>
        <w:tab/>
      </w:r>
      <w:r>
        <w:t xml:space="preserve">Clone and set up the project</w:t>
      </w:r>
    </w:p>
    <w:p>
      <w:pPr>
        <w:pStyle w:val="FirstParagraph"/>
      </w:pPr>
      <w:r>
        <w:rPr>
          <w:bCs/>
          <w:b/>
        </w:rPr>
        <w:t xml:space="preserve">Step by step:</w:t>
      </w:r>
    </w:p>
    <w:p>
      <w:pPr>
        <w:numPr>
          <w:ilvl w:val="0"/>
          <w:numId w:val="1030"/>
        </w:numPr>
      </w:pPr>
      <w:r>
        <w:t xml:space="preserve">Run the one-liner install (clones the repo to</w:t>
      </w:r>
      <w:r>
        <w:t xml:space="preserve"> </w:t>
      </w:r>
      <w:r>
        <w:rPr>
          <w:rStyle w:val="VerbatimChar"/>
        </w:rPr>
        <w:t xml:space="preserve">/home/huawei-doc-templates</w:t>
      </w:r>
      <w:r>
        <w:t xml:space="preserve"> </w:t>
      </w:r>
      <w:r>
        <w:t xml:space="preserve">and installs everything):</w:t>
      </w:r>
    </w:p>
    <w:p>
      <w:pPr>
        <w:numPr>
          <w:ilvl w:val="0"/>
          <w:numId w:val="1000"/>
        </w:numPr>
        <w:pStyle w:val="SourceCode"/>
      </w:pPr>
      <w:r>
        <w:rPr>
          <w:rStyle w:val="BuiltInTok"/>
        </w:rPr>
        <w:t xml:space="preserve">cd</w:t>
      </w:r>
      <w:r>
        <w:rPr>
          <w:rStyle w:val="NormalTok"/>
        </w:rPr>
        <w:t xml:space="preserve"> /home</w:t>
      </w:r>
      <w:r>
        <w:br/>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https://raw.githubusercontent.com/wallacelw/huawei-doc-templates/main/scripts/install.sh </w:t>
      </w:r>
      <w:r>
        <w:rPr>
          <w:rStyle w:val="KeywordTok"/>
        </w:rPr>
        <w:t xml:space="preserve">|</w:t>
      </w:r>
      <w:r>
        <w:rPr>
          <w:rStyle w:val="NormalTok"/>
        </w:rPr>
        <w:t xml:space="preserve"> </w:t>
      </w:r>
      <w:r>
        <w:rPr>
          <w:rStyle w:val="FunctionTok"/>
        </w:rPr>
        <w:t xml:space="preserve">bash</w:t>
      </w:r>
    </w:p>
    <w:p>
      <w:pPr>
        <w:numPr>
          <w:ilvl w:val="0"/>
          <w:numId w:val="1000"/>
        </w:numPr>
        <w:pBdr>
          <w:left w:val="single" w:sz="24" w:space="4" w:color="30B5C5"/>
        </w:pBdr>
        <w:shd w:val="clear" w:fill="E0F7FA"/>
      </w:pPr>
      <w:r>
        <w:rPr>
          <w:b/>
          <w:color w:val="30B5C5"/>
          <w:rFonts w:ascii="HarmonyOS Sans" w:hAnsi="HarmonyOS Sans"/>
        </w:rPr>
        <w:t xml:space="preserve">Info: </w:t>
      </w:r>
      <w:r>
        <w:t xml:space="preserve"> </w:t>
      </w:r>
      <w:r>
        <w:t xml:space="preserve">The script installs XeLaTeX, latexmk, fonts (HarmonyOS Sans + Cascadia Code),</w:t>
      </w:r>
      <w:r>
        <w:t xml:space="preserve"> </w:t>
      </w:r>
      <w:r>
        <w:t xml:space="preserve">the opencode skills, and configures VS Code LaTeX Workshop. When run</w:t>
      </w:r>
      <w:r>
        <w:t xml:space="preserve"> </w:t>
      </w:r>
      <w:r>
        <w:t xml:space="preserve">interactively (</w:t>
      </w:r>
      <w:r>
        <w:rPr>
          <w:rStyle w:val="VerbatimChar"/>
        </w:rPr>
        <w:t xml:space="preserve">./scripts/install.sh</w:t>
      </w:r>
      <w:r>
        <w:t xml:space="preserve">), it prompts for optional components</w:t>
      </w:r>
      <w:r>
        <w:t xml:space="preserve"> </w:t>
      </w:r>
      <w:r>
        <w:t xml:space="preserve">(skills and VS Code --- both default to yes). When run via one-liner, all</w:t>
      </w:r>
      <w:r>
        <w:t xml:space="preserve"> </w:t>
      </w:r>
      <w:r>
        <w:t xml:space="preserve">components are installed automatically. It is idempotent --- safe to re-run.</w:t>
      </w:r>
    </w:p>
    <w:p>
      <w:pPr>
        <w:numPr>
          <w:ilvl w:val="0"/>
          <w:numId w:val="1000"/>
        </w:numPr>
        <w:pBdr>
          <w:left w:val="single" w:sz="24" w:space="4" w:color="30B5C5"/>
        </w:pBdr>
        <w:shd w:val="clear" w:fill="E0F7FA"/>
      </w:pPr>
      <w:r>
        <w:rPr>
          <w:b/>
          <w:color w:val="30B5C5"/>
          <w:rFonts w:ascii="HarmonyOS Sans" w:hAnsi="HarmonyOS Sans"/>
        </w:rPr>
        <w:t xml:space="preserve">Info: </w:t>
      </w:r>
      <w:r>
        <w:t xml:space="preserve"> </w:t>
      </w:r>
      <w:r>
        <w:t xml:space="preserve">If an existing installation is detected, the one-liner prompts to update:</w:t>
      </w:r>
      <w:r>
        <w:t xml:space="preserve"> </w:t>
      </w:r>
      <w:r>
        <w:rPr>
          <w:rStyle w:val="VerbatimChar"/>
        </w:rPr>
        <w:t xml:space="preserve">Update v3.3.6 → v3.3.7? [Y/n]</w:t>
      </w:r>
      <w:r>
        <w:t xml:space="preserve">. It pulls the latest version and</w:t>
      </w:r>
      <w:r>
        <w:t xml:space="preserve"> </w:t>
      </w:r>
      <w:r>
        <w:t xml:space="preserve">re-runs the installer. No need to</w:t>
      </w:r>
      <w:r>
        <w:t xml:space="preserve"> </w:t>
      </w:r>
      <w:r>
        <w:rPr>
          <w:rStyle w:val="VerbatimChar"/>
        </w:rPr>
        <w:t xml:space="preserve">git pull</w:t>
      </w:r>
      <w:r>
        <w:t xml:space="preserve"> </w:t>
      </w:r>
      <w:r>
        <w:t xml:space="preserve">manually.</w:t>
      </w:r>
    </w:p>
    <w:p>
      <w:pPr>
        <w:numPr>
          <w:ilvl w:val="0"/>
          <w:numId w:val="1030"/>
        </w:numPr>
      </w:pPr>
      <w:r>
        <w:t xml:space="preserve">Verify the LaTeX toolchain:</w:t>
      </w:r>
    </w:p>
    <w:p>
      <w:pPr>
        <w:numPr>
          <w:ilvl w:val="0"/>
          <w:numId w:val="1000"/>
        </w:numPr>
        <w:pStyle w:val="SourceCode"/>
      </w:pPr>
      <w:r>
        <w:rPr>
          <w:rStyle w:val="ExtensionTok"/>
        </w:rPr>
        <w:t xml:space="preserve">xelatex</w:t>
      </w:r>
      <w:r>
        <w:rPr>
          <w:rStyle w:val="NormalTok"/>
        </w:rPr>
        <w:t xml:space="preserve"> </w:t>
      </w:r>
      <w:r>
        <w:rPr>
          <w:rStyle w:val="AttributeTok"/>
        </w:rPr>
        <w:t xml:space="preserve">--version</w:t>
      </w:r>
      <w:r>
        <w:br/>
      </w:r>
      <w:r>
        <w:rPr>
          <w:rStyle w:val="ExtensionTok"/>
        </w:rPr>
        <w:t xml:space="preserve">latexmk</w:t>
      </w:r>
      <w:r>
        <w:rPr>
          <w:rStyle w:val="NormalTok"/>
        </w:rPr>
        <w:t xml:space="preserve"> </w:t>
      </w:r>
      <w:r>
        <w:rPr>
          <w:rStyle w:val="AttributeTok"/>
        </w:rPr>
        <w:t xml:space="preserve">--version</w:t>
      </w:r>
    </w:p>
    <w:bookmarkEnd w:id="66"/>
    <w:bookmarkStart w:id="67" w:name="X6f307275a13b0b4b7f85f0183410427c30d6aff"/>
    <w:p>
      <w:pPr>
        <w:pStyle w:val="Heading2"/>
      </w:pPr>
      <w:r>
        <w:rPr>
          <w:rStyle w:val="SectionNumber"/>
        </w:rPr>
        <w:t xml:space="preserve">6.2</w:t>
      </w:r>
      <w:r>
        <w:tab/>
      </w:r>
      <w:r>
        <w:t xml:space="preserve">Compile the sample guides</w:t>
      </w:r>
    </w:p>
    <w:p>
      <w:pPr>
        <w:pStyle w:val="FirstParagraph"/>
      </w:pPr>
      <w:r>
        <w:t xml:space="preserve">The project includes a self-documenting Makefile. To compile all samples</w:t>
      </w:r>
      <w:r>
        <w:t xml:space="preserve"> </w:t>
      </w:r>
      <w:r>
        <w:t xml:space="preserve">(guide + technical + testbook + poc, Portuguese + English):</w:t>
      </w:r>
    </w:p>
    <w:p>
      <w:pPr>
        <w:pStyle w:val="BodyText"/>
      </w:pPr>
      <w:r>
        <w:rPr>
          <w:bCs/>
          <w:b/>
        </w:rPr>
        <w:t xml:space="preserve">Step by step:</w:t>
      </w:r>
    </w:p>
    <w:p>
      <w:pPr>
        <w:numPr>
          <w:ilvl w:val="0"/>
          <w:numId w:val="1031"/>
        </w:numPr>
      </w:pPr>
      <w:r>
        <w:t xml:space="preserve">From the repository root, run:</w:t>
      </w:r>
    </w:p>
    <w:p>
      <w:pPr>
        <w:numPr>
          <w:ilvl w:val="0"/>
          <w:numId w:val="1000"/>
        </w:numPr>
        <w:pStyle w:val="SourceCode"/>
      </w:pPr>
      <w:r>
        <w:rPr>
          <w:rStyle w:val="FunctionTok"/>
        </w:rPr>
        <w:t xml:space="preserve">make</w:t>
      </w:r>
      <w:r>
        <w:rPr>
          <w:rStyle w:val="NormalTok"/>
        </w:rPr>
        <w:t xml:space="preserve"> samples</w:t>
      </w:r>
    </w:p>
    <w:p>
      <w:pPr>
        <w:numPr>
          <w:ilvl w:val="0"/>
          <w:numId w:val="1031"/>
        </w:numPr>
      </w:pPr>
      <w:r>
        <w:t xml:space="preserve">Verify the PDFs were generated:</w:t>
      </w:r>
    </w:p>
    <w:p>
      <w:pPr>
        <w:numPr>
          <w:ilvl w:val="0"/>
          <w:numId w:val="1000"/>
        </w:numPr>
        <w:pStyle w:val="SourceCode"/>
      </w:pPr>
      <w:r>
        <w:rPr>
          <w:rStyle w:val="FunctionTok"/>
        </w:rPr>
        <w:t xml:space="preserve">ls</w:t>
      </w:r>
      <w:r>
        <w:rPr>
          <w:rStyle w:val="NormalTok"/>
        </w:rPr>
        <w:t xml:space="preserve"> </w:t>
      </w:r>
      <w:r>
        <w:rPr>
          <w:rStyle w:val="AttributeTok"/>
        </w:rPr>
        <w:t xml:space="preserve">-l</w:t>
      </w:r>
      <w:r>
        <w:rPr>
          <w:rStyle w:val="NormalTok"/>
        </w:rPr>
        <w:t xml:space="preserve"> documents/guide-pt/main.pdf</w:t>
      </w:r>
      <w:r>
        <w:br/>
      </w:r>
      <w:r>
        <w:rPr>
          <w:rStyle w:val="FunctionTok"/>
        </w:rPr>
        <w:t xml:space="preserve">ls</w:t>
      </w:r>
      <w:r>
        <w:rPr>
          <w:rStyle w:val="NormalTok"/>
        </w:rPr>
        <w:t xml:space="preserve"> </w:t>
      </w:r>
      <w:r>
        <w:rPr>
          <w:rStyle w:val="AttributeTok"/>
        </w:rPr>
        <w:t xml:space="preserve">-l</w:t>
      </w:r>
      <w:r>
        <w:rPr>
          <w:rStyle w:val="NormalTok"/>
        </w:rPr>
        <w:t xml:space="preserve"> documents/guide-en/main.pdf</w:t>
      </w:r>
      <w:r>
        <w:br/>
      </w:r>
      <w:r>
        <w:rPr>
          <w:rStyle w:val="FunctionTok"/>
        </w:rPr>
        <w:t xml:space="preserve">ls</w:t>
      </w:r>
      <w:r>
        <w:rPr>
          <w:rStyle w:val="NormalTok"/>
        </w:rPr>
        <w:t xml:space="preserve"> </w:t>
      </w:r>
      <w:r>
        <w:rPr>
          <w:rStyle w:val="AttributeTok"/>
        </w:rPr>
        <w:t xml:space="preserve">-l</w:t>
      </w:r>
      <w:r>
        <w:rPr>
          <w:rStyle w:val="NormalTok"/>
        </w:rPr>
        <w:t xml:space="preserve"> documents/technical-pt/main.pdf</w:t>
      </w:r>
      <w:r>
        <w:br/>
      </w:r>
      <w:r>
        <w:rPr>
          <w:rStyle w:val="FunctionTok"/>
        </w:rPr>
        <w:t xml:space="preserve">ls</w:t>
      </w:r>
      <w:r>
        <w:rPr>
          <w:rStyle w:val="NormalTok"/>
        </w:rPr>
        <w:t xml:space="preserve"> </w:t>
      </w:r>
      <w:r>
        <w:rPr>
          <w:rStyle w:val="AttributeTok"/>
        </w:rPr>
        <w:t xml:space="preserve">-l</w:t>
      </w:r>
      <w:r>
        <w:rPr>
          <w:rStyle w:val="NormalTok"/>
        </w:rPr>
        <w:t xml:space="preserve"> documents/technical-en/main.pdf</w:t>
      </w:r>
      <w:r>
        <w:br/>
      </w:r>
      <w:r>
        <w:rPr>
          <w:rStyle w:val="FunctionTok"/>
        </w:rPr>
        <w:t xml:space="preserve">ls</w:t>
      </w:r>
      <w:r>
        <w:rPr>
          <w:rStyle w:val="NormalTok"/>
        </w:rPr>
        <w:t xml:space="preserve"> </w:t>
      </w:r>
      <w:r>
        <w:rPr>
          <w:rStyle w:val="AttributeTok"/>
        </w:rPr>
        <w:t xml:space="preserve">-l</w:t>
      </w:r>
      <w:r>
        <w:rPr>
          <w:rStyle w:val="NormalTok"/>
        </w:rPr>
        <w:t xml:space="preserve"> documents/testbook-pt/main.pdf</w:t>
      </w:r>
      <w:r>
        <w:br/>
      </w:r>
      <w:r>
        <w:rPr>
          <w:rStyle w:val="FunctionTok"/>
        </w:rPr>
        <w:t xml:space="preserve">ls</w:t>
      </w:r>
      <w:r>
        <w:rPr>
          <w:rStyle w:val="NormalTok"/>
        </w:rPr>
        <w:t xml:space="preserve"> </w:t>
      </w:r>
      <w:r>
        <w:rPr>
          <w:rStyle w:val="AttributeTok"/>
        </w:rPr>
        <w:t xml:space="preserve">-l</w:t>
      </w:r>
      <w:r>
        <w:rPr>
          <w:rStyle w:val="NormalTok"/>
        </w:rPr>
        <w:t xml:space="preserve"> documents/testbook-en/main.pdf</w:t>
      </w:r>
      <w:r>
        <w:br/>
      </w:r>
      <w:r>
        <w:rPr>
          <w:rStyle w:val="FunctionTok"/>
        </w:rPr>
        <w:t xml:space="preserve">ls</w:t>
      </w:r>
      <w:r>
        <w:rPr>
          <w:rStyle w:val="NormalTok"/>
        </w:rPr>
        <w:t xml:space="preserve"> </w:t>
      </w:r>
      <w:r>
        <w:rPr>
          <w:rStyle w:val="AttributeTok"/>
        </w:rPr>
        <w:t xml:space="preserve">-l</w:t>
      </w:r>
      <w:r>
        <w:rPr>
          <w:rStyle w:val="NormalTok"/>
        </w:rPr>
        <w:t xml:space="preserve"> documents/poc-pt/main.pdf</w:t>
      </w:r>
      <w:r>
        <w:br/>
      </w:r>
      <w:r>
        <w:rPr>
          <w:rStyle w:val="FunctionTok"/>
        </w:rPr>
        <w:t xml:space="preserve">ls</w:t>
      </w:r>
      <w:r>
        <w:rPr>
          <w:rStyle w:val="NormalTok"/>
        </w:rPr>
        <w:t xml:space="preserve"> </w:t>
      </w:r>
      <w:r>
        <w:rPr>
          <w:rStyle w:val="AttributeTok"/>
        </w:rPr>
        <w:t xml:space="preserve">-l</w:t>
      </w:r>
      <w:r>
        <w:rPr>
          <w:rStyle w:val="NormalTok"/>
        </w:rPr>
        <w:t xml:space="preserve"> documents/poc-en/main.pdf</w:t>
      </w:r>
    </w:p>
    <w:p>
      <w:pPr>
        <w:pStyle w:val="FirstParagraph"/>
        <w:pBdr>
          <w:left w:val="single" w:sz="24" w:space="4" w:color="62B230"/>
        </w:pBdr>
        <w:shd w:val="clear" w:fill="E8F5E9"/>
      </w:pPr>
      <w:r>
        <w:rPr>
          <w:b/>
          <w:color w:val="62B230"/>
          <w:rFonts w:ascii="HarmonyOS Sans" w:hAnsi="HarmonyOS Sans"/>
        </w:rPr>
        <w:t xml:space="preserve">Tip: </w:t>
      </w:r>
      <w:r>
        <w:t xml:space="preserve"> </w:t>
      </w:r>
      <w:r>
        <w:t xml:space="preserve">To compile a single project, use</w:t>
      </w:r>
      <w:r>
        <w:t xml:space="preserve"> </w:t>
      </w:r>
      <w:r>
        <w:rPr>
          <w:rStyle w:val="VerbatimChar"/>
        </w:rPr>
        <w:t xml:space="preserve">make project DIR=documents/guide-pt</w:t>
      </w:r>
      <w:r>
        <w:t xml:space="preserve"> </w:t>
      </w:r>
      <w:r>
        <w:t xml:space="preserve">or run</w:t>
      </w:r>
      <w:r>
        <w:t xml:space="preserve"> </w:t>
      </w:r>
      <w:r>
        <w:rPr>
          <w:rStyle w:val="VerbatimChar"/>
        </w:rPr>
        <w:t xml:space="preserve">latexmk main.tex</w:t>
      </w:r>
      <w:r>
        <w:t xml:space="preserve"> </w:t>
      </w:r>
      <w:r>
        <w:t xml:space="preserve">from the project’s</w:t>
      </w:r>
      <w:r>
        <w:t xml:space="preserve"> </w:t>
      </w:r>
      <w:r>
        <w:rPr>
          <w:rStyle w:val="VerbatimChar"/>
        </w:rPr>
        <w:t xml:space="preserve">src/</w:t>
      </w:r>
      <w:r>
        <w:t xml:space="preserve"> </w:t>
      </w:r>
      <w:r>
        <w:t xml:space="preserve">directory. Run</w:t>
      </w:r>
      <w:r>
        <w:t xml:space="preserve"> </w:t>
      </w:r>
      <w:r>
        <w:rPr>
          <w:rStyle w:val="VerbatimChar"/>
        </w:rPr>
        <w:t xml:space="preserve">make</w:t>
      </w:r>
      <w:r>
        <w:t xml:space="preserve"> </w:t>
      </w:r>
      <w:r>
        <w:t xml:space="preserve">with no arguments to see all available targets.</w:t>
      </w:r>
    </w:p>
    <w:bookmarkEnd w:id="67"/>
    <w:bookmarkStart w:id="68" w:name="X6517b96ce78659fdf2ffacc840528822ecf7f16"/>
    <w:p>
      <w:pPr>
        <w:pStyle w:val="Heading2"/>
      </w:pPr>
      <w:r>
        <w:rPr>
          <w:rStyle w:val="SectionNumber"/>
        </w:rPr>
        <w:t xml:space="preserve">6.3</w:t>
      </w:r>
      <w:r>
        <w:tab/>
      </w:r>
      <w:r>
        <w:t xml:space="preserve">Create your first guide with the skill</w:t>
      </w:r>
    </w:p>
    <w:p>
      <w:pPr>
        <w:pStyle w:val="FirstParagraph"/>
      </w:pPr>
      <w:r>
        <w:rPr>
          <w:bCs/>
          <w:b/>
        </w:rPr>
        <w:t xml:space="preserve">Step by step:</w:t>
      </w:r>
    </w:p>
    <w:p>
      <w:pPr>
        <w:numPr>
          <w:ilvl w:val="0"/>
          <w:numId w:val="1032"/>
        </w:numPr>
      </w:pPr>
      <w:r>
        <w:t xml:space="preserve">In the VS Code remote terminal, launch your coding agent:</w:t>
      </w:r>
    </w:p>
    <w:p>
      <w:pPr>
        <w:numPr>
          <w:ilvl w:val="0"/>
          <w:numId w:val="1000"/>
        </w:numPr>
        <w:pStyle w:val="SourceCode"/>
      </w:pPr>
      <w:r>
        <w:rPr>
          <w:rStyle w:val="BuiltInTok"/>
        </w:rPr>
        <w:t xml:space="preserve">cd</w:t>
      </w:r>
      <w:r>
        <w:rPr>
          <w:rStyle w:val="NormalTok"/>
        </w:rPr>
        <w:t xml:space="preserve"> /home/huawei-doc-templates</w:t>
      </w:r>
      <w:r>
        <w:br/>
      </w:r>
      <w:r>
        <w:rPr>
          <w:rStyle w:val="ExtensionTok"/>
        </w:rPr>
        <w:t xml:space="preserve">opencode</w:t>
      </w:r>
      <w:r>
        <w:rPr>
          <w:rStyle w:val="NormalTok"/>
        </w:rPr>
        <w:t xml:space="preserve">          </w:t>
      </w:r>
      <w:r>
        <w:rPr>
          <w:rStyle w:val="CommentTok"/>
        </w:rPr>
        <w:t xml:space="preserve"># or: codex, claude --bare, pi</w:t>
      </w:r>
    </w:p>
    <w:p>
      <w:pPr>
        <w:numPr>
          <w:ilvl w:val="0"/>
          <w:numId w:val="1032"/>
        </w:numPr>
      </w:pPr>
      <w:r>
        <w:t xml:space="preserve">Run the guide skill:</w:t>
      </w:r>
    </w:p>
    <w:p>
      <w:pPr>
        <w:numPr>
          <w:ilvl w:val="0"/>
          <w:numId w:val="1000"/>
        </w:numPr>
        <w:pStyle w:val="SourceCode"/>
      </w:pPr>
      <w:r>
        <w:rPr>
          <w:rStyle w:val="VerbatimChar"/>
        </w:rPr>
        <w:t xml:space="preserve">/skill huawei-template-guide</w:t>
      </w:r>
    </w:p>
    <w:p>
      <w:pPr>
        <w:numPr>
          <w:ilvl w:val="0"/>
          <w:numId w:val="1032"/>
        </w:numPr>
      </w:pPr>
      <w:r>
        <w:t xml:space="preserve">The skill will ask for:</w:t>
      </w:r>
    </w:p>
    <w:p>
      <w:pPr>
        <w:numPr>
          <w:ilvl w:val="1"/>
          <w:numId w:val="1033"/>
        </w:numPr>
      </w:pPr>
      <w:r>
        <w:rPr>
          <w:bCs/>
          <w:b/>
        </w:rPr>
        <w:t xml:space="preserve">Title</w:t>
      </w:r>
      <w:r>
        <w:t xml:space="preserve"> </w:t>
      </w:r>
      <w:r>
        <w:t xml:space="preserve">— e.g. “Provisioning an OBS Bucket”</w:t>
      </w:r>
    </w:p>
    <w:p>
      <w:pPr>
        <w:numPr>
          <w:ilvl w:val="1"/>
          <w:numId w:val="1033"/>
        </w:numPr>
      </w:pPr>
      <w:r>
        <w:rPr>
          <w:bCs/>
          <w:b/>
        </w:rPr>
        <w:t xml:space="preserve">Language</w:t>
      </w:r>
      <w:r>
        <w:t xml:space="preserve"> </w:t>
      </w:r>
      <w:r>
        <w:t xml:space="preserve">— Portuguese or English</w:t>
      </w:r>
    </w:p>
    <w:p>
      <w:pPr>
        <w:numPr>
          <w:ilvl w:val="1"/>
          <w:numId w:val="1033"/>
        </w:numPr>
      </w:pPr>
      <w:r>
        <w:rPr>
          <w:bCs/>
          <w:b/>
        </w:rPr>
        <w:t xml:space="preserve">Project name</w:t>
      </w:r>
      <w:r>
        <w:t xml:space="preserve"> </w:t>
      </w:r>
      <w:r>
        <w:t xml:space="preserve">— used as the folder name</w:t>
      </w:r>
    </w:p>
    <w:p>
      <w:pPr>
        <w:numPr>
          <w:ilvl w:val="1"/>
          <w:numId w:val="1033"/>
        </w:numPr>
      </w:pPr>
      <w:r>
        <w:rPr>
          <w:bCs/>
          <w:b/>
        </w:rPr>
        <w:t xml:space="preserve">Location</w:t>
      </w:r>
      <w:r>
        <w:t xml:space="preserve"> </w:t>
      </w:r>
      <w:r>
        <w:t xml:space="preserve">— where to create the project folder</w:t>
      </w:r>
    </w:p>
    <w:p>
      <w:pPr>
        <w:numPr>
          <w:ilvl w:val="0"/>
          <w:numId w:val="1032"/>
        </w:numPr>
      </w:pPr>
      <w:r>
        <w:t xml:space="preserve">The skill generates the</w:t>
      </w:r>
      <w:r>
        <w:t xml:space="preserve"> </w:t>
      </w:r>
      <w:r>
        <w:rPr>
          <w:rStyle w:val="VerbatimChar"/>
        </w:rPr>
        <w:t xml:space="preserve">.adoc</w:t>
      </w:r>
      <w:r>
        <w:t xml:space="preserve"> </w:t>
      </w:r>
      <w:r>
        <w:t xml:space="preserve">file, creates a</w:t>
      </w:r>
      <w:r>
        <w:t xml:space="preserve"> </w:t>
      </w:r>
      <w:r>
        <w:rPr>
          <w:rStyle w:val="VerbatimChar"/>
        </w:rPr>
        <w:t xml:space="preserve">.latexmkrc</w:t>
      </w:r>
      <w:r>
        <w:t xml:space="preserve"> </w:t>
      </w:r>
      <w:r>
        <w:t xml:space="preserve">with the correct</w:t>
      </w:r>
      <w:r>
        <w:t xml:space="preserve"> </w:t>
      </w:r>
      <w:r>
        <w:rPr>
          <w:rStyle w:val="VerbatimChar"/>
        </w:rPr>
        <w:t xml:space="preserve">TEXINPUTS</w:t>
      </w:r>
      <w:r>
        <w:t xml:space="preserve">, compiles the</w:t>
      </w:r>
      <w:r>
        <w:t xml:space="preserve"> </w:t>
      </w:r>
      <w:r>
        <w:t xml:space="preserve">document, and reports the page count.</w:t>
      </w:r>
    </w:p>
    <w:p>
      <w:pPr>
        <w:numPr>
          <w:ilvl w:val="0"/>
          <w:numId w:val="1000"/>
        </w:numPr>
      </w:pPr>
      <w:r>
        <w:rPr>
          <w:bCs/>
          <w:rStyle w:val="badge"/>
          <w:b/>
        </w:rPr>
        <w:t>Ready</w:t>
      </w:r>
    </w:p>
    <w:p>
      <w:pPr>
        <w:pStyle w:val="FirstParagraph"/>
        <w:pBdr>
          <w:left w:val="single" w:sz="24" w:space="4" w:color="30B5C5"/>
        </w:pBdr>
        <w:shd w:val="clear" w:fill="E0F7FA"/>
      </w:pPr>
      <w:r>
        <w:rPr>
          <w:b/>
          <w:color w:val="30B5C5"/>
          <w:rFonts w:ascii="HarmonyOS Sans" w:hAnsi="HarmonyOS Sans"/>
        </w:rPr>
        <w:t xml:space="preserve">Info: </w:t>
      </w:r>
      <w:r>
        <w:t xml:space="preserve"> </w:t>
      </w:r>
      <w:r>
        <w:t xml:space="preserve">The skill is auto-discovered via</w:t>
      </w:r>
      <w:r>
        <w:t xml:space="preserve"> </w:t>
      </w:r>
      <w:r>
        <w:rPr>
          <w:rStyle w:val="VerbatimChar"/>
        </w:rPr>
        <w:t xml:space="preserve">opencode.json</w:t>
      </w:r>
      <w:r>
        <w:t xml:space="preserve"> </w:t>
      </w:r>
      <w:r>
        <w:t xml:space="preserve">which registers</w:t>
      </w:r>
      <w:r>
        <w:t xml:space="preserve"> </w:t>
      </w:r>
      <w:r>
        <w:rPr>
          <w:rStyle w:val="VerbatimChar"/>
        </w:rPr>
        <w:t xml:space="preserve">templates/</w:t>
      </w:r>
      <w:r>
        <w:t xml:space="preserve"> </w:t>
      </w:r>
      <w:r>
        <w:t xml:space="preserve">as a skill discovery path. No manual skill installation</w:t>
      </w:r>
      <w:r>
        <w:t xml:space="preserve"> </w:t>
      </w:r>
      <w:r>
        <w:t xml:space="preserve">is needed when working inside the repo.</w:t>
      </w:r>
    </w:p>
    <w:bookmarkEnd w:id="68"/>
    <w:bookmarkStart w:id="69" w:name="Xa6014ed7de9f3e2b54f5ffc0469c4e825b6cefc"/>
    <w:p>
      <w:pPr>
        <w:pStyle w:val="Heading2"/>
      </w:pPr>
      <w:r>
        <w:rPr>
          <w:rStyle w:val="SectionNumber"/>
        </w:rPr>
        <w:t xml:space="preserve">6.4</w:t>
      </w:r>
      <w:r>
        <w:tab/>
      </w:r>
      <w:r>
        <w:t xml:space="preserve">Write content using template commands</w:t>
      </w:r>
    </w:p>
    <w:p>
      <w:pPr>
        <w:pStyle w:val="FirstParagraph"/>
      </w:pPr>
      <w:r>
        <w:t xml:space="preserve">The template provides commands for common guide elements:</w:t>
      </w:r>
    </w:p>
    <w:p>
      <w:pPr>
        <w:pStyle w:val="BodyText"/>
      </w:pPr>
      <w:r>
        <w:t xml:space="preserve">Headings (automatic numbering, H1 starts on a new page):</w:t>
      </w:r>
    </w:p>
    <w:p>
      <w:pPr>
        <w:pStyle w:val="SourceCode"/>
      </w:pPr>
      <w:r>
        <w:rPr>
          <w:rStyle w:val="VerbatimChar"/>
        </w:rPr>
        <w:t xml:space="preserve">\section{Chapter Title}          % H1: giant number + title + rule</w:t>
      </w:r>
      <w:r>
        <w:br/>
      </w:r>
      <w:r>
        <w:rPr>
          <w:rStyle w:val="VerbatimChar"/>
        </w:rPr>
        <w:t xml:space="preserve">\subsection{Section Title}        % H2</w:t>
      </w:r>
      <w:r>
        <w:br/>
      </w:r>
      <w:r>
        <w:rPr>
          <w:rStyle w:val="VerbatimChar"/>
        </w:rPr>
        <w:t xml:space="preserve">\subsubsection{Subsection Title}  % H3</w:t>
      </w:r>
    </w:p>
    <w:p>
      <w:pPr>
        <w:pStyle w:val="FirstParagraph"/>
      </w:pPr>
      <w:r>
        <w:t xml:space="preserve">Objectives block (closes with a horizontal rule):</w:t>
      </w:r>
    </w:p>
    <w:p>
      <w:pPr>
        <w:pStyle w:val="SourceCode"/>
      </w:pPr>
      <w:r>
        <w:rPr>
          <w:rStyle w:val="VerbatimChar"/>
        </w:rPr>
        <w:t xml:space="preserve">\begin{objectives}</w:t>
      </w:r>
      <w:r>
        <w:br/>
      </w:r>
      <w:r>
        <w:rPr>
          <w:rStyle w:val="VerbatimChar"/>
        </w:rPr>
        <w:t xml:space="preserve">  \generalobjective{...}</w:t>
      </w:r>
      <w:r>
        <w:br/>
      </w:r>
      <w:r>
        <w:rPr>
          <w:rStyle w:val="VerbatimChar"/>
        </w:rPr>
        <w:t xml:space="preserve">  \prerequisites</w:t>
      </w:r>
      <w:r>
        <w:br/>
      </w:r>
      <w:r>
        <w:rPr>
          <w:rStyle w:val="VerbatimChar"/>
        </w:rPr>
        <w:t xml:space="preserve">  \begin{itemize}</w:t>
      </w:r>
      <w:r>
        <w:br/>
      </w:r>
      <w:r>
        <w:rPr>
          <w:rStyle w:val="VerbatimChar"/>
        </w:rPr>
        <w:t xml:space="preserve">    \item ...</w:t>
      </w:r>
      <w:r>
        <w:br/>
      </w:r>
      <w:r>
        <w:rPr>
          <w:rStyle w:val="VerbatimChar"/>
        </w:rPr>
        <w:t xml:space="preserve">  \end{itemize}</w:t>
      </w:r>
      <w:r>
        <w:br/>
      </w:r>
      <w:r>
        <w:rPr>
          <w:rStyle w:val="VerbatimChar"/>
        </w:rPr>
        <w:t xml:space="preserve">\end{objectives}</w:t>
      </w:r>
    </w:p>
    <w:p>
      <w:pPr>
        <w:pStyle w:val="FirstParagraph"/>
      </w:pPr>
      <w:r>
        <w:t xml:space="preserve">Step-by-step and objectives (used inside subsections):</w:t>
      </w:r>
    </w:p>
    <w:p>
      <w:pPr>
        <w:pStyle w:val="SourceCode"/>
      </w:pPr>
      <w:r>
        <w:rPr>
          <w:rStyle w:val="VerbatimChar"/>
        </w:rPr>
        <w:t xml:space="preserve">\objective{...}</w:t>
      </w:r>
      <w:r>
        <w:br/>
      </w:r>
      <w:r>
        <w:rPr>
          <w:rStyle w:val="VerbatimChar"/>
        </w:rPr>
        <w:t xml:space="preserve">\stepbystep</w:t>
      </w:r>
      <w:r>
        <w:br/>
      </w:r>
      <w:r>
        <w:rPr>
          <w:rStyle w:val="VerbatimChar"/>
        </w:rPr>
        <w:t xml:space="preserve">\begin{enumerate}</w:t>
      </w:r>
      <w:r>
        <w:br/>
      </w:r>
      <w:r>
        <w:rPr>
          <w:rStyle w:val="VerbatimChar"/>
        </w:rPr>
        <w:t xml:space="preserve">  \item ...</w:t>
      </w:r>
      <w:r>
        <w:br/>
      </w:r>
      <w:r>
        <w:rPr>
          <w:rStyle w:val="VerbatimChar"/>
        </w:rPr>
        <w:t xml:space="preserve">\end{enumerate}</w:t>
      </w:r>
    </w:p>
    <w:p>
      <w:pPr>
        <w:pStyle w:val="FirstParagraph"/>
      </w:pPr>
      <w:r>
        <w:t xml:space="preserve">Callout boxes (environment syntax):</w:t>
      </w:r>
    </w:p>
    <w:p>
      <w:pPr>
        <w:numPr>
          <w:ilvl w:val="0"/>
          <w:numId w:val="1034"/>
        </w:numPr>
      </w:pPr>
      <w:r>
        <w:rPr>
          <w:rStyle w:val="VerbatimChar"/>
        </w:rPr>
        <w:t xml:space="preserve">warning</w:t>
      </w:r>
      <w:r>
        <w:t xml:space="preserve"> </w:t>
      </w:r>
      <w:r>
        <w:t xml:space="preserve">--- amber warning box</w:t>
      </w:r>
    </w:p>
    <w:p>
      <w:pPr>
        <w:numPr>
          <w:ilvl w:val="0"/>
          <w:numId w:val="1034"/>
        </w:numPr>
      </w:pPr>
      <w:r>
        <w:rPr>
          <w:rStyle w:val="VerbatimChar"/>
        </w:rPr>
        <w:t xml:space="preserve">tip</w:t>
      </w:r>
      <w:r>
        <w:t xml:space="preserve"> </w:t>
      </w:r>
      <w:r>
        <w:t xml:space="preserve">--- green tip box</w:t>
      </w:r>
    </w:p>
    <w:p>
      <w:pPr>
        <w:numPr>
          <w:ilvl w:val="0"/>
          <w:numId w:val="1034"/>
        </w:numPr>
      </w:pPr>
      <w:r>
        <w:rPr>
          <w:rStyle w:val="VerbatimChar"/>
        </w:rPr>
        <w:t xml:space="preserve">infobox</w:t>
      </w:r>
      <w:r>
        <w:t xml:space="preserve"> </w:t>
      </w:r>
      <w:r>
        <w:t xml:space="preserve">--- blue info box</w:t>
      </w:r>
    </w:p>
    <w:p>
      <w:pPr>
        <w:pStyle w:val="FirstParagraph"/>
      </w:pPr>
      <w:r>
        <w:t xml:space="preserve">Code blocks and inline commands:</w:t>
      </w:r>
    </w:p>
    <w:p>
      <w:pPr>
        <w:numPr>
          <w:ilvl w:val="0"/>
          <w:numId w:val="1035"/>
        </w:numPr>
      </w:pPr>
      <w:r>
        <w:t xml:space="preserve">\ begin{code} --- code block (verbatim,</w:t>
      </w:r>
      <w:r>
        <w:t xml:space="preserve"> </w:t>
      </w:r>
      <w:r>
        <w:t xml:space="preserve">no escaping needed inside)</w:t>
      </w:r>
    </w:p>
    <w:p>
      <w:pPr>
        <w:numPr>
          <w:ilvl w:val="0"/>
          <w:numId w:val="1035"/>
        </w:numPr>
      </w:pPr>
      <w:r>
        <w:t xml:space="preserve">\ begin{code}[bash] --- same, with a</w:t>
      </w:r>
      <w:r>
        <w:t xml:space="preserve"> </w:t>
      </w:r>
      <w:r>
        <w:t xml:space="preserve">language hint</w:t>
      </w:r>
    </w:p>
    <w:p>
      <w:pPr>
        <w:numPr>
          <w:ilvl w:val="0"/>
          <w:numId w:val="1035"/>
        </w:numPr>
      </w:pPr>
      <w:r>
        <w:t xml:space="preserve">\ inlinecode\{…​\} --- inline monospace code</w:t>
      </w:r>
    </w:p>
    <w:p>
      <w:pPr>
        <w:pStyle w:val="FirstParagraph"/>
      </w:pPr>
      <w:r>
        <w:t xml:space="preserve">Images, links, and other inline commands:</w:t>
      </w:r>
    </w:p>
    <w:p>
      <w:pPr>
        <w:pStyle w:val="SourceCode"/>
      </w:pPr>
      <w:r>
        <w:rPr>
          <w:rStyle w:val="VerbatimChar"/>
        </w:rPr>
        <w:t xml:space="preserve">\image{assets/screenshot.png}        % centered image</w:t>
      </w:r>
      <w:r>
        <w:br/>
      </w:r>
      <w:r>
        <w:rPr>
          <w:rStyle w:val="VerbatimChar"/>
        </w:rPr>
        <w:t xml:space="preserve">\imagecap{assets/screenshot.png}{caption}  % image with numbered caption</w:t>
      </w:r>
      <w:r>
        <w:br/>
      </w:r>
      <w:r>
        <w:rPr>
          <w:rStyle w:val="VerbatimChar"/>
        </w:rPr>
        <w:t xml:space="preserve">\note{Italic observation.}            % note paragraph</w:t>
      </w:r>
      <w:r>
        <w:br/>
      </w:r>
      <w:r>
        <w:rPr>
          <w:rStyle w:val="VerbatimChar"/>
        </w:rPr>
        <w:t xml:space="preserve">\weblink{https://...}{link text}     % blue clickable link</w:t>
      </w:r>
      <w:r>
        <w:br/>
      </w:r>
      <w:r>
        <w:rPr>
          <w:rStyle w:val="VerbatimChar"/>
        </w:rPr>
        <w:t xml:space="preserve">\menu{VPC, Security Groups}          % menu path: VPC -&gt; Security Groups</w:t>
      </w:r>
      <w:r>
        <w:br/>
      </w:r>
      <w:r>
        <w:rPr>
          <w:rStyle w:val="VerbatimChar"/>
        </w:rPr>
        <w:t xml:space="preserve">\badge{New}                          % inline red label</w:t>
      </w:r>
    </w:p>
    <w:p>
      <w:pPr>
        <w:pStyle w:val="FirstParagraph"/>
        <w:pBdr>
          <w:left w:val="single" w:sz="24" w:space="4" w:color="30B5C5"/>
        </w:pBdr>
        <w:shd w:val="clear" w:fill="E0F7FA"/>
      </w:pPr>
      <w:r>
        <w:rPr>
          <w:b/>
          <w:color w:val="30B5C5"/>
          <w:rFonts w:ascii="HarmonyOS Sans" w:hAnsi="HarmonyOS Sans"/>
        </w:rPr>
        <w:t xml:space="preserve">Info: </w:t>
      </w:r>
      <w:r>
        <w:t xml:space="preserve"> </w:t>
      </w:r>
      <w:r>
        <w:t xml:space="preserve">The project also includes a</w:t>
      </w:r>
      <w:r>
        <w:t xml:space="preserve"> </w:t>
      </w:r>
      <w:r>
        <w:rPr>
          <w:rStyle w:val="VerbatimChar"/>
        </w:rPr>
        <w:t xml:space="preserve">technical</w:t>
      </w:r>
      <w:r>
        <w:t xml:space="preserve"> </w:t>
      </w:r>
      <w:r>
        <w:t xml:space="preserve">template for technical</w:t>
      </w:r>
      <w:r>
        <w:t xml:space="preserve"> </w:t>
      </w:r>
      <w:r>
        <w:t xml:space="preserve">reports. Use</w:t>
      </w:r>
      <w:r>
        <w:t xml:space="preserve"> </w:t>
      </w:r>
      <w:r>
        <w:rPr>
          <w:rStyle w:val="VerbatimChar"/>
        </w:rPr>
        <w:t xml:space="preserve">/skill huawei-template-technical</w:t>
      </w:r>
      <w:r>
        <w:t xml:space="preserve"> </w:t>
      </w:r>
      <w:r>
        <w:t xml:space="preserve">to create technical</w:t>
      </w:r>
      <w:r>
        <w:t xml:space="preserve"> </w:t>
      </w:r>
      <w:r>
        <w:t xml:space="preserve">reports with a 5-section structure (problem, root cause analysis, root cause,</w:t>
      </w:r>
      <w:r>
        <w:t xml:space="preserve"> </w:t>
      </w:r>
      <w:r>
        <w:t xml:space="preserve">trigger condition, workaround). See</w:t>
      </w:r>
      <w:r>
        <w:t xml:space="preserve"> </w:t>
      </w:r>
      <w:r>
        <w:rPr>
          <w:rStyle w:val="VerbatimChar"/>
        </w:rPr>
        <w:t xml:space="preserve">templates/technical/SKILL.md</w:t>
      </w:r>
      <w:r>
        <w:t xml:space="preserve"> </w:t>
      </w:r>
      <w:r>
        <w:t xml:space="preserve">for the full command reference.</w:t>
      </w:r>
    </w:p>
    <w:p>
      <w:pPr>
        <w:pStyle w:val="TableCaption"/>
        <w:spacing w:before="240" w:after="160"/>
        <w:jc w:val="center"/>
      </w:pPr>
      <w:r>
        <w:rPr>
          <w:bCs/>
          <w:b/>
          <w:sz w:val="18"/>
        </w:rPr>
        <w:t xml:space="preserve">Table 8:</w:t>
      </w:r>
      <w:r>
        <w:rPr>
          <w:sz w:val="18"/>
        </w:rPr>
        <w:t xml:space="preserve"> </w:t>
      </w:r>
      <w:r>
        <w:rPr>
          <w:sz w:val="18"/>
        </w:rPr>
        <w:t xml:space="preserve">Chapter 6 verification checklist.</w:t>
      </w:r>
    </w:p>
    <w:tbl>
      <w:tblPr>
        <w:tblStyle w:val="Table"/>
        <w:tblW w:type="pct" w:w="5000"/>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Look w:firstRow="1" w:lastRow="0" w:firstColumn="0" w:lastColumn="0" w:noHBand="0" w:noVBand="0" w:val="0020"/>
        <w:jc w:val="start"/>
        <w:tblCaption w:val="Table 8: Chapter 6 verification checklist."/>
      </w:tblPr>
      <w:tblGrid>
        <w:gridCol w:w="2639"/>
        <w:gridCol w:w="2639"/>
        <w:gridCol w:w="2640"/>
      </w:tblGrid>
      <w:tr>
        <w:trPr>
          <w:tblHeader w:val="true"/>
        </w:trPr>
        <w:tc>
          <w:tcPr>
            <w:shd w:val="clear" w:color="auto" w:fill="C7000B"/>
          </w:tcPr>
          <w:p>
            <w:pPr>
              <w:pStyle w:val="Compact"/>
              <w:jc w:val="left"/>
            </w:pPr>
            <w:r>
              <w:rPr>
                <w:b/>
                <w:color w:val="FFFFFF"/>
              </w:rPr>
              <w:t xml:space="preserve">Step</w:t>
            </w:r>
          </w:p>
        </w:tc>
        <w:tc>
          <w:tcPr>
            <w:shd w:val="clear" w:color="auto" w:fill="C7000B"/>
          </w:tcPr>
          <w:p>
            <w:pPr>
              <w:pStyle w:val="Compact"/>
              <w:jc w:val="left"/>
            </w:pPr>
            <w:r>
              <w:rPr>
                <w:b/>
                <w:color w:val="FFFFFF"/>
              </w:rPr>
              <w:t xml:space="preserve">What to check</w:t>
            </w:r>
          </w:p>
        </w:tc>
        <w:tc>
          <w:tcPr>
            <w:shd w:val="clear" w:color="auto" w:fill="C7000B"/>
          </w:tcPr>
          <w:p>
            <w:pPr>
              <w:pStyle w:val="Compact"/>
              <w:jc w:val="left"/>
            </w:pPr>
            <w:r>
              <w:rPr>
                <w:b/>
                <w:color w:val="FFFFFF"/>
              </w:rPr>
              <w:t xml:space="preserve">Expected result</w:t>
            </w:r>
          </w:p>
        </w:tc>
      </w:tr>
      <w:tr>
        <w:tc>
          <w:tcPr/>
          <w:p>
            <w:pPr>
              <w:jc w:val="left"/>
            </w:pPr>
            <w:r>
              <w:t xml:space="preserve">Repository</w:t>
            </w:r>
          </w:p>
        </w:tc>
        <w:tc>
          <w:tcPr/>
          <w:p>
            <w:pPr>
              <w:jc w:val="left"/>
            </w:pPr>
            <w:r>
              <w:t xml:space="preserve">Cloned to</w:t>
            </w:r>
            <w:r>
              <w:t xml:space="preserve"> </w:t>
            </w:r>
            <w:r>
              <w:rPr>
                <w:rStyle w:val="VerbatimChar"/>
              </w:rPr>
              <w:t xml:space="preserve">/home/huawei-doc-templates</w:t>
            </w:r>
          </w:p>
        </w:tc>
        <w:tc>
          <w:tcPr/>
          <w:p>
            <w:pPr>
              <w:jc w:val="left"/>
            </w:pPr>
            <w:r>
              <w:t xml:space="preserve">Files present</w:t>
            </w:r>
          </w:p>
        </w:tc>
      </w:tr>
      <w:tr>
        <w:tc>
          <w:tcPr>
            <w:shd w:val="clear" w:color="auto" w:fill="F6F8FA"/>
          </w:tcPr>
          <w:p>
            <w:pPr>
              <w:jc w:val="left"/>
            </w:pPr>
            <w:r>
              <w:t xml:space="preserve">install.sh</w:t>
            </w:r>
          </w:p>
        </w:tc>
        <w:tc>
          <w:tcPr>
            <w:shd w:val="clear" w:color="auto" w:fill="F6F8FA"/>
          </w:tcPr>
          <w:p>
            <w:pPr>
              <w:jc w:val="left"/>
            </w:pPr>
            <w:r>
              <w:t xml:space="preserve">Completed without errors</w:t>
            </w:r>
          </w:p>
        </w:tc>
        <w:tc>
          <w:tcPr>
            <w:shd w:val="clear" w:color="auto" w:fill="F6F8FA"/>
          </w:tcPr>
          <w:p>
            <w:pPr>
              <w:jc w:val="left"/>
            </w:pPr>
            <w:r>
              <w:t xml:space="preserve">Dependencies installed</w:t>
            </w:r>
          </w:p>
        </w:tc>
      </w:tr>
      <w:tr>
        <w:tc>
          <w:tcPr/>
          <w:p>
            <w:pPr>
              <w:jc w:val="left"/>
            </w:pPr>
            <w:r>
              <w:t xml:space="preserve">XeLaTeX</w:t>
            </w:r>
          </w:p>
        </w:tc>
        <w:tc>
          <w:tcPr/>
          <w:p>
            <w:pPr>
              <w:jc w:val="left"/>
            </w:pPr>
            <w:r>
              <w:rPr>
                <w:rStyle w:val="VerbatimChar"/>
              </w:rPr>
              <w:t xml:space="preserve">xelatex --version</w:t>
            </w:r>
            <w:r>
              <w:t xml:space="preserve"> </w:t>
            </w:r>
            <w:r>
              <w:t xml:space="preserve">works</w:t>
            </w:r>
          </w:p>
        </w:tc>
        <w:tc>
          <w:tcPr/>
          <w:p>
            <w:pPr>
              <w:jc w:val="left"/>
            </w:pPr>
            <w:r>
              <w:t xml:space="preserve">Toolchain ready</w:t>
            </w:r>
          </w:p>
        </w:tc>
      </w:tr>
      <w:tr>
        <w:tc>
          <w:tcPr>
            <w:shd w:val="clear" w:color="auto" w:fill="F6F8FA"/>
          </w:tcPr>
          <w:p>
            <w:pPr>
              <w:jc w:val="left"/>
            </w:pPr>
            <w:r>
              <w:t xml:space="preserve">latexmk</w:t>
            </w:r>
          </w:p>
        </w:tc>
        <w:tc>
          <w:tcPr>
            <w:shd w:val="clear" w:color="auto" w:fill="F6F8FA"/>
          </w:tcPr>
          <w:p>
            <w:pPr>
              <w:jc w:val="left"/>
            </w:pPr>
            <w:r>
              <w:rPr>
                <w:rStyle w:val="VerbatimChar"/>
              </w:rPr>
              <w:t xml:space="preserve">latexmk --version</w:t>
            </w:r>
            <w:r>
              <w:t xml:space="preserve"> </w:t>
            </w:r>
            <w:r>
              <w:t xml:space="preserve">works</w:t>
            </w:r>
          </w:p>
        </w:tc>
        <w:tc>
          <w:tcPr>
            <w:shd w:val="clear" w:color="auto" w:fill="F6F8FA"/>
          </w:tcPr>
          <w:p>
            <w:pPr>
              <w:jc w:val="left"/>
            </w:pPr>
            <w:r>
              <w:t xml:space="preserve">Build system ready</w:t>
            </w:r>
          </w:p>
        </w:tc>
      </w:tr>
      <w:tr>
        <w:tc>
          <w:tcPr/>
          <w:p>
            <w:pPr>
              <w:jc w:val="left"/>
            </w:pPr>
            <w:r>
              <w:t xml:space="preserve">Sample PDFs</w:t>
            </w:r>
          </w:p>
        </w:tc>
        <w:tc>
          <w:tcPr/>
          <w:p>
            <w:pPr>
              <w:jc w:val="left"/>
            </w:pPr>
            <w:r>
              <w:rPr>
                <w:rStyle w:val="VerbatimChar"/>
              </w:rPr>
              <w:t xml:space="preserve">make samples</w:t>
            </w:r>
            <w:r>
              <w:t xml:space="preserve"> </w:t>
            </w:r>
            <w:r>
              <w:t xml:space="preserve">compiles all</w:t>
            </w:r>
          </w:p>
        </w:tc>
        <w:tc>
          <w:tcPr/>
          <w:p>
            <w:pPr>
              <w:jc w:val="left"/>
            </w:pPr>
            <w:r>
              <w:t xml:space="preserve">Guide + technical, PT + EN</w:t>
            </w:r>
          </w:p>
        </w:tc>
      </w:tr>
      <w:tr>
        <w:tc>
          <w:tcPr>
            <w:shd w:val="clear" w:color="auto" w:fill="F6F8FA"/>
          </w:tcPr>
          <w:p>
            <w:pPr>
              <w:jc w:val="left"/>
            </w:pPr>
            <w:r>
              <w:t xml:space="preserve">Skill</w:t>
            </w:r>
          </w:p>
        </w:tc>
        <w:tc>
          <w:tcPr>
            <w:shd w:val="clear" w:color="auto" w:fill="F6F8FA"/>
          </w:tcPr>
          <w:p>
            <w:pPr>
              <w:jc w:val="left"/>
            </w:pPr>
            <w:r>
              <w:rPr>
                <w:rStyle w:val="VerbatimChar"/>
              </w:rPr>
              <w:t xml:space="preserve">/skill huawei-template-guide</w:t>
            </w:r>
          </w:p>
        </w:tc>
        <w:tc>
          <w:tcPr>
            <w:shd w:val="clear" w:color="auto" w:fill="F6F8FA"/>
          </w:tcPr>
          <w:p>
            <w:pPr>
              <w:jc w:val="left"/>
            </w:pPr>
            <w:r>
              <w:t xml:space="preserve">Available</w:t>
            </w:r>
          </w:p>
        </w:tc>
      </w:tr>
    </w:tbl>
    <w:bookmarkEnd w:id="69"/>
    <w:bookmarkEnd w:id="70"/>
    <w:bookmarkStart w:id="76" w:name="X5eae638437df758d40b38b9fdfeef3906e30ea7"/>
    <w:p>
      <w:pPr>
        <w:pStyle w:val="Heading1"/>
      </w:pPr>
      <w:r>
        <w:rPr>
          <w:rStyle w:val="SectionNumber"/>
          <w:sz w:val="112"/>
        </w:rPr>
        <w:t xml:space="preserve">7</w:t>
      </w:r>
      <w:r>
        <w:tab/>
      </w:r>
      <w:r>
        <w:t xml:space="preserve">Operations and Maintenance</w:t>
      </w:r>
    </w:p>
    <w:p>
      <w:pPr>
        <w:pStyle w:val="FirstParagraph"/>
      </w:pPr>
      <w:r>
        <w:rPr>
          <w:bCs/>
          <w:b/>
        </w:rPr>
        <w:t xml:space="preserve">General Objective:</w:t>
      </w:r>
      <w:r>
        <w:t xml:space="preserve"> </w:t>
      </w:r>
      <w:r>
        <w:t xml:space="preserve">Update, uninstall, or clean up the software and cloud</w:t>
      </w:r>
      <w:r>
        <w:t xml:space="preserve"> </w:t>
      </w:r>
      <w:r>
        <w:t xml:space="preserve">resources created in this guide. All operations in this chapter are optional.</w:t>
      </w:r>
    </w:p>
    <w:bookmarkStart w:id="71" w:name="Xe6a2781aa6a956c361e9ce35cecad9db8fa3e1e"/>
    <w:p>
      <w:pPr>
        <w:pStyle w:val="Heading2"/>
      </w:pPr>
      <w:r>
        <w:rPr>
          <w:rStyle w:val="SectionNumber"/>
        </w:rPr>
        <w:t xml:space="preserve">7.1</w:t>
      </w:r>
      <w:r>
        <w:tab/>
      </w:r>
      <w:r>
        <w:t xml:space="preserve">Updating the MaaS Gateway</w:t>
      </w:r>
    </w:p>
    <w:p>
      <w:pPr>
        <w:pStyle w:val="FirstParagraph"/>
      </w:pPr>
      <w:r>
        <w:t xml:space="preserve">To update the oh-my-coding-maas-gateway to a newer version:</w:t>
      </w:r>
    </w:p>
    <w:p>
      <w:pPr>
        <w:pStyle w:val="BodyText"/>
      </w:pPr>
      <w:r>
        <w:rPr>
          <w:bCs/>
          <w:b/>
        </w:rPr>
        <w:t xml:space="preserve">Step by step:</w:t>
      </w:r>
    </w:p>
    <w:p>
      <w:pPr>
        <w:numPr>
          <w:ilvl w:val="0"/>
          <w:numId w:val="1036"/>
        </w:numPr>
      </w:pPr>
      <w:r>
        <w:t xml:space="preserve">Re-run the bootstrap script in the VS Code remote terminal:</w:t>
      </w:r>
    </w:p>
    <w:p>
      <w:pPr>
        <w:numPr>
          <w:ilvl w:val="0"/>
          <w:numId w:val="1000"/>
        </w:num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https://raw.githubusercontent.com/wallacelw/oh-my-coding-maas-gateway/main/scripts/bootstrap.sh </w:t>
      </w:r>
      <w:r>
        <w:rPr>
          <w:rStyle w:val="KeywordTok"/>
        </w:rPr>
        <w:t xml:space="preserve">|</w:t>
      </w:r>
      <w:r>
        <w:rPr>
          <w:rStyle w:val="NormalTok"/>
        </w:rPr>
        <w:t xml:space="preserve"> </w:t>
      </w:r>
      <w:r>
        <w:rPr>
          <w:rStyle w:val="FunctionTok"/>
        </w:rPr>
        <w:t xml:space="preserve">bash</w:t>
      </w:r>
    </w:p>
    <w:p>
      <w:pPr>
        <w:numPr>
          <w:ilvl w:val="0"/>
          <w:numId w:val="1036"/>
        </w:numPr>
      </w:pPr>
      <w:r>
        <w:t xml:space="preserve">The installer detects the existing installation, pulls updates, and</w:t>
      </w:r>
      <w:r>
        <w:t xml:space="preserve"> </w:t>
      </w:r>
      <w:r>
        <w:t xml:space="preserve">preserves all secrets, virtual keys, and data.</w:t>
      </w:r>
    </w:p>
    <w:p>
      <w:pPr>
        <w:numPr>
          <w:ilvl w:val="0"/>
          <w:numId w:val="1036"/>
        </w:numPr>
      </w:pPr>
      <w:r>
        <w:t xml:space="preserve">To update only the coding tools (without touching the proxy stack):</w:t>
      </w:r>
    </w:p>
    <w:p>
      <w:pPr>
        <w:numPr>
          <w:ilvl w:val="0"/>
          <w:numId w:val="1000"/>
        </w:numPr>
        <w:pStyle w:val="SourceCode"/>
      </w:pPr>
      <w:r>
        <w:rPr>
          <w:rStyle w:val="BuiltInTok"/>
        </w:rPr>
        <w:t xml:space="preserve">cd</w:t>
      </w:r>
      <w:r>
        <w:rPr>
          <w:rStyle w:val="NormalTok"/>
        </w:rPr>
        <w:t xml:space="preserve"> /home/oh-my-coding-maas-gateway</w:t>
      </w:r>
      <w:r>
        <w:br/>
      </w:r>
      <w:r>
        <w:rPr>
          <w:rStyle w:val="ExtensionTok"/>
        </w:rPr>
        <w:t xml:space="preserve">./scripts/update.sh</w:t>
      </w:r>
    </w:p>
    <w:bookmarkEnd w:id="71"/>
    <w:bookmarkStart w:id="72" w:name="Xeadd884aa3c39b7ca9f2493c6830a2eeb2f1d73"/>
    <w:p>
      <w:pPr>
        <w:pStyle w:val="Heading2"/>
      </w:pPr>
      <w:r>
        <w:rPr>
          <w:rStyle w:val="SectionNumber"/>
        </w:rPr>
        <w:t xml:space="preserve">7.2</w:t>
      </w:r>
      <w:r>
        <w:tab/>
      </w:r>
      <w:r>
        <w:t xml:space="preserve">Updating the Document Templates</w:t>
      </w:r>
    </w:p>
    <w:p>
      <w:pPr>
        <w:pStyle w:val="FirstParagraph"/>
      </w:pPr>
      <w:r>
        <w:t xml:space="preserve">To update the Huawei document templates project:</w:t>
      </w:r>
    </w:p>
    <w:p>
      <w:pPr>
        <w:pStyle w:val="BodyText"/>
      </w:pPr>
      <w:r>
        <w:rPr>
          <w:bCs/>
          <w:b/>
        </w:rPr>
        <w:t xml:space="preserve">Step by step:</w:t>
      </w:r>
    </w:p>
    <w:p>
      <w:pPr>
        <w:numPr>
          <w:ilvl w:val="0"/>
          <w:numId w:val="1037"/>
        </w:numPr>
      </w:pPr>
      <w:r>
        <w:t xml:space="preserve">Re-run the one-liner --- it detects the existing installation and</w:t>
      </w:r>
      <w:r>
        <w:t xml:space="preserve"> </w:t>
      </w:r>
      <w:r>
        <w:t xml:space="preserve">prompts to update:</w:t>
      </w:r>
    </w:p>
    <w:p>
      <w:pPr>
        <w:numPr>
          <w:ilvl w:val="0"/>
          <w:numId w:val="1000"/>
        </w:num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https://raw.githubusercontent.com/wallacelw/huawei-doc-templates/main/scripts/install.sh </w:t>
      </w:r>
      <w:r>
        <w:rPr>
          <w:rStyle w:val="KeywordTok"/>
        </w:rPr>
        <w:t xml:space="preserve">|</w:t>
      </w:r>
      <w:r>
        <w:rPr>
          <w:rStyle w:val="NormalTok"/>
        </w:rPr>
        <w:t xml:space="preserve"> </w:t>
      </w:r>
      <w:r>
        <w:rPr>
          <w:rStyle w:val="FunctionTok"/>
        </w:rPr>
        <w:t xml:space="preserve">bash</w:t>
      </w:r>
    </w:p>
    <w:p>
      <w:pPr>
        <w:numPr>
          <w:ilvl w:val="0"/>
          <w:numId w:val="1037"/>
        </w:numPr>
      </w:pPr>
      <w:r>
        <w:t xml:space="preserve">The script pulls the latest version, shows the version change</w:t>
      </w:r>
      <w:r>
        <w:t xml:space="preserve"> </w:t>
      </w:r>
      <w:r>
        <w:t xml:space="preserve">(</w:t>
      </w:r>
      <w:r>
        <w:rPr>
          <w:rStyle w:val="VerbatimChar"/>
        </w:rPr>
        <w:t xml:space="preserve">v3.3.6 → v3.3.7</w:t>
      </w:r>
      <w:r>
        <w:t xml:space="preserve">), and re-runs the installer. New</w:t>
      </w:r>
      <w:r>
        <w:t xml:space="preserve"> </w:t>
      </w:r>
      <w:r>
        <w:t xml:space="preserve">templates, commands, or modules are installed automatically.</w:t>
      </w:r>
    </w:p>
    <w:bookmarkEnd w:id="72"/>
    <w:bookmarkStart w:id="73" w:name="X7d117f62d36b06d53cb1e139f6dc6c42b07d3bf"/>
    <w:p>
      <w:pPr>
        <w:pStyle w:val="Heading2"/>
      </w:pPr>
      <w:r>
        <w:rPr>
          <w:rStyle w:val="SectionNumber"/>
        </w:rPr>
        <w:t xml:space="preserve">7.3</w:t>
      </w:r>
      <w:r>
        <w:tab/>
      </w:r>
      <w:r>
        <w:t xml:space="preserve">Uninstalling the MaaS Gateway</w:t>
      </w:r>
    </w:p>
    <w:p>
      <w:pPr>
        <w:pStyle w:val="FirstParagraph"/>
      </w:pPr>
      <w:r>
        <w:t xml:space="preserve">To remove the oh-my-coding-maas-gateway:</w:t>
      </w:r>
    </w:p>
    <w:p>
      <w:pPr>
        <w:pStyle w:val="BodyText"/>
      </w:pPr>
      <w:r>
        <w:rPr>
          <w:bCs/>
          <w:b/>
        </w:rPr>
        <w:t xml:space="preserve">Step by step:</w:t>
      </w:r>
    </w:p>
    <w:p>
      <w:pPr>
        <w:numPr>
          <w:ilvl w:val="0"/>
          <w:numId w:val="1038"/>
        </w:numPr>
      </w:pPr>
      <w:r>
        <w:t xml:space="preserve">Run the uninstall script:</w:t>
      </w:r>
    </w:p>
    <w:p>
      <w:pPr>
        <w:numPr>
          <w:ilvl w:val="0"/>
          <w:numId w:val="1000"/>
        </w:numPr>
        <w:pStyle w:val="SourceCode"/>
      </w:pPr>
      <w:r>
        <w:rPr>
          <w:rStyle w:val="BuiltInTok"/>
        </w:rPr>
        <w:t xml:space="preserve">cd</w:t>
      </w:r>
      <w:r>
        <w:rPr>
          <w:rStyle w:val="NormalTok"/>
        </w:rPr>
        <w:t xml:space="preserve"> /home/oh-my-coding-maas-gateway</w:t>
      </w:r>
      <w:r>
        <w:br/>
      </w:r>
      <w:r>
        <w:rPr>
          <w:rStyle w:val="ExtensionTok"/>
        </w:rPr>
        <w:t xml:space="preserve">./scripts/uninstall.sh</w:t>
      </w:r>
      <w:r>
        <w:rPr>
          <w:rStyle w:val="NormalTok"/>
        </w:rPr>
        <w:t xml:space="preserve"> </w:t>
      </w:r>
      <w:r>
        <w:rPr>
          <w:rStyle w:val="AttributeTok"/>
        </w:rPr>
        <w:t xml:space="preserve">--all</w:t>
      </w:r>
      <w:r>
        <w:rPr>
          <w:rStyle w:val="NormalTok"/>
        </w:rPr>
        <w:t xml:space="preserve"> </w:t>
      </w:r>
      <w:r>
        <w:rPr>
          <w:rStyle w:val="AttributeTok"/>
        </w:rPr>
        <w:t xml:space="preserve">--yes</w:t>
      </w:r>
    </w:p>
    <w:p>
      <w:pPr>
        <w:numPr>
          <w:ilvl w:val="0"/>
          <w:numId w:val="1038"/>
        </w:numPr>
      </w:pPr>
      <w:r>
        <w:t xml:space="preserve">This stops and removes Docker containers, volumes, and images, removes</w:t>
      </w:r>
      <w:r>
        <w:t xml:space="preserve"> </w:t>
      </w:r>
      <w:r>
        <w:t xml:space="preserve">coding tool configs (opencode, Codex, Claude, Pi), and deletes the</w:t>
      </w:r>
      <w:r>
        <w:t xml:space="preserve"> </w:t>
      </w:r>
      <w:r>
        <w:t xml:space="preserve">repository.</w:t>
      </w:r>
    </w:p>
    <w:p>
      <w:pPr>
        <w:numPr>
          <w:ilvl w:val="0"/>
          <w:numId w:val="1038"/>
        </w:numPr>
      </w:pPr>
      <w:r>
        <w:t xml:space="preserve">To remove only specific components:</w:t>
      </w:r>
    </w:p>
    <w:p>
      <w:pPr>
        <w:numPr>
          <w:ilvl w:val="0"/>
          <w:numId w:val="1000"/>
        </w:numPr>
        <w:pStyle w:val="SourceCode"/>
      </w:pPr>
      <w:r>
        <w:rPr>
          <w:rStyle w:val="ExtensionTok"/>
        </w:rPr>
        <w:t xml:space="preserve">./scripts/uninstall.sh</w:t>
      </w:r>
      <w:r>
        <w:rPr>
          <w:rStyle w:val="NormalTok"/>
        </w:rPr>
        <w:t xml:space="preserve"> </w:t>
      </w:r>
      <w:r>
        <w:rPr>
          <w:rStyle w:val="AttributeTok"/>
        </w:rPr>
        <w:t xml:space="preserve">--tool</w:t>
      </w:r>
      <w:r>
        <w:rPr>
          <w:rStyle w:val="OperatorTok"/>
        </w:rPr>
        <w:t xml:space="preserve">=</w:t>
      </w:r>
      <w:r>
        <w:rPr>
          <w:rStyle w:val="NormalTok"/>
        </w:rPr>
        <w:t xml:space="preserve">opencode    </w:t>
      </w:r>
      <w:r>
        <w:rPr>
          <w:rStyle w:val="CommentTok"/>
        </w:rPr>
        <w:t xml:space="preserve"># remove one tool</w:t>
      </w:r>
      <w:r>
        <w:br/>
      </w:r>
      <w:r>
        <w:rPr>
          <w:rStyle w:val="ExtensionTok"/>
        </w:rPr>
        <w:t xml:space="preserve">./scripts/uninstall.sh</w:t>
      </w:r>
      <w:r>
        <w:rPr>
          <w:rStyle w:val="NormalTok"/>
        </w:rPr>
        <w:t xml:space="preserve"> </w:t>
      </w:r>
      <w:r>
        <w:rPr>
          <w:rStyle w:val="AttributeTok"/>
        </w:rPr>
        <w:t xml:space="preserve">--docker</w:t>
      </w:r>
      <w:r>
        <w:rPr>
          <w:rStyle w:val="NormalTok"/>
        </w:rPr>
        <w:t xml:space="preserve">           </w:t>
      </w:r>
      <w:r>
        <w:rPr>
          <w:rStyle w:val="CommentTok"/>
        </w:rPr>
        <w:t xml:space="preserve"># remove Docker stack only</w:t>
      </w:r>
    </w:p>
    <w:bookmarkEnd w:id="73"/>
    <w:bookmarkStart w:id="74" w:name="Xc74eff7ba3c37fd4052f94d5a1fbe9e0bd31803"/>
    <w:p>
      <w:pPr>
        <w:pStyle w:val="Heading2"/>
      </w:pPr>
      <w:r>
        <w:rPr>
          <w:rStyle w:val="SectionNumber"/>
        </w:rPr>
        <w:t xml:space="preserve">7.4</w:t>
      </w:r>
      <w:r>
        <w:tab/>
      </w:r>
      <w:r>
        <w:t xml:space="preserve">Uninstalling the Document Templates</w:t>
      </w:r>
    </w:p>
    <w:p>
      <w:pPr>
        <w:pStyle w:val="FirstParagraph"/>
      </w:pPr>
      <w:r>
        <w:t xml:space="preserve">To remove the Huawei document templates installation:</w:t>
      </w:r>
    </w:p>
    <w:p>
      <w:pPr>
        <w:pStyle w:val="BodyText"/>
      </w:pPr>
      <w:r>
        <w:rPr>
          <w:bCs/>
          <w:b/>
        </w:rPr>
        <w:t xml:space="preserve">Step by step:</w:t>
      </w:r>
    </w:p>
    <w:p>
      <w:pPr>
        <w:numPr>
          <w:ilvl w:val="0"/>
          <w:numId w:val="1039"/>
        </w:numPr>
      </w:pPr>
      <w:r>
        <w:t xml:space="preserve">Run the uninstall script (interactive menu with 5 options):</w:t>
      </w:r>
    </w:p>
    <w:p>
      <w:pPr>
        <w:numPr>
          <w:ilvl w:val="0"/>
          <w:numId w:val="1000"/>
        </w:numPr>
        <w:pStyle w:val="SourceCode"/>
      </w:pPr>
      <w:r>
        <w:rPr>
          <w:rStyle w:val="BuiltInTok"/>
        </w:rPr>
        <w:t xml:space="preserve">cd</w:t>
      </w:r>
      <w:r>
        <w:rPr>
          <w:rStyle w:val="NormalTok"/>
        </w:rPr>
        <w:t xml:space="preserve"> /home/huawei-doc-templates</w:t>
      </w:r>
      <w:r>
        <w:br/>
      </w:r>
      <w:r>
        <w:rPr>
          <w:rStyle w:val="ExtensionTok"/>
        </w:rPr>
        <w:t xml:space="preserve">./scripts/uninstall.sh</w:t>
      </w:r>
    </w:p>
    <w:p>
      <w:pPr>
        <w:numPr>
          <w:ilvl w:val="0"/>
          <w:numId w:val="1039"/>
        </w:numPr>
      </w:pPr>
      <w:r>
        <w:t xml:space="preserve">Or use the one-liner:</w:t>
      </w:r>
    </w:p>
    <w:p>
      <w:pPr>
        <w:numPr>
          <w:ilvl w:val="0"/>
          <w:numId w:val="1000"/>
        </w:num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https://raw.githubusercontent.com/wallacelw/huawei-doc-templates/main/scripts/uninstall.sh </w:t>
      </w:r>
      <w:r>
        <w:rPr>
          <w:rStyle w:val="KeywordTok"/>
        </w:rPr>
        <w:t xml:space="preserve">|</w:t>
      </w:r>
      <w:r>
        <w:rPr>
          <w:rStyle w:val="NormalTok"/>
        </w:rPr>
        <w:t xml:space="preserve"> </w:t>
      </w:r>
      <w:r>
        <w:rPr>
          <w:rStyle w:val="FunctionTok"/>
        </w:rPr>
        <w:t xml:space="preserve">bash</w:t>
      </w:r>
    </w:p>
    <w:p>
      <w:pPr>
        <w:numPr>
          <w:ilvl w:val="0"/>
          <w:numId w:val="1039"/>
        </w:numPr>
      </w:pPr>
      <w:r>
        <w:t xml:space="preserve">The interactive menu offers:</w:t>
      </w:r>
    </w:p>
    <w:p>
      <w:pPr>
        <w:numPr>
          <w:ilvl w:val="1"/>
          <w:numId w:val="1040"/>
        </w:numPr>
      </w:pPr>
      <w:r>
        <w:t xml:space="preserve">Option 1: All installed components (skills, modules, font, VS Code)</w:t>
      </w:r>
    </w:p>
    <w:p>
      <w:pPr>
        <w:numPr>
          <w:ilvl w:val="1"/>
          <w:numId w:val="1040"/>
        </w:numPr>
      </w:pPr>
      <w:r>
        <w:t xml:space="preserve">Option 2: Everything + apt packages (WARNING: breaks other TeX)</w:t>
      </w:r>
    </w:p>
    <w:p>
      <w:pPr>
        <w:numPr>
          <w:ilvl w:val="1"/>
          <w:numId w:val="1040"/>
        </w:numPr>
      </w:pPr>
      <w:r>
        <w:t xml:space="preserve">Option 3: Delete repository directory (all files, guides, documents)</w:t>
      </w:r>
    </w:p>
    <w:p>
      <w:pPr>
        <w:numPr>
          <w:ilvl w:val="1"/>
          <w:numId w:val="1040"/>
        </w:numPr>
      </w:pPr>
      <w:r>
        <w:t xml:space="preserve">Option 4: Remove 100% --- everything + apt + repo (nuclear option)</w:t>
      </w:r>
    </w:p>
    <w:p>
      <w:pPr>
        <w:numPr>
          <w:ilvl w:val="1"/>
          <w:numId w:val="1040"/>
        </w:numPr>
      </w:pPr>
      <w:r>
        <w:t xml:space="preserve">Option 5: Choose specific components individually</w:t>
      </w:r>
    </w:p>
    <w:p>
      <w:pPr>
        <w:numPr>
          <w:ilvl w:val="0"/>
          <w:numId w:val="1039"/>
        </w:numPr>
      </w:pPr>
      <w:r>
        <w:t xml:space="preserve">To preview what would be removed before running:</w:t>
      </w:r>
    </w:p>
    <w:p>
      <w:pPr>
        <w:numPr>
          <w:ilvl w:val="0"/>
          <w:numId w:val="1000"/>
        </w:numPr>
        <w:pStyle w:val="SourceCode"/>
      </w:pPr>
      <w:r>
        <w:rPr>
          <w:rStyle w:val="ExtensionTok"/>
        </w:rPr>
        <w:t xml:space="preserve">./scripts/uninstall.sh</w:t>
      </w:r>
      <w:r>
        <w:rPr>
          <w:rStyle w:val="NormalTok"/>
        </w:rPr>
        <w:t xml:space="preserve"> </w:t>
      </w:r>
      <w:r>
        <w:rPr>
          <w:rStyle w:val="AttributeTok"/>
        </w:rPr>
        <w:t xml:space="preserve">--all</w:t>
      </w:r>
      <w:r>
        <w:rPr>
          <w:rStyle w:val="NormalTok"/>
        </w:rPr>
        <w:t xml:space="preserve"> </w:t>
      </w:r>
      <w:r>
        <w:rPr>
          <w:rStyle w:val="AttributeTok"/>
        </w:rPr>
        <w:t xml:space="preserve">--dry-run</w:t>
      </w:r>
    </w:p>
    <w:p>
      <w:pPr>
        <w:numPr>
          <w:ilvl w:val="0"/>
          <w:numId w:val="1039"/>
        </w:numPr>
      </w:pPr>
      <w:r>
        <w:t xml:space="preserve">To also remove apt packages (texlive, latexmk, fonts, pandoc):</w:t>
      </w:r>
    </w:p>
    <w:p>
      <w:pPr>
        <w:numPr>
          <w:ilvl w:val="0"/>
          <w:numId w:val="1000"/>
        </w:numPr>
        <w:pStyle w:val="SourceCode"/>
      </w:pPr>
      <w:r>
        <w:rPr>
          <w:rStyle w:val="ExtensionTok"/>
        </w:rPr>
        <w:t xml:space="preserve">./scripts/uninstall.sh</w:t>
      </w:r>
      <w:r>
        <w:rPr>
          <w:rStyle w:val="NormalTok"/>
        </w:rPr>
        <w:t xml:space="preserve"> </w:t>
      </w:r>
      <w:r>
        <w:rPr>
          <w:rStyle w:val="AttributeTok"/>
        </w:rPr>
        <w:t xml:space="preserve">--all</w:t>
      </w:r>
      <w:r>
        <w:rPr>
          <w:rStyle w:val="NormalTok"/>
        </w:rPr>
        <w:t xml:space="preserve"> </w:t>
      </w:r>
      <w:r>
        <w:rPr>
          <w:rStyle w:val="AttributeTok"/>
        </w:rPr>
        <w:t xml:space="preserve">--packages</w:t>
      </w:r>
      <w:r>
        <w:rPr>
          <w:rStyle w:val="NormalTok"/>
        </w:rPr>
        <w:t xml:space="preserve"> </w:t>
      </w:r>
      <w:r>
        <w:rPr>
          <w:rStyle w:val="AttributeTok"/>
        </w:rPr>
        <w:t xml:space="preserve">--yes</w:t>
      </w:r>
    </w:p>
    <w:p>
      <w:pPr>
        <w:numPr>
          <w:ilvl w:val="0"/>
          <w:numId w:val="1000"/>
        </w:numPr>
        <w:pBdr>
          <w:left w:val="single" w:sz="24" w:space="4" w:color="ED6D00"/>
        </w:pBdr>
        <w:shd w:val="clear" w:fill="FFF3E0"/>
      </w:pPr>
      <w:r>
        <w:rPr>
          <w:b/>
          <w:color w:val="ED6D00"/>
          <w:rFonts w:ascii="HarmonyOS Sans" w:hAnsi="HarmonyOS Sans"/>
        </w:rPr>
        <w:t xml:space="preserve">Important: </w:t>
      </w:r>
      <w:r>
        <w:t xml:space="preserve"> </w:t>
      </w:r>
      <w:r>
        <w:t xml:space="preserve">Removing apt packages will break any other LaTeX documents on the instance.</w:t>
      </w:r>
      <w:r>
        <w:t xml:space="preserve"> </w:t>
      </w:r>
      <w:r>
        <w:t xml:space="preserve">Only use</w:t>
      </w:r>
      <w:r>
        <w:t xml:space="preserve"> </w:t>
      </w:r>
      <w:r>
        <w:rPr>
          <w:rStyle w:val="VerbatimChar"/>
        </w:rPr>
        <w:t xml:space="preserve">--packages</w:t>
      </w:r>
      <w:r>
        <w:t xml:space="preserve"> </w:t>
      </w:r>
      <w:r>
        <w:t xml:space="preserve">if you are decommissioning the instance.</w:t>
      </w:r>
    </w:p>
    <w:bookmarkEnd w:id="74"/>
    <w:bookmarkStart w:id="75" w:name="X9d1bc6650ec390cf69c514e8d2c0f7d2f7c4be0"/>
    <w:p>
      <w:pPr>
        <w:pStyle w:val="Heading2"/>
      </w:pPr>
      <w:r>
        <w:rPr>
          <w:rStyle w:val="SectionNumber"/>
        </w:rPr>
        <w:t xml:space="preserve">7.5</w:t>
      </w:r>
      <w:r>
        <w:tab/>
      </w:r>
      <w:r>
        <w:t xml:space="preserve">Deleting cloud resources (optional)</w:t>
      </w:r>
    </w:p>
    <w:p>
      <w:pPr>
        <w:pStyle w:val="FirstParagraph"/>
      </w:pPr>
      <w:r>
        <w:t xml:space="preserve">If you no longer need the Flexus X instance, delete it to stop incurring</w:t>
      </w:r>
      <w:r>
        <w:t xml:space="preserve"> </w:t>
      </w:r>
      <w:r>
        <w:t xml:space="preserve">charges:</w:t>
      </w:r>
    </w:p>
    <w:p>
      <w:pPr>
        <w:pStyle w:val="BodyText"/>
      </w:pPr>
      <w:r>
        <w:rPr>
          <w:bCs/>
          <w:b/>
        </w:rPr>
        <w:t xml:space="preserve">Step by step:</w:t>
      </w:r>
    </w:p>
    <w:p>
      <w:pPr>
        <w:numPr>
          <w:ilvl w:val="0"/>
          <w:numId w:val="1041"/>
        </w:numPr>
      </w:pPr>
      <w:r>
        <w:t xml:space="preserve">In the Console, navigate to</w:t>
      </w:r>
      <w:r>
        <w:t xml:space="preserve"> </w:t>
      </w:r>
      <w:r>
        <w:rPr>
          <w:bCs/>
          <w:b/>
        </w:rPr>
        <w:t xml:space="preserve">Flexus X</w:t>
      </w:r>
      <w:r>
        <w:t xml:space="preserve">.</w:t>
      </w:r>
    </w:p>
    <w:p>
      <w:pPr>
        <w:numPr>
          <w:ilvl w:val="0"/>
          <w:numId w:val="1041"/>
        </w:numPr>
      </w:pPr>
      <w:r>
        <w:t xml:space="preserve">Select the instance</w:t>
      </w:r>
      <w:r>
        <w:t xml:space="preserve"> </w:t>
      </w:r>
      <w:r>
        <w:rPr>
          <w:rStyle w:val="VerbatimChar"/>
        </w:rPr>
        <w:t xml:space="preserve">flexusx-dev</w:t>
      </w:r>
      <w:r>
        <w:t xml:space="preserve">, click</w:t>
      </w:r>
      <w:r>
        <w:t xml:space="preserve"> </w:t>
      </w:r>
      <w:r>
        <w:rPr>
          <w:bCs/>
          <w:b/>
        </w:rPr>
        <w:t xml:space="preserve">More</w:t>
      </w:r>
      <w:r>
        <w:t xml:space="preserve"> </w:t>
      </w:r>
      <w:r>
        <w:t xml:space="preserve">and</w:t>
      </w:r>
      <w:r>
        <w:t xml:space="preserve"> </w:t>
      </w:r>
      <w:r>
        <w:t xml:space="preserve">choose</w:t>
      </w:r>
      <w:r>
        <w:t xml:space="preserve"> </w:t>
      </w:r>
      <w:r>
        <w:rPr>
          <w:bCs/>
          <w:b/>
        </w:rPr>
        <w:t xml:space="preserve">Delete</w:t>
      </w:r>
      <w:r>
        <w:t xml:space="preserve">.</w:t>
      </w:r>
    </w:p>
    <w:p>
      <w:pPr>
        <w:numPr>
          <w:ilvl w:val="0"/>
          <w:numId w:val="1041"/>
        </w:numPr>
      </w:pPr>
      <w:r>
        <w:t xml:space="preserve">Confirm deletion. The EIP is released automatically (configured in</w:t>
      </w:r>
      <w:r>
        <w:t xml:space="preserve"> </w:t>
      </w:r>
      <w:r>
        <w:t xml:space="preserve">Chapter 1 to release on instance deletion).</w:t>
      </w:r>
    </w:p>
    <w:p>
      <w:pPr>
        <w:numPr>
          <w:ilvl w:val="0"/>
          <w:numId w:val="1041"/>
        </w:numPr>
      </w:pPr>
      <w:r>
        <w:t xml:space="preserve">Navigate to menu:VPC[Security Groups],</w:t>
      </w:r>
      <w:r>
        <w:t xml:space="preserve"> </w:t>
      </w:r>
      <w:r>
        <w:t xml:space="preserve">select</w:t>
      </w:r>
      <w:r>
        <w:t xml:space="preserve"> </w:t>
      </w:r>
      <w:r>
        <w:rPr>
          <w:rStyle w:val="VerbatimChar"/>
        </w:rPr>
        <w:t xml:space="preserve">sg-xgate</w:t>
      </w:r>
      <w:r>
        <w:t xml:space="preserve">, and delete it.</w:t>
      </w:r>
    </w:p>
    <w:p>
      <w:pPr>
        <w:numPr>
          <w:ilvl w:val="0"/>
          <w:numId w:val="1041"/>
        </w:numPr>
      </w:pPr>
      <w:r>
        <w:t xml:space="preserve">Remove the SSH config entry for</w:t>
      </w:r>
      <w:r>
        <w:t xml:space="preserve"> </w:t>
      </w:r>
      <w:r>
        <w:rPr>
          <w:rStyle w:val="VerbatimChar"/>
        </w:rPr>
        <w:t xml:space="preserve">flexusx-dev</w:t>
      </w:r>
      <w:r>
        <w:t xml:space="preserve"> </w:t>
      </w:r>
      <w:r>
        <w:t xml:space="preserve">from your</w:t>
      </w:r>
      <w:r>
        <w:t xml:space="preserve"> </w:t>
      </w:r>
      <w:r>
        <w:t xml:space="preserve">Windows SSH config file</w:t>
      </w:r>
      <w:r>
        <w:t xml:space="preserve"> </w:t>
      </w:r>
      <w:r>
        <w:t xml:space="preserve">(</w:t>
      </w:r>
      <w:r>
        <w:rPr>
          <w:rStyle w:val="VerbatimChar"/>
        </w:rPr>
        <w:t xml:space="preserve">C:\Users\&lt;user&gt;\.ssh\config</w:t>
      </w:r>
      <w:r>
        <w:t xml:space="preserve">).</w:t>
      </w:r>
    </w:p>
    <w:p>
      <w:pPr>
        <w:pStyle w:val="FirstParagraph"/>
        <w:pBdr>
          <w:left w:val="single" w:sz="24" w:space="4" w:color="ED6D00"/>
        </w:pBdr>
        <w:shd w:val="clear" w:fill="FFF3E0"/>
      </w:pPr>
      <w:r>
        <w:rPr>
          <w:b/>
          <w:color w:val="ED6D00"/>
          <w:rFonts w:ascii="HarmonyOS Sans" w:hAnsi="HarmonyOS Sans"/>
        </w:rPr>
        <w:t xml:space="preserve">Important: </w:t>
      </w:r>
      <w:r>
        <w:t xml:space="preserve"> </w:t>
      </w:r>
      <w:r>
        <w:t xml:space="preserve">If you used Terraform to provision the infrastructure, run</w:t>
      </w:r>
      <w:r>
        <w:t xml:space="preserve"> </w:t>
      </w:r>
      <w:r>
        <w:rPr>
          <w:rStyle w:val="VerbatimChar"/>
        </w:rPr>
        <w:t xml:space="preserve">terraform destroy</w:t>
      </w:r>
      <w:r>
        <w:t xml:space="preserve"> </w:t>
      </w:r>
      <w:r>
        <w:t xml:space="preserve">instead to remove all resources declared in the</w:t>
      </w:r>
      <w:r>
        <w:t xml:space="preserve"> </w:t>
      </w:r>
      <w:r>
        <w:t xml:space="preserve">configuration.</w:t>
      </w:r>
    </w:p>
    <w:p>
      <w:pPr>
        <w:pStyle w:val="TableCaption"/>
        <w:spacing w:before="240" w:after="160"/>
        <w:jc w:val="center"/>
      </w:pPr>
      <w:r>
        <w:rPr>
          <w:bCs/>
          <w:b/>
          <w:sz w:val="18"/>
        </w:rPr>
        <w:t xml:space="preserve">Table 9:</w:t>
      </w:r>
      <w:r>
        <w:rPr>
          <w:sz w:val="18"/>
        </w:rPr>
        <w:t xml:space="preserve"> </w:t>
      </w:r>
      <w:r>
        <w:rPr>
          <w:sz w:val="18"/>
        </w:rPr>
        <w:t xml:space="preserve">Chapter 7 verification checklist.</w:t>
      </w:r>
    </w:p>
    <w:tbl>
      <w:tblPr>
        <w:tblStyle w:val="Table"/>
        <w:tblW w:type="pct" w:w="5000"/>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Look w:firstRow="1" w:lastRow="0" w:firstColumn="0" w:lastColumn="0" w:noHBand="0" w:noVBand="0" w:val="0020"/>
        <w:jc w:val="start"/>
        <w:tblCaption w:val="Table 9: Chapter 7 verification checklist."/>
      </w:tblPr>
      <w:tblGrid>
        <w:gridCol w:w="2639"/>
        <w:gridCol w:w="2639"/>
        <w:gridCol w:w="2640"/>
      </w:tblGrid>
      <w:tr>
        <w:trPr>
          <w:tblHeader w:val="true"/>
        </w:trPr>
        <w:tc>
          <w:tcPr>
            <w:shd w:val="clear" w:color="auto" w:fill="C7000B"/>
          </w:tcPr>
          <w:p>
            <w:pPr>
              <w:pStyle w:val="Compact"/>
              <w:jc w:val="left"/>
            </w:pPr>
            <w:r>
              <w:rPr>
                <w:b/>
                <w:color w:val="FFFFFF"/>
              </w:rPr>
              <w:t xml:space="preserve">Step</w:t>
            </w:r>
          </w:p>
        </w:tc>
        <w:tc>
          <w:tcPr>
            <w:shd w:val="clear" w:color="auto" w:fill="C7000B"/>
          </w:tcPr>
          <w:p>
            <w:pPr>
              <w:pStyle w:val="Compact"/>
              <w:jc w:val="left"/>
            </w:pPr>
            <w:r>
              <w:rPr>
                <w:b/>
                <w:color w:val="FFFFFF"/>
              </w:rPr>
              <w:t xml:space="preserve">What to check</w:t>
            </w:r>
          </w:p>
        </w:tc>
        <w:tc>
          <w:tcPr>
            <w:shd w:val="clear" w:color="auto" w:fill="C7000B"/>
          </w:tcPr>
          <w:p>
            <w:pPr>
              <w:pStyle w:val="Compact"/>
              <w:jc w:val="left"/>
            </w:pPr>
            <w:r>
              <w:rPr>
                <w:b/>
                <w:color w:val="FFFFFF"/>
              </w:rPr>
              <w:t xml:space="preserve">Expected result</w:t>
            </w:r>
          </w:p>
        </w:tc>
      </w:tr>
      <w:tr>
        <w:tc>
          <w:tcPr/>
          <w:p>
            <w:pPr>
              <w:jc w:val="left"/>
            </w:pPr>
            <w:r>
              <w:t xml:space="preserve">Gateway update</w:t>
            </w:r>
          </w:p>
        </w:tc>
        <w:tc>
          <w:tcPr/>
          <w:p>
            <w:pPr>
              <w:jc w:val="left"/>
            </w:pPr>
            <w:r>
              <w:t xml:space="preserve">Re-run bootstrap</w:t>
            </w:r>
          </w:p>
        </w:tc>
        <w:tc>
          <w:tcPr/>
          <w:p>
            <w:pPr>
              <w:jc w:val="left"/>
            </w:pPr>
            <w:r>
              <w:t xml:space="preserve">New version running</w:t>
            </w:r>
          </w:p>
        </w:tc>
      </w:tr>
      <w:tr>
        <w:tc>
          <w:tcPr>
            <w:shd w:val="clear" w:color="auto" w:fill="F6F8FA"/>
          </w:tcPr>
          <w:p>
            <w:pPr>
              <w:jc w:val="left"/>
            </w:pPr>
            <w:r>
              <w:t xml:space="preserve">Templates update</w:t>
            </w:r>
          </w:p>
        </w:tc>
        <w:tc>
          <w:tcPr>
            <w:shd w:val="clear" w:color="auto" w:fill="F6F8FA"/>
          </w:tcPr>
          <w:p>
            <w:pPr>
              <w:jc w:val="left"/>
            </w:pPr>
            <w:r>
              <w:rPr>
                <w:rStyle w:val="VerbatimChar"/>
              </w:rPr>
              <w:t xml:space="preserve">git pull &amp;&amp; ./scripts/install.sh</w:t>
            </w:r>
          </w:p>
        </w:tc>
        <w:tc>
          <w:tcPr>
            <w:shd w:val="clear" w:color="auto" w:fill="F6F8FA"/>
          </w:tcPr>
          <w:p>
            <w:pPr>
              <w:jc w:val="left"/>
            </w:pPr>
            <w:r>
              <w:t xml:space="preserve">New templates available</w:t>
            </w:r>
          </w:p>
        </w:tc>
      </w:tr>
      <w:tr>
        <w:tc>
          <w:tcPr/>
          <w:p>
            <w:pPr>
              <w:jc w:val="left"/>
            </w:pPr>
            <w:r>
              <w:t xml:space="preserve">Gateway uninstall</w:t>
            </w:r>
          </w:p>
        </w:tc>
        <w:tc>
          <w:tcPr/>
          <w:p>
            <w:pPr>
              <w:jc w:val="left"/>
            </w:pPr>
            <w:r>
              <w:rPr>
                <w:rStyle w:val="VerbatimChar"/>
              </w:rPr>
              <w:t xml:space="preserve">./scripts/uninstall.sh --all</w:t>
            </w:r>
          </w:p>
        </w:tc>
        <w:tc>
          <w:tcPr/>
          <w:p>
            <w:pPr>
              <w:jc w:val="left"/>
            </w:pPr>
            <w:r>
              <w:t xml:space="preserve">Docker stack removed</w:t>
            </w:r>
          </w:p>
        </w:tc>
      </w:tr>
      <w:tr>
        <w:tc>
          <w:tcPr>
            <w:shd w:val="clear" w:color="auto" w:fill="F6F8FA"/>
          </w:tcPr>
          <w:p>
            <w:pPr>
              <w:jc w:val="left"/>
            </w:pPr>
            <w:r>
              <w:t xml:space="preserve">Templates uninstall</w:t>
            </w:r>
          </w:p>
        </w:tc>
        <w:tc>
          <w:tcPr>
            <w:shd w:val="clear" w:color="auto" w:fill="F6F8FA"/>
          </w:tcPr>
          <w:p>
            <w:pPr>
              <w:jc w:val="left"/>
            </w:pPr>
            <w:r>
              <w:rPr>
                <w:rStyle w:val="VerbatimChar"/>
              </w:rPr>
              <w:t xml:space="preserve">./scripts/uninstall.sh --all</w:t>
            </w:r>
          </w:p>
        </w:tc>
        <w:tc>
          <w:tcPr>
            <w:shd w:val="clear" w:color="auto" w:fill="F6F8FA"/>
          </w:tcPr>
          <w:p>
            <w:pPr>
              <w:jc w:val="left"/>
            </w:pPr>
            <w:r>
              <w:t xml:space="preserve">Skills + modules removed</w:t>
            </w:r>
          </w:p>
        </w:tc>
      </w:tr>
      <w:tr>
        <w:tc>
          <w:tcPr/>
          <w:p>
            <w:pPr>
              <w:jc w:val="left"/>
            </w:pPr>
            <w:r>
              <w:t xml:space="preserve">Cloud cleanup</w:t>
            </w:r>
          </w:p>
        </w:tc>
        <w:tc>
          <w:tcPr/>
          <w:p>
            <w:pPr>
              <w:jc w:val="left"/>
            </w:pPr>
            <w:r>
              <w:rPr>
                <w:rStyle w:val="VerbatimChar"/>
              </w:rPr>
              <w:t xml:space="preserve">flexusx-dev</w:t>
            </w:r>
            <w:r>
              <w:t xml:space="preserve"> </w:t>
            </w:r>
            <w:r>
              <w:t xml:space="preserve">deleted</w:t>
            </w:r>
          </w:p>
        </w:tc>
        <w:tc>
          <w:tcPr/>
          <w:p>
            <w:pPr>
              <w:jc w:val="left"/>
            </w:pPr>
            <w:r>
              <w:t xml:space="preserve">No running instance</w:t>
            </w:r>
          </w:p>
        </w:tc>
      </w:tr>
      <w:tr>
        <w:tc>
          <w:tcPr>
            <w:shd w:val="clear" w:color="auto" w:fill="F6F8FA"/>
          </w:tcPr>
          <w:p>
            <w:pPr>
              <w:jc w:val="left"/>
            </w:pPr>
            <w:r>
              <w:t xml:space="preserve">EIP</w:t>
            </w:r>
          </w:p>
        </w:tc>
        <w:tc>
          <w:tcPr>
            <w:shd w:val="clear" w:color="auto" w:fill="F6F8FA"/>
          </w:tcPr>
          <w:p>
            <w:pPr>
              <w:jc w:val="left"/>
            </w:pPr>
            <w:r>
              <w:t xml:space="preserve">Released</w:t>
            </w:r>
          </w:p>
        </w:tc>
        <w:tc>
          <w:tcPr>
            <w:shd w:val="clear" w:color="auto" w:fill="F6F8FA"/>
          </w:tcPr>
          <w:p>
            <w:pPr>
              <w:jc w:val="left"/>
            </w:pPr>
            <w:r>
              <w:t xml:space="preserve">No public IP charges</w:t>
            </w:r>
          </w:p>
        </w:tc>
      </w:tr>
      <w:tr>
        <w:tc>
          <w:tcPr/>
          <w:p>
            <w:pPr>
              <w:jc w:val="left"/>
            </w:pPr>
            <w:r>
              <w:t xml:space="preserve">Security group</w:t>
            </w:r>
          </w:p>
        </w:tc>
        <w:tc>
          <w:tcPr/>
          <w:p>
            <w:pPr>
              <w:jc w:val="left"/>
            </w:pPr>
            <w:r>
              <w:rPr>
                <w:rStyle w:val="VerbatimChar"/>
              </w:rPr>
              <w:t xml:space="preserve">sg-xgate</w:t>
            </w:r>
            <w:r>
              <w:t xml:space="preserve"> </w:t>
            </w:r>
            <w:r>
              <w:t xml:space="preserve">deleted</w:t>
            </w:r>
          </w:p>
        </w:tc>
        <w:tc>
          <w:tcPr/>
          <w:p>
            <w:pPr>
              <w:jc w:val="left"/>
            </w:pPr>
            <w:r>
              <w:t xml:space="preserve">No SG charges</w:t>
            </w:r>
          </w:p>
        </w:tc>
      </w:tr>
      <w:tr>
        <w:tc>
          <w:tcPr>
            <w:shd w:val="clear" w:color="auto" w:fill="F6F8FA"/>
          </w:tcPr>
          <w:p>
            <w:pPr>
              <w:jc w:val="left"/>
            </w:pPr>
            <w:r>
              <w:t xml:space="preserve">SSH config</w:t>
            </w:r>
          </w:p>
        </w:tc>
        <w:tc>
          <w:tcPr>
            <w:shd w:val="clear" w:color="auto" w:fill="F6F8FA"/>
          </w:tcPr>
          <w:p>
            <w:pPr>
              <w:jc w:val="left"/>
            </w:pPr>
            <w:r>
              <w:t xml:space="preserve">Host entry removed</w:t>
            </w:r>
          </w:p>
        </w:tc>
        <w:tc>
          <w:tcPr>
            <w:shd w:val="clear" w:color="auto" w:fill="F6F8FA"/>
          </w:tcPr>
          <w:p>
            <w:pPr>
              <w:jc w:val="left"/>
            </w:pPr>
            <w:r>
              <w:t xml:space="preserve">Clean config</w:t>
            </w:r>
          </w:p>
        </w:tc>
      </w:tr>
    </w:tbl>
    <w:p>
      <w:pPr>
        <w:pStyle w:val="BodyText"/>
      </w:pPr>
      <w:r>
        <w:t xml:space="preserve">This guide was generated using the</w:t>
      </w:r>
      <w:r>
        <w:t xml:space="preserve"> </w:t>
      </w:r>
      <w:r>
        <w:rPr>
          <w:rStyle w:val="VerbatimChar"/>
        </w:rPr>
        <w:t xml:space="preserve">guide.cls</w:t>
      </w:r>
      <w:r>
        <w:t xml:space="preserve"> </w:t>
      </w:r>
      <w:r>
        <w:t xml:space="preserve">template. For the</w:t>
      </w:r>
      <w:r>
        <w:t xml:space="preserve"> </w:t>
      </w:r>
      <w:r>
        <w:t xml:space="preserve">full command reference, see the template’s README.md or run</w:t>
      </w:r>
      <w:r>
        <w:t xml:space="preserve"> </w:t>
      </w:r>
      <w:r>
        <w:rPr>
          <w:rStyle w:val="VerbatimChar"/>
        </w:rPr>
        <w:t xml:space="preserve">/skill huawei-template-guide</w:t>
      </w:r>
      <w:r>
        <w:t xml:space="preserve"> </w:t>
      </w:r>
      <w:r>
        <w:t xml:space="preserve">in your coding agent.</w:t>
      </w:r>
    </w:p>
    <w:bookmarkEnd w:id="75"/>
    <w:bookmarkEnd w:id="76"/>
    <w:bookmarkStart w:id="77" w:name="Xd47ce6c15339e7c1b7ab2427b87eae5768c2a44"/>
    <w:p>
      <w:pPr>
        <w:pStyle w:val="Heading1"/>
      </w:pPr>
      <w:r>
        <w:rPr>
          <w:rStyle w:val="SectionNumber"/>
          <w:sz w:val="112"/>
        </w:rPr>
        <w:t xml:space="preserve">8</w:t>
      </w:r>
      <w:r>
        <w:tab/>
      </w:r>
      <w:r>
        <w:t xml:space="preserve">Brand Color Palette</w:t>
      </w:r>
    </w:p>
    <w:p>
      <w:pPr>
        <w:pStyle w:val="FirstParagraph"/>
      </w:pPr>
      <w:r>
        <w:t xml:space="preserve">The template defines auxiliary brand colors aligned to the Huawei Cloud</w:t>
      </w:r>
      <w:r>
        <w:t xml:space="preserve"> </w:t>
      </w:r>
      <w:r>
        <w:t xml:space="preserve">Brand Guidelines (Section 2.12):</w:t>
      </w:r>
    </w:p>
    <w:tbl>
      <w:tblPr>
        <w:tblStyle w:val="Table"/>
        <w:tblW w:type="pct" w:w="5000"/>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Look w:firstRow="1" w:lastRow="0" w:firstColumn="0" w:lastColumn="0" w:noHBand="0" w:noVBand="0" w:val="0020"/>
        <w:jc w:val="start"/>
      </w:tblPr>
      <w:tblGrid>
        <w:gridCol w:w="1980"/>
        <w:gridCol w:w="1980"/>
        <w:gridCol w:w="1980"/>
        <w:gridCol w:w="1980"/>
      </w:tblGrid>
      <w:tr>
        <w:trPr>
          <w:tblHeader w:val="true"/>
        </w:trPr>
        <w:tc>
          <w:tcPr>
            <w:shd w:val="clear" w:color="auto" w:fill="C7000B"/>
          </w:tcPr>
          <w:p>
            <w:pPr>
              <w:pStyle w:val="Compact"/>
              <w:jc w:val="left"/>
            </w:pPr>
            <w:r>
              <w:rPr>
                <w:b/>
                <w:color w:val="FFFFFF"/>
              </w:rPr>
              <w:t xml:space="preserve">Color</w:t>
            </w:r>
          </w:p>
        </w:tc>
        <w:tc>
          <w:tcPr>
            <w:shd w:val="clear" w:color="auto" w:fill="C7000B"/>
          </w:tcPr>
          <w:p>
            <w:pPr>
              <w:pStyle w:val="Compact"/>
              <w:jc w:val="left"/>
            </w:pPr>
            <w:r>
              <w:rPr>
                <w:b/>
                <w:color w:val="FFFFFF"/>
              </w:rPr>
              <w:t xml:space="preserve">HEX</w:t>
            </w:r>
          </w:p>
        </w:tc>
        <w:tc>
          <w:tcPr>
            <w:shd w:val="clear" w:color="auto" w:fill="C7000B"/>
          </w:tcPr>
          <w:p>
            <w:pPr>
              <w:pStyle w:val="Compact"/>
              <w:jc w:val="left"/>
            </w:pPr>
            <w:r>
              <w:rPr>
                <w:b/>
                <w:color w:val="FFFFFF"/>
              </w:rPr>
              <w:t xml:space="preserve">Pantone</w:t>
            </w:r>
          </w:p>
        </w:tc>
        <w:tc>
          <w:tcPr>
            <w:shd w:val="clear" w:color="auto" w:fill="C7000B"/>
          </w:tcPr>
          <w:p>
            <w:pPr>
              <w:pStyle w:val="Compact"/>
              <w:jc w:val="left"/>
            </w:pPr>
            <w:r>
              <w:rPr>
                <w:b/>
                <w:color w:val="FFFFFF"/>
              </w:rPr>
              <w:t xml:space="preserve">Sample</w:t>
            </w:r>
          </w:p>
        </w:tc>
      </w:tr>
      <w:tr>
        <w:tc>
          <w:tcPr/>
          <w:p>
            <w:pPr>
              <w:jc w:val="left"/>
            </w:pPr>
            <w:r>
              <w:t xml:space="preserve">Rose Red</w:t>
            </w:r>
          </w:p>
        </w:tc>
        <w:tc>
          <w:tcPr/>
          <w:p>
            <w:pPr>
              <w:jc w:val="left"/>
            </w:pPr>
            <w:r>
              <w:rPr>
                <w:rStyle w:val="VerbatimChar"/>
              </w:rPr>
              <w:t xml:space="preserve">#C40054</w:t>
            </w:r>
          </w:p>
        </w:tc>
        <w:tc>
          <w:tcPr/>
          <w:p>
            <w:pPr>
              <w:jc w:val="left"/>
            </w:pPr>
            <w:r>
              <w:t xml:space="preserve">7636</w:t>
            </w:r>
          </w:p>
        </w:tc>
        <w:tc>
          <w:tcPr/>
          <w:p>
            <w:pPr>
              <w:jc w:val="left"/>
            </w:pPr>
            <w:r>
              <w:t xml:space="preserve">■</w:t>
            </w:r>
          </w:p>
        </w:tc>
      </w:tr>
      <w:tr>
        <w:tc>
          <w:tcPr>
            <w:shd w:val="clear" w:color="auto" w:fill="F6F8FA"/>
          </w:tcPr>
          <w:p>
            <w:pPr>
              <w:jc w:val="left"/>
            </w:pPr>
            <w:r>
              <w:t xml:space="preserve">Dark Red</w:t>
            </w:r>
          </w:p>
        </w:tc>
        <w:tc>
          <w:tcPr>
            <w:shd w:val="clear" w:color="auto" w:fill="F6F8FA"/>
          </w:tcPr>
          <w:p>
            <w:pPr>
              <w:jc w:val="left"/>
            </w:pPr>
            <w:r>
              <w:rPr>
                <w:rStyle w:val="VerbatimChar"/>
              </w:rPr>
              <w:t xml:space="preserve">#7F0001</w:t>
            </w:r>
          </w:p>
        </w:tc>
        <w:tc>
          <w:tcPr>
            <w:shd w:val="clear" w:color="auto" w:fill="F6F8FA"/>
          </w:tcPr>
          <w:p>
            <w:pPr>
              <w:jc w:val="left"/>
            </w:pPr>
            <w:r>
              <w:t xml:space="preserve">483C</w:t>
            </w:r>
          </w:p>
        </w:tc>
        <w:tc>
          <w:tcPr>
            <w:shd w:val="clear" w:color="auto" w:fill="F6F8FA"/>
          </w:tcPr>
          <w:p>
            <w:pPr>
              <w:jc w:val="left"/>
            </w:pPr>
            <w:r>
              <w:t xml:space="preserve">■</w:t>
            </w:r>
          </w:p>
        </w:tc>
      </w:tr>
      <w:tr>
        <w:tc>
          <w:tcPr/>
          <w:p>
            <w:pPr>
              <w:jc w:val="left"/>
            </w:pPr>
            <w:r>
              <w:t xml:space="preserve">Orange</w:t>
            </w:r>
          </w:p>
        </w:tc>
        <w:tc>
          <w:tcPr/>
          <w:p>
            <w:pPr>
              <w:jc w:val="left"/>
            </w:pPr>
            <w:r>
              <w:rPr>
                <w:rStyle w:val="VerbatimChar"/>
              </w:rPr>
              <w:t xml:space="preserve">#ED6D00</w:t>
            </w:r>
          </w:p>
        </w:tc>
        <w:tc>
          <w:tcPr/>
          <w:p>
            <w:pPr>
              <w:jc w:val="left"/>
            </w:pPr>
            <w:r>
              <w:t xml:space="preserve">165C</w:t>
            </w:r>
          </w:p>
        </w:tc>
        <w:tc>
          <w:tcPr/>
          <w:p>
            <w:pPr>
              <w:jc w:val="left"/>
            </w:pPr>
            <w:r>
              <w:t xml:space="preserve">■</w:t>
            </w:r>
          </w:p>
        </w:tc>
      </w:tr>
      <w:tr>
        <w:tc>
          <w:tcPr>
            <w:shd w:val="clear" w:color="auto" w:fill="F6F8FA"/>
          </w:tcPr>
          <w:p>
            <w:pPr>
              <w:jc w:val="left"/>
            </w:pPr>
            <w:r>
              <w:t xml:space="preserve">Yellow</w:t>
            </w:r>
          </w:p>
        </w:tc>
        <w:tc>
          <w:tcPr>
            <w:shd w:val="clear" w:color="auto" w:fill="F6F8FA"/>
          </w:tcPr>
          <w:p>
            <w:pPr>
              <w:jc w:val="left"/>
            </w:pPr>
            <w:r>
              <w:rPr>
                <w:rStyle w:val="VerbatimChar"/>
              </w:rPr>
              <w:t xml:space="preserve">#FCC800</w:t>
            </w:r>
          </w:p>
        </w:tc>
        <w:tc>
          <w:tcPr>
            <w:shd w:val="clear" w:color="auto" w:fill="F6F8FA"/>
          </w:tcPr>
          <w:p>
            <w:pPr>
              <w:jc w:val="left"/>
            </w:pPr>
            <w:r>
              <w:t xml:space="preserve">7406C</w:t>
            </w:r>
          </w:p>
        </w:tc>
        <w:tc>
          <w:tcPr>
            <w:shd w:val="clear" w:color="auto" w:fill="F6F8FA"/>
          </w:tcPr>
          <w:p>
            <w:pPr>
              <w:jc w:val="left"/>
            </w:pPr>
            <w:r>
              <w:t xml:space="preserve">■</w:t>
            </w:r>
          </w:p>
        </w:tc>
      </w:tr>
      <w:tr>
        <w:tc>
          <w:tcPr/>
          <w:p>
            <w:pPr>
              <w:jc w:val="left"/>
            </w:pPr>
            <w:r>
              <w:t xml:space="preserve">Green</w:t>
            </w:r>
          </w:p>
        </w:tc>
        <w:tc>
          <w:tcPr/>
          <w:p>
            <w:pPr>
              <w:jc w:val="left"/>
            </w:pPr>
            <w:r>
              <w:rPr>
                <w:rStyle w:val="VerbatimChar"/>
              </w:rPr>
              <w:t xml:space="preserve">#62B230</w:t>
            </w:r>
          </w:p>
        </w:tc>
        <w:tc>
          <w:tcPr/>
          <w:p>
            <w:pPr>
              <w:jc w:val="left"/>
            </w:pPr>
            <w:r>
              <w:t xml:space="preserve">3501C</w:t>
            </w:r>
          </w:p>
        </w:tc>
        <w:tc>
          <w:tcPr/>
          <w:p>
            <w:pPr>
              <w:jc w:val="left"/>
            </w:pPr>
            <w:r>
              <w:t xml:space="preserve">■</w:t>
            </w:r>
          </w:p>
        </w:tc>
      </w:tr>
      <w:tr>
        <w:tc>
          <w:tcPr>
            <w:shd w:val="clear" w:color="auto" w:fill="F6F8FA"/>
          </w:tcPr>
          <w:p>
            <w:pPr>
              <w:jc w:val="left"/>
            </w:pPr>
            <w:r>
              <w:t xml:space="preserve">Blue</w:t>
            </w:r>
          </w:p>
        </w:tc>
        <w:tc>
          <w:tcPr>
            <w:shd w:val="clear" w:color="auto" w:fill="F6F8FA"/>
          </w:tcPr>
          <w:p>
            <w:pPr>
              <w:jc w:val="left"/>
            </w:pPr>
            <w:r>
              <w:rPr>
                <w:rStyle w:val="VerbatimChar"/>
              </w:rPr>
              <w:t xml:space="preserve">#30B5C5</w:t>
            </w:r>
          </w:p>
        </w:tc>
        <w:tc>
          <w:tcPr>
            <w:shd w:val="clear" w:color="auto" w:fill="F6F8FA"/>
          </w:tcPr>
          <w:p>
            <w:pPr>
              <w:jc w:val="left"/>
            </w:pPr>
            <w:r>
              <w:t xml:space="preserve">2227C</w:t>
            </w:r>
          </w:p>
        </w:tc>
        <w:tc>
          <w:tcPr>
            <w:shd w:val="clear" w:color="auto" w:fill="F6F8FA"/>
          </w:tcPr>
          <w:p>
            <w:pPr>
              <w:jc w:val="left"/>
            </w:pPr>
            <w:r>
              <w:t xml:space="preserve">■</w:t>
            </w:r>
          </w:p>
        </w:tc>
      </w:tr>
    </w:tbl>
    <w:p>
      <w:pPr>
        <w:pStyle w:val="BodyText"/>
      </w:pPr>
      <w:r>
        <w:t xml:space="preserve">The monochrome palette provides a grayscale scale for code blocks and</w:t>
      </w:r>
      <w:r>
        <w:t xml:space="preserve"> </w:t>
      </w:r>
      <w:r>
        <w:t xml:space="preserve">secondary text:</w:t>
      </w:r>
    </w:p>
    <w:tbl>
      <w:tblPr>
        <w:tblStyle w:val="Table"/>
        <w:tblW w:type="pct" w:w="5000"/>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Look w:firstRow="1" w:lastRow="0" w:firstColumn="0" w:lastColumn="0" w:noHBand="0" w:noVBand="0" w:val="0020"/>
        <w:jc w:val="start"/>
      </w:tblPr>
      <w:tblGrid>
        <w:gridCol w:w="2639"/>
        <w:gridCol w:w="2639"/>
        <w:gridCol w:w="2640"/>
      </w:tblGrid>
      <w:tr>
        <w:trPr>
          <w:tblHeader w:val="true"/>
        </w:trPr>
        <w:tc>
          <w:tcPr>
            <w:shd w:val="clear" w:color="auto" w:fill="C7000B"/>
          </w:tcPr>
          <w:p>
            <w:pPr>
              <w:pStyle w:val="Compact"/>
              <w:jc w:val="left"/>
            </w:pPr>
            <w:r>
              <w:rPr>
                <w:b/>
                <w:color w:val="FFFFFF"/>
              </w:rPr>
              <w:t xml:space="preserve">Color</w:t>
            </w:r>
          </w:p>
        </w:tc>
        <w:tc>
          <w:tcPr>
            <w:shd w:val="clear" w:color="auto" w:fill="C7000B"/>
          </w:tcPr>
          <w:p>
            <w:pPr>
              <w:pStyle w:val="Compact"/>
              <w:jc w:val="left"/>
            </w:pPr>
            <w:r>
              <w:rPr>
                <w:b/>
                <w:color w:val="FFFFFF"/>
              </w:rPr>
              <w:t xml:space="preserve">HEX</w:t>
            </w:r>
          </w:p>
        </w:tc>
        <w:tc>
          <w:tcPr>
            <w:shd w:val="clear" w:color="auto" w:fill="C7000B"/>
          </w:tcPr>
          <w:p>
            <w:pPr>
              <w:pStyle w:val="Compact"/>
              <w:jc w:val="left"/>
            </w:pPr>
            <w:r>
              <w:rPr>
                <w:b/>
                <w:color w:val="FFFFFF"/>
              </w:rPr>
              <w:t xml:space="preserve">Brightness</w:t>
            </w:r>
          </w:p>
        </w:tc>
      </w:tr>
      <w:tr>
        <w:tc>
          <w:tcPr/>
          <w:p>
            <w:pPr>
              <w:jc w:val="left"/>
            </w:pPr>
            <w:r>
              <w:t xml:space="preserve">Black</w:t>
            </w:r>
          </w:p>
        </w:tc>
        <w:tc>
          <w:tcPr/>
          <w:p>
            <w:pPr>
              <w:jc w:val="left"/>
            </w:pPr>
            <w:r>
              <w:rPr>
                <w:rStyle w:val="VerbatimChar"/>
              </w:rPr>
              <w:t xml:space="preserve">#000000</w:t>
            </w:r>
          </w:p>
        </w:tc>
        <w:tc>
          <w:tcPr/>
          <w:p>
            <w:pPr>
              <w:jc w:val="left"/>
            </w:pPr>
            <w:r>
              <w:t xml:space="preserve">0%</w:t>
            </w:r>
          </w:p>
        </w:tc>
      </w:tr>
      <w:tr>
        <w:tc>
          <w:tcPr>
            <w:shd w:val="clear" w:color="auto" w:fill="F6F8FA"/>
          </w:tcPr>
          <w:p>
            <w:pPr>
              <w:jc w:val="left"/>
            </w:pPr>
            <w:r>
              <w:t xml:space="preserve">Gray 90%</w:t>
            </w:r>
          </w:p>
        </w:tc>
        <w:tc>
          <w:tcPr>
            <w:shd w:val="clear" w:color="auto" w:fill="F6F8FA"/>
          </w:tcPr>
          <w:p>
            <w:pPr>
              <w:jc w:val="left"/>
            </w:pPr>
            <w:r>
              <w:rPr>
                <w:rStyle w:val="VerbatimChar"/>
              </w:rPr>
              <w:t xml:space="preserve">#E5E5E5</w:t>
            </w:r>
          </w:p>
        </w:tc>
        <w:tc>
          <w:tcPr>
            <w:shd w:val="clear" w:color="auto" w:fill="F6F8FA"/>
          </w:tcPr>
          <w:p>
            <w:pPr>
              <w:jc w:val="left"/>
            </w:pPr>
            <w:r>
              <w:t xml:space="preserve">90%</w:t>
            </w:r>
          </w:p>
        </w:tc>
      </w:tr>
      <w:tr>
        <w:tc>
          <w:tcPr/>
          <w:p>
            <w:pPr>
              <w:jc w:val="left"/>
            </w:pPr>
            <w:r>
              <w:t xml:space="preserve">Gray 80%</w:t>
            </w:r>
          </w:p>
        </w:tc>
        <w:tc>
          <w:tcPr/>
          <w:p>
            <w:pPr>
              <w:jc w:val="left"/>
            </w:pPr>
            <w:r>
              <w:rPr>
                <w:rStyle w:val="VerbatimChar"/>
              </w:rPr>
              <w:t xml:space="preserve">#CCCCCC</w:t>
            </w:r>
          </w:p>
        </w:tc>
        <w:tc>
          <w:tcPr/>
          <w:p>
            <w:pPr>
              <w:jc w:val="left"/>
            </w:pPr>
            <w:r>
              <w:t xml:space="preserve">80%</w:t>
            </w:r>
          </w:p>
        </w:tc>
      </w:tr>
      <w:tr>
        <w:tc>
          <w:tcPr>
            <w:shd w:val="clear" w:color="auto" w:fill="F6F8FA"/>
          </w:tcPr>
          <w:p>
            <w:pPr>
              <w:jc w:val="left"/>
            </w:pPr>
            <w:r>
              <w:t xml:space="preserve">Gray 50%</w:t>
            </w:r>
          </w:p>
        </w:tc>
        <w:tc>
          <w:tcPr>
            <w:shd w:val="clear" w:color="auto" w:fill="F6F8FA"/>
          </w:tcPr>
          <w:p>
            <w:pPr>
              <w:jc w:val="left"/>
            </w:pPr>
            <w:r>
              <w:rPr>
                <w:rStyle w:val="VerbatimChar"/>
              </w:rPr>
              <w:t xml:space="preserve">#808080</w:t>
            </w:r>
          </w:p>
        </w:tc>
        <w:tc>
          <w:tcPr>
            <w:shd w:val="clear" w:color="auto" w:fill="F6F8FA"/>
          </w:tcPr>
          <w:p>
            <w:pPr>
              <w:jc w:val="left"/>
            </w:pPr>
            <w:r>
              <w:t xml:space="preserve">50%</w:t>
            </w:r>
          </w:p>
        </w:tc>
      </w:tr>
      <w:tr>
        <w:tc>
          <w:tcPr/>
          <w:p>
            <w:pPr>
              <w:jc w:val="left"/>
            </w:pPr>
            <w:r>
              <w:t xml:space="preserve">Gray 30%</w:t>
            </w:r>
          </w:p>
        </w:tc>
        <w:tc>
          <w:tcPr/>
          <w:p>
            <w:pPr>
              <w:jc w:val="left"/>
            </w:pPr>
            <w:r>
              <w:rPr>
                <w:rStyle w:val="VerbatimChar"/>
              </w:rPr>
              <w:t xml:space="preserve">#4D4D4D</w:t>
            </w:r>
          </w:p>
        </w:tc>
        <w:tc>
          <w:tcPr/>
          <w:p>
            <w:pPr>
              <w:jc w:val="left"/>
            </w:pPr>
            <w:r>
              <w:t xml:space="preserve">30%</w:t>
            </w:r>
          </w:p>
        </w:tc>
      </w:tr>
      <w:tr>
        <w:tc>
          <w:tcPr>
            <w:shd w:val="clear" w:color="auto" w:fill="F6F8FA"/>
          </w:tcPr>
          <w:p>
            <w:pPr>
              <w:jc w:val="left"/>
            </w:pPr>
            <w:r>
              <w:t xml:space="preserve">White</w:t>
            </w:r>
          </w:p>
        </w:tc>
        <w:tc>
          <w:tcPr>
            <w:shd w:val="clear" w:color="auto" w:fill="F6F8FA"/>
          </w:tcPr>
          <w:p>
            <w:pPr>
              <w:jc w:val="left"/>
            </w:pPr>
            <w:r>
              <w:rPr>
                <w:rStyle w:val="VerbatimChar"/>
              </w:rPr>
              <w:t xml:space="preserve">#FFFFFF</w:t>
            </w:r>
          </w:p>
        </w:tc>
        <w:tc>
          <w:tcPr>
            <w:shd w:val="clear" w:color="auto" w:fill="F6F8FA"/>
          </w:tcPr>
          <w:p>
            <w:pPr>
              <w:jc w:val="left"/>
            </w:pPr>
            <w:r>
              <w:t xml:space="preserve">100%</w:t>
            </w:r>
          </w:p>
        </w:tc>
      </w:tr>
    </w:tbl>
    <w:bookmarkEnd w:id="77"/>
    <w:bookmarkStart w:id="78" w:name="X9ecacccb251b8ab470d295fbc12bc4e264de453"/>
    <w:p>
      <w:pPr>
        <w:pStyle w:val="Heading1"/>
      </w:pPr>
      <w:r>
        <w:rPr>
          <w:rStyle w:val="SectionNumber"/>
          <w:sz w:val="112"/>
        </w:rPr>
        <w:t xml:space="preserve">9</w:t>
      </w:r>
      <w:r>
        <w:tab/>
      </w:r>
      <w:r>
        <w:t xml:space="preserve">Changelog</w:t>
      </w:r>
    </w:p>
    <w:tbl>
      <w:tblPr>
        <w:tblStyle w:val="Table"/>
        <w:tblW w:type="pct" w:w="5000"/>
        <w:tblBorders>
          <w:top w:val="single" w:sz="4" w:space="0" w:color="C7000B"/>
          <w:left w:val="single" w:sz="4" w:space="0" w:color="C7000B"/>
          <w:bottom w:val="single" w:sz="4" w:space="0" w:color="C7000B"/>
          <w:right w:val="single" w:sz="4" w:space="0" w:color="C7000B"/>
          <w:insideH w:val="single" w:sz="4" w:space="0" w:color="C7000B"/>
          <w:insideV w:val="single" w:sz="4" w:space="0" w:color="C7000B"/>
        </w:tblBorders>
        <w:tblLook w:firstRow="1" w:lastRow="0" w:firstColumn="0" w:lastColumn="0" w:noHBand="0" w:noVBand="0" w:val="0020"/>
        <w:jc w:val="start"/>
      </w:tblPr>
      <w:tblGrid>
        <w:gridCol w:w="2639"/>
        <w:gridCol w:w="2639"/>
        <w:gridCol w:w="2640"/>
      </w:tblGrid>
      <w:tr>
        <w:trPr>
          <w:tblHeader w:val="true"/>
        </w:trPr>
        <w:tc>
          <w:tcPr>
            <w:shd w:val="clear" w:color="auto" w:fill="C7000B"/>
          </w:tcPr>
          <w:p>
            <w:pPr>
              <w:pStyle w:val="Compact"/>
              <w:jc w:val="left"/>
            </w:pPr>
            <w:r>
              <w:rPr>
                <w:b/>
                <w:color w:val="FFFFFF"/>
              </w:rPr>
              <w:t xml:space="preserve">Version</w:t>
            </w:r>
          </w:p>
        </w:tc>
        <w:tc>
          <w:tcPr>
            <w:shd w:val="clear" w:color="auto" w:fill="C7000B"/>
          </w:tcPr>
          <w:p>
            <w:pPr>
              <w:pStyle w:val="Compact"/>
              <w:jc w:val="left"/>
            </w:pPr>
            <w:r>
              <w:rPr>
                <w:b/>
                <w:color w:val="FFFFFF"/>
              </w:rPr>
              <w:t xml:space="preserve">Date</w:t>
            </w:r>
          </w:p>
        </w:tc>
        <w:tc>
          <w:tcPr>
            <w:shd w:val="clear" w:color="auto" w:fill="C7000B"/>
          </w:tcPr>
          <w:p>
            <w:pPr>
              <w:pStyle w:val="Compact"/>
              <w:jc w:val="left"/>
            </w:pPr>
            <w:r>
              <w:rPr>
                <w:b/>
                <w:color w:val="FFFFFF"/>
              </w:rPr>
              <w:t xml:space="preserve">Changes</w:t>
            </w:r>
          </w:p>
        </w:tc>
      </w:tr>
      <w:tr>
        <w:tc>
          <w:tcPr/>
          <w:p>
            <w:pPr>
              <w:jc w:val="left"/>
            </w:pPr>
            <w:r>
              <w:t xml:space="preserve">6.16.1</w:t>
            </w:r>
          </w:p>
        </w:tc>
        <w:tc>
          <w:tcPr/>
          <w:p>
            <w:pPr>
              <w:jc w:val="left"/>
            </w:pPr>
            <w:r>
              <w:t xml:space="preserve">2026-09-28</w:t>
            </w:r>
          </w:p>
        </w:tc>
        <w:tc>
          <w:tcPr/>
          <w:p>
            <w:pPr>
              <w:numPr>
                <w:ilvl w:val="0"/>
                <w:numId w:val="1042"/>
              </w:numPr>
              <w:jc w:val="left"/>
            </w:pPr>
            <w:r>
              <w:t xml:space="preserve">Fix: H1 section heading red rule now spans full page width (reverted minipage wrap that constrained \ titlerule). Cover text casing “Co., Ltd.” synced to all samples. Testbook: removed duplicate prerequisites from objectives block.</w:t>
            </w:r>
          </w:p>
        </w:tc>
      </w:tr>
      <w:tr>
        <w:tc>
          <w:tcPr>
            <w:shd w:val="clear" w:color="auto" w:fill="F6F8FA"/>
          </w:tcPr>
          <w:p>
            <w:pPr>
              <w:jc w:val="left"/>
            </w:pPr>
            <w:r>
              <w:t xml:space="preserve">6.16.0</w:t>
            </w:r>
          </w:p>
        </w:tc>
        <w:tc>
          <w:tcPr>
            <w:shd w:val="clear" w:color="auto" w:fill="F6F8FA"/>
          </w:tcPr>
          <w:p>
            <w:pPr>
              <w:jc w:val="left"/>
            </w:pPr>
            <w:r>
              <w:t xml:space="preserve">2026-09-26</w:t>
            </w:r>
          </w:p>
        </w:tc>
        <w:tc>
          <w:tcPr>
            <w:shd w:val="clear" w:color="auto" w:fill="F6F8FA"/>
          </w:tcPr>
          <w:p>
            <w:pPr>
              <w:numPr>
                <w:ilvl w:val="0"/>
                <w:numId w:val="1043"/>
              </w:numPr>
              <w:jc w:val="left"/>
            </w:pPr>
            <w:r>
              <w:t xml:space="preserve">Visual polish and functional improvements: cover composition (\ vfill anchors identity block to lower third); widow/orphan control; H1 long-title wrap safety (minipage); code block continuation indent; roman-numeral list alignment; cover text casing (Co., Ltd.); teststep hanging indent; testsummary longtable breakability + zebra striping; POC signature signing line; checkbox size; stakeholders name hyphenation fix.</w:t>
            </w:r>
          </w:p>
        </w:tc>
      </w:tr>
      <w:tr>
        <w:tc>
          <w:tcPr/>
          <w:p>
            <w:pPr>
              <w:jc w:val="left"/>
            </w:pPr>
            <w:r>
              <w:t xml:space="preserve">6.15.1</w:t>
            </w:r>
          </w:p>
        </w:tc>
        <w:tc>
          <w:tcPr/>
          <w:p>
            <w:pPr>
              <w:jc w:val="left"/>
            </w:pPr>
            <w:r>
              <w:t xml:space="preserve">2026-09-26</w:t>
            </w:r>
          </w:p>
        </w:tc>
        <w:tc>
          <w:tcPr/>
          <w:p>
            <w:pPr>
              <w:numPr>
                <w:ilvl w:val="0"/>
                <w:numId w:val="1044"/>
              </w:numPr>
              <w:jc w:val="left"/>
            </w:pPr>
            <w:r>
              <w:t xml:space="preserve">TOC fix: two-digit section numbers (10+) no longer collide with titles (widened \ cftsecnumwidth); front matter now uses roman page numbering (i, ii) so the TOC no longer shows "Page 2" followed by body "Page 1".</w:t>
            </w:r>
          </w:p>
        </w:tc>
      </w:tr>
      <w:tr>
        <w:tc>
          <w:tcPr>
            <w:shd w:val="clear" w:color="auto" w:fill="F6F8FA"/>
          </w:tcPr>
          <w:p>
            <w:pPr>
              <w:jc w:val="left"/>
            </w:pPr>
            <w:r>
              <w:t xml:space="preserve">6.15.0</w:t>
            </w:r>
          </w:p>
        </w:tc>
        <w:tc>
          <w:tcPr>
            <w:shd w:val="clear" w:color="auto" w:fill="F6F8FA"/>
          </w:tcPr>
          <w:p>
            <w:pPr>
              <w:jc w:val="left"/>
            </w:pPr>
            <w:r>
              <w:t xml:space="preserve">2026-09-26</w:t>
            </w:r>
          </w:p>
        </w:tc>
        <w:tc>
          <w:tcPr>
            <w:shd w:val="clear" w:color="auto" w:fill="F6F8FA"/>
          </w:tcPr>
          <w:p>
            <w:pPr>
              <w:numPr>
                <w:ilvl w:val="0"/>
                <w:numId w:val="1045"/>
              </w:numPr>
              <w:jc w:val="left"/>
            </w:pPr>
            <w:r>
              <w:t xml:space="preserve">Visual verification standard: scripts/render-pages.sh renders PDF/DOCX/HTML to PNG page images; AGENTS.md documents the render → @observer → reconcile workflow with a defect checklist, cross-format rule, and known DOCX tolerances.</w:t>
            </w:r>
          </w:p>
        </w:tc>
      </w:tr>
      <w:tr>
        <w:tc>
          <w:tcPr/>
          <w:p>
            <w:pPr>
              <w:jc w:val="left"/>
            </w:pPr>
            <w:r>
              <w:t xml:space="preserve">6.14.1</w:t>
            </w:r>
          </w:p>
        </w:tc>
        <w:tc>
          <w:tcPr/>
          <w:p>
            <w:pPr>
              <w:jc w:val="left"/>
            </w:pPr>
            <w:r>
              <w:t xml:space="preserve">2026-09-26</w:t>
            </w:r>
          </w:p>
        </w:tc>
        <w:tc>
          <w:tcPr/>
          <w:p>
            <w:pPr>
              <w:numPr>
                <w:ilvl w:val="0"/>
                <w:numId w:val="1046"/>
              </w:numPr>
              <w:jc w:val="left"/>
            </w:pPr>
            <w:r>
              <w:t xml:space="preserve">Badge pills no longer overflow their frames: \ huaweibadge now auto-expands for labels wider than the nominal width (matching the DOCX PNG min-width behavior), and the testbook testsummary result column widens to the measured pill widths (4.5cm PT, 2.7cm EN), eliminating the badge-row Overfull warnings.</w:t>
            </w:r>
          </w:p>
        </w:tc>
      </w:tr>
      <w:tr>
        <w:tc>
          <w:tcPr>
            <w:shd w:val="clear" w:color="auto" w:fill="F6F8FA"/>
          </w:tcPr>
          <w:p>
            <w:pPr>
              <w:jc w:val="left"/>
            </w:pPr>
            <w:r>
              <w:t xml:space="preserve">6.14.0</w:t>
            </w:r>
          </w:p>
        </w:tc>
        <w:tc>
          <w:tcPr>
            <w:shd w:val="clear" w:color="auto" w:fill="F6F8FA"/>
          </w:tcPr>
          <w:p>
            <w:pPr>
              <w:jc w:val="left"/>
            </w:pPr>
            <w:r>
              <w:t xml:space="preserve">2026-09-23</w:t>
            </w:r>
          </w:p>
        </w:tc>
        <w:tc>
          <w:tcPr>
            <w:shd w:val="clear" w:color="auto" w:fill="F6F8FA"/>
          </w:tcPr>
          <w:p>
            <w:pPr>
              <w:numPr>
                <w:ilvl w:val="0"/>
                <w:numId w:val="1047"/>
              </w:numPr>
              <w:jc w:val="left"/>
            </w:pPr>
            <w:r>
              <w:t xml:space="preserve">Converter content-loss fixes: compound admonitions no longer corrupt nested tables and code, definition lists keep their definitions, colspan is supported (rowspan warns), block anchors on tables/images fix dead cross-references, and technical cover values (the setreport commands) now render on the PDF cover. Empty-macro tests fixed with etoolbox’s ifdefempty (covermeta shows the version; phantom Author row gone). HTML: double captions eliminated, EN admonition titles match the PDF (Info/Important/Tip), and technical sections render as language-aware headings in DOCX/MD/HTML. Build: font-fallback detection fixed (was dead code); install.sh now installs asciidoctor-diagram so fresh installs no longer lose diagrams silently. Round-trip heading checks are now exact.</w:t>
            </w:r>
          </w:p>
        </w:tc>
      </w:tr>
      <w:tr>
        <w:tc>
          <w:tcPr/>
          <w:p>
            <w:pPr>
              <w:jc w:val="left"/>
            </w:pPr>
            <w:r>
              <w:t xml:space="preserve">6.13.0</w:t>
            </w:r>
          </w:p>
        </w:tc>
        <w:tc>
          <w:tcPr/>
          <w:p>
            <w:pPr>
              <w:jc w:val="left"/>
            </w:pPr>
            <w:r>
              <w:t xml:space="preserve">2026-09-23</w:t>
            </w:r>
          </w:p>
        </w:tc>
        <w:tc>
          <w:tcPr/>
          <w:p>
            <w:pPr>
              <w:numPr>
                <w:ilvl w:val="0"/>
                <w:numId w:val="1048"/>
              </w:numPr>
              <w:jc w:val="left"/>
            </w:pPr>
            <w:r>
              <w:t xml:space="preserve">Test-result vocabulary unified: Portuguese badges now read Atende / Atende com ressalvas / Não atende / Não testado in both testbook and POC (was Aprovado/Reprovado/Bloqueado/Não testado and Atendido/Parcial/Falha/Ignorado). Testbook gains the Partial result (Atende com ressalvas, orange pill); Blocked was dropped (legacy documents render the neutral fallback pill). English display and source enum values unchanged. Existing PT documents render the new names on recompile.</w:t>
            </w:r>
          </w:p>
        </w:tc>
      </w:tr>
      <w:tr>
        <w:tc>
          <w:tcPr>
            <w:shd w:val="clear" w:color="auto" w:fill="F6F8FA"/>
          </w:tcPr>
          <w:p>
            <w:pPr>
              <w:jc w:val="left"/>
            </w:pPr>
            <w:r>
              <w:t xml:space="preserve">6.12.0</w:t>
            </w:r>
          </w:p>
        </w:tc>
        <w:tc>
          <w:tcPr>
            <w:shd w:val="clear" w:color="auto" w:fill="F6F8FA"/>
          </w:tcPr>
          <w:p>
            <w:pPr>
              <w:jc w:val="left"/>
            </w:pPr>
            <w:r>
              <w:t xml:space="preserve">2026-09-23</w:t>
            </w:r>
          </w:p>
        </w:tc>
        <w:tc>
          <w:tcPr>
            <w:shd w:val="clear" w:color="auto" w:fill="F6F8FA"/>
          </w:tcPr>
          <w:p>
            <w:pPr>
              <w:numPr>
                <w:ilvl w:val="0"/>
                <w:numId w:val="1049"/>
              </w:numPr>
              <w:jc w:val="left"/>
            </w:pPr>
            <w:r>
              <w:t xml:space="preserve">Language audit: Portuguese documents no longer show English labels. Technical cover labels (Versão/Data/Cenário/Autor), testbook badges (Aprovado/Reprovado/Bloqueado/Não testado), HTML admonition titles and captions, DOCX callout labels, General Objective, E-mail, and image placeholder are now language-aware under :lang: pt. CSS technical section headings gained PT selectors; 6 CSS strings aligned with PDF. Badge PNGs auto-sized to fit text. Sample wording fixed: Cor/Amostra table headers, Infraestrutura como Código, provedor heading.</w:t>
            </w:r>
          </w:p>
        </w:tc>
      </w:tr>
      <w:tr>
        <w:tc>
          <w:tcPr/>
          <w:p>
            <w:pPr>
              <w:jc w:val="left"/>
            </w:pPr>
            <w:r>
              <w:t xml:space="preserve">6.11.1</w:t>
            </w:r>
          </w:p>
        </w:tc>
        <w:tc>
          <w:tcPr/>
          <w:p>
            <w:pPr>
              <w:jc w:val="left"/>
            </w:pPr>
            <w:r>
              <w:t xml:space="preserve">2026-09-22</w:t>
            </w:r>
          </w:p>
        </w:tc>
        <w:tc>
          <w:tcPr/>
          <w:p>
            <w:pPr>
              <w:numPr>
                <w:ilvl w:val="0"/>
                <w:numId w:val="1050"/>
              </w:numPr>
              <w:jc w:val="left"/>
            </w:pPr>
            <w:r>
              <w:t xml:space="preserve">Documentation: document lifecycle clarified. Documents created via the skills are standalone deliverables — git is never used for individual documents; the :version: attribute and changelog block are the document’s own version control. All four SKILL.md files gained a “Document lifecycle” section and now scope AGENTS.md’s git workflow to template repository development only. AGENTS.md gained a Scope section stating user documents are gitignored and never repository content, and L17 is clarified to apply to template releases only.</w:t>
            </w:r>
          </w:p>
        </w:tc>
      </w:tr>
      <w:tr>
        <w:tc>
          <w:tcPr>
            <w:shd w:val="clear" w:color="auto" w:fill="F6F8FA"/>
          </w:tcPr>
          <w:p>
            <w:pPr>
              <w:jc w:val="left"/>
            </w:pPr>
            <w:r>
              <w:t xml:space="preserve">6.11.0</w:t>
            </w:r>
          </w:p>
        </w:tc>
        <w:tc>
          <w:tcPr>
            <w:shd w:val="clear" w:color="auto" w:fill="F6F8FA"/>
          </w:tcPr>
          <w:p>
            <w:pPr>
              <w:jc w:val="left"/>
            </w:pPr>
            <w:r>
              <w:t xml:space="preserve">2026-09-22</w:t>
            </w:r>
          </w:p>
        </w:tc>
        <w:tc>
          <w:tcPr>
            <w:shd w:val="clear" w:color="auto" w:fill="F6F8FA"/>
          </w:tcPr>
          <w:p>
            <w:pPr>
              <w:numPr>
                <w:ilvl w:val="0"/>
                <w:numId w:val="1051"/>
              </w:numPr>
              <w:jc w:val="left"/>
            </w:pPr>
            <w:r>
              <w:t xml:space="preserve">Project-wide audit: converter robustness and cross-format consistency. Objectives roles now work in all forms — inline ([.general-objective] and [.objective]) and block (inside [.objectives]) — rendering language-aware labels (the block form previously crashed the build; the inline form silently dropped the label). The [.prerequisites] and [.stepbystep] roles attached to lists no longer drop items. Multi-author documents now list all authors. Conversion errors print a clean file:line message instead of a Ruby object dump. Unknown code languages (go, java, rust, terraform, …​) fall back to plain verbatim with a compile warning (was a hard error). DOCX/MD/HTML: codefile blocks ([.codefile,file=…​]) now inline the file content like the PDF, and admonition labels no longer corrupt NOTE:/TIP: lines inside code blocks. DOCX Fail/Falha badge backgrounds and plain-table borders now match the PDF colors. Shared class boilerplate extracted into the new huawei-base.cls base class (rendering unchanged). Watch mode survives compile errors; install reports failures instead of silent success; the /etc/LatexMk write is opt-in; build diagnostics are kept on failure; asciidoctor warnings now fail the build; a missing header logo warns instead of erroring. New test-pdf-compile.sh replaces the legacy test-filter stub; round-trip now validates the production build pipeline. Documentation corrected across README, AGENTS, and all SKILL files (objectives syntax, codefile example, supported languages, longhutable restriction, install requirements, pandoc range, security note).</w:t>
            </w:r>
          </w:p>
        </w:tc>
      </w:tr>
      <w:tr>
        <w:tc>
          <w:tcPr/>
          <w:p>
            <w:pPr>
              <w:jc w:val="left"/>
            </w:pPr>
            <w:r>
              <w:t xml:space="preserve">6.10.0</w:t>
            </w:r>
          </w:p>
        </w:tc>
        <w:tc>
          <w:tcPr/>
          <w:p>
            <w:pPr>
              <w:jc w:val="left"/>
            </w:pPr>
            <w:r>
              <w:t xml:space="preserve">2026-09-21</w:t>
            </w:r>
          </w:p>
        </w:tc>
        <w:tc>
          <w:tcPr/>
          <w:p>
            <w:pPr>
              <w:numPr>
                <w:ilvl w:val="0"/>
                <w:numId w:val="1052"/>
              </w:numPr>
              <w:jc w:val="left"/>
            </w:pPr>
            <w:r>
              <w:t xml:space="preserve">Header logo, callout boxes, and note labels: DOCX header now shows the Huawei logo in the top-left corner (optional, driven by the :header-logo: attribute). DOCX admonitions (TIP, NOTE, WARNING) now render as styled callout boxes with colored backgrounds, left borders, and type labels — matching the PDF. PDF inline notes ([.note] role) now show a language-aware “Note:” label (was unlabeled italic text).</w:t>
            </w:r>
          </w:p>
        </w:tc>
      </w:tr>
      <w:tr>
        <w:tc>
          <w:tcPr>
            <w:shd w:val="clear" w:color="auto" w:fill="F6F8FA"/>
          </w:tcPr>
          <w:p>
            <w:pPr>
              <w:jc w:val="left"/>
            </w:pPr>
            <w:r>
              <w:t xml:space="preserve">6.9.2</w:t>
            </w:r>
          </w:p>
        </w:tc>
        <w:tc>
          <w:tcPr>
            <w:shd w:val="clear" w:color="auto" w:fill="F6F8FA"/>
          </w:tcPr>
          <w:p>
            <w:pPr>
              <w:jc w:val="left"/>
            </w:pPr>
            <w:r>
              <w:t xml:space="preserve">2026-09-21</w:t>
            </w:r>
          </w:p>
        </w:tc>
        <w:tc>
          <w:tcPr>
            <w:shd w:val="clear" w:color="auto" w:fill="F6F8FA"/>
          </w:tcPr>
          <w:p>
            <w:pPr>
              <w:numPr>
                <w:ilvl w:val="0"/>
                <w:numId w:val="1053"/>
              </w:numPr>
              <w:jc w:val="left"/>
            </w:pPr>
            <w:r>
              <w:t xml:space="preserve">Fix DOCX body text alignment: paragraphs are now justified (matching the PDF LaTeX default), instead of left-aligned.</w:t>
            </w:r>
          </w:p>
        </w:tc>
      </w:tr>
      <w:tr>
        <w:tc>
          <w:tcPr/>
          <w:p>
            <w:pPr>
              <w:jc w:val="left"/>
            </w:pPr>
            <w:r>
              <w:t xml:space="preserve">6.9.1</w:t>
            </w:r>
          </w:p>
        </w:tc>
        <w:tc>
          <w:tcPr/>
          <w:p>
            <w:pPr>
              <w:jc w:val="left"/>
            </w:pPr>
            <w:r>
              <w:t xml:space="preserve">2026-09-21</w:t>
            </w:r>
          </w:p>
        </w:tc>
        <w:tc>
          <w:tcPr/>
          <w:p>
            <w:pPr>
              <w:numPr>
                <w:ilvl w:val="0"/>
                <w:numId w:val="1054"/>
              </w:numPr>
              <w:jc w:val="left"/>
            </w:pPr>
            <w:r>
              <w:t xml:space="preserve">Fix DOCX subsection number size: H2/H3/H4 section numbers were rendered at 56pt (same as H1) instead of matching the heading text size (18/16/14pt). The SectionNumber style is now unstyled (inherits heading size); 56pt is set directly on H1 number runs only.</w:t>
            </w:r>
          </w:p>
        </w:tc>
      </w:tr>
      <w:tr>
        <w:tc>
          <w:tcPr>
            <w:shd w:val="clear" w:color="auto" w:fill="F6F8FA"/>
          </w:tcPr>
          <w:p>
            <w:pPr>
              <w:jc w:val="left"/>
            </w:pPr>
            <w:r>
              <w:t xml:space="preserve">6.9.0</w:t>
            </w:r>
          </w:p>
        </w:tc>
        <w:tc>
          <w:tcPr>
            <w:shd w:val="clear" w:color="auto" w:fill="F6F8FA"/>
          </w:tcPr>
          <w:p>
            <w:pPr>
              <w:jc w:val="left"/>
            </w:pPr>
            <w:r>
              <w:t xml:space="preserve">2026-09-21</w:t>
            </w:r>
          </w:p>
        </w:tc>
        <w:tc>
          <w:tcPr>
            <w:shd w:val="clear" w:color="auto" w:fill="F6F8FA"/>
          </w:tcPr>
          <w:p>
            <w:pPr>
              <w:numPr>
                <w:ilvl w:val="0"/>
                <w:numId w:val="1055"/>
              </w:numPr>
              <w:jc w:val="left"/>
            </w:pPr>
            <w:r>
              <w:t xml:space="preserve">TOC styling: the table-of-contents title rule is now Huawei red (was black) in both PDF and DOCX, matching the H1 heading red rules. DOCX TOC entries now match the PDF: level 1 bold 12pt, levels 2-3 normal 10pt, HarmonyOS Sans font. DOCX TOC depth increased from 2 to 3 levels (matching PDF tocdepth). Dead TOCTitle style removed from DOCX.</w:t>
            </w:r>
          </w:p>
        </w:tc>
      </w:tr>
      <w:tr>
        <w:tc>
          <w:tcPr/>
          <w:p>
            <w:pPr>
              <w:jc w:val="left"/>
            </w:pPr>
            <w:r>
              <w:t xml:space="preserve">6.8.3</w:t>
            </w:r>
          </w:p>
        </w:tc>
        <w:tc>
          <w:tcPr/>
          <w:p>
            <w:pPr>
              <w:jc w:val="left"/>
            </w:pPr>
            <w:r>
              <w:t xml:space="preserve">2026-09-20</w:t>
            </w:r>
          </w:p>
        </w:tc>
        <w:tc>
          <w:tcPr/>
          <w:p>
            <w:pPr>
              <w:numPr>
                <w:ilvl w:val="0"/>
                <w:numId w:val="1056"/>
              </w:numPr>
              <w:jc w:val="left"/>
            </w:pPr>
            <w:r>
              <w:t xml:space="preserve">Docs accuracy fix: the multi-format pipeline descriptions in README, AGENTS, and all four SKILL.md files now correctly separate the DOCX/Markdown path (pre-processor then docbook then pandoc) from the HTML path (pre-processor then asciidoctor html5) — the previous wording implied HTML also went through docbook and pandoc. Corrected a stale comment in the DOCX fixer.</w:t>
            </w:r>
          </w:p>
        </w:tc>
      </w:tr>
      <w:tr>
        <w:tc>
          <w:tcPr>
            <w:shd w:val="clear" w:color="auto" w:fill="F6F8FA"/>
          </w:tcPr>
          <w:p>
            <w:pPr>
              <w:jc w:val="left"/>
            </w:pPr>
            <w:r>
              <w:t xml:space="preserve">6.8.2</w:t>
            </w:r>
          </w:p>
        </w:tc>
        <w:tc>
          <w:tcPr>
            <w:shd w:val="clear" w:color="auto" w:fill="F6F8FA"/>
          </w:tcPr>
          <w:p>
            <w:pPr>
              <w:jc w:val="left"/>
            </w:pPr>
            <w:r>
              <w:t xml:space="preserve">2026-09-20</w:t>
            </w:r>
          </w:p>
        </w:tc>
        <w:tc>
          <w:tcPr>
            <w:shd w:val="clear" w:color="auto" w:fill="F6F8FA"/>
          </w:tcPr>
          <w:p>
            <w:pPr>
              <w:numPr>
                <w:ilvl w:val="0"/>
                <w:numId w:val="1057"/>
              </w:numPr>
              <w:jc w:val="left"/>
            </w:pPr>
            <w:r>
              <w:t xml:space="preserve">Documentation and cleanup: README, AGENTS, and all four SKILL.md files now describe the real multi-format pipeline (pre-processor + docx_fix --fix + --lang flag) instead of the pre-v6.4 asciidoctor-to-pandoc chain. DOCX TOC title is now right-aligned like the PDF (was targeting a dead style). Signature names render bold like the PDF. Dead code removed (unused Caption style, dead TOCTitle style, dead HTML badge CSS). The --template and --lang flags accept the equals form (--template=guide). Various stale comments corrected.</w:t>
            </w:r>
          </w:p>
        </w:tc>
      </w:tr>
      <w:tr>
        <w:tc>
          <w:tcPr/>
          <w:p>
            <w:pPr>
              <w:jc w:val="left"/>
            </w:pPr>
            <w:r>
              <w:t xml:space="preserve">6.8.1</w:t>
            </w:r>
          </w:p>
        </w:tc>
        <w:tc>
          <w:tcPr/>
          <w:p>
            <w:pPr>
              <w:jc w:val="left"/>
            </w:pPr>
            <w:r>
              <w:t xml:space="preserve">2026-09-20</w:t>
            </w:r>
          </w:p>
        </w:tc>
        <w:tc>
          <w:tcPr/>
          <w:p>
            <w:pPr>
              <w:numPr>
                <w:ilvl w:val="0"/>
                <w:numId w:val="1058"/>
              </w:numPr>
              <w:jc w:val="left"/>
            </w:pPr>
            <w:r>
              <w:t xml:space="preserve">Quality-pass fixes for v6.8.0: non-technical covers no longer show a stray Date paragraph (regression from the meta-scan change); the technical cover table is no longer hijacked from the body when :nochangelog: is set (boundary check on the cover-table detection); the Version/Date/Scenario table now renders unconditionally like the PDF (was gated by :nochangelog:); empty cover tables are skipped when no report values are set; corrected the cover-element-order wording in the v6.8.0 changelog.</w:t>
            </w:r>
          </w:p>
        </w:tc>
      </w:tr>
      <w:tr>
        <w:tc>
          <w:tcPr>
            <w:shd w:val="clear" w:color="auto" w:fill="F6F8FA"/>
          </w:tcPr>
          <w:p>
            <w:pPr>
              <w:jc w:val="left"/>
            </w:pPr>
            <w:r>
              <w:t xml:space="preserve">6.8.0</w:t>
            </w:r>
          </w:p>
        </w:tc>
        <w:tc>
          <w:tcPr>
            <w:shd w:val="clear" w:color="auto" w:fill="F6F8FA"/>
          </w:tcPr>
          <w:p>
            <w:pPr>
              <w:jc w:val="left"/>
            </w:pPr>
            <w:r>
              <w:t xml:space="preserve">2026-09-20</w:t>
            </w:r>
          </w:p>
        </w:tc>
        <w:tc>
          <w:tcPr>
            <w:shd w:val="clear" w:color="auto" w:fill="F6F8FA"/>
          </w:tcPr>
          <w:p>
            <w:pPr>
              <w:numPr>
                <w:ilvl w:val="0"/>
                <w:numId w:val="1059"/>
              </w:numPr>
              <w:jc w:val="left"/>
            </w:pPr>
            <w:r>
              <w:t xml:space="preserve">Technical report covers now match the PDF in DOCX/MD/HTML: the title uses the PDF’s 24pt size (was 36pt), the report type label appears below the title (the DOCX cover keeps the established title-first order; the PDF has label-then-title), and the Version/Date/Scenario table is rendered with the PDF’s red label column. The cover meta line now shows the report version and its set date (was the document version and the build date). Authors, when set, appear as a table row like the PDF.</w:t>
            </w:r>
          </w:p>
        </w:tc>
      </w:tr>
      <w:tr>
        <w:tc>
          <w:tcPr/>
          <w:p>
            <w:pPr>
              <w:jc w:val="left"/>
            </w:pPr>
            <w:r>
              <w:t xml:space="preserve">6.7.0</w:t>
            </w:r>
          </w:p>
        </w:tc>
        <w:tc>
          <w:tcPr/>
          <w:p>
            <w:pPr>
              <w:jc w:val="left"/>
            </w:pPr>
            <w:r>
              <w:t xml:space="preserve">2026-09-20</w:t>
            </w:r>
          </w:p>
        </w:tc>
        <w:tc>
          <w:tcPr/>
          <w:p>
            <w:pPr>
              <w:numPr>
                <w:ilvl w:val="0"/>
                <w:numId w:val="1060"/>
              </w:numPr>
              <w:jc w:val="left"/>
            </w:pPr>
            <w:r>
              <w:t xml:space="preserve">Badge and language fidelity: DOCX badge pills now render black text like the PDF (was frame-colored), use the correct label case (Pass, not PASS), include the Portuguese POC labels (Atendido, Parcial, Falha, Ignorado), and render at native width per template (testbook badge text no longer shrinks). Portuguese signature greetings now match the PDF (At.te,), the POC classification label matches the full PDF wording, and the secondary-format table headers (stakeholders, closing record, test summary, changelog) are now language-aware. DOCX footers show Página in Portuguese documents. Cover dates no longer zero-pad the day.</w:t>
            </w:r>
          </w:p>
        </w:tc>
      </w:tr>
      <w:tr>
        <w:tc>
          <w:tcPr>
            <w:shd w:val="clear" w:color="auto" w:fill="F6F8FA"/>
          </w:tcPr>
          <w:p>
            <w:pPr>
              <w:jc w:val="left"/>
            </w:pPr>
            <w:r>
              <w:t xml:space="preserve">6.6.1</w:t>
            </w:r>
          </w:p>
        </w:tc>
        <w:tc>
          <w:tcPr>
            <w:shd w:val="clear" w:color="auto" w:fill="F6F8FA"/>
          </w:tcPr>
          <w:p>
            <w:pPr>
              <w:jc w:val="left"/>
            </w:pPr>
            <w:r>
              <w:t xml:space="preserve">2026-09-20</w:t>
            </w:r>
          </w:p>
        </w:tc>
        <w:tc>
          <w:tcPr>
            <w:shd w:val="clear" w:color="auto" w:fill="F6F8FA"/>
          </w:tcPr>
          <w:p>
            <w:pPr>
              <w:numPr>
                <w:ilvl w:val="0"/>
                <w:numId w:val="1061"/>
              </w:numPr>
              <w:jc w:val="left"/>
            </w:pPr>
            <w:r>
              <w:t xml:space="preserve">Quality-pass fixes for v6.6.0: the TESTCASE-marker strip now covers the entire DOCX fix run (a failure at any stage can no longer leave markers in the output file); the fixer resets its template state between in-process runs (the documented path-sniffing fallback works again); build.sh also cleans temporary files on interrupt signals; fixed a CHANGELOG typo.</w:t>
            </w:r>
          </w:p>
        </w:tc>
      </w:tr>
      <w:tr>
        <w:tc>
          <w:tcPr/>
          <w:p>
            <w:pPr>
              <w:jc w:val="left"/>
            </w:pPr>
            <w:r>
              <w:t xml:space="preserve">6.6.0</w:t>
            </w:r>
          </w:p>
        </w:tc>
        <w:tc>
          <w:tcPr/>
          <w:p>
            <w:pPr>
              <w:jc w:val="left"/>
            </w:pPr>
            <w:r>
              <w:t xml:space="preserve">2026-09-20</w:t>
            </w:r>
          </w:p>
        </w:tc>
        <w:tc>
          <w:tcPr/>
          <w:p>
            <w:pPr>
              <w:numPr>
                <w:ilvl w:val="0"/>
                <w:numId w:val="1062"/>
              </w:numPr>
              <w:jc w:val="left"/>
            </w:pPr>
            <w:r>
              <w:t xml:space="preserve">Pipeline robustness: DOCX post-processing now fails loudly when content styling errors occur (TESTCASE markers can no longer leak into output); the DOCX fixer takes an explicit</w:t>
            </w:r>
            <w:r>
              <w:t xml:space="preserve"> </w:t>
            </w:r>
            <w:r>
              <w:rPr>
                <w:rStyle w:val="VerbatimChar"/>
              </w:rPr>
              <w:t xml:space="preserve">--template</w:t>
            </w:r>
            <w:r>
              <w:t xml:space="preserve"> </w:t>
            </w:r>
            <w:r>
              <w:t xml:space="preserve">flag so badge sizing no longer sniffs the output path; build.sh cleans temporary files on all exit paths and makes the asciidoctor-diagram dependency optional for HTML generation; the pandoc version pin now warns instead of failing hard.</w:t>
            </w:r>
          </w:p>
        </w:tc>
      </w:tr>
      <w:tr>
        <w:tc>
          <w:tcPr>
            <w:shd w:val="clear" w:color="auto" w:fill="F6F8FA"/>
          </w:tcPr>
          <w:p>
            <w:pPr>
              <w:jc w:val="left"/>
            </w:pPr>
            <w:r>
              <w:t xml:space="preserve">6.5.2</w:t>
            </w:r>
          </w:p>
        </w:tc>
        <w:tc>
          <w:tcPr>
            <w:shd w:val="clear" w:color="auto" w:fill="F6F8FA"/>
          </w:tcPr>
          <w:p>
            <w:pPr>
              <w:jc w:val="left"/>
            </w:pPr>
            <w:r>
              <w:t xml:space="preserve">2026-09-20</w:t>
            </w:r>
          </w:p>
        </w:tc>
        <w:tc>
          <w:tcPr>
            <w:shd w:val="clear" w:color="auto" w:fill="F6F8FA"/>
          </w:tcPr>
          <w:p>
            <w:pPr>
              <w:numPr>
                <w:ilvl w:val="0"/>
                <w:numId w:val="1063"/>
              </w:numPr>
              <w:jc w:val="left"/>
            </w:pPr>
            <w:r>
              <w:t xml:space="preserve">Quality-pass fixes for v6.5.1: LaTeX quote conversion now handles only paired quotes (quote characters inside code arguments are no longer corrupted); signature cells containing escaped ampersands are no longer split; round-trip HTML generation guards the asciidoctor-diagram dependency and fails loudly when generation fails; pre-processor unit tests now cover pipe escaping in all five table handlers.</w:t>
            </w:r>
          </w:p>
        </w:tc>
      </w:tr>
      <w:tr>
        <w:tc>
          <w:tcPr/>
          <w:p>
            <w:pPr>
              <w:jc w:val="left"/>
            </w:pPr>
            <w:r>
              <w:t xml:space="preserve">6.5.1</w:t>
            </w:r>
          </w:p>
        </w:tc>
        <w:tc>
          <w:tcPr/>
          <w:p>
            <w:pPr>
              <w:jc w:val="left"/>
            </w:pPr>
            <w:r>
              <w:t xml:space="preserve">2026-09-20</w:t>
            </w:r>
          </w:p>
        </w:tc>
        <w:tc>
          <w:tcPr/>
          <w:p>
            <w:pPr>
              <w:numPr>
                <w:ilvl w:val="0"/>
                <w:numId w:val="1064"/>
              </w:numPr>
              <w:jc w:val="left"/>
            </w:pPr>
            <w:r>
              <w:t xml:space="preserve">Fixed DOCX/MD/HTML output: tables are no longer corrupted when changelog, signature, or summary content contains a pipe character (“|”). Badge text is now preserved in DOCX/MD/HTML — a “Ready” badge renders “Ready” instead of “[NEW]”. Multi-item changelog entries render as bullet lists instead of being joined with a literal “+”. POC documents now include the changelog in DOCX/MD/HTML. The :noanswers: attribute now hides test results and remarks in DOCX/MD/HTML, matching the PDF. Inline LaTeX (monospace text, arrows, LaTeX quotes) no longer leaks from changelog entries. The test suite now exercises the real build pipeline (pre-processor wired into round-trip and DOCX tests), with new pre-processor unit tests.</w:t>
            </w:r>
          </w:p>
        </w:tc>
      </w:tr>
      <w:tr>
        <w:tc>
          <w:tcPr>
            <w:shd w:val="clear" w:color="auto" w:fill="F6F8FA"/>
          </w:tcPr>
          <w:p>
            <w:pPr>
              <w:jc w:val="left"/>
            </w:pPr>
            <w:r>
              <w:t xml:space="preserve">6.5.0</w:t>
            </w:r>
          </w:p>
        </w:tc>
        <w:tc>
          <w:tcPr>
            <w:shd w:val="clear" w:color="auto" w:fill="F6F8FA"/>
          </w:tcPr>
          <w:p>
            <w:pPr>
              <w:jc w:val="left"/>
            </w:pPr>
            <w:r>
              <w:t xml:space="preserve">2026-09-20</w:t>
            </w:r>
          </w:p>
        </w:tc>
        <w:tc>
          <w:tcPr>
            <w:shd w:val="clear" w:color="auto" w:fill="F6F8FA"/>
          </w:tcPr>
          <w:p>
            <w:pPr>
              <w:numPr>
                <w:ilvl w:val="0"/>
                <w:numId w:val="1065"/>
              </w:numPr>
              <w:jc w:val="left"/>
            </w:pPr>
            <w:r>
              <w:t xml:space="preserve">Evidence checklist simplified to plain bullets in both PDF and DOCX (checkbox markers removed for compatibility). Planned Activities list in DOCX now uses Word’s native lower-roman numbering (i., ii., iii.) matching the PDF. Badges in DOCX replaced with exact-replica PNG pill images (rounded, colored frame and background, bold text) matching the PDF \ huaweibadge look — assets committed to the repo. Signature blocks in DOCX no longer show literal + symbols (proper hard line breaks).</w:t>
            </w:r>
          </w:p>
        </w:tc>
      </w:tr>
      <w:tr>
        <w:tc>
          <w:tcPr/>
          <w:p>
            <w:pPr>
              <w:jc w:val="left"/>
            </w:pPr>
            <w:r>
              <w:t xml:space="preserve">6.4.7</w:t>
            </w:r>
          </w:p>
        </w:tc>
        <w:tc>
          <w:tcPr/>
          <w:p>
            <w:pPr>
              <w:jc w:val="left"/>
            </w:pPr>
            <w:r>
              <w:t xml:space="preserve">2026-09-20</w:t>
            </w:r>
          </w:p>
        </w:tc>
        <w:tc>
          <w:tcPr/>
          <w:p>
            <w:pPr>
              <w:numPr>
                <w:ilvl w:val="0"/>
                <w:numId w:val="1066"/>
              </w:numPr>
              <w:jc w:val="left"/>
            </w:pPr>
            <w:r>
              <w:t xml:space="preserve">Section titles in DOCX now match the PDF heading design: the big section number (56pt) sits on the left, the title text is pushed to the right edge (a right tab stop mimics the LaTeX \ hfill), and the red rule runs below — previously the title sat left-aligned next to a small number. Applies to all templates.</w:t>
            </w:r>
          </w:p>
        </w:tc>
      </w:tr>
      <w:tr>
        <w:tc>
          <w:tcPr>
            <w:shd w:val="clear" w:color="auto" w:fill="F6F8FA"/>
          </w:tcPr>
          <w:p>
            <w:pPr>
              <w:jc w:val="left"/>
            </w:pPr>
            <w:r>
              <w:t xml:space="preserve">6.4.6</w:t>
            </w:r>
          </w:p>
        </w:tc>
        <w:tc>
          <w:tcPr>
            <w:shd w:val="clear" w:color="auto" w:fill="F6F8FA"/>
          </w:tcPr>
          <w:p>
            <w:pPr>
              <w:jc w:val="left"/>
            </w:pPr>
            <w:r>
              <w:t xml:space="preserve">2026-09-20</w:t>
            </w:r>
          </w:p>
        </w:tc>
        <w:tc>
          <w:tcPr>
            <w:shd w:val="clear" w:color="auto" w:fill="F6F8FA"/>
          </w:tcPr>
          <w:p>
            <w:pPr>
              <w:numPr>
                <w:ilvl w:val="0"/>
                <w:numId w:val="1067"/>
              </w:numPr>
              <w:jc w:val="left"/>
            </w:pPr>
            <w:r>
              <w:t xml:space="preserve">Code blocks inside test cases no longer break the red left rule in DOCX — the code style’s left indent (which jogged the rule) is reset inside test case blocks, and code blocks now show the PDF’s code box (gray background with thin border on top, bottom, and right, red rule continuing on the left).</w:t>
            </w:r>
          </w:p>
        </w:tc>
      </w:tr>
      <w:tr>
        <w:tc>
          <w:tcPr/>
          <w:p>
            <w:pPr>
              <w:jc w:val="left"/>
            </w:pPr>
            <w:r>
              <w:t xml:space="preserve">6.4.5</w:t>
            </w:r>
          </w:p>
        </w:tc>
        <w:tc>
          <w:tcPr/>
          <w:p>
            <w:pPr>
              <w:jc w:val="left"/>
            </w:pPr>
            <w:r>
              <w:t xml:space="preserve">2026-09-20</w:t>
            </w:r>
          </w:p>
        </w:tc>
        <w:tc>
          <w:tcPr/>
          <w:p>
            <w:pPr>
              <w:numPr>
                <w:ilvl w:val="0"/>
                <w:numId w:val="1068"/>
              </w:numPr>
              <w:jc w:val="left"/>
            </w:pPr>
            <w:r>
              <w:t xml:space="preserve">DOCX polish pass: all captions centered (matching the PDF), vertical spacing between blocks matched to the LaTeX rhythm (medskip/smallskip around captions, field bars, and steps), and test steps now render as separate paragraphs each with the red bold number (previously merged into one paragraph).</w:t>
            </w:r>
          </w:p>
        </w:tc>
      </w:tr>
      <w:tr>
        <w:tc>
          <w:tcPr>
            <w:shd w:val="clear" w:color="auto" w:fill="F6F8FA"/>
          </w:tcPr>
          <w:p>
            <w:pPr>
              <w:jc w:val="left"/>
            </w:pPr>
            <w:r>
              <w:t xml:space="preserve">6.4.4</w:t>
            </w:r>
          </w:p>
        </w:tc>
        <w:tc>
          <w:tcPr>
            <w:shd w:val="clear" w:color="auto" w:fill="F6F8FA"/>
          </w:tcPr>
          <w:p>
            <w:pPr>
              <w:jc w:val="left"/>
            </w:pPr>
            <w:r>
              <w:t xml:space="preserve">2026-09-20</w:t>
            </w:r>
          </w:p>
        </w:tc>
        <w:tc>
          <w:tcPr>
            <w:shd w:val="clear" w:color="auto" w:fill="F6F8FA"/>
          </w:tcPr>
          <w:p>
            <w:pPr>
              <w:numPr>
                <w:ilvl w:val="0"/>
                <w:numId w:val="1069"/>
              </w:numPr>
              <w:jc w:val="left"/>
            </w:pPr>
            <w:r>
              <w:t xml:space="preserve">DOCX covers now show the logo, cover text, and version/date/time meta line like the PDF. Test case blocks in DOCX get the PDF’s visual wrapper: red left rule, red field header bars, and red step numbers. Captions follow the PDF ordering system in DOCX, MD, and HTML (Table/Diagram/Figure/Testcase N: with bold symbol). Portuguese PDFs now label diagrams "Diagrama N:" (was hardcoded English "Diagram"). Markdown and HTML output no longer leaks raw LaTeX from passthrough blocks — the DOCX pre-processor now feeds those pipelines too.</w:t>
            </w:r>
          </w:p>
        </w:tc>
      </w:tr>
      <w:tr>
        <w:tc>
          <w:tcPr/>
          <w:p>
            <w:pPr>
              <w:jc w:val="left"/>
            </w:pPr>
            <w:r>
              <w:t xml:space="preserve">6.4.3</w:t>
            </w:r>
          </w:p>
        </w:tc>
        <w:tc>
          <w:tcPr/>
          <w:p>
            <w:pPr>
              <w:jc w:val="left"/>
            </w:pPr>
            <w:r>
              <w:t xml:space="preserve">2026-09-20</w:t>
            </w:r>
          </w:p>
        </w:tc>
        <w:tc>
          <w:tcPr/>
          <w:p>
            <w:pPr>
              <w:numPr>
                <w:ilvl w:val="0"/>
                <w:numId w:val="1070"/>
              </w:numPr>
              <w:jc w:val="left"/>
            </w:pPr>
            <w:r>
              <w:t xml:space="preserve">Testbook and POC DOCX output now matches the PDF much more closely: native table of contents (language-aware, auto-populated), each section starts on a new page, embedded images and diagrams (PlantUML/Graphviz rendered), white-on-red table headers, cover version line under the title, centered test case captions, and plain black rules for signature grids.</w:t>
            </w:r>
          </w:p>
        </w:tc>
      </w:tr>
      <w:tr>
        <w:tc>
          <w:tcPr>
            <w:shd w:val="clear" w:color="auto" w:fill="F6F8FA"/>
          </w:tcPr>
          <w:p>
            <w:pPr>
              <w:jc w:val="left"/>
            </w:pPr>
            <w:r>
              <w:t xml:space="preserve">6.4.2</w:t>
            </w:r>
          </w:p>
        </w:tc>
        <w:tc>
          <w:tcPr>
            <w:shd w:val="clear" w:color="auto" w:fill="F6F8FA"/>
          </w:tcPr>
          <w:p>
            <w:pPr>
              <w:jc w:val="left"/>
            </w:pPr>
            <w:r>
              <w:t xml:space="preserve">2026-09-20</w:t>
            </w:r>
          </w:p>
        </w:tc>
        <w:tc>
          <w:tcPr>
            <w:shd w:val="clear" w:color="auto" w:fill="F6F8FA"/>
          </w:tcPr>
          <w:p>
            <w:pPr>
              <w:numPr>
                <w:ilvl w:val="0"/>
                <w:numId w:val="1071"/>
              </w:numPr>
              <w:jc w:val="left"/>
            </w:pPr>
            <w:r>
              <w:t xml:space="preserve">DOCX output for POC and testbook templates now includes all passthrough content (stakeholders, closing record, signatures, test cases, test summary, changelog) via a new pre-processor. Fixed dropped Test Scope fields in testbook DOCX output.</w:t>
            </w:r>
          </w:p>
        </w:tc>
      </w:tr>
      <w:tr>
        <w:tc>
          <w:tcPr/>
          <w:p>
            <w:pPr>
              <w:jc w:val="left"/>
            </w:pPr>
            <w:r>
              <w:t xml:space="preserve">6.4.0</w:t>
            </w:r>
          </w:p>
        </w:tc>
        <w:tc>
          <w:tcPr/>
          <w:p>
            <w:pPr>
              <w:jc w:val="left"/>
            </w:pPr>
            <w:r>
              <w:t xml:space="preserve">2026-09-20</w:t>
            </w:r>
          </w:p>
        </w:tc>
        <w:tc>
          <w:tcPr/>
          <w:p>
            <w:pPr>
              <w:numPr>
                <w:ilvl w:val="0"/>
                <w:numId w:val="1072"/>
              </w:numPr>
              <w:jc w:val="left"/>
            </w:pPr>
            <w:r>
              <w:t xml:space="preserve">Fixed changelog dates — replaced</w:t>
            </w:r>
            <w:r>
              <w:t xml:space="preserve"> </w:t>
            </w:r>
            <w:r>
              <w:rPr>
                <w:rStyle w:val="VerbatimChar"/>
              </w:rPr>
              <w:t xml:space="preserve">\ today</w:t>
            </w:r>
            <w:r>
              <w:t xml:space="preserve"> </w:t>
            </w:r>
            <w:r>
              <w:t xml:space="preserve">with historical release dates. Eliminated zero-width-space missing-glyph warnings from typographic substitutions.</w:t>
            </w:r>
          </w:p>
        </w:tc>
      </w:tr>
      <w:tr>
        <w:tc>
          <w:tcPr>
            <w:shd w:val="clear" w:color="auto" w:fill="F6F8FA"/>
          </w:tcPr>
          <w:p>
            <w:pPr>
              <w:jc w:val="left"/>
            </w:pPr>
            <w:r>
              <w:t xml:space="preserve">5.1.1</w:t>
            </w:r>
          </w:p>
        </w:tc>
        <w:tc>
          <w:tcPr>
            <w:shd w:val="clear" w:color="auto" w:fill="F6F8FA"/>
          </w:tcPr>
          <w:p>
            <w:pPr>
              <w:jc w:val="left"/>
            </w:pPr>
            <w:r>
              <w:t xml:space="preserve">2026-09-14</w:t>
            </w:r>
          </w:p>
        </w:tc>
        <w:tc>
          <w:tcPr>
            <w:shd w:val="clear" w:color="auto" w:fill="F6F8FA"/>
          </w:tcPr>
          <w:p>
            <w:pPr>
              <w:numPr>
                <w:ilvl w:val="0"/>
                <w:numId w:val="1073"/>
              </w:numPr>
              <w:jc w:val="left"/>
            </w:pPr>
            <w:r>
              <w:t xml:space="preserve">Synced callout colors in DOCX/HTML/MD output to match brand palette. Added color palette demo.</w:t>
            </w:r>
          </w:p>
        </w:tc>
      </w:tr>
      <w:tr>
        <w:tc>
          <w:tcPr/>
          <w:p>
            <w:pPr>
              <w:jc w:val="left"/>
            </w:pPr>
            <w:r>
              <w:t xml:space="preserve">5.1.0</w:t>
            </w:r>
          </w:p>
        </w:tc>
        <w:tc>
          <w:tcPr/>
          <w:p>
            <w:pPr>
              <w:jc w:val="left"/>
            </w:pPr>
            <w:r>
              <w:t xml:space="preserve">2026-09-14</w:t>
            </w:r>
          </w:p>
        </w:tc>
        <w:tc>
          <w:tcPr/>
          <w:p>
            <w:pPr>
              <w:numPr>
                <w:ilvl w:val="0"/>
                <w:numId w:val="1074"/>
              </w:numPr>
              <w:jc w:val="left"/>
            </w:pPr>
            <w:r>
              <w:t xml:space="preserve">Adopted brand guidelines auxiliary color palette and monochrome scale. Aligned callout colors to brand specifications.</w:t>
            </w:r>
          </w:p>
        </w:tc>
      </w:tr>
      <w:tr>
        <w:tc>
          <w:tcPr>
            <w:shd w:val="clear" w:color="auto" w:fill="F6F8FA"/>
          </w:tcPr>
          <w:p>
            <w:pPr>
              <w:jc w:val="left"/>
            </w:pPr>
            <w:r>
              <w:t xml:space="preserve">5.0.3</w:t>
            </w:r>
          </w:p>
        </w:tc>
        <w:tc>
          <w:tcPr>
            <w:shd w:val="clear" w:color="auto" w:fill="F6F8FA"/>
          </w:tcPr>
          <w:p>
            <w:pPr>
              <w:jc w:val="left"/>
            </w:pPr>
            <w:r>
              <w:t xml:space="preserve">2026-09-14</w:t>
            </w:r>
          </w:p>
        </w:tc>
        <w:tc>
          <w:tcPr>
            <w:shd w:val="clear" w:color="auto" w:fill="F6F8FA"/>
          </w:tcPr>
          <w:p>
            <w:pPr>
              <w:numPr>
                <w:ilvl w:val="0"/>
                <w:numId w:val="1075"/>
              </w:numPr>
              <w:jc w:val="left"/>
            </w:pPr>
            <w:r>
              <w:t xml:space="preserve">Removed non-standard</w:t>
            </w:r>
            <w:r>
              <w:t xml:space="preserve"> </w:t>
            </w:r>
            <w:r>
              <w:rPr>
                <w:rStyle w:val="VerbatimChar"/>
              </w:rPr>
              <w:t xml:space="preserve">\ badge</w:t>
            </w:r>
            <w:r>
              <w:t xml:space="preserve"> </w:t>
            </w:r>
            <w:r>
              <w:t xml:space="preserve">tags from testcases for consistency.</w:t>
            </w:r>
          </w:p>
        </w:tc>
      </w:tr>
      <w:tr>
        <w:tc>
          <w:tcPr/>
          <w:p>
            <w:pPr>
              <w:jc w:val="left"/>
            </w:pPr>
            <w:r>
              <w:t xml:space="preserve">5.0.2</w:t>
            </w:r>
          </w:p>
        </w:tc>
        <w:tc>
          <w:tcPr/>
          <w:p>
            <w:pPr>
              <w:jc w:val="left"/>
            </w:pPr>
            <w:r>
              <w:t xml:space="preserve">2026-09-14</w:t>
            </w:r>
          </w:p>
        </w:tc>
        <w:tc>
          <w:tcPr/>
          <w:p>
            <w:pPr>
              <w:numPr>
                <w:ilvl w:val="0"/>
                <w:numId w:val="1076"/>
              </w:numPr>
              <w:jc w:val="left"/>
            </w:pPr>
            <w:r>
              <w:t xml:space="preserve">Long commands in test steps now render as code blocks instead of inline code.</w:t>
            </w:r>
          </w:p>
        </w:tc>
      </w:tr>
      <w:tr>
        <w:tc>
          <w:tcPr>
            <w:shd w:val="clear" w:color="auto" w:fill="F6F8FA"/>
          </w:tcPr>
          <w:p>
            <w:pPr>
              <w:jc w:val="left"/>
            </w:pPr>
            <w:r>
              <w:t xml:space="preserve">5.0.1</w:t>
            </w:r>
          </w:p>
        </w:tc>
        <w:tc>
          <w:tcPr>
            <w:shd w:val="clear" w:color="auto" w:fill="F6F8FA"/>
          </w:tcPr>
          <w:p>
            <w:pPr>
              <w:jc w:val="left"/>
            </w:pPr>
            <w:r>
              <w:t xml:space="preserve">2026-09-14</w:t>
            </w:r>
          </w:p>
        </w:tc>
        <w:tc>
          <w:tcPr>
            <w:shd w:val="clear" w:color="auto" w:fill="F6F8FA"/>
          </w:tcPr>
          <w:p>
            <w:pPr>
              <w:numPr>
                <w:ilvl w:val="0"/>
                <w:numId w:val="1077"/>
              </w:numPr>
              <w:jc w:val="left"/>
            </w:pPr>
            <w:r>
              <w:t xml:space="preserve">Testcase caption centered above the block.</w:t>
            </w:r>
          </w:p>
        </w:tc>
      </w:tr>
      <w:tr>
        <w:tc>
          <w:tcPr/>
          <w:p>
            <w:pPr>
              <w:jc w:val="left"/>
            </w:pPr>
            <w:r>
              <w:t xml:space="preserve">5.0.0</w:t>
            </w:r>
          </w:p>
        </w:tc>
        <w:tc>
          <w:tcPr/>
          <w:p>
            <w:pPr>
              <w:jc w:val="left"/>
            </w:pPr>
            <w:r>
              <w:t xml:space="preserve">2026-09-14</w:t>
            </w:r>
          </w:p>
        </w:tc>
        <w:tc>
          <w:tcPr/>
          <w:p>
            <w:pPr>
              <w:numPr>
                <w:ilvl w:val="0"/>
                <w:numId w:val="1078"/>
              </w:numPr>
              <w:jc w:val="left"/>
            </w:pPr>
            <w:r>
              <w:t xml:space="preserve">Major refactoring: extracted shared modules (huawei-titles, huawei-toc, huawei-cover), renamed</w:t>
            </w:r>
            <w:r>
              <w:t xml:space="preserve"> </w:t>
            </w:r>
            <w:r>
              <w:rPr>
                <w:rStyle w:val="VerbatimChar"/>
              </w:rPr>
              <w:t xml:space="preserve">\ lg@guidetitle</w:t>
            </w:r>
            <w:r>
              <w:t xml:space="preserve"> </w:t>
            </w:r>
            <w:r>
              <w:t xml:space="preserve">to</w:t>
            </w:r>
            <w:r>
              <w:t xml:space="preserve"> </w:t>
            </w:r>
            <w:r>
              <w:rPr>
                <w:rStyle w:val="VerbatimChar"/>
              </w:rPr>
              <w:t xml:space="preserve">\ lg@doctitle</w:t>
            </w:r>
            <w:r>
              <w:t xml:space="preserve">, unified title API with</w:t>
            </w:r>
            <w:r>
              <w:t xml:space="preserve"> </w:t>
            </w:r>
            <w:r>
              <w:rPr>
                <w:rStyle w:val="VerbatimChar"/>
              </w:rPr>
              <w:t xml:space="preserve">\ setdoctitle</w:t>
            </w:r>
            <w:r>
              <w:t xml:space="preserve">, decomposed</w:t>
            </w:r>
            <w:r>
              <w:t xml:space="preserve"> </w:t>
            </w:r>
            <w:r>
              <w:rPr>
                <w:rStyle w:val="VerbatimChar"/>
              </w:rPr>
              <w:t xml:space="preserve">docx_fix.py</w:t>
            </w:r>
            <w:r>
              <w:t xml:space="preserve"> </w:t>
            </w:r>
            <w:r>
              <w:t xml:space="preserve">(680→84 lines), added testbook unit tests, fixed build system error handling.</w:t>
            </w:r>
          </w:p>
        </w:tc>
      </w:tr>
      <w:tr>
        <w:tc>
          <w:tcPr>
            <w:shd w:val="clear" w:color="auto" w:fill="F6F8FA"/>
          </w:tcPr>
          <w:p>
            <w:pPr>
              <w:jc w:val="left"/>
            </w:pPr>
            <w:r>
              <w:t xml:space="preserve">4.7.0</w:t>
            </w:r>
          </w:p>
        </w:tc>
        <w:tc>
          <w:tcPr>
            <w:shd w:val="clear" w:color="auto" w:fill="F6F8FA"/>
          </w:tcPr>
          <w:p>
            <w:pPr>
              <w:jc w:val="left"/>
            </w:pPr>
            <w:r>
              <w:t xml:space="preserve">2026-09-14</w:t>
            </w:r>
          </w:p>
        </w:tc>
        <w:tc>
          <w:tcPr>
            <w:shd w:val="clear" w:color="auto" w:fill="F6F8FA"/>
          </w:tcPr>
          <w:p>
            <w:pPr>
              <w:numPr>
                <w:ilvl w:val="0"/>
                <w:numId w:val="1079"/>
              </w:numPr>
              <w:jc w:val="left"/>
            </w:pPr>
            <w:r>
              <w:t xml:space="preserve">Testcase headings now formatted as captions (like figures/tables): bold “Testcase N:” followed by description. Changed label from “Test Case” to “Testcase”.</w:t>
            </w:r>
          </w:p>
        </w:tc>
      </w:tr>
      <w:tr>
        <w:tc>
          <w:tcPr/>
          <w:p>
            <w:pPr>
              <w:jc w:val="left"/>
            </w:pPr>
            <w:r>
              <w:t xml:space="preserve">4.6.0</w:t>
            </w:r>
          </w:p>
        </w:tc>
        <w:tc>
          <w:tcPr/>
          <w:p>
            <w:pPr>
              <w:jc w:val="left"/>
            </w:pPr>
            <w:r>
              <w:t xml:space="preserve">2026-09-13</w:t>
            </w:r>
          </w:p>
        </w:tc>
        <w:tc>
          <w:tcPr/>
          <w:p>
            <w:pPr>
              <w:numPr>
                <w:ilvl w:val="0"/>
                <w:numId w:val="1080"/>
              </w:numPr>
              <w:jc w:val="left"/>
            </w:pPr>
            <w:r>
              <w:t xml:space="preserve">Section restructure: Introduction, Test Cases (with category subsections), Conclusion. Testcases auto-numbered like figures/tables. Changed testcase from subsection to subsubsection.</w:t>
            </w:r>
          </w:p>
        </w:tc>
      </w:tr>
      <w:tr>
        <w:tc>
          <w:tcPr>
            <w:shd w:val="clear" w:color="auto" w:fill="F6F8FA"/>
          </w:tcPr>
          <w:p>
            <w:pPr>
              <w:jc w:val="left"/>
            </w:pPr>
            <w:r>
              <w:t xml:space="preserve">4.5.0</w:t>
            </w:r>
          </w:p>
        </w:tc>
        <w:tc>
          <w:tcPr>
            <w:shd w:val="clear" w:color="auto" w:fill="F6F8FA"/>
          </w:tcPr>
          <w:p>
            <w:pPr>
              <w:jc w:val="left"/>
            </w:pPr>
            <w:r>
              <w:t xml:space="preserve">2026-09-13</w:t>
            </w:r>
          </w:p>
        </w:tc>
        <w:tc>
          <w:tcPr>
            <w:shd w:val="clear" w:color="auto" w:fill="F6F8FA"/>
          </w:tcPr>
          <w:p>
            <w:pPr>
              <w:numPr>
                <w:ilvl w:val="0"/>
                <w:numId w:val="1081"/>
              </w:numPr>
              <w:jc w:val="left"/>
            </w:pPr>
            <w:r>
              <w:t xml:space="preserve">Unified field APIs:</w:t>
            </w:r>
            <w:r>
              <w:t xml:space="preserve"> </w:t>
            </w:r>
            <w:r>
              <w:rPr>
                <w:rStyle w:val="VerbatimChar"/>
              </w:rPr>
              <w:t xml:space="preserve">testprerequisites</w:t>
            </w:r>
            <w:r>
              <w:t xml:space="preserve"> </w:t>
            </w:r>
            <w:r>
              <w:t xml:space="preserve">and</w:t>
            </w:r>
            <w:r>
              <w:t xml:space="preserve"> </w:t>
            </w:r>
            <w:r>
              <w:rPr>
                <w:rStyle w:val="VerbatimChar"/>
              </w:rPr>
              <w:t xml:space="preserve">testexpected</w:t>
            </w:r>
            <w:r>
              <w:t xml:space="preserve"> </w:t>
            </w:r>
            <w:r>
              <w:t xml:space="preserve">changed from commands to environments, matching</w:t>
            </w:r>
            <w:r>
              <w:t xml:space="preserve"> </w:t>
            </w:r>
            <w:r>
              <w:rPr>
                <w:rStyle w:val="VerbatimChar"/>
              </w:rPr>
              <w:t xml:space="preserve">testprocedure</w:t>
            </w:r>
            <w:r>
              <w:t xml:space="preserve">. All three now use</w:t>
            </w:r>
            <w:r>
              <w:t xml:space="preserve"> </w:t>
            </w:r>
            <w:r>
              <w:rPr>
                <w:rStyle w:val="VerbatimChar"/>
              </w:rPr>
              <w:t xml:space="preserve">\ teststep</w:t>
            </w:r>
            <w:r>
              <w:t xml:space="preserve"> </w:t>
            </w:r>
            <w:r>
              <w:t xml:space="preserve">for auto-numbered items with red bold numbers. Uniform code, same visual style.</w:t>
            </w:r>
          </w:p>
        </w:tc>
      </w:tr>
      <w:tr>
        <w:tc>
          <w:tcPr/>
          <w:p>
            <w:pPr>
              <w:jc w:val="left"/>
            </w:pPr>
            <w:r>
              <w:t xml:space="preserve">4.4.0</w:t>
            </w:r>
          </w:p>
        </w:tc>
        <w:tc>
          <w:tcPr/>
          <w:p>
            <w:pPr>
              <w:jc w:val="left"/>
            </w:pPr>
            <w:r>
              <w:t xml:space="preserve">2026-09-13</w:t>
            </w:r>
          </w:p>
        </w:tc>
        <w:tc>
          <w:tcPr/>
          <w:p>
            <w:pPr>
              <w:numPr>
                <w:ilvl w:val="0"/>
                <w:numId w:val="1082"/>
              </w:numPr>
              <w:jc w:val="left"/>
            </w:pPr>
            <w:r>
              <w:t xml:space="preserve">Code review fixes: removed dead labels, badge now uses Huawei brand colors (tipbg/tipfg, huaweired, warningbg/warningfg), Lua filter preserves formatting in DOCX/MD/HTML via parse_latex_blocks, testprocedure handler preserves non-step content (images, code, callouts).</w:t>
            </w:r>
          </w:p>
        </w:tc>
      </w:tr>
      <w:tr>
        <w:tc>
          <w:tcPr>
            <w:shd w:val="clear" w:color="auto" w:fill="F6F8FA"/>
          </w:tcPr>
          <w:p>
            <w:pPr>
              <w:jc w:val="left"/>
            </w:pPr>
            <w:r>
              <w:t xml:space="preserve">4.3.0</w:t>
            </w:r>
          </w:p>
        </w:tc>
        <w:tc>
          <w:tcPr>
            <w:shd w:val="clear" w:color="auto" w:fill="F6F8FA"/>
          </w:tcPr>
          <w:p>
            <w:pPr>
              <w:jc w:val="left"/>
            </w:pPr>
            <w:r>
              <w:t xml:space="preserve">2026-09-13</w:t>
            </w:r>
          </w:p>
        </w:tc>
        <w:tc>
          <w:tcPr>
            <w:shd w:val="clear" w:color="auto" w:fill="F6F8FA"/>
          </w:tcPr>
          <w:p>
            <w:pPr>
              <w:numPr>
                <w:ilvl w:val="0"/>
                <w:numId w:val="1083"/>
              </w:numPr>
              <w:jc w:val="left"/>
            </w:pPr>
            <w:r>
              <w:t xml:space="preserve">Added</w:t>
            </w:r>
            <w:r>
              <w:t xml:space="preserve"> </w:t>
            </w:r>
            <w:r>
              <w:rPr>
                <w:rStyle w:val="VerbatimChar"/>
              </w:rPr>
              <w:t xml:space="preserve">testlist</w:t>
            </w:r>
            <w:r>
              <w:t xml:space="preserve"> </w:t>
            </w:r>
            <w:r>
              <w:t xml:space="preserve">environment for numbered lists with red bold numbers in testcase fields. Fixed alignment: zeroed</w:t>
            </w:r>
            <w:r>
              <w:t xml:space="preserve"> </w:t>
            </w:r>
            <w:r>
              <w:rPr>
                <w:rStyle w:val="VerbatimChar"/>
              </w:rPr>
              <w:t xml:space="preserve">\ parindent</w:t>
            </w:r>
            <w:r>
              <w:t xml:space="preserve"> </w:t>
            </w:r>
            <w:r>
              <w:t xml:space="preserve">inside testcase, indented procedure step numbering to align with</w:t>
            </w:r>
            <w:r>
              <w:t xml:space="preserve"> </w:t>
            </w:r>
            <w:r>
              <w:rPr>
                <w:rStyle w:val="VerbatimChar"/>
              </w:rPr>
              <w:t xml:space="preserve">testlist</w:t>
            </w:r>
            <w:r>
              <w:t xml:space="preserve"> </w:t>
            </w:r>
            <w:r>
              <w:t xml:space="preserve">items.</w:t>
            </w:r>
          </w:p>
        </w:tc>
      </w:tr>
      <w:tr>
        <w:tc>
          <w:tcPr/>
          <w:p>
            <w:pPr>
              <w:jc w:val="left"/>
            </w:pPr>
            <w:r>
              <w:t xml:space="preserve">4.2.0</w:t>
            </w:r>
          </w:p>
        </w:tc>
        <w:tc>
          <w:tcPr/>
          <w:p>
            <w:pPr>
              <w:jc w:val="left"/>
            </w:pPr>
            <w:r>
              <w:t xml:space="preserve">2026-09-13</w:t>
            </w:r>
          </w:p>
        </w:tc>
        <w:tc>
          <w:tcPr/>
          <w:p>
            <w:pPr>
              <w:numPr>
                <w:ilvl w:val="0"/>
                <w:numId w:val="1084"/>
              </w:numPr>
              <w:jc w:val="left"/>
            </w:pPr>
            <w:r>
              <w:t xml:space="preserve">Changed teststeps from tabular table to auto-numbered paragraphs.</w:t>
            </w:r>
            <w:r>
              <w:t xml:space="preserve"> </w:t>
            </w:r>
            <w:r>
              <w:rPr>
                <w:rStyle w:val="VerbatimChar"/>
              </w:rPr>
              <w:t xml:space="preserve">\ teststep</w:t>
            </w:r>
            <w:r>
              <w:t xml:space="preserve"> </w:t>
            </w:r>
            <w:r>
              <w:t xml:space="preserve">now takes 1 arg (action only, numbering automatic). Removed</w:t>
            </w:r>
            <w:r>
              <w:t xml:space="preserve"> </w:t>
            </w:r>
            <w:r>
              <w:rPr>
                <w:rStyle w:val="VerbatimChar"/>
              </w:rPr>
              <w:t xml:space="preserve">teststeps</w:t>
            </w:r>
            <w:r>
              <w:t xml:space="preserve"> </w:t>
            </w:r>
            <w:r>
              <w:t xml:space="preserve">environment. Images, code blocks, and callouts can be placed freely between steps inside</w:t>
            </w:r>
            <w:r>
              <w:t xml:space="preserve"> </w:t>
            </w:r>
            <w:r>
              <w:rPr>
                <w:rStyle w:val="VerbatimChar"/>
              </w:rPr>
              <w:t xml:space="preserve">testprocedure</w:t>
            </w:r>
            <w:r>
              <w:t xml:space="preserve">.</w:t>
            </w:r>
          </w:p>
        </w:tc>
      </w:tr>
      <w:tr>
        <w:tc>
          <w:tcPr>
            <w:shd w:val="clear" w:color="auto" w:fill="F6F8FA"/>
          </w:tcPr>
          <w:p>
            <w:pPr>
              <w:jc w:val="left"/>
            </w:pPr>
            <w:r>
              <w:t xml:space="preserve">4.1.0</w:t>
            </w:r>
          </w:p>
        </w:tc>
        <w:tc>
          <w:tcPr>
            <w:shd w:val="clear" w:color="auto" w:fill="F6F8FA"/>
          </w:tcPr>
          <w:p>
            <w:pPr>
              <w:jc w:val="left"/>
            </w:pPr>
            <w:r>
              <w:t xml:space="preserve">2026-09-13</w:t>
            </w:r>
          </w:p>
        </w:tc>
        <w:tc>
          <w:tcPr>
            <w:shd w:val="clear" w:color="auto" w:fill="F6F8FA"/>
          </w:tcPr>
          <w:p>
            <w:pPr>
              <w:numPr>
                <w:ilvl w:val="0"/>
                <w:numId w:val="1085"/>
              </w:numPr>
              <w:jc w:val="left"/>
            </w:pPr>
            <w:r>
              <w:t xml:space="preserve">Testcase field redesign: full-width red mini header bars for each field. Changed</w:t>
            </w:r>
            <w:r>
              <w:t xml:space="preserve"> </w:t>
            </w:r>
            <w:r>
              <w:rPr>
                <w:rStyle w:val="VerbatimChar"/>
              </w:rPr>
              <w:t xml:space="preserve">testprocedure</w:t>
            </w:r>
            <w:r>
              <w:t xml:space="preserve"> </w:t>
            </w:r>
            <w:r>
              <w:t xml:space="preserve">from command to environment wrapping 2-column teststeps (Step | Action). Reordered fields: Test Result before Remarks. Updated Lua filter and round-trip test for grid table counting.</w:t>
            </w:r>
          </w:p>
        </w:tc>
      </w:tr>
      <w:tr>
        <w:tc>
          <w:tcPr/>
          <w:p>
            <w:pPr>
              <w:jc w:val="left"/>
            </w:pPr>
            <w:r>
              <w:t xml:space="preserve">4.0.0</w:t>
            </w:r>
          </w:p>
        </w:tc>
        <w:tc>
          <w:tcPr/>
          <w:p>
            <w:pPr>
              <w:jc w:val="left"/>
            </w:pPr>
            <w:r>
              <w:t xml:space="preserve">2026-09-13</w:t>
            </w:r>
          </w:p>
        </w:tc>
        <w:tc>
          <w:tcPr/>
          <w:p>
            <w:pPr>
              <w:numPr>
                <w:ilvl w:val="0"/>
                <w:numId w:val="1086"/>
              </w:numPr>
              <w:jc w:val="left"/>
            </w:pPr>
            <w:r>
              <w:t xml:space="preserve">Redesigned testbook</w:t>
            </w:r>
            <w:r>
              <w:t xml:space="preserve"> </w:t>
            </w:r>
            <w:r>
              <w:rPr>
                <w:rStyle w:val="VerbatimChar"/>
              </w:rPr>
              <w:t xml:space="preserve">testcase</w:t>
            </w:r>
            <w:r>
              <w:t xml:space="preserve"> </w:t>
            </w:r>
            <w:r>
              <w:t xml:space="preserve">environment: replaced 2-column tabular with breakable tcolorbox (red left-rule, stacked paragraph fields). Images, code blocks, callouts, and nested tables now render correctly and break across pages. Added</w:t>
            </w:r>
            <w:r>
              <w:t xml:space="preserve"> </w:t>
            </w:r>
            <w:r>
              <w:rPr>
                <w:rStyle w:val="VerbatimChar"/>
              </w:rPr>
              <w:t xml:space="preserve">longhutable</w:t>
            </w:r>
            <w:r>
              <w:t xml:space="preserve"> </w:t>
            </w:r>
            <w:r>
              <w:t xml:space="preserve">environment for page-breaking tables. Updated Lua filter to produce definition lists for DOCX/MD/HTML.</w:t>
            </w:r>
          </w:p>
        </w:tc>
      </w:tr>
      <w:tr>
        <w:tc>
          <w:tcPr>
            <w:shd w:val="clear" w:color="auto" w:fill="F6F8FA"/>
          </w:tcPr>
          <w:p>
            <w:pPr>
              <w:jc w:val="left"/>
            </w:pPr>
            <w:r>
              <w:t xml:space="preserve">3.9.0</w:t>
            </w:r>
          </w:p>
        </w:tc>
        <w:tc>
          <w:tcPr>
            <w:shd w:val="clear" w:color="auto" w:fill="F6F8FA"/>
          </w:tcPr>
          <w:p>
            <w:pPr>
              <w:jc w:val="left"/>
            </w:pPr>
            <w:r>
              <w:t xml:space="preserve">2026-09-13</w:t>
            </w:r>
          </w:p>
        </w:tc>
        <w:tc>
          <w:tcPr>
            <w:shd w:val="clear" w:color="auto" w:fill="F6F8FA"/>
          </w:tcPr>
          <w:p>
            <w:pPr>
              <w:numPr>
                <w:ilvl w:val="0"/>
                <w:numId w:val="1087"/>
              </w:numPr>
              <w:jc w:val="left"/>
            </w:pPr>
            <w:r>
              <w:t xml:space="preserve">Added testsummary environment, teststeps environment, and</w:t>
            </w:r>
            <w:r>
              <w:t xml:space="preserve"> </w:t>
            </w:r>
            <w:r>
              <w:rPr>
                <w:rStyle w:val="VerbatimChar"/>
              </w:rPr>
              <w:t xml:space="preserve">\ testresultbadge</w:t>
            </w:r>
            <w:r>
              <w:t xml:space="preserve"> </w:t>
            </w:r>
            <w:r>
              <w:t xml:space="preserve">command to testbook template. Fixed testcase layout (full-width tabular with proper text alignment).</w:t>
            </w:r>
          </w:p>
        </w:tc>
      </w:tr>
      <w:tr>
        <w:tc>
          <w:tcPr/>
          <w:p>
            <w:pPr>
              <w:jc w:val="left"/>
            </w:pPr>
            <w:r>
              <w:t xml:space="preserve">3.8.1</w:t>
            </w:r>
          </w:p>
        </w:tc>
        <w:tc>
          <w:tcPr/>
          <w:p>
            <w:pPr>
              <w:jc w:val="left"/>
            </w:pPr>
            <w:r>
              <w:t xml:space="preserve">2026-09-13</w:t>
            </w:r>
          </w:p>
        </w:tc>
        <w:tc>
          <w:tcPr/>
          <w:p>
            <w:pPr>
              <w:numPr>
                <w:ilvl w:val="0"/>
                <w:numId w:val="1088"/>
              </w:numPr>
              <w:jc w:val="left"/>
            </w:pPr>
            <w:r>
              <w:t xml:space="preserve">End-to-end quality review: fixed testbook PDF metadata title, removed stray user DOCX from template dir, fixed round-trip.sh variable typo, updated stale references in AGENTS.md and README.md, committed testbook sample PDFs, set TZ for pandoc cover time consistency, widened pandoc version range.</w:t>
            </w:r>
          </w:p>
        </w:tc>
      </w:tr>
      <w:tr>
        <w:tc>
          <w:tcPr>
            <w:shd w:val="clear" w:color="auto" w:fill="F6F8FA"/>
          </w:tcPr>
          <w:p>
            <w:pPr>
              <w:jc w:val="left"/>
            </w:pPr>
            <w:r>
              <w:t xml:space="preserve">3.8.0</w:t>
            </w:r>
          </w:p>
        </w:tc>
        <w:tc>
          <w:tcPr>
            <w:shd w:val="clear" w:color="auto" w:fill="F6F8FA"/>
          </w:tcPr>
          <w:p>
            <w:pPr>
              <w:jc w:val="left"/>
            </w:pPr>
            <w:r>
              <w:t xml:space="preserve">2026-09-13</w:t>
            </w:r>
          </w:p>
        </w:tc>
        <w:tc>
          <w:tcPr>
            <w:shd w:val="clear" w:color="auto" w:fill="F6F8FA"/>
          </w:tcPr>
          <w:p>
            <w:pPr>
              <w:numPr>
                <w:ilvl w:val="0"/>
                <w:numId w:val="1089"/>
              </w:numPr>
              <w:jc w:val="left"/>
            </w:pPr>
            <w:r>
              <w:t xml:space="preserve">Removed Tips and Tricks chapter (tmux configuration) — required VS Code-specific keybindings that don’t generalize across terminal setups.</w:t>
            </w:r>
          </w:p>
        </w:tc>
      </w:tr>
      <w:tr>
        <w:tc>
          <w:tcPr/>
          <w:p>
            <w:pPr>
              <w:jc w:val="left"/>
            </w:pPr>
            <w:r>
              <w:t xml:space="preserve">3.7.0</w:t>
            </w:r>
          </w:p>
        </w:tc>
        <w:tc>
          <w:tcPr/>
          <w:p>
            <w:pPr>
              <w:jc w:val="left"/>
            </w:pPr>
            <w:r>
              <w:t xml:space="preserve">2026-09-12</w:t>
            </w:r>
          </w:p>
        </w:tc>
        <w:tc>
          <w:tcPr/>
          <w:p>
            <w:pPr>
              <w:numPr>
                <w:ilvl w:val="0"/>
                <w:numId w:val="1090"/>
              </w:numPr>
              <w:jc w:val="left"/>
            </w:pPr>
            <w:r>
              <w:t xml:space="preserve">Added</w:t>
            </w:r>
            <w:r>
              <w:t xml:space="preserve"> </w:t>
            </w:r>
            <w:r>
              <w:rPr>
                <w:rStyle w:val="VerbatimChar"/>
              </w:rPr>
              <w:t xml:space="preserve">testbook</w:t>
            </w:r>
            <w:r>
              <w:t xml:space="preserve"> </w:t>
            </w:r>
            <w:r>
              <w:t xml:space="preserve">template for POC/acceptance test case documents with</w:t>
            </w:r>
            <w:r>
              <w:t xml:space="preserve"> </w:t>
            </w:r>
            <w:r>
              <w:rPr>
                <w:rStyle w:val="VerbatimChar"/>
              </w:rPr>
              <w:t xml:space="preserve">testcase</w:t>
            </w:r>
            <w:r>
              <w:t xml:space="preserve"> </w:t>
            </w:r>
            <w:r>
              <w:t xml:space="preserve">environment and</w:t>
            </w:r>
            <w:r>
              <w:t xml:space="preserve"> </w:t>
            </w:r>
            <w:r>
              <w:rPr>
                <w:rStyle w:val="VerbatimChar"/>
              </w:rPr>
              <w:t xml:space="preserve">[noanswers]</w:t>
            </w:r>
            <w:r>
              <w:t xml:space="preserve"> </w:t>
            </w:r>
            <w:r>
              <w:t xml:space="preserve">option.</w:t>
            </w:r>
          </w:p>
        </w:tc>
      </w:tr>
      <w:tr>
        <w:tc>
          <w:tcPr>
            <w:shd w:val="clear" w:color="auto" w:fill="F6F8FA"/>
          </w:tcPr>
          <w:p>
            <w:pPr>
              <w:jc w:val="left"/>
            </w:pPr>
            <w:r>
              <w:t xml:space="preserve">3.6.0</w:t>
            </w:r>
          </w:p>
        </w:tc>
        <w:tc>
          <w:tcPr>
            <w:shd w:val="clear" w:color="auto" w:fill="F6F8FA"/>
          </w:tcPr>
          <w:p>
            <w:pPr>
              <w:jc w:val="left"/>
            </w:pPr>
            <w:r>
              <w:t xml:space="preserve">2026-09-11</w:t>
            </w:r>
          </w:p>
        </w:tc>
        <w:tc>
          <w:tcPr>
            <w:shd w:val="clear" w:color="auto" w:fill="F6F8FA"/>
          </w:tcPr>
          <w:p>
            <w:pPr>
              <w:numPr>
                <w:ilvl w:val="0"/>
                <w:numId w:val="1091"/>
              </w:numPr>
              <w:jc w:val="left"/>
            </w:pPr>
            <w:r>
              <w:t xml:space="preserve">Added</w:t>
            </w:r>
            <w:r>
              <w:t xml:space="preserve"> </w:t>
            </w:r>
            <w:r>
              <w:rPr>
                <w:rStyle w:val="VerbatimChar"/>
              </w:rPr>
              <w:t xml:space="preserve">\ setdocauthors</w:t>
            </w:r>
            <w:r>
              <w:t xml:space="preserve"> </w:t>
            </w:r>
            <w:r>
              <w:t xml:space="preserve">command and</w:t>
            </w:r>
            <w:r>
              <w:t xml:space="preserve"> </w:t>
            </w:r>
            <w:r>
              <w:rPr>
                <w:rStyle w:val="VerbatimChar"/>
              </w:rPr>
              <w:t xml:space="preserve">[noauthors]</w:t>
            </w:r>
            <w:r>
              <w:t xml:space="preserve"> </w:t>
            </w:r>
            <w:r>
              <w:t xml:space="preserve">class option to both templates. Authors are displayed on the cover page (optional --- hidden if not set or if</w:t>
            </w:r>
            <w:r>
              <w:t xml:space="preserve"> </w:t>
            </w:r>
            <w:r>
              <w:rPr>
                <w:rStyle w:val="VerbatimChar"/>
              </w:rPr>
              <w:t xml:space="preserve">[noauthors]</w:t>
            </w:r>
            <w:r>
              <w:t xml:space="preserve"> </w:t>
            </w:r>
            <w:r>
              <w:t xml:space="preserve">is passed). Demonstrated in all 4 samples.</w:t>
            </w:r>
          </w:p>
        </w:tc>
      </w:tr>
      <w:tr>
        <w:tc>
          <w:tcPr/>
          <w:p>
            <w:pPr>
              <w:jc w:val="left"/>
            </w:pPr>
            <w:r>
              <w:t xml:space="preserve">3.5.0</w:t>
            </w:r>
          </w:p>
        </w:tc>
        <w:tc>
          <w:tcPr/>
          <w:p>
            <w:pPr>
              <w:jc w:val="left"/>
            </w:pPr>
            <w:r>
              <w:t xml:space="preserve">2026-09-11</w:t>
            </w:r>
          </w:p>
        </w:tc>
        <w:tc>
          <w:tcPr/>
          <w:p>
            <w:pPr>
              <w:numPr>
                <w:ilvl w:val="0"/>
                <w:numId w:val="1092"/>
              </w:numPr>
              <w:jc w:val="left"/>
            </w:pPr>
            <w:r>
              <w:t xml:space="preserve">Reorganized project structure: moved</w:t>
            </w:r>
            <w:r>
              <w:t xml:space="preserve"> </w:t>
            </w:r>
            <w:r>
              <w:rPr>
                <w:rStyle w:val="VerbatimChar"/>
              </w:rPr>
              <w:t xml:space="preserve">build.sh</w:t>
            </w:r>
            <w:r>
              <w:t xml:space="preserve">,</w:t>
            </w:r>
            <w:r>
              <w:t xml:space="preserve"> </w:t>
            </w:r>
            <w:r>
              <w:rPr>
                <w:rStyle w:val="VerbatimChar"/>
              </w:rPr>
              <w:t xml:space="preserve">install.sh</w:t>
            </w:r>
            <w:r>
              <w:t xml:space="preserve">, and</w:t>
            </w:r>
            <w:r>
              <w:t xml:space="preserve"> </w:t>
            </w:r>
            <w:r>
              <w:rPr>
                <w:rStyle w:val="VerbatimChar"/>
              </w:rPr>
              <w:t xml:space="preserve">uninstall.sh</w:t>
            </w:r>
            <w:r>
              <w:t xml:space="preserve"> </w:t>
            </w:r>
            <w:r>
              <w:t xml:space="preserve">from repo root to</w:t>
            </w:r>
            <w:r>
              <w:t xml:space="preserve"> </w:t>
            </w:r>
            <w:r>
              <w:rPr>
                <w:rStyle w:val="VerbatimChar"/>
              </w:rPr>
              <w:t xml:space="preserve">scripts/</w:t>
            </w:r>
            <w:r>
              <w:t xml:space="preserve"> </w:t>
            </w:r>
            <w:r>
              <w:t xml:space="preserve">directory. Updated all references in Makefile, README, AGENTS.md, SKILL.md, and setup guide. One-liner URLs now use</w:t>
            </w:r>
            <w:r>
              <w:t xml:space="preserve"> </w:t>
            </w:r>
            <w:r>
              <w:rPr>
                <w:rStyle w:val="VerbatimChar"/>
              </w:rPr>
              <w:t xml:space="preserve">main/scripts/install.sh</w:t>
            </w:r>
            <w:r>
              <w:t xml:space="preserve">.</w:t>
            </w:r>
          </w:p>
        </w:tc>
      </w:tr>
      <w:tr>
        <w:tc>
          <w:tcPr>
            <w:shd w:val="clear" w:color="auto" w:fill="F6F8FA"/>
          </w:tcPr>
          <w:p>
            <w:pPr>
              <w:jc w:val="left"/>
            </w:pPr>
            <w:r>
              <w:t xml:space="preserve">3.4.0</w:t>
            </w:r>
          </w:p>
        </w:tc>
        <w:tc>
          <w:tcPr>
            <w:shd w:val="clear" w:color="auto" w:fill="F6F8FA"/>
          </w:tcPr>
          <w:p>
            <w:pPr>
              <w:jc w:val="left"/>
            </w:pPr>
            <w:r>
              <w:t xml:space="preserve">2026-09-11</w:t>
            </w:r>
          </w:p>
        </w:tc>
        <w:tc>
          <w:tcPr>
            <w:shd w:val="clear" w:color="auto" w:fill="F6F8FA"/>
          </w:tcPr>
          <w:p>
            <w:pPr>
              <w:numPr>
                <w:ilvl w:val="0"/>
                <w:numId w:val="1093"/>
              </w:numPr>
              <w:jc w:val="left"/>
            </w:pPr>
            <w:r>
              <w:rPr>
                <w:rStyle w:val="VerbatimChar"/>
              </w:rPr>
              <w:t xml:space="preserve">install.sh</w:t>
            </w:r>
            <w:r>
              <w:t xml:space="preserve">: opencode skills and VS Code LaTeX Workshop are now optional prompts (default yes). Removed LTeX extension (was failing to install). One-liner detects existing installation and prompts to update with version display (</w:t>
            </w:r>
            <w:r>
              <w:rPr>
                <w:rStyle w:val="VerbatimChar"/>
              </w:rPr>
              <w:t xml:space="preserve">v3.3.6 → v3.3.7</w:t>
            </w:r>
            <w:r>
              <w:t xml:space="preserve">). Uses absolute paths to prevent nested clones.</w:t>
            </w:r>
          </w:p>
          <w:p>
            <w:pPr>
              <w:numPr>
                <w:ilvl w:val="0"/>
                <w:numId w:val="1093"/>
              </w:numPr>
              <w:jc w:val="left"/>
            </w:pPr>
            <w:r>
              <w:rPr>
                <w:rStyle w:val="VerbatimChar"/>
              </w:rPr>
              <w:t xml:space="preserve">uninstall.sh</w:t>
            </w:r>
            <w:r>
              <w:t xml:space="preserve">: Added one-liner support (</w:t>
            </w:r>
            <w:r>
              <w:rPr>
                <w:rStyle w:val="VerbatimChar"/>
              </w:rPr>
              <w:t xml:space="preserve">curl | bash</w:t>
            </w:r>
            <w:r>
              <w:t xml:space="preserve">). Added “Remove 100%” nuclear option (option 4) to interactive menu. Added</w:t>
            </w:r>
            <w:r>
              <w:t xml:space="preserve"> </w:t>
            </w:r>
            <w:r>
              <w:rPr>
                <w:rStyle w:val="VerbatimChar"/>
              </w:rPr>
              <w:t xml:space="preserve">--repo</w:t>
            </w:r>
            <w:r>
              <w:t xml:space="preserve"> </w:t>
            </w:r>
            <w:r>
              <w:t xml:space="preserve">flag.</w:t>
            </w:r>
          </w:p>
          <w:p>
            <w:pPr>
              <w:numPr>
                <w:ilvl w:val="0"/>
                <w:numId w:val="1093"/>
              </w:numPr>
              <w:jc w:val="left"/>
            </w:pPr>
            <w:r>
              <w:t xml:space="preserve">Updated Chapter 6 with optional component prompts and update detection. Updated Chapter 7 with one-liner update/uninstall and full menu documentation.</w:t>
            </w:r>
          </w:p>
        </w:tc>
      </w:tr>
      <w:tr>
        <w:tc>
          <w:tcPr/>
          <w:p>
            <w:pPr>
              <w:jc w:val="left"/>
            </w:pPr>
            <w:r>
              <w:t xml:space="preserve">3.3.0</w:t>
            </w:r>
          </w:p>
        </w:tc>
        <w:tc>
          <w:tcPr/>
          <w:p>
            <w:pPr>
              <w:jc w:val="left"/>
            </w:pPr>
            <w:r>
              <w:t xml:space="preserve">2026-09-11</w:t>
            </w:r>
          </w:p>
        </w:tc>
        <w:tc>
          <w:tcPr/>
          <w:p>
            <w:pPr>
              <w:numPr>
                <w:ilvl w:val="0"/>
                <w:numId w:val="1094"/>
              </w:numPr>
              <w:jc w:val="left"/>
            </w:pPr>
            <w:r>
              <w:t xml:space="preserve">Moved pre-compiled setup guide to</w:t>
            </w:r>
            <w:r>
              <w:t xml:space="preserve"> </w:t>
            </w:r>
            <w:r>
              <w:rPr>
                <w:rStyle w:val="VerbatimChar"/>
              </w:rPr>
              <w:t xml:space="preserve">setup-guide/</w:t>
            </w:r>
            <w:r>
              <w:t xml:space="preserve"> </w:t>
            </w:r>
            <w:r>
              <w:t xml:space="preserve">folder in repo root with all four formats (PDF, MD, DOCX, HTML). Users can read these before cloning to understand the installation process.</w:t>
            </w:r>
          </w:p>
          <w:p>
            <w:pPr>
              <w:numPr>
                <w:ilvl w:val="0"/>
                <w:numId w:val="1094"/>
              </w:numPr>
              <w:jc w:val="left"/>
            </w:pPr>
            <w:r>
              <w:t xml:space="preserve">Updated Makefile</w:t>
            </w:r>
            <w:r>
              <w:t xml:space="preserve"> </w:t>
            </w:r>
            <w:r>
              <w:rPr>
                <w:rStyle w:val="VerbatimChar"/>
              </w:rPr>
              <w:t xml:space="preserve">setup-guide</w:t>
            </w:r>
            <w:r>
              <w:t xml:space="preserve"> </w:t>
            </w:r>
            <w:r>
              <w:t xml:space="preserve">target to generate and copy all four formats.</w:t>
            </w:r>
          </w:p>
          <w:p>
            <w:pPr>
              <w:numPr>
                <w:ilvl w:val="0"/>
                <w:numId w:val="1094"/>
              </w:numPr>
              <w:jc w:val="left"/>
            </w:pPr>
            <w:r>
              <w:t xml:space="preserve">Updated README with pre-compiled setup guide section and format comparison table.</w:t>
            </w:r>
          </w:p>
          <w:p>
            <w:pPr>
              <w:numPr>
                <w:ilvl w:val="0"/>
                <w:numId w:val="1094"/>
              </w:numPr>
              <w:jc w:val="left"/>
            </w:pPr>
            <w:r>
              <w:t xml:space="preserve">Updated .gitignore to track all four formats in</w:t>
            </w:r>
            <w:r>
              <w:t xml:space="preserve"> </w:t>
            </w:r>
            <w:r>
              <w:rPr>
                <w:rStyle w:val="VerbatimChar"/>
              </w:rPr>
              <w:t xml:space="preserve">setup-guide/</w:t>
            </w:r>
            <w:r>
              <w:t xml:space="preserve">.</w:t>
            </w:r>
          </w:p>
        </w:tc>
      </w:tr>
      <w:tr>
        <w:tc>
          <w:tcPr>
            <w:shd w:val="clear" w:color="auto" w:fill="F6F8FA"/>
          </w:tcPr>
          <w:p>
            <w:pPr>
              <w:jc w:val="left"/>
            </w:pPr>
            <w:r>
              <w:t xml:space="preserve">3.2.1</w:t>
            </w:r>
          </w:p>
        </w:tc>
        <w:tc>
          <w:tcPr>
            <w:shd w:val="clear" w:color="auto" w:fill="F6F8FA"/>
          </w:tcPr>
          <w:p>
            <w:pPr>
              <w:jc w:val="left"/>
            </w:pPr>
            <w:r>
              <w:t xml:space="preserve">2026-09-11</w:t>
            </w:r>
          </w:p>
        </w:tc>
        <w:tc>
          <w:tcPr>
            <w:shd w:val="clear" w:color="auto" w:fill="F6F8FA"/>
          </w:tcPr>
          <w:p>
            <w:pPr>
              <w:numPr>
                <w:ilvl w:val="0"/>
                <w:numId w:val="1095"/>
              </w:numPr>
              <w:jc w:val="left"/>
            </w:pPr>
            <w:r>
              <w:t xml:space="preserve">Renamed Chapter 7 from “Clean Up” to “Operations and Maintenance”. Added subsections for updating and uninstalling both the MaaS Gateway and the document templates. Added cloud resource cleanup as an optional subsection.</w:t>
            </w:r>
          </w:p>
        </w:tc>
      </w:tr>
      <w:tr>
        <w:tc>
          <w:tcPr/>
          <w:p>
            <w:pPr>
              <w:jc w:val="left"/>
            </w:pPr>
            <w:r>
              <w:t xml:space="preserve">3.2.0</w:t>
            </w:r>
          </w:p>
        </w:tc>
        <w:tc>
          <w:tcPr/>
          <w:p>
            <w:pPr>
              <w:jc w:val="left"/>
            </w:pPr>
            <w:r>
              <w:t xml:space="preserve">2026-09-11</w:t>
            </w:r>
          </w:p>
        </w:tc>
        <w:tc>
          <w:tcPr/>
          <w:p>
            <w:pPr>
              <w:numPr>
                <w:ilvl w:val="0"/>
                <w:numId w:val="1096"/>
              </w:numPr>
              <w:jc w:val="left"/>
            </w:pPr>
            <w:r>
              <w:t xml:space="preserve">Added</w:t>
            </w:r>
            <w:r>
              <w:t xml:space="preserve"> </w:t>
            </w:r>
            <w:r>
              <w:rPr>
                <w:rStyle w:val="VerbatimChar"/>
              </w:rPr>
              <w:t xml:space="preserve">uninstall.sh</w:t>
            </w:r>
            <w:r>
              <w:t xml:space="preserve"> </w:t>
            </w:r>
            <w:r>
              <w:t xml:space="preserve">script with interactive menu,</w:t>
            </w:r>
            <w:r>
              <w:t xml:space="preserve"> </w:t>
            </w:r>
            <w:r>
              <w:rPr>
                <w:rStyle w:val="VerbatimChar"/>
              </w:rPr>
              <w:t xml:space="preserve">--all</w:t>
            </w:r>
            <w:r>
              <w:t xml:space="preserve">,</w:t>
            </w:r>
            <w:r>
              <w:t xml:space="preserve"> </w:t>
            </w:r>
            <w:r>
              <w:rPr>
                <w:rStyle w:val="VerbatimChar"/>
              </w:rPr>
              <w:t xml:space="preserve">--yes</w:t>
            </w:r>
            <w:r>
              <w:t xml:space="preserve">, and</w:t>
            </w:r>
            <w:r>
              <w:t xml:space="preserve"> </w:t>
            </w:r>
            <w:r>
              <w:rPr>
                <w:rStyle w:val="VerbatimChar"/>
              </w:rPr>
              <w:t xml:space="preserve">--dry-run</w:t>
            </w:r>
            <w:r>
              <w:t xml:space="preserve"> </w:t>
            </w:r>
            <w:r>
              <w:t xml:space="preserve">flags. Removes opencode skills, .sty modules, HarmonyOS Sans font, /etc/LatexMk fix, and VS Code settings.</w:t>
            </w:r>
          </w:p>
          <w:p>
            <w:pPr>
              <w:numPr>
                <w:ilvl w:val="0"/>
                <w:numId w:val="1096"/>
              </w:numPr>
              <w:jc w:val="left"/>
            </w:pPr>
            <w:r>
              <w:t xml:space="preserve">Fixed</w:t>
            </w:r>
            <w:r>
              <w:t xml:space="preserve"> </w:t>
            </w:r>
            <w:r>
              <w:rPr>
                <w:rStyle w:val="VerbatimChar"/>
              </w:rPr>
              <w:t xml:space="preserve">install.sh</w:t>
            </w:r>
            <w:r>
              <w:t xml:space="preserve">: show apt-get output (was hidden), suppressed fvextra build noise, fix font detection (</w:t>
            </w:r>
            <w:r>
              <w:rPr>
                <w:rStyle w:val="VerbatimChar"/>
              </w:rPr>
              <w:t xml:space="preserve">fc-list : family</w:t>
            </w:r>
            <w:r>
              <w:t xml:space="preserve">), fix test compilation paths (</w:t>
            </w:r>
            <w:r>
              <w:rPr>
                <w:rStyle w:val="VerbatimChar"/>
              </w:rPr>
              <w:t xml:space="preserve">src/</w:t>
            </w:r>
            <w:r>
              <w:t xml:space="preserve"> </w:t>
            </w:r>
            <w:r>
              <w:t xml:space="preserve">subdirectory), fix LTeX extension success/failure reporting.</w:t>
            </w:r>
          </w:p>
          <w:p>
            <w:pPr>
              <w:numPr>
                <w:ilvl w:val="0"/>
                <w:numId w:val="1096"/>
              </w:numPr>
              <w:jc w:val="left"/>
            </w:pPr>
            <w:r>
              <w:t xml:space="preserve">Updated Chapter 7 with uninstall instructions.</w:t>
            </w:r>
          </w:p>
        </w:tc>
      </w:tr>
      <w:tr>
        <w:tc>
          <w:tcPr>
            <w:shd w:val="clear" w:color="auto" w:fill="F6F8FA"/>
          </w:tcPr>
          <w:p>
            <w:pPr>
              <w:jc w:val="left"/>
            </w:pPr>
            <w:r>
              <w:t xml:space="preserve">3.1.2</w:t>
            </w:r>
          </w:p>
        </w:tc>
        <w:tc>
          <w:tcPr>
            <w:shd w:val="clear" w:color="auto" w:fill="F6F8FA"/>
          </w:tcPr>
          <w:p>
            <w:pPr>
              <w:jc w:val="left"/>
            </w:pPr>
            <w:r>
              <w:t xml:space="preserve">2026-09-11</w:t>
            </w:r>
          </w:p>
        </w:tc>
        <w:tc>
          <w:tcPr>
            <w:shd w:val="clear" w:color="auto" w:fill="F6F8FA"/>
          </w:tcPr>
          <w:p>
            <w:pPr>
              <w:numPr>
                <w:ilvl w:val="0"/>
                <w:numId w:val="1097"/>
              </w:numPr>
              <w:jc w:val="left"/>
            </w:pPr>
            <w:r>
              <w:t xml:space="preserve">Added output format guide to README.md: comparison table of PDF, Markdown, DOCX, and HTML with purpose, copy-paste quality, and limitations. Recommends Markdown for copy-paste.</w:t>
            </w:r>
          </w:p>
        </w:tc>
      </w:tr>
      <w:tr>
        <w:tc>
          <w:tcPr/>
          <w:p>
            <w:pPr>
              <w:jc w:val="left"/>
            </w:pPr>
            <w:r>
              <w:t xml:space="preserve">3.1.1</w:t>
            </w:r>
          </w:p>
        </w:tc>
        <w:tc>
          <w:tcPr/>
          <w:p>
            <w:pPr>
              <w:jc w:val="left"/>
            </w:pPr>
            <w:r>
              <w:t xml:space="preserve">2026-09-11</w:t>
            </w:r>
          </w:p>
        </w:tc>
        <w:tc>
          <w:tcPr/>
          <w:p>
            <w:pPr>
              <w:numPr>
                <w:ilvl w:val="0"/>
                <w:numId w:val="1098"/>
              </w:numPr>
              <w:jc w:val="left"/>
            </w:pPr>
            <w:r>
              <w:t xml:space="preserve">Updated MaaS Gateway chapter to v1.10.9: non-interactive mode (</w:t>
            </w:r>
            <w:r>
              <w:rPr>
                <w:rStyle w:val="VerbatimChar"/>
              </w:rPr>
              <w:t xml:space="preserve">-y</w:t>
            </w:r>
            <w:r>
              <w:t xml:space="preserve">) now suppresses all prompts (prerequisites, tool selection, skill install).</w:t>
            </w:r>
          </w:p>
          <w:p>
            <w:pPr>
              <w:numPr>
                <w:ilvl w:val="0"/>
                <w:numId w:val="1098"/>
              </w:numPr>
              <w:jc w:val="left"/>
            </w:pPr>
            <w:r>
              <w:t xml:space="preserve">Changed project clone path from</w:t>
            </w:r>
            <w:r>
              <w:t xml:space="preserve"> </w:t>
            </w:r>
            <w:r>
              <w:rPr>
                <w:rStyle w:val="VerbatimChar"/>
              </w:rPr>
              <w:t xml:space="preserve">~</w:t>
            </w:r>
            <w:r>
              <w:t xml:space="preserve"> </w:t>
            </w:r>
            <w:r>
              <w:t xml:space="preserve">(root home) to</w:t>
            </w:r>
            <w:r>
              <w:t xml:space="preserve"> </w:t>
            </w:r>
            <w:r>
              <w:rPr>
                <w:rStyle w:val="VerbatimChar"/>
              </w:rPr>
              <w:t xml:space="preserve">/home</w:t>
            </w:r>
            <w:r>
              <w:t xml:space="preserve"> </w:t>
            </w:r>
            <w:r>
              <w:t xml:space="preserve">as default working directory.</w:t>
            </w:r>
          </w:p>
          <w:p>
            <w:pPr>
              <w:numPr>
                <w:ilvl w:val="0"/>
                <w:numId w:val="1098"/>
              </w:numPr>
              <w:jc w:val="left"/>
            </w:pPr>
            <w:r>
              <w:t xml:space="preserve">Added project standards to AGENTS.md: workflow, end-to-end validation, code style, git conventions, when unsure.</w:t>
            </w:r>
          </w:p>
        </w:tc>
      </w:tr>
      <w:tr>
        <w:tc>
          <w:tcPr>
            <w:shd w:val="clear" w:color="auto" w:fill="F6F8FA"/>
          </w:tcPr>
          <w:p>
            <w:pPr>
              <w:jc w:val="left"/>
            </w:pPr>
            <w:r>
              <w:t xml:space="preserve">3.1.0</w:t>
            </w:r>
          </w:p>
        </w:tc>
        <w:tc>
          <w:tcPr>
            <w:shd w:val="clear" w:color="auto" w:fill="F6F8FA"/>
          </w:tcPr>
          <w:p>
            <w:pPr>
              <w:jc w:val="left"/>
            </w:pPr>
            <w:r>
              <w:t xml:space="preserve">2026-09-11</w:t>
            </w:r>
          </w:p>
        </w:tc>
        <w:tc>
          <w:tcPr>
            <w:shd w:val="clear" w:color="auto" w:fill="F6F8FA"/>
          </w:tcPr>
          <w:p>
            <w:pPr>
              <w:numPr>
                <w:ilvl w:val="0"/>
                <w:numId w:val="1099"/>
              </w:numPr>
              <w:jc w:val="left"/>
            </w:pPr>
            <w:r>
              <w:t xml:space="preserve">Switched from ECS to Flexus X instance (4 vCPU, 16 GB RAM via slider, flavor</w:t>
            </w:r>
            <w:r>
              <w:t xml:space="preserve"> </w:t>
            </w:r>
            <w:r>
              <w:rPr>
                <w:rStyle w:val="VerbatimChar"/>
              </w:rPr>
              <w:t xml:space="preserve">x1.4u.16g</w:t>
            </w:r>
            <w:r>
              <w:t xml:space="preserve">) --- more cost-efficient and robust. Updated creation steps to match Flexus X console order: billing mode first, vCPU/RAM slider (no flavor dropdown), Cloud Eye monitoring (recommended), then instance name and key pair login. Replaced screenshots with Flexus X console images.</w:t>
            </w:r>
          </w:p>
          <w:p>
            <w:pPr>
              <w:numPr>
                <w:ilvl w:val="0"/>
                <w:numId w:val="1099"/>
              </w:numPr>
              <w:jc w:val="left"/>
            </w:pPr>
            <w:r>
              <w:t xml:space="preserve">Rewrote Chapter 3: switched from</w:t>
            </w:r>
            <w:r>
              <w:t xml:space="preserve"> </w:t>
            </w:r>
            <w:r>
              <w:rPr>
                <w:rStyle w:val="VerbatimChar"/>
              </w:rPr>
              <w:t xml:space="preserve">connect.exe</w:t>
            </w:r>
            <w:r>
              <w:t xml:space="preserve"> </w:t>
            </w:r>
            <w:r>
              <w:t xml:space="preserve">to</w:t>
            </w:r>
            <w:r>
              <w:t xml:space="preserve"> </w:t>
            </w:r>
            <w:r>
              <w:rPr>
                <w:rStyle w:val="VerbatimChar"/>
              </w:rPr>
              <w:t xml:space="preserve">ncat</w:t>
            </w:r>
            <w:r>
              <w:t xml:space="preserve"> </w:t>
            </w:r>
            <w:r>
              <w:t xml:space="preserve">(from Nmap) as the SSH ProxyCommand. Added explanation of HTTP CONNECT method, why port 4444 works, why ncat is chosen, ncat installation with antivirus exclusions, flag reference table, and improved keepalive settings.</w:t>
            </w:r>
          </w:p>
          <w:p>
            <w:pPr>
              <w:numPr>
                <w:ilvl w:val="0"/>
                <w:numId w:val="1099"/>
              </w:numPr>
              <w:jc w:val="left"/>
            </w:pPr>
            <w:r>
              <w:t xml:space="preserve">Restructured chapters: moved SSH config and VS Code connection to new Chapter 4 (Install VS Code and Connect via Remote-SSH). Chapters 5—​7 renumbered.</w:t>
            </w:r>
          </w:p>
          <w:p>
            <w:pPr>
              <w:numPr>
                <w:ilvl w:val="0"/>
                <w:numId w:val="1099"/>
              </w:numPr>
              <w:jc w:val="left"/>
            </w:pPr>
            <w:r>
              <w:t xml:space="preserve">Added verification checklist tables to all 7 chapters.</w:t>
            </w:r>
          </w:p>
          <w:p>
            <w:pPr>
              <w:numPr>
                <w:ilvl w:val="0"/>
                <w:numId w:val="1099"/>
              </w:numPr>
              <w:jc w:val="left"/>
            </w:pPr>
            <w:r>
              <w:t xml:space="preserve">Added mandatory reboot warning in Chapter 2 (SSH port change). Added troubleshooting subsection in Chapter 4 with common SSH connection issues and ncat debugging commands.</w:t>
            </w:r>
          </w:p>
        </w:tc>
      </w:tr>
      <w:tr>
        <w:tc>
          <w:tcPr/>
          <w:p>
            <w:pPr>
              <w:jc w:val="left"/>
            </w:pPr>
            <w:r>
              <w:t xml:space="preserve">3.0.1</w:t>
            </w:r>
          </w:p>
        </w:tc>
        <w:tc>
          <w:tcPr/>
          <w:p>
            <w:pPr>
              <w:jc w:val="left"/>
            </w:pPr>
            <w:r>
              <w:t xml:space="preserve">2026-09-10</w:t>
            </w:r>
          </w:p>
        </w:tc>
        <w:tc>
          <w:tcPr/>
          <w:p>
            <w:pPr>
              <w:numPr>
                <w:ilvl w:val="0"/>
                <w:numId w:val="1100"/>
              </w:numPr>
              <w:jc w:val="left"/>
            </w:pPr>
            <w:r>
              <w:t xml:space="preserve">Minor fixes: test-filter.sh auto-discovery, build.sh help text, Makefile aggregate descriptions, 5-section comment correction, CHANGELOG version gap note, callout-in-code fix, CI font auto-discovery, dofile path comment, test-sync.sh header.</w:t>
            </w:r>
          </w:p>
        </w:tc>
      </w:tr>
      <w:tr>
        <w:tc>
          <w:tcPr>
            <w:shd w:val="clear" w:color="auto" w:fill="F6F8FA"/>
          </w:tcPr>
          <w:p>
            <w:pPr>
              <w:jc w:val="left"/>
            </w:pPr>
            <w:r>
              <w:t xml:space="preserve">3.0.0</w:t>
            </w:r>
          </w:p>
        </w:tc>
        <w:tc>
          <w:tcPr>
            <w:shd w:val="clear" w:color="auto" w:fill="F6F8FA"/>
          </w:tcPr>
          <w:p>
            <w:pPr>
              <w:jc w:val="left"/>
            </w:pPr>
            <w:r>
              <w:t xml:space="preserve">2026-09-09</w:t>
            </w:r>
          </w:p>
        </w:tc>
        <w:tc>
          <w:tcPr>
            <w:shd w:val="clear" w:color="auto" w:fill="F6F8FA"/>
          </w:tcPr>
          <w:p>
            <w:pPr>
              <w:numPr>
                <w:ilvl w:val="0"/>
                <w:numId w:val="1101"/>
              </w:numPr>
              <w:jc w:val="left"/>
            </w:pPr>
            <w:r>
              <w:t xml:space="preserve">Modular pipeline refactoring: shared Lua filter factory, shared DOCX fix logic, build system auto-discovery, unified format pipeline, GitHub Actions CI.</w:t>
            </w:r>
          </w:p>
        </w:tc>
      </w:tr>
      <w:tr>
        <w:tc>
          <w:tcPr/>
          <w:p>
            <w:pPr>
              <w:jc w:val="left"/>
            </w:pPr>
            <w:r>
              <w:t xml:space="preserve">2.16.0</w:t>
            </w:r>
          </w:p>
        </w:tc>
        <w:tc>
          <w:tcPr/>
          <w:p>
            <w:pPr>
              <w:jc w:val="left"/>
            </w:pPr>
            <w:r>
              <w:t xml:space="preserve">2026-09-05</w:t>
            </w:r>
          </w:p>
        </w:tc>
        <w:tc>
          <w:tcPr/>
          <w:p>
            <w:pPr>
              <w:numPr>
                <w:ilvl w:val="0"/>
                <w:numId w:val="1102"/>
              </w:numPr>
              <w:jc w:val="left"/>
            </w:pPr>
            <w:r>
              <w:t xml:space="preserve">Updated to match template v2.16.0 — Lua filter fixes, build system updates, and technical template parity improvements.</w:t>
            </w:r>
          </w:p>
        </w:tc>
      </w:tr>
      <w:tr>
        <w:tc>
          <w:tcPr>
            <w:shd w:val="clear" w:color="auto" w:fill="F6F8FA"/>
          </w:tcPr>
          <w:p>
            <w:pPr>
              <w:jc w:val="left"/>
            </w:pPr>
            <w:r>
              <w:t xml:space="preserve">2.13.0</w:t>
            </w:r>
          </w:p>
        </w:tc>
        <w:tc>
          <w:tcPr>
            <w:shd w:val="clear" w:color="auto" w:fill="F6F8FA"/>
          </w:tcPr>
          <w:p>
            <w:pPr>
              <w:jc w:val="left"/>
            </w:pPr>
            <w:r>
              <w:t xml:space="preserve">2026-08-24</w:t>
            </w:r>
          </w:p>
        </w:tc>
        <w:tc>
          <w:tcPr>
            <w:shd w:val="clear" w:color="auto" w:fill="F6F8FA"/>
          </w:tcPr>
          <w:p>
            <w:pPr>
              <w:numPr>
                <w:ilvl w:val="0"/>
                <w:numId w:val="1103"/>
              </w:numPr>
              <w:jc w:val="left"/>
            </w:pPr>
            <w:r>
              <w:t xml:space="preserve">Foundation refactoring Phase 4: make DOCX</w:t>
            </w:r>
            <w:r>
              <w:t xml:space="preserve"> </w:t>
            </w:r>
            <w:r>
              <w:rPr>
                <w:rStyle w:val="VerbatimChar"/>
              </w:rPr>
              <w:t xml:space="preserve">--fix</w:t>
            </w:r>
            <w:r>
              <w:t xml:space="preserve"> </w:t>
            </w:r>
            <w:r>
              <w:t xml:space="preserve">post-processing robust. Replaced all silent-skip guards in</w:t>
            </w:r>
            <w:r>
              <w:t xml:space="preserve"> </w:t>
            </w:r>
            <w:r>
              <w:rPr>
                <w:rStyle w:val="VerbatimChar"/>
              </w:rPr>
              <w:t xml:space="preserve">create-reference-docx.py</w:t>
            </w:r>
            <w:r>
              <w:t xml:space="preserve"> </w:t>
            </w:r>
            <w:r>
              <w:t xml:space="preserve">with loud</w:t>
            </w:r>
            <w:r>
              <w:t xml:space="preserve"> </w:t>
            </w:r>
            <w:r>
              <w:rPr>
                <w:rStyle w:val="VerbatimChar"/>
              </w:rPr>
              <w:t xml:space="preserve">RuntimeError</w:t>
            </w:r>
            <w:r>
              <w:t xml:space="preserve"> </w:t>
            </w:r>
            <w:r>
              <w:t xml:space="preserve">assertions for expected XML elements (Heading1-4, Title, VerbatimChar, Normal, docDefaults, numbering indentation). Added pandoc version pin (3.1.0—​3.2.0) to catch output-structure regressions on upgrade. Extended</w:t>
            </w:r>
            <w:r>
              <w:t xml:space="preserve"> </w:t>
            </w:r>
            <w:r>
              <w:rPr>
                <w:rStyle w:val="VerbatimChar"/>
              </w:rPr>
              <w:t xml:space="preserve">test-docx-fix.sh</w:t>
            </w:r>
            <w:r>
              <w:t xml:space="preserve"> </w:t>
            </w:r>
            <w:r>
              <w:t xml:space="preserve">with version check and 4 loud-failure tests (missing style → non-zero exit).</w:t>
            </w:r>
          </w:p>
        </w:tc>
      </w:tr>
      <w:tr>
        <w:tc>
          <w:tcPr/>
          <w:p>
            <w:pPr>
              <w:jc w:val="left"/>
            </w:pPr>
            <w:r>
              <w:t xml:space="preserve">2.12.0</w:t>
            </w:r>
          </w:p>
        </w:tc>
        <w:tc>
          <w:tcPr/>
          <w:p>
            <w:pPr>
              <w:jc w:val="left"/>
            </w:pPr>
            <w:r>
              <w:t xml:space="preserve">2026-08-24</w:t>
            </w:r>
          </w:p>
        </w:tc>
        <w:tc>
          <w:tcPr/>
          <w:p>
            <w:pPr>
              <w:numPr>
                <w:ilvl w:val="0"/>
                <w:numId w:val="1104"/>
              </w:numPr>
              <w:jc w:val="left"/>
            </w:pPr>
            <w:r>
              <w:t xml:space="preserve">Foundation refactoring Phase 3: introduce</w:t>
            </w:r>
            <w:r>
              <w:t xml:space="preserve"> </w:t>
            </w:r>
            <w:r>
              <w:rPr>
                <w:rStyle w:val="VerbatimChar"/>
              </w:rPr>
              <w:t xml:space="preserve">parse_preamble()</w:t>
            </w:r>
            <w:r>
              <w:t xml:space="preserve"> </w:t>
            </w:r>
            <w:r>
              <w:t xml:space="preserve">in the Lua filter, extracting all class options (</w:t>
            </w:r>
            <w:r>
              <w:rPr>
                <w:rStyle w:val="VerbatimChar"/>
              </w:rPr>
              <w:t xml:space="preserve">portuguese</w:t>
            </w:r>
            <w:r>
              <w:t xml:space="preserve">,</w:t>
            </w:r>
            <w:r>
              <w:t xml:space="preserve"> </w:t>
            </w:r>
            <w:r>
              <w:rPr>
                <w:rStyle w:val="VerbatimChar"/>
              </w:rPr>
              <w:t xml:space="preserve">indentbody</w:t>
            </w:r>
            <w:r>
              <w:t xml:space="preserve">,</w:t>
            </w:r>
            <w:r>
              <w:t xml:space="preserve"> </w:t>
            </w:r>
            <w:r>
              <w:rPr>
                <w:rStyle w:val="VerbatimChar"/>
              </w:rPr>
              <w:t xml:space="preserve">notime</w:t>
            </w:r>
            <w:r>
              <w:t xml:space="preserve">,</w:t>
            </w:r>
            <w:r>
              <w:t xml:space="preserve"> </w:t>
            </w:r>
            <w:r>
              <w:rPr>
                <w:rStyle w:val="VerbatimChar"/>
              </w:rPr>
              <w:t xml:space="preserve">nochangelog</w:t>
            </w:r>
            <w:r>
              <w:t xml:space="preserve">) and all</w:t>
            </w:r>
            <w:r>
              <w:t xml:space="preserve"> </w:t>
            </w:r>
            <w:r>
              <w:rPr>
                <w:rStyle w:val="VerbatimChar"/>
              </w:rPr>
              <w:t xml:space="preserve">\ set*</w:t>
            </w:r>
            <w:r>
              <w:t xml:space="preserve"> </w:t>
            </w:r>
            <w:r>
              <w:t xml:space="preserve">command values into a single preamble state object. Fixes 6 L18 divergences at root cause: English TOC label (“Table of Contents” → “Contents”),</w:t>
            </w:r>
            <w:r>
              <w:t xml:space="preserve"> </w:t>
            </w:r>
            <w:r>
              <w:rPr>
                <w:rStyle w:val="VerbatimChar"/>
              </w:rPr>
              <w:t xml:space="preserve">[notime]</w:t>
            </w:r>
            <w:r>
              <w:t xml:space="preserve"> </w:t>
            </w:r>
            <w:r>
              <w:t xml:space="preserve">now gates time in DOCX/HTML,</w:t>
            </w:r>
            <w:r>
              <w:t xml:space="preserve"> </w:t>
            </w:r>
            <w:r>
              <w:rPr>
                <w:rStyle w:val="VerbatimChar"/>
              </w:rPr>
              <w:t xml:space="preserve">[nochangelog]</w:t>
            </w:r>
            <w:r>
              <w:t xml:space="preserve"> </w:t>
            </w:r>
            <w:r>
              <w:t xml:space="preserve">now suppresses changelog in non-PDF formats,</w:t>
            </w:r>
            <w:r>
              <w:t xml:space="preserve"> </w:t>
            </w:r>
            <w:r>
              <w:rPr>
                <w:rStyle w:val="VerbatimChar"/>
              </w:rPr>
              <w:t xml:space="preserve">\ setcoverlogo</w:t>
            </w:r>
            <w:r>
              <w:t xml:space="preserve"> </w:t>
            </w:r>
            <w:r>
              <w:t xml:space="preserve">honored instead of hardcoded,</w:t>
            </w:r>
            <w:r>
              <w:t xml:space="preserve"> </w:t>
            </w:r>
            <w:r>
              <w:rPr>
                <w:rStyle w:val="VerbatimChar"/>
              </w:rPr>
              <w:t xml:space="preserve">\ setheaderlogo</w:t>
            </w:r>
            <w:r>
              <w:t xml:space="preserve"> </w:t>
            </w:r>
            <w:r>
              <w:t xml:space="preserve">warns if set in non-PDF,</w:t>
            </w:r>
            <w:r>
              <w:t xml:space="preserve"> </w:t>
            </w:r>
            <w:r>
              <w:rPr>
                <w:rStyle w:val="VerbatimChar"/>
              </w:rPr>
              <w:t xml:space="preserve">\ note</w:t>
            </w:r>
            <w:r>
              <w:t xml:space="preserve"> </w:t>
            </w:r>
            <w:r>
              <w:t xml:space="preserve">renders as italic in all formats (matching PDF). Any future preamble command or class option now flows through automatically.</w:t>
            </w:r>
          </w:p>
        </w:tc>
      </w:tr>
      <w:tr>
        <w:tc>
          <w:tcPr>
            <w:shd w:val="clear" w:color="auto" w:fill="F6F8FA"/>
          </w:tcPr>
          <w:p>
            <w:pPr>
              <w:jc w:val="left"/>
            </w:pPr>
            <w:r>
              <w:t xml:space="preserve">2.11.0</w:t>
            </w:r>
          </w:p>
        </w:tc>
        <w:tc>
          <w:tcPr>
            <w:shd w:val="clear" w:color="auto" w:fill="F6F8FA"/>
          </w:tcPr>
          <w:p>
            <w:pPr>
              <w:jc w:val="left"/>
            </w:pPr>
            <w:r>
              <w:t xml:space="preserve">2026-08-24</w:t>
            </w:r>
          </w:p>
        </w:tc>
        <w:tc>
          <w:tcPr>
            <w:shd w:val="clear" w:color="auto" w:fill="F6F8FA"/>
          </w:tcPr>
          <w:p>
            <w:pPr>
              <w:numPr>
                <w:ilvl w:val="0"/>
                <w:numId w:val="1105"/>
              </w:numPr>
              <w:jc w:val="left"/>
            </w:pPr>
            <w:r>
              <w:t xml:space="preserve">Foundation refactoring Phase 2: extend test matrix to cover all 3 output formats × 3 documents (9 cells).</w:t>
            </w:r>
            <w:r>
              <w:t xml:space="preserve"> </w:t>
            </w:r>
            <w:r>
              <w:rPr>
                <w:rStyle w:val="VerbatimChar"/>
              </w:rPr>
              <w:t xml:space="preserve">round-trip.sh</w:t>
            </w:r>
            <w:r>
              <w:t xml:space="preserve"> </w:t>
            </w:r>
            <w:r>
              <w:t xml:space="preserve">now generates DOCX, counts structures in</w:t>
            </w:r>
            <w:r>
              <w:t xml:space="preserve"> </w:t>
            </w:r>
            <w:r>
              <w:rPr>
                <w:rStyle w:val="VerbatimChar"/>
              </w:rPr>
              <w:t xml:space="preserve">word/document.xml</w:t>
            </w:r>
            <w:r>
              <w:t xml:space="preserve">, and checks cross-format consistency (headings, images, code blocks, tables, callouts, 0 raw LaTeX across MD+DOCX+HTML). Added</w:t>
            </w:r>
            <w:r>
              <w:t xml:space="preserve"> </w:t>
            </w:r>
            <w:r>
              <w:rPr>
                <w:rStyle w:val="VerbatimChar"/>
              </w:rPr>
              <w:t xml:space="preserve">test-docx-fix.sh</w:t>
            </w:r>
            <w:r>
              <w:t xml:space="preserve"> </w:t>
            </w:r>
            <w:r>
              <w:t xml:space="preserve">smoke test asserting H1 red border, heading colors, list indentation, and footer PAGE field in patched</w:t>
            </w:r>
            <w:r>
              <w:t xml:space="preserve"> </w:t>
            </w:r>
            <w:r>
              <w:rPr>
                <w:rStyle w:val="VerbatimChar"/>
              </w:rPr>
              <w:t xml:space="preserve">styles.xml</w:t>
            </w:r>
            <w:r>
              <w:t xml:space="preserve">.</w:t>
            </w:r>
          </w:p>
        </w:tc>
      </w:tr>
      <w:tr>
        <w:tc>
          <w:tcPr/>
          <w:p>
            <w:pPr>
              <w:jc w:val="left"/>
            </w:pPr>
            <w:r>
              <w:t xml:space="preserve">2.10.0</w:t>
            </w:r>
          </w:p>
        </w:tc>
        <w:tc>
          <w:tcPr/>
          <w:p>
            <w:pPr>
              <w:jc w:val="left"/>
            </w:pPr>
            <w:r>
              <w:t xml:space="preserve">2026-08-24</w:t>
            </w:r>
          </w:p>
        </w:tc>
        <w:tc>
          <w:tcPr/>
          <w:p>
            <w:pPr>
              <w:numPr>
                <w:ilvl w:val="0"/>
                <w:numId w:val="1106"/>
              </w:numPr>
              <w:jc w:val="left"/>
            </w:pPr>
            <w:r>
              <w:t xml:space="preserve">Foundation refactoring Phase 1: sync cls version to project tag, fix stale doc references (L16 output count, L-range, setup-guide feature claim), add test-sync.sh for version consistency checking.</w:t>
            </w:r>
          </w:p>
        </w:tc>
      </w:tr>
      <w:tr>
        <w:tc>
          <w:tcPr>
            <w:shd w:val="clear" w:color="auto" w:fill="F6F8FA"/>
          </w:tcPr>
          <w:p>
            <w:pPr>
              <w:jc w:val="left"/>
            </w:pPr>
            <w:r>
              <w:t xml:space="preserve">2.9.1</w:t>
            </w:r>
          </w:p>
        </w:tc>
        <w:tc>
          <w:tcPr>
            <w:shd w:val="clear" w:color="auto" w:fill="F6F8FA"/>
          </w:tcPr>
          <w:p>
            <w:pPr>
              <w:jc w:val="left"/>
            </w:pPr>
            <w:r>
              <w:t xml:space="preserve">2026-08-23</w:t>
            </w:r>
          </w:p>
        </w:tc>
        <w:tc>
          <w:tcPr>
            <w:shd w:val="clear" w:color="auto" w:fill="F6F8FA"/>
          </w:tcPr>
          <w:p>
            <w:pPr>
              <w:numPr>
                <w:ilvl w:val="0"/>
                <w:numId w:val="1107"/>
              </w:numPr>
              <w:jc w:val="left"/>
            </w:pPr>
            <w:r>
              <w:t xml:space="preserve">HTML and Markdown outputs now embed images as base64 data URIs. HTML uses pandoc</w:t>
            </w:r>
            <w:r>
              <w:t xml:space="preserve"> </w:t>
            </w:r>
            <w:r>
              <w:rPr>
                <w:rStyle w:val="VerbatimChar"/>
              </w:rPr>
              <w:t xml:space="preserve">--embed-resources</w:t>
            </w:r>
            <w:r>
              <w:t xml:space="preserve">, MD uses post-processing with</w:t>
            </w:r>
            <w:r>
              <w:t xml:space="preserve"> </w:t>
            </w:r>
            <w:r>
              <w:rPr>
                <w:rStyle w:val="VerbatimChar"/>
              </w:rPr>
              <w:t xml:space="preserve">embed-images.py</w:t>
            </w:r>
            <w:r>
              <w:t xml:space="preserve">. Outputs are self-contained — no external image files needed.</w:t>
            </w:r>
          </w:p>
        </w:tc>
      </w:tr>
      <w:tr>
        <w:tc>
          <w:tcPr/>
          <w:p>
            <w:pPr>
              <w:jc w:val="left"/>
            </w:pPr>
            <w:r>
              <w:t xml:space="preserve">2.9.0</w:t>
            </w:r>
          </w:p>
        </w:tc>
        <w:tc>
          <w:tcPr/>
          <w:p>
            <w:pPr>
              <w:jc w:val="left"/>
            </w:pPr>
            <w:r>
              <w:t xml:space="preserve">2026-08-23</w:t>
            </w:r>
          </w:p>
        </w:tc>
        <w:tc>
          <w:tcPr/>
          <w:p>
            <w:pPr>
              <w:numPr>
                <w:ilvl w:val="0"/>
                <w:numId w:val="1108"/>
              </w:numPr>
              <w:jc w:val="left"/>
            </w:pPr>
            <w:r>
              <w:t xml:space="preserve">DOCX: fix content width (8504→9638tw, margins are 2cm not 3cm). Add footer page numbers. Style TOC heading (22pt bold + rule). Add hutable table width + fixed layout.</w:t>
            </w:r>
          </w:p>
        </w:tc>
      </w:tr>
      <w:tr>
        <w:tc>
          <w:tcPr>
            <w:shd w:val="clear" w:color="auto" w:fill="F6F8FA"/>
          </w:tcPr>
          <w:p>
            <w:pPr>
              <w:jc w:val="left"/>
            </w:pPr>
            <w:r>
              <w:t xml:space="preserve">2.8.3</w:t>
            </w:r>
          </w:p>
        </w:tc>
        <w:tc>
          <w:tcPr>
            <w:shd w:val="clear" w:color="auto" w:fill="F6F8FA"/>
          </w:tcPr>
          <w:p>
            <w:pPr>
              <w:jc w:val="left"/>
            </w:pPr>
            <w:r>
              <w:t xml:space="preserve">2026-08-23</w:t>
            </w:r>
          </w:p>
        </w:tc>
        <w:tc>
          <w:tcPr>
            <w:shd w:val="clear" w:color="auto" w:fill="F6F8FA"/>
          </w:tcPr>
          <w:p>
            <w:pPr>
              <w:numPr>
                <w:ilvl w:val="0"/>
                <w:numId w:val="1109"/>
              </w:numPr>
              <w:jc w:val="left"/>
            </w:pPr>
            <w:r>
              <w:t xml:space="preserve">DOCX fix: callout tables now have explicit width (8504tw) and fixed layout. Changelog section heading now uses custom H1 format (56pt number, red border, right tab) instead of pandoc’s default.</w:t>
            </w:r>
          </w:p>
        </w:tc>
      </w:tr>
      <w:tr>
        <w:tc>
          <w:tcPr/>
          <w:p>
            <w:pPr>
              <w:jc w:val="left"/>
            </w:pPr>
            <w:r>
              <w:t xml:space="preserve">2.8.2</w:t>
            </w:r>
          </w:p>
        </w:tc>
        <w:tc>
          <w:tcPr/>
          <w:p>
            <w:pPr>
              <w:jc w:val="left"/>
            </w:pPr>
            <w:r>
              <w:t xml:space="preserve">2026-08-23</w:t>
            </w:r>
          </w:p>
        </w:tc>
        <w:tc>
          <w:tcPr/>
          <w:p>
            <w:pPr>
              <w:numPr>
                <w:ilvl w:val="0"/>
                <w:numId w:val="1110"/>
              </w:numPr>
              <w:jc w:val="left"/>
            </w:pPr>
            <w:r>
              <w:t xml:space="preserve">DOCX H1 heading: reverted table approach to paragraph with tab stop + red bottom border. Table broke navigation pane and TOC field. Paragraph preserves Heading1 style for navigation while matching PDF layout (number left, title right, red rule below).</w:t>
            </w:r>
          </w:p>
        </w:tc>
      </w:tr>
      <w:tr>
        <w:tc>
          <w:tcPr>
            <w:shd w:val="clear" w:color="auto" w:fill="F6F8FA"/>
          </w:tcPr>
          <w:p>
            <w:pPr>
              <w:jc w:val="left"/>
            </w:pPr>
            <w:r>
              <w:t xml:space="preserve">2.8.1</w:t>
            </w:r>
          </w:p>
        </w:tc>
        <w:tc>
          <w:tcPr>
            <w:shd w:val="clear" w:color="auto" w:fill="F6F8FA"/>
          </w:tcPr>
          <w:p>
            <w:pPr>
              <w:jc w:val="left"/>
            </w:pPr>
            <w:r>
              <w:t xml:space="preserve">2026-08-23</w:t>
            </w:r>
          </w:p>
        </w:tc>
        <w:tc>
          <w:tcPr>
            <w:shd w:val="clear" w:color="auto" w:fill="F6F8FA"/>
          </w:tcPr>
          <w:p>
            <w:pPr>
              <w:numPr>
                <w:ilvl w:val="0"/>
                <w:numId w:val="1111"/>
              </w:numPr>
              <w:jc w:val="left"/>
            </w:pPr>
            <w:r>
              <w:t xml:space="preserve">DOCX heading fix: text color reverted to black (was incorrectly changed to Huawei red in v2.8.0). H1 now uses a two-column table (number left, title right) with red bottom rule. H2-H4 use simple inline format (number + title, no right tab stop).</w:t>
            </w:r>
          </w:p>
        </w:tc>
      </w:tr>
      <w:tr>
        <w:tc>
          <w:tcPr/>
          <w:p>
            <w:pPr>
              <w:jc w:val="left"/>
            </w:pPr>
            <w:r>
              <w:t xml:space="preserve">2.8.0</w:t>
            </w:r>
          </w:p>
        </w:tc>
        <w:tc>
          <w:tcPr/>
          <w:p>
            <w:pPr>
              <w:jc w:val="left"/>
            </w:pPr>
            <w:r>
              <w:t xml:space="preserve">2026-08-23</w:t>
            </w:r>
          </w:p>
        </w:tc>
        <w:tc>
          <w:tcPr/>
          <w:p>
            <w:pPr>
              <w:numPr>
                <w:ilvl w:val="0"/>
                <w:numId w:val="1112"/>
              </w:numPr>
              <w:jc w:val="left"/>
            </w:pPr>
            <w:r>
              <w:t xml:space="preserve">DOCX output: match PDF styling --- heading colors (Huawei red), H1 number size (56pt), callout borders (left-only) and padding, changelog formatting (rules, bold version, italic date), caption style (9pt bold), badge style (8pt bold white on red), list indentation.</w:t>
            </w:r>
          </w:p>
        </w:tc>
      </w:tr>
      <w:tr>
        <w:tc>
          <w:tcPr>
            <w:shd w:val="clear" w:color="auto" w:fill="F6F8FA"/>
          </w:tcPr>
          <w:p>
            <w:pPr>
              <w:jc w:val="left"/>
            </w:pPr>
            <w:r>
              <w:t xml:space="preserve">2.7.1</w:t>
            </w:r>
          </w:p>
        </w:tc>
        <w:tc>
          <w:tcPr>
            <w:shd w:val="clear" w:color="auto" w:fill="F6F8FA"/>
          </w:tcPr>
          <w:p>
            <w:pPr>
              <w:jc w:val="left"/>
            </w:pPr>
            <w:r>
              <w:t xml:space="preserve">2026-08-17</w:t>
            </w:r>
          </w:p>
        </w:tc>
        <w:tc>
          <w:tcPr>
            <w:shd w:val="clear" w:color="auto" w:fill="F6F8FA"/>
          </w:tcPr>
          <w:p>
            <w:pPr>
              <w:numPr>
                <w:ilvl w:val="0"/>
                <w:numId w:val="1113"/>
              </w:numPr>
              <w:jc w:val="left"/>
            </w:pPr>
            <w:r>
              <w:t xml:space="preserve">Rename project repository to all lowercase (</w:t>
            </w:r>
            <w:r>
              <w:rPr>
                <w:rStyle w:val="VerbatimChar"/>
              </w:rPr>
              <w:t xml:space="preserve">huawei-doc-templates</w:t>
            </w:r>
            <w:r>
              <w:t xml:space="preserve">).</w:t>
            </w:r>
          </w:p>
        </w:tc>
      </w:tr>
      <w:tr>
        <w:tc>
          <w:tcPr/>
          <w:p>
            <w:pPr>
              <w:jc w:val="left"/>
            </w:pPr>
            <w:r>
              <w:t xml:space="preserve">2.7.0</w:t>
            </w:r>
          </w:p>
        </w:tc>
        <w:tc>
          <w:tcPr/>
          <w:p>
            <w:pPr>
              <w:jc w:val="left"/>
            </w:pPr>
            <w:r>
              <w:t xml:space="preserve">2026-08-12</w:t>
            </w:r>
          </w:p>
        </w:tc>
        <w:tc>
          <w:tcPr/>
          <w:p>
            <w:pPr>
              <w:numPr>
                <w:ilvl w:val="0"/>
                <w:numId w:val="1114"/>
              </w:numPr>
              <w:jc w:val="left"/>
            </w:pPr>
            <w:r>
              <w:t xml:space="preserve">The</w:t>
            </w:r>
            <w:r>
              <w:t xml:space="preserve"> </w:t>
            </w:r>
            <w:r>
              <w:rPr>
                <w:rStyle w:val="VerbatimChar"/>
              </w:rPr>
              <w:t xml:space="preserve">changelog</w:t>
            </w:r>
            <w:r>
              <w:t xml:space="preserve"> </w:t>
            </w:r>
            <w:r>
              <w:t xml:space="preserve">environment now emits its own section heading;</w:t>
            </w:r>
            <w:r>
              <w:t xml:space="preserve"> </w:t>
            </w:r>
            <w:r>
              <w:rPr>
                <w:rStyle w:val="VerbatimChar"/>
              </w:rPr>
              <w:t xml:space="preserve">[nochangelog]</w:t>
            </w:r>
            <w:r>
              <w:t xml:space="preserve"> </w:t>
            </w:r>
            <w:r>
              <w:t xml:space="preserve">suppresses the heading and entries in one switch.</w:t>
            </w:r>
          </w:p>
        </w:tc>
      </w:tr>
      <w:tr>
        <w:tc>
          <w:tcPr>
            <w:shd w:val="clear" w:color="auto" w:fill="F6F8FA"/>
          </w:tcPr>
          <w:p>
            <w:pPr>
              <w:jc w:val="left"/>
            </w:pPr>
            <w:r>
              <w:t xml:space="preserve">2.6.1</w:t>
            </w:r>
          </w:p>
        </w:tc>
        <w:tc>
          <w:tcPr>
            <w:shd w:val="clear" w:color="auto" w:fill="F6F8FA"/>
          </w:tcPr>
          <w:p>
            <w:pPr>
              <w:jc w:val="left"/>
            </w:pPr>
            <w:r>
              <w:t xml:space="preserve">2026-08-12</w:t>
            </w:r>
          </w:p>
        </w:tc>
        <w:tc>
          <w:tcPr>
            <w:shd w:val="clear" w:color="auto" w:fill="F6F8FA"/>
          </w:tcPr>
          <w:p>
            <w:pPr>
              <w:numPr>
                <w:ilvl w:val="0"/>
                <w:numId w:val="1115"/>
              </w:numPr>
              <w:jc w:val="left"/>
            </w:pPr>
            <w:r>
              <w:t xml:space="preserve">Fix</w:t>
            </w:r>
            <w:r>
              <w:t xml:space="preserve"> </w:t>
            </w:r>
            <w:r>
              <w:rPr>
                <w:rStyle w:val="VerbatimChar"/>
              </w:rPr>
              <w:t xml:space="preserve">hutable</w:t>
            </w:r>
            <w:r>
              <w:t xml:space="preserve"> </w:t>
            </w:r>
            <w:r>
              <w:t xml:space="preserve">centering and row-color fill (switched to</w:t>
            </w:r>
            <w:r>
              <w:t xml:space="preserve"> </w:t>
            </w:r>
            <w:r>
              <w:rPr>
                <w:rStyle w:val="VerbatimChar"/>
              </w:rPr>
              <w:t xml:space="preserve">\ hline</w:t>
            </w:r>
            <w:r>
              <w:t xml:space="preserve"> </w:t>
            </w:r>
            <w:r>
              <w:t xml:space="preserve">for</w:t>
            </w:r>
            <w:r>
              <w:t xml:space="preserve"> </w:t>
            </w:r>
            <w:r>
              <w:rPr>
                <w:rStyle w:val="VerbatimChar"/>
              </w:rPr>
              <w:t xml:space="preserve">colortbl</w:t>
            </w:r>
            <w:r>
              <w:t xml:space="preserve"> </w:t>
            </w:r>
            <w:r>
              <w:t xml:space="preserve">compatibility).</w:t>
            </w:r>
          </w:p>
        </w:tc>
      </w:tr>
      <w:tr>
        <w:tc>
          <w:tcPr/>
          <w:p>
            <w:pPr>
              <w:jc w:val="left"/>
            </w:pPr>
            <w:r>
              <w:t xml:space="preserve">2.6.0</w:t>
            </w:r>
          </w:p>
        </w:tc>
        <w:tc>
          <w:tcPr/>
          <w:p>
            <w:pPr>
              <w:jc w:val="left"/>
            </w:pPr>
            <w:r>
              <w:t xml:space="preserve">2026-08-12</w:t>
            </w:r>
          </w:p>
        </w:tc>
        <w:tc>
          <w:tcPr/>
          <w:p>
            <w:pPr>
              <w:numPr>
                <w:ilvl w:val="0"/>
                <w:numId w:val="1116"/>
              </w:numPr>
              <w:jc w:val="left"/>
            </w:pPr>
            <w:r>
              <w:t xml:space="preserve">Switched verification table to the new</w:t>
            </w:r>
            <w:r>
              <w:t xml:space="preserve"> </w:t>
            </w:r>
            <w:r>
              <w:rPr>
                <w:rStyle w:val="VerbatimChar"/>
              </w:rPr>
              <w:t xml:space="preserve">hutable</w:t>
            </w:r>
            <w:r>
              <w:t xml:space="preserve"> </w:t>
            </w:r>
            <w:r>
              <w:t xml:space="preserve">full-grid style.</w:t>
            </w:r>
          </w:p>
          <w:p>
            <w:pPr>
              <w:numPr>
                <w:ilvl w:val="0"/>
                <w:numId w:val="1116"/>
              </w:numPr>
              <w:jc w:val="left"/>
            </w:pPr>
            <w:r>
              <w:t xml:space="preserve">Floats now default to</w:t>
            </w:r>
            <w:r>
              <w:t xml:space="preserve"> </w:t>
            </w:r>
            <w:r>
              <w:rPr>
                <w:rStyle w:val="VerbatimChar"/>
              </w:rPr>
              <w:t xml:space="preserve">[H]</w:t>
            </w:r>
            <w:r>
              <w:t xml:space="preserve"> </w:t>
            </w:r>
            <w:r>
              <w:t xml:space="preserve">placement (in-source order).</w:t>
            </w:r>
          </w:p>
        </w:tc>
      </w:tr>
      <w:tr>
        <w:tc>
          <w:tcPr>
            <w:shd w:val="clear" w:color="auto" w:fill="F6F8FA"/>
          </w:tcPr>
          <w:p>
            <w:pPr>
              <w:jc w:val="left"/>
            </w:pPr>
            <w:r>
              <w:t xml:space="preserve">2.5.1</w:t>
            </w:r>
          </w:p>
        </w:tc>
        <w:tc>
          <w:tcPr>
            <w:shd w:val="clear" w:color="auto" w:fill="F6F8FA"/>
          </w:tcPr>
          <w:p>
            <w:pPr>
              <w:jc w:val="left"/>
            </w:pPr>
            <w:r>
              <w:t xml:space="preserve">2026-08-10</w:t>
            </w:r>
          </w:p>
        </w:tc>
        <w:tc>
          <w:tcPr>
            <w:shd w:val="clear" w:color="auto" w:fill="F6F8FA"/>
          </w:tcPr>
          <w:p>
            <w:pPr>
              <w:numPr>
                <w:ilvl w:val="0"/>
                <w:numId w:val="1117"/>
              </w:numPr>
              <w:jc w:val="left"/>
            </w:pPr>
            <w:r>
              <w:t xml:space="preserve">H1 section title size reduced from 27pt to 20pt.</w:t>
            </w:r>
          </w:p>
        </w:tc>
      </w:tr>
      <w:tr>
        <w:tc>
          <w:tcPr/>
          <w:p>
            <w:pPr>
              <w:jc w:val="left"/>
            </w:pPr>
            <w:r>
              <w:t xml:space="preserve">2.5.0</w:t>
            </w:r>
          </w:p>
        </w:tc>
        <w:tc>
          <w:tcPr/>
          <w:p>
            <w:pPr>
              <w:jc w:val="left"/>
            </w:pPr>
            <w:r>
              <w:t xml:space="preserve">2026-08-10</w:t>
            </w:r>
          </w:p>
        </w:tc>
        <w:tc>
          <w:tcPr/>
          <w:p>
            <w:pPr>
              <w:numPr>
                <w:ilvl w:val="0"/>
                <w:numId w:val="1118"/>
              </w:numPr>
              <w:jc w:val="left"/>
            </w:pPr>
            <w:r>
              <w:t xml:space="preserve">Default image size increased: width 65% → 90% of text width,</w:t>
            </w:r>
            <w:r>
              <w:t xml:space="preserve"> </w:t>
            </w:r>
            <w:r>
              <w:t xml:space="preserve">height 40% → 50% of text height.</w:t>
            </w:r>
          </w:p>
        </w:tc>
      </w:tr>
      <w:tr>
        <w:tc>
          <w:tcPr>
            <w:shd w:val="clear" w:color="auto" w:fill="F6F8FA"/>
          </w:tcPr>
          <w:p>
            <w:pPr>
              <w:jc w:val="left"/>
            </w:pPr>
            <w:r>
              <w:t xml:space="preserve">2.4.0</w:t>
            </w:r>
          </w:p>
        </w:tc>
        <w:tc>
          <w:tcPr>
            <w:shd w:val="clear" w:color="auto" w:fill="F6F8FA"/>
          </w:tcPr>
          <w:p>
            <w:pPr>
              <w:jc w:val="left"/>
            </w:pPr>
            <w:r>
              <w:t xml:space="preserve">2026-08-10</w:t>
            </w:r>
          </w:p>
        </w:tc>
        <w:tc>
          <w:tcPr>
            <w:shd w:val="clear" w:color="auto" w:fill="F6F8FA"/>
          </w:tcPr>
          <w:p>
            <w:pPr>
              <w:numPr>
                <w:ilvl w:val="0"/>
                <w:numId w:val="1119"/>
              </w:numPr>
              <w:jc w:val="left"/>
            </w:pPr>
            <w:r>
              <w:t xml:space="preserve">Enlarged H1 section title (18pt → 27pt, 50% bigger).</w:t>
            </w:r>
          </w:p>
          <w:p>
            <w:pPr>
              <w:numPr>
                <w:ilvl w:val="0"/>
                <w:numId w:val="1119"/>
              </w:numPr>
              <w:jc w:val="left"/>
            </w:pPr>
            <w:r>
              <w:rPr>
                <w:rStyle w:val="VerbatimChar"/>
              </w:rPr>
              <w:t xml:space="preserve">nochangelog</w:t>
            </w:r>
            <w:r>
              <w:t xml:space="preserve"> </w:t>
            </w:r>
            <w:r>
              <w:t xml:space="preserve">option now hides version, date, and time on the</w:t>
            </w:r>
            <w:r>
              <w:t xml:space="preserve"> </w:t>
            </w:r>
            <w:r>
              <w:t xml:space="preserve">cover page.</w:t>
            </w:r>
          </w:p>
        </w:tc>
      </w:tr>
      <w:tr>
        <w:tc>
          <w:tcPr/>
          <w:p>
            <w:pPr>
              <w:jc w:val="left"/>
            </w:pPr>
            <w:r>
              <w:t xml:space="preserve">2.3.1</w:t>
            </w:r>
          </w:p>
        </w:tc>
        <w:tc>
          <w:tcPr/>
          <w:p>
            <w:pPr>
              <w:jc w:val="left"/>
            </w:pPr>
            <w:r>
              <w:t xml:space="preserve">2026-08-09</w:t>
            </w:r>
          </w:p>
        </w:tc>
        <w:tc>
          <w:tcPr/>
          <w:p>
            <w:pPr>
              <w:numPr>
                <w:ilvl w:val="0"/>
                <w:numId w:val="1120"/>
              </w:numPr>
              <w:jc w:val="left"/>
            </w:pPr>
            <w:r>
              <w:t xml:space="preserve">Rolled back</w:t>
            </w:r>
            <w:r>
              <w:t xml:space="preserve"> </w:t>
            </w:r>
            <w:r>
              <w:rPr>
                <w:rStyle w:val="VerbatimChar"/>
              </w:rPr>
              <w:t xml:space="preserve">/ActualText</w:t>
            </w:r>
            <w:r>
              <w:t xml:space="preserve"> </w:t>
            </w:r>
            <w:r>
              <w:t xml:space="preserve">markers — broke code block rendering.</w:t>
            </w:r>
          </w:p>
        </w:tc>
      </w:tr>
      <w:tr>
        <w:tc>
          <w:tcPr>
            <w:shd w:val="clear" w:color="auto" w:fill="F6F8FA"/>
          </w:tcPr>
          <w:p>
            <w:pPr>
              <w:jc w:val="left"/>
            </w:pPr>
            <w:r>
              <w:t xml:space="preserve">2.3.0</w:t>
            </w:r>
          </w:p>
        </w:tc>
        <w:tc>
          <w:tcPr>
            <w:shd w:val="clear" w:color="auto" w:fill="F6F8FA"/>
          </w:tcPr>
          <w:p>
            <w:pPr>
              <w:jc w:val="left"/>
            </w:pPr>
            <w:r>
              <w:t xml:space="preserve">2026-08-09</w:t>
            </w:r>
          </w:p>
        </w:tc>
        <w:tc>
          <w:tcPr>
            <w:shd w:val="clear" w:color="auto" w:fill="F6F8FA"/>
          </w:tcPr>
          <w:p>
            <w:pPr>
              <w:numPr>
                <w:ilvl w:val="0"/>
                <w:numId w:val="1121"/>
              </w:numPr>
              <w:jc w:val="left"/>
            </w:pPr>
            <w:r>
              <w:t xml:space="preserve">Added key-value sizing options to</w:t>
            </w:r>
            <w:r>
              <w:t xml:space="preserve"> </w:t>
            </w:r>
            <w:r>
              <w:rPr>
                <w:rStyle w:val="VerbatimChar"/>
              </w:rPr>
              <w:t xml:space="preserve">\ image</w:t>
            </w:r>
            <w:r>
              <w:t xml:space="preserve"> </w:t>
            </w:r>
            <w:r>
              <w:t xml:space="preserve">and</w:t>
            </w:r>
            <w:r>
              <w:t xml:space="preserve"> </w:t>
            </w:r>
            <w:r>
              <w:rPr>
                <w:rStyle w:val="VerbatimChar"/>
              </w:rPr>
              <w:t xml:space="preserve">\ imagecap</w:t>
            </w:r>
            <w:r>
              <w:t xml:space="preserve"> </w:t>
            </w:r>
            <w:r>
              <w:t xml:space="preserve">—</w:t>
            </w:r>
            <w:r>
              <w:t xml:space="preserve"> </w:t>
            </w:r>
            <w:r>
              <w:rPr>
                <w:rStyle w:val="VerbatimChar"/>
              </w:rPr>
              <w:t xml:space="preserve">width</w:t>
            </w:r>
            <w:r>
              <w:t xml:space="preserve"> </w:t>
            </w:r>
            <w:r>
              <w:t xml:space="preserve">and</w:t>
            </w:r>
            <w:r>
              <w:t xml:space="preserve"> </w:t>
            </w:r>
            <w:r>
              <w:rPr>
                <w:rStyle w:val="VerbatimChar"/>
              </w:rPr>
              <w:t xml:space="preserve">height</w:t>
            </w:r>
            <w:r>
              <w:t xml:space="preserve"> </w:t>
            </w:r>
            <w:r>
              <w:t xml:space="preserve">can now be set independently.</w:t>
            </w:r>
          </w:p>
        </w:tc>
      </w:tr>
      <w:tr>
        <w:tc>
          <w:tcPr/>
          <w:p>
            <w:pPr>
              <w:jc w:val="left"/>
            </w:pPr>
            <w:r>
              <w:t xml:space="preserve">2.2.4</w:t>
            </w:r>
          </w:p>
        </w:tc>
        <w:tc>
          <w:tcPr/>
          <w:p>
            <w:pPr>
              <w:jc w:val="left"/>
            </w:pPr>
            <w:r>
              <w:t xml:space="preserve">2026-08-09</w:t>
            </w:r>
          </w:p>
        </w:tc>
        <w:tc>
          <w:tcPr/>
          <w:p>
            <w:pPr>
              <w:numPr>
                <w:ilvl w:val="0"/>
                <w:numId w:val="1122"/>
              </w:numPr>
              <w:jc w:val="left"/>
            </w:pPr>
            <w:r>
              <w:t xml:space="preserve">Fixed PDF copy-paste of URLs in code blocks — disabled Cascadia Code</w:t>
            </w:r>
            <w:r>
              <w:t xml:space="preserve"> </w:t>
            </w:r>
            <w:r>
              <w:t xml:space="preserve">programming ligatures (</w:t>
            </w:r>
            <w:r>
              <w:rPr>
                <w:rStyle w:val="VerbatimChar"/>
              </w:rPr>
              <w:t xml:space="preserve">calt</w:t>
            </w:r>
            <w:r>
              <w:t xml:space="preserve">) that corrupted</w:t>
            </w:r>
            <w:r>
              <w:t xml:space="preserve"> </w:t>
            </w:r>
            <w:r>
              <w:rPr>
                <w:rStyle w:val="VerbatimChar"/>
              </w:rPr>
              <w:t xml:space="preserve">//</w:t>
            </w:r>
            <w:r>
              <w:t xml:space="preserve"> </w:t>
            </w:r>
            <w:r>
              <w:t xml:space="preserve">into</w:t>
            </w:r>
            <w:r>
              <w:t xml:space="preserve"> </w:t>
            </w:r>
            <w:r>
              <w:rPr>
                <w:rStyle w:val="VerbatimChar"/>
              </w:rPr>
              <w:t xml:space="preserve">))</w:t>
            </w:r>
            <w:r>
              <w:t xml:space="preserve"> </w:t>
            </w:r>
            <w:r>
              <w:t xml:space="preserve">on copy.</w:t>
            </w:r>
          </w:p>
        </w:tc>
      </w:tr>
      <w:tr>
        <w:tc>
          <w:tcPr>
            <w:shd w:val="clear" w:color="auto" w:fill="F6F8FA"/>
          </w:tcPr>
          <w:p>
            <w:pPr>
              <w:jc w:val="left"/>
            </w:pPr>
            <w:r>
              <w:t xml:space="preserve">2.2.3</w:t>
            </w:r>
          </w:p>
        </w:tc>
        <w:tc>
          <w:tcPr>
            <w:shd w:val="clear" w:color="auto" w:fill="F6F8FA"/>
          </w:tcPr>
          <w:p>
            <w:pPr>
              <w:jc w:val="left"/>
            </w:pPr>
            <w:r>
              <w:t xml:space="preserve">2026-08-09</w:t>
            </w:r>
          </w:p>
        </w:tc>
        <w:tc>
          <w:tcPr>
            <w:shd w:val="clear" w:color="auto" w:fill="F6F8FA"/>
          </w:tcPr>
          <w:p>
            <w:pPr>
              <w:numPr>
                <w:ilvl w:val="0"/>
                <w:numId w:val="1123"/>
              </w:numPr>
              <w:jc w:val="left"/>
            </w:pPr>
            <w:r>
              <w:t xml:space="preserve">Fixed italic font rendering — HarmonyOS Sans and Cascadia Code have</w:t>
            </w:r>
            <w:r>
              <w:t xml:space="preserve"> </w:t>
            </w:r>
            <w:r>
              <w:t xml:space="preserve">no italic variants; enabled synthetic slant (</w:t>
            </w:r>
            <w:r>
              <w:rPr>
                <w:rStyle w:val="VerbatimChar"/>
              </w:rPr>
              <w:t xml:space="preserve">AutoFakeSlant</w:t>
            </w:r>
            <w:r>
              <w:t xml:space="preserve">).</w:t>
            </w:r>
          </w:p>
        </w:tc>
      </w:tr>
      <w:tr>
        <w:tc>
          <w:tcPr/>
          <w:p>
            <w:pPr>
              <w:jc w:val="left"/>
            </w:pPr>
            <w:r>
              <w:t xml:space="preserve">2.2.2</w:t>
            </w:r>
          </w:p>
        </w:tc>
        <w:tc>
          <w:tcPr/>
          <w:p>
            <w:pPr>
              <w:jc w:val="left"/>
            </w:pPr>
            <w:r>
              <w:t xml:space="preserve">2026-08-08</w:t>
            </w:r>
          </w:p>
        </w:tc>
        <w:tc>
          <w:tcPr/>
          <w:p>
            <w:pPr>
              <w:numPr>
                <w:ilvl w:val="0"/>
                <w:numId w:val="1124"/>
              </w:numPr>
              <w:jc w:val="left"/>
            </w:pPr>
            <w:r>
              <w:t xml:space="preserve">Fixed chapter reference in prerequisite (Chapter 3 → Chapter 4).</w:t>
            </w:r>
          </w:p>
        </w:tc>
      </w:tr>
      <w:tr>
        <w:tc>
          <w:tcPr>
            <w:shd w:val="clear" w:color="auto" w:fill="F6F8FA"/>
          </w:tcPr>
          <w:p>
            <w:pPr>
              <w:jc w:val="left"/>
            </w:pPr>
            <w:r>
              <w:t xml:space="preserve">2.2.1</w:t>
            </w:r>
          </w:p>
        </w:tc>
        <w:tc>
          <w:tcPr>
            <w:shd w:val="clear" w:color="auto" w:fill="F6F8FA"/>
          </w:tcPr>
          <w:p>
            <w:pPr>
              <w:jc w:val="left"/>
            </w:pPr>
            <w:r>
              <w:t xml:space="preserve">2026-08-08</w:t>
            </w:r>
          </w:p>
        </w:tc>
        <w:tc>
          <w:tcPr>
            <w:shd w:val="clear" w:color="auto" w:fill="F6F8FA"/>
          </w:tcPr>
          <w:p>
            <w:pPr>
              <w:numPr>
                <w:ilvl w:val="0"/>
                <w:numId w:val="1125"/>
              </w:numPr>
              <w:jc w:val="left"/>
            </w:pPr>
            <w:r>
              <w:t xml:space="preserve">Changed table and figure caption labels to black (was Huawei red).</w:t>
            </w:r>
          </w:p>
        </w:tc>
      </w:tr>
      <w:tr>
        <w:tc>
          <w:tcPr/>
          <w:p>
            <w:pPr>
              <w:jc w:val="left"/>
            </w:pPr>
            <w:r>
              <w:t xml:space="preserve">2.2.0</w:t>
            </w:r>
          </w:p>
        </w:tc>
        <w:tc>
          <w:tcPr/>
          <w:p>
            <w:pPr>
              <w:jc w:val="left"/>
            </w:pPr>
            <w:r>
              <w:t xml:space="preserve">2026-08-08</w:t>
            </w:r>
          </w:p>
        </w:tc>
        <w:tc>
          <w:tcPr/>
          <w:p>
            <w:pPr>
              <w:numPr>
                <w:ilvl w:val="0"/>
                <w:numId w:val="1126"/>
              </w:numPr>
              <w:jc w:val="left"/>
            </w:pPr>
            <w:r>
              <w:t xml:space="preserve">Added Huawei-branded table styling: red header bar, alternating row</w:t>
            </w:r>
            <w:r>
              <w:t xml:space="preserve"> </w:t>
            </w:r>
            <w:r>
              <w:t xml:space="preserve">colors, and bordered cells.</w:t>
            </w:r>
          </w:p>
        </w:tc>
      </w:tr>
      <w:tr>
        <w:tc>
          <w:tcPr>
            <w:shd w:val="clear" w:color="auto" w:fill="F6F8FA"/>
          </w:tcPr>
          <w:p>
            <w:pPr>
              <w:jc w:val="left"/>
            </w:pPr>
            <w:r>
              <w:t xml:space="preserve">2.1.0</w:t>
            </w:r>
          </w:p>
        </w:tc>
        <w:tc>
          <w:tcPr>
            <w:shd w:val="clear" w:color="auto" w:fill="F6F8FA"/>
          </w:tcPr>
          <w:p>
            <w:pPr>
              <w:jc w:val="left"/>
            </w:pPr>
            <w:r>
              <w:t xml:space="preserve">2026-08-06</w:t>
            </w:r>
          </w:p>
        </w:tc>
        <w:tc>
          <w:tcPr>
            <w:shd w:val="clear" w:color="auto" w:fill="F6F8FA"/>
          </w:tcPr>
          <w:p>
            <w:pPr>
              <w:numPr>
                <w:ilvl w:val="0"/>
                <w:numId w:val="1127"/>
              </w:numPr>
              <w:jc w:val="left"/>
            </w:pPr>
            <w:r>
              <w:t xml:space="preserve">Updated ECS flavor to</w:t>
            </w:r>
            <w:r>
              <w:t xml:space="preserve"> </w:t>
            </w:r>
            <w:r>
              <w:rPr>
                <w:rStyle w:val="VerbatimChar"/>
              </w:rPr>
              <w:t xml:space="preserve">ac8.xlarge.2</w:t>
            </w:r>
            <w:r>
              <w:t xml:space="preserve"> </w:t>
            </w:r>
            <w:r>
              <w:t xml:space="preserve">(4 vCPU, 8 GB RAM).</w:t>
            </w:r>
          </w:p>
          <w:p>
            <w:pPr>
              <w:numPr>
                <w:ilvl w:val="0"/>
                <w:numId w:val="1127"/>
              </w:numPr>
              <w:jc w:val="left"/>
            </w:pPr>
            <w:r>
              <w:t xml:space="preserve">Updated OS image to Ubuntu 24.04 Server 64bit.</w:t>
            </w:r>
          </w:p>
          <w:p>
            <w:pPr>
              <w:numPr>
                <w:ilvl w:val="0"/>
                <w:numId w:val="1127"/>
              </w:numPr>
              <w:jc w:val="left"/>
            </w:pPr>
            <w:r>
              <w:t xml:space="preserve">Increased disk size to 100 GB.</w:t>
            </w:r>
          </w:p>
          <w:p>
            <w:pPr>
              <w:numPr>
                <w:ilvl w:val="0"/>
                <w:numId w:val="1127"/>
              </w:numPr>
              <w:jc w:val="left"/>
            </w:pPr>
            <w:r>
              <w:t xml:space="preserve">Recommended pay-per-use billing mode.</w:t>
            </w:r>
          </w:p>
          <w:p>
            <w:pPr>
              <w:numPr>
                <w:ilvl w:val="0"/>
                <w:numId w:val="1127"/>
              </w:numPr>
              <w:jc w:val="left"/>
            </w:pPr>
            <w:r>
              <w:t xml:space="preserve">EIP auto-assigned: pay by traffic, 1000 Mbit/s, release with ECS.</w:t>
            </w:r>
          </w:p>
          <w:p>
            <w:pPr>
              <w:numPr>
                <w:ilvl w:val="0"/>
                <w:numId w:val="1127"/>
              </w:numPr>
              <w:jc w:val="left"/>
            </w:pPr>
            <w:r>
              <w:t xml:space="preserve">Key pair authentication (created in Huawei Cloud); root password</w:t>
            </w:r>
            <w:r>
              <w:t xml:space="preserve"> </w:t>
            </w:r>
            <w:r>
              <w:t xml:space="preserve">can be set later as a second access method.</w:t>
            </w:r>
          </w:p>
          <w:p>
            <w:pPr>
              <w:numPr>
                <w:ilvl w:val="0"/>
                <w:numId w:val="1127"/>
              </w:numPr>
              <w:jc w:val="left"/>
            </w:pPr>
            <w:r>
              <w:t xml:space="preserve">Security group</w:t>
            </w:r>
            <w:r>
              <w:t xml:space="preserve"> </w:t>
            </w:r>
            <w:r>
              <w:rPr>
                <w:rStyle w:val="VerbatimChar"/>
              </w:rPr>
              <w:t xml:space="preserve">sg-xgate</w:t>
            </w:r>
            <w:r>
              <w:t xml:space="preserve"> </w:t>
            </w:r>
            <w:r>
              <w:t xml:space="preserve">now created</w:t>
            </w:r>
            <w:r>
              <w:t xml:space="preserve"> </w:t>
            </w:r>
            <w:r>
              <w:rPr>
                <w:bCs/>
                <w:b/>
              </w:rPr>
              <w:t xml:space="preserve">before</w:t>
            </w:r>
            <w:r>
              <w:t xml:space="preserve"> </w:t>
            </w:r>
            <w:r>
              <w:t xml:space="preserve">the ECS</w:t>
            </w:r>
            <w:r>
              <w:t xml:space="preserve"> </w:t>
            </w:r>
            <w:r>
              <w:t xml:space="preserve">instance.</w:t>
            </w:r>
          </w:p>
          <w:p>
            <w:pPr>
              <w:numPr>
                <w:ilvl w:val="0"/>
                <w:numId w:val="1127"/>
              </w:numPr>
              <w:jc w:val="left"/>
            </w:pPr>
            <w:r>
              <w:t xml:space="preserve">Replaced SSH port 22 with port 4444 (Huawei proxy blocks port 22).</w:t>
            </w:r>
          </w:p>
          <w:p>
            <w:pPr>
              <w:numPr>
                <w:ilvl w:val="0"/>
                <w:numId w:val="1127"/>
              </w:numPr>
              <w:jc w:val="left"/>
            </w:pPr>
            <w:r>
              <w:t xml:space="preserve">Restricted SSH access to three specific Huawei internal IPs</w:t>
            </w:r>
            <w:r>
              <w:t xml:space="preserve"> </w:t>
            </w:r>
            <w:r>
              <w:t xml:space="preserve">(</w:t>
            </w:r>
            <w:r>
              <w:rPr>
                <w:rStyle w:val="VerbatimChar"/>
              </w:rPr>
              <w:t xml:space="preserve">119.8.89.193</w:t>
            </w:r>
            <w:r>
              <w:t xml:space="preserve">,</w:t>
            </w:r>
            <w:r>
              <w:t xml:space="preserve"> </w:t>
            </w:r>
            <w:r>
              <w:rPr>
                <w:rStyle w:val="VerbatimChar"/>
              </w:rPr>
              <w:t xml:space="preserve">119.8.89.3</w:t>
            </w:r>
            <w:r>
              <w:t xml:space="preserve">,</w:t>
            </w:r>
            <w:r>
              <w:t xml:space="preserve"> </w:t>
            </w:r>
            <w:r>
              <w:rPr>
                <w:rStyle w:val="VerbatimChar"/>
              </w:rPr>
              <w:t xml:space="preserve">119.8.193.3</w:t>
            </w:r>
            <w:r>
              <w:t xml:space="preserve">).</w:t>
            </w:r>
          </w:p>
          <w:p>
            <w:pPr>
              <w:numPr>
                <w:ilvl w:val="0"/>
                <w:numId w:val="1127"/>
              </w:numPr>
              <w:jc w:val="left"/>
            </w:pPr>
            <w:r>
              <w:t xml:space="preserve">Added</w:t>
            </w:r>
            <w:r>
              <w:t xml:space="preserve"> </w:t>
            </w:r>
            <w:r>
              <w:rPr>
                <w:rStyle w:val="VerbatimChar"/>
              </w:rPr>
              <w:t xml:space="preserve">Port 4444</w:t>
            </w:r>
            <w:r>
              <w:t xml:space="preserve"> </w:t>
            </w:r>
            <w:r>
              <w:t xml:space="preserve">to SSH config examples.</w:t>
            </w:r>
          </w:p>
        </w:tc>
      </w:tr>
      <w:tr>
        <w:tc>
          <w:tcPr/>
          <w:p>
            <w:pPr>
              <w:jc w:val="left"/>
            </w:pPr>
            <w:r>
              <w:t xml:space="preserve">2.0.0</w:t>
            </w:r>
          </w:p>
        </w:tc>
        <w:tc>
          <w:tcPr/>
          <w:p>
            <w:pPr>
              <w:jc w:val="left"/>
            </w:pPr>
            <w:r>
              <w:t xml:space="preserve">2026-08-05</w:t>
            </w:r>
          </w:p>
        </w:tc>
        <w:tc>
          <w:tcPr/>
          <w:p>
            <w:pPr>
              <w:numPr>
                <w:ilvl w:val="0"/>
                <w:numId w:val="1128"/>
              </w:numPr>
              <w:jc w:val="left"/>
            </w:pPr>
            <w:r>
              <w:t xml:space="preserve">Replaced OpenCode with oh-my-coding-maas-gateway as the default</w:t>
            </w:r>
            <w:r>
              <w:t xml:space="preserve"> </w:t>
            </w:r>
            <w:r>
              <w:t xml:space="preserve">coding environment.</w:t>
            </w:r>
          </w:p>
          <w:p>
            <w:pPr>
              <w:numPr>
                <w:ilvl w:val="0"/>
                <w:numId w:val="1128"/>
              </w:numPr>
              <w:jc w:val="left"/>
            </w:pPr>
            <w:r>
              <w:t xml:space="preserve">Added changelog and versioning support to the template</w:t>
            </w:r>
            <w:r>
              <w:t xml:space="preserve"> </w:t>
            </w:r>
            <w:r>
              <w:t xml:space="preserve">(</w:t>
            </w:r>
            <w:r>
              <w:rPr>
                <w:rStyle w:val="VerbatimChar"/>
              </w:rPr>
              <w:t xml:space="preserve">\ setdocversion</w:t>
            </w:r>
            <w:r>
              <w:t xml:space="preserve">,</w:t>
            </w:r>
            <w:r>
              <w:t xml:space="preserve"> </w:t>
            </w:r>
            <w:r>
              <w:rPr>
                <w:rStyle w:val="VerbatimChar"/>
              </w:rPr>
              <w:t xml:space="preserve">\ setdocdate</w:t>
            </w:r>
            <w:r>
              <w:t xml:space="preserve">,</w:t>
            </w:r>
            <w:r>
              <w:t xml:space="preserve"> </w:t>
            </w:r>
            <w:r>
              <w:rPr>
                <w:rStyle w:val="VerbatimChar"/>
              </w:rPr>
              <w:t xml:space="preserve">changelog</w:t>
            </w:r>
            <w:r>
              <w:t xml:space="preserve"> </w:t>
            </w:r>
            <w:r>
              <w:t xml:space="preserve">environment).</w:t>
            </w:r>
          </w:p>
          <w:p>
            <w:pPr>
              <w:numPr>
                <w:ilvl w:val="0"/>
                <w:numId w:val="1128"/>
              </w:numPr>
              <w:jc w:val="left"/>
            </w:pPr>
            <w:r>
              <w:t xml:space="preserve">Renamed</w:t>
            </w:r>
            <w:r>
              <w:t xml:space="preserve"> </w:t>
            </w:r>
            <w:r>
              <w:rPr>
                <w:rStyle w:val="VerbatimChar"/>
              </w:rPr>
              <w:t xml:space="preserve">info</w:t>
            </w:r>
            <w:r>
              <w:t xml:space="preserve"> </w:t>
            </w:r>
            <w:r>
              <w:t xml:space="preserve">environment to</w:t>
            </w:r>
            <w:r>
              <w:t xml:space="preserve"> </w:t>
            </w:r>
            <w:r>
              <w:rPr>
                <w:rStyle w:val="VerbatimChar"/>
              </w:rPr>
              <w:t xml:space="preserve">infobox</w:t>
            </w:r>
            <w:r>
              <w:t xml:space="preserve"> </w:t>
            </w:r>
            <w:r>
              <w:t xml:space="preserve">to avoid</w:t>
            </w:r>
            <w:r>
              <w:t xml:space="preserve"> </w:t>
            </w:r>
            <w:r>
              <w:t xml:space="preserve">package name collisions.</w:t>
            </w:r>
          </w:p>
          <w:p>
            <w:pPr>
              <w:numPr>
                <w:ilvl w:val="0"/>
                <w:numId w:val="1128"/>
              </w:numPr>
              <w:jc w:val="left"/>
            </w:pPr>
            <w:r>
              <w:t xml:space="preserve">Fixed external file code block implementation (</w:t>
            </w:r>
            <w:r>
              <w:rPr>
                <w:rStyle w:val="VerbatimChar"/>
              </w:rPr>
              <w:t xml:space="preserve">\ codefile</w:t>
            </w:r>
            <w:r>
              <w:t xml:space="preserve">).</w:t>
            </w:r>
          </w:p>
        </w:tc>
      </w:tr>
      <w:tr>
        <w:tc>
          <w:tcPr>
            <w:shd w:val="clear" w:color="auto" w:fill="F6F8FA"/>
          </w:tcPr>
          <w:p>
            <w:pPr>
              <w:jc w:val="left"/>
            </w:pPr>
            <w:r>
              <w:t xml:space="preserve">1.0.0</w:t>
            </w:r>
          </w:p>
        </w:tc>
        <w:tc>
          <w:tcPr>
            <w:shd w:val="clear" w:color="auto" w:fill="F6F8FA"/>
          </w:tcPr>
          <w:p>
            <w:pPr>
              <w:jc w:val="left"/>
            </w:pPr>
            <w:r>
              <w:t xml:space="preserve">2026-08-05</w:t>
            </w:r>
          </w:p>
        </w:tc>
        <w:tc>
          <w:tcPr>
            <w:shd w:val="clear" w:color="auto" w:fill="F6F8FA"/>
          </w:tcPr>
          <w:p>
            <w:pPr>
              <w:numPr>
                <w:ilvl w:val="0"/>
                <w:numId w:val="1129"/>
              </w:numPr>
              <w:jc w:val="left"/>
            </w:pPr>
            <w:r>
              <w:t xml:space="preserve">Initial version.</w:t>
            </w:r>
          </w:p>
          <w:p>
            <w:pPr>
              <w:numPr>
                <w:ilvl w:val="0"/>
                <w:numId w:val="1129"/>
              </w:numPr>
              <w:jc w:val="left"/>
            </w:pPr>
            <w:r>
              <w:t xml:space="preserve">Added ECS provisioning on Huawei Cloud.</w:t>
            </w:r>
          </w:p>
          <w:p>
            <w:pPr>
              <w:numPr>
                <w:ilvl w:val="0"/>
                <w:numId w:val="1129"/>
              </w:numPr>
              <w:jc w:val="left"/>
            </w:pPr>
            <w:r>
              <w:t xml:space="preserve">Added SSH with proxy configuration for VS Code Remote-SSH.</w:t>
            </w:r>
          </w:p>
          <w:p>
            <w:pPr>
              <w:numPr>
                <w:ilvl w:val="0"/>
                <w:numId w:val="1129"/>
              </w:numPr>
              <w:jc w:val="left"/>
            </w:pPr>
            <w:r>
              <w:t xml:space="preserve">Replaced OpenCode with oh-my-coding-maas-gateway (LiteLLM proxy</w:t>
            </w:r>
            <w:r>
              <w:t xml:space="preserve"> </w:t>
            </w:r>
            <w:r>
              <w:t xml:space="preserve">with load balancing, virtual keys, and Grafana observability).</w:t>
            </w:r>
          </w:p>
          <w:p>
            <w:pPr>
              <w:numPr>
                <w:ilvl w:val="0"/>
                <w:numId w:val="1129"/>
              </w:numPr>
              <w:jc w:val="left"/>
            </w:pPr>
            <w:r>
              <w:t xml:space="preserve">Added Huawei document templates project setup.</w:t>
            </w:r>
          </w:p>
          <w:p>
            <w:pPr>
              <w:numPr>
                <w:ilvl w:val="0"/>
                <w:numId w:val="1129"/>
              </w:numPr>
              <w:jc w:val="left"/>
            </w:pPr>
            <w:r>
              <w:t xml:space="preserve">Added changelog and versioning support to the template.</w:t>
            </w:r>
          </w:p>
        </w:tc>
      </w:tr>
    </w:tbl>
    <w:bookmarkEnd w:id="78"/>
    <w:sectPr>
      <w:headerReference r:id="rId9" w:type="default"/>
      <w:footerReference r:id="rId10" w:type="default"/>
      <w:pgSz w:h="16838" w:w="11906"/>
      <w:pgMar w:bottom="1701" w:left="1134" w:right="1134" w:top="170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sz w:val="20"/>
        <w:szCs w:val="20"/>
      </w:rPr>
      <w:t xml:space="preserve">Page </w:t>
    </w:r>
    <w:r>
      <w:rPr>
        <w:sz w:val="20"/>
        <w:szCs w:val="20"/>
      </w:rPr>
      <w:fldChar w:fldCharType="begin"/>
    </w:r>
    <w:r>
      <w:rPr>
        <w:sz w:val="20"/>
        <w:szCs w:val="20"/>
      </w:rPr>
      <w:instrText xml:space="preserve"> PAGE </w:instrText>
    </w:r>
    <w:r>
      <w:rPr>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HarmonyOS Sans" w:hAnsi="HarmonyOS Sans"/>
        <w:sz w:val="20"/>
      </w:rPr>
      <w:fldChar w:fldCharType="begin"/>
    </w:r>
    <w:r>
      <w:rPr>
        <w:rFonts w:ascii="HarmonyOS Sans" w:hAnsi="HarmonyOS Sans"/>
        <w:sz w:val="20"/>
      </w:rPr>
      <w:instrText xml:space="preserve"> STYLEREF "Title" \* MERGEFORMAT </w:instrText>
    </w:r>
    <w:r>
      <w:rPr>
        <w:rFonts w:ascii="HarmonyOS Sans" w:hAnsi="HarmonyOS Sans"/>
        <w:sz w:val="20"/>
      </w:rPr>
      <w:fldChar w:fldCharType="separate"/>
    </w:r>
    <w:r>
      <w:rPr>
        <w:rFonts w:ascii="HarmonyOS Sans" w:hAnsi="HarmonyOS Sans"/>
        <w:sz w:val="20"/>
      </w:rPr>
      <w:t>Document Title</w:t>
    </w:r>
    <w:r>
      <w:rPr>
        <w:rFonts w:ascii="HarmonyOS Sans" w:hAnsi="HarmonyOS Sans"/>
        <w:sz w:val="20"/>
      </w:rPr>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480" w:hanging="240"/>
      </w:pPr>
    </w:lvl>
    <w:lvl w:ilvl="1">
      <w:numFmt w:val="bullet"/>
      <w:lvlText w:val=" "/>
      <w:lvlJc w:val="left"/>
      <w:pPr>
        <w:ind w:left="960" w:hanging="240"/>
      </w:pPr>
    </w:lvl>
    <w:lvl w:ilvl="2">
      <w:numFmt w:val="bullet"/>
      <w:lvlText w:val=" "/>
      <w:lvlJc w:val="left"/>
      <w:pPr>
        <w:ind w:left="1440" w:hanging="24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480" w:hanging="240"/>
      </w:pPr>
    </w:lvl>
    <w:lvl w:ilvl="1">
      <w:numFmt w:val="bullet"/>
      <w:lvlText w:val="–"/>
      <w:lvlJc w:val="left"/>
      <w:pPr>
        <w:ind w:left="960" w:hanging="240"/>
      </w:pPr>
    </w:lvl>
    <w:lvl w:ilvl="2">
      <w:numFmt w:val="bullet"/>
      <w:lvlText w:val="•"/>
      <w:lvlJc w:val="left"/>
      <w:pPr>
        <w:ind w:left="1440" w:hanging="24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480" w:hanging="240"/>
      </w:pPr>
    </w:lvl>
    <w:lvl w:ilvl="1">
      <w:start w:val="1"/>
      <w:numFmt w:val="decimal"/>
      <w:lvlText w:val="%2."/>
      <w:lvlJc w:val="left"/>
      <w:pPr>
        <w:ind w:left="960" w:hanging="240"/>
      </w:pPr>
    </w:lvl>
    <w:lvl w:ilvl="2">
      <w:start w:val="1"/>
      <w:numFmt w:val="decimal"/>
      <w:lvlText w:val="%3."/>
      <w:lvlJc w:val="left"/>
      <w:pPr>
        <w:ind w:left="1440" w:hanging="24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HarmonyOS Sans" w:asciiTheme="minorHAnsi" w:cs="HarmonyOS Sans" w:cstheme="minorBidi" w:eastAsia="HarmonyOS Sans" w:eastAsiaTheme="minorHAnsi" w:hAnsi="HarmonyOS Sans" w:hAnsiTheme="minorHAnsi"/>
        <w:sz w:val="21"/>
        <w:szCs w:val="21"/>
        <w:lang w:bidi="ar-SA" w:eastAsia="en-US" w:val="en-US"/>
      </w:rPr>
    </w:rPrDefault>
    <w:pPrDefault>
      <w:pPr>
        <w:spacing w:after="80" w:line="280" w:lineRule="atLeast"/>
      </w:pPr>
    </w:pPrDefault>
  </w:docDefaults>
  <w:latentStyles w:count="276" w:defLockedState="0" w:defQFormat="0" w:defSemiHidden="0" w:defUIPriority="0" w:defUnhideWhenUsed="0"/>
  <w:style w:default="1" w:styleId="Normal" w:type="paragraph">
    <w:name w:val="Normal"/>
    <w:qFormat/>
    <w:rPr>
      <w:sz w:val="21"/>
      <w:szCs w:val="21"/>
    </w:rPr>
    <w:pPr>
      <w:spacing w:after="80" w:line="280" w:lineRule="atLeast"/>
      <w:jc w:val="both"/>
    </w:pPr>
  </w:style>
  <w:style w:styleId="BodyText" w:type="paragraph">
    <w:name w:val="Body Text"/>
    <w:basedOn w:val="Normal"/>
    <w:link w:val="BodyTextChar"/>
    <w:pPr>
      <w:spacing w:after="80" w:before="0"/>
    </w:pPr>
    <w:qFormat/>
  </w:style>
  <w:style w:customStyle="1" w:styleId="FirstParagraph" w:type="paragraph">
    <w:name w:val="First Paragraph"/>
    <w:basedOn w:val="BodyText"/>
    <w:next w:val="BodyText"/>
    <w:qFormat/>
    <w:pPr>
      <w:spacing w:after="80" w:before="0"/>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560" w:before="1248"/>
      <w:jc w:val="center"/>
    </w:pPr>
    <w:rPr>
      <w:rFonts w:ascii="HarmonyOS Sans" w:hAnsi="HarmonyOS Sans"/>
      <w:b/>
      <w:bCs/>
      <w:color w:val="1F2328"/>
      <w:sz w:val="72"/>
      <w:szCs w:val="72"/>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pBdr>
        <w:bottom w:val="single" w:sz="12" w:space="1" w:color="C7000B"/>
      </w:pBdr>
      <w:tabs>
        <w:tab w:pos="9638" w:val="right"/>
      </w:tabs>
      <w:spacing w:after="600" w:before="0"/>
      <w:outlineLvl w:val="0"/>
    </w:pPr>
    <w:rPr>
      <w:rFonts w:ascii="HarmonyOS Sans" w:hAnsi="HarmonyOS Sans"/>
      <w:b/>
      <w:bCs/>
      <w:color w:val="1F2328"/>
      <w:sz w:val="40"/>
      <w:szCs w:val="40"/>
    </w:rPr>
  </w:style>
  <w:style w:styleId="Heading2" w:type="paragraph">
    <w:name w:val="Heading 2"/>
    <w:basedOn w:val="Normal"/>
    <w:next w:val="BodyText"/>
    <w:uiPriority w:val="9"/>
    <w:unhideWhenUsed/>
    <w:qFormat/>
    <w:pPr>
      <w:keepNext/>
      <w:keepLines/>
      <w:spacing w:after="120" w:before="600"/>
      <w:outlineLvl w:val="1"/>
    </w:pPr>
    <w:rPr>
      <w:rFonts w:ascii="HarmonyOS Sans" w:hAnsi="HarmonyOS Sans"/>
      <w:color w:val="1F2328"/>
      <w:sz w:val="36"/>
      <w:szCs w:val="36"/>
    </w:rPr>
  </w:style>
  <w:style w:styleId="Heading3" w:type="paragraph">
    <w:name w:val="Heading 3"/>
    <w:basedOn w:val="Normal"/>
    <w:next w:val="BodyText"/>
    <w:uiPriority w:val="9"/>
    <w:unhideWhenUsed/>
    <w:qFormat/>
    <w:pPr>
      <w:keepNext/>
      <w:keepLines/>
      <w:spacing w:after="80" w:before="200"/>
      <w:outlineLvl w:val="2"/>
    </w:pPr>
    <w:rPr>
      <w:rFonts w:ascii="HarmonyOS Sans" w:hAnsi="HarmonyOS Sans"/>
      <w:color w:val="1F2328"/>
      <w:sz w:val="32"/>
      <w:szCs w:val="32"/>
    </w:rPr>
  </w:style>
  <w:style w:styleId="Heading4" w:type="paragraph">
    <w:name w:val="Heading 4"/>
    <w:basedOn w:val="Normal"/>
    <w:next w:val="BodyText"/>
    <w:uiPriority w:val="9"/>
    <w:unhideWhenUsed/>
    <w:qFormat/>
    <w:pPr>
      <w:keepNext/>
      <w:keepLines/>
      <w:spacing w:after="80" w:before="160"/>
      <w:outlineLvl w:val="3"/>
    </w:pPr>
    <w:rPr>
      <w:rFonts w:ascii="HarmonyOS Sans" w:hAnsi="HarmonyOS Sans"/>
      <w:color w:val="1F2328"/>
      <w:sz w:val="28"/>
      <w:szCs w:val="28"/>
    </w:rPr>
  </w:style>
  <w:style w:styleId="Heading5" w:type="paragraph">
    <w:name w:val="Heading 5"/>
    <w:basedOn w:val="Normal"/>
    <w:next w:val="BodyText"/>
    <w:uiPriority w:val="9"/>
    <w:unhideWhenUsed/>
    <w:qFormat/>
    <w:pPr>
      <w:keepNext/>
      <w:keepLines/>
      <w:spacing w:after="0" w:before="200"/>
      <w:outlineLvl w:val="4"/>
    </w:pPr>
    <w:rPr>
      <w:rFonts w:ascii="HarmonyOS Sans" w:hAnsi="HarmonyOS Sans"/>
      <w:iCs/>
      <w:color w:val="1F2328"/>
      <w:sz w:val="24"/>
      <w:szCs w:val="24"/>
    </w:rPr>
  </w:style>
  <w:style w:styleId="Heading6" w:type="paragraph">
    <w:name w:val="Heading 6"/>
    <w:basedOn w:val="Normal"/>
    <w:next w:val="BodyText"/>
    <w:uiPriority w:val="9"/>
    <w:unhideWhenUsed/>
    <w:qFormat/>
    <w:pPr>
      <w:keepNext/>
      <w:keepLines/>
      <w:spacing w:after="0" w:before="200"/>
      <w:outlineLvl w:val="5"/>
    </w:pPr>
    <w:rPr>
      <w:rFonts w:ascii="HarmonyOS Sans" w:hAnsi="HarmonyOS Sans"/>
      <w:color w:val="1F2328"/>
      <w:sz w:val="24"/>
      <w:szCs w:val="24"/>
    </w:rPr>
  </w:style>
  <w:style w:styleId="Heading7" w:type="paragraph">
    <w:name w:val="Heading 7"/>
    <w:basedOn w:val="Normal"/>
    <w:next w:val="BodyText"/>
    <w:uiPriority w:val="9"/>
    <w:unhideWhenUsed/>
    <w:qFormat/>
    <w:pPr>
      <w:keepNext/>
      <w:keepLines/>
      <w:spacing w:after="0" w:before="200"/>
      <w:outlineLvl w:val="6"/>
    </w:pPr>
    <w:rPr>
      <w:rFonts w:ascii="HarmonyOS Sans" w:hAnsi="HarmonyOS Sans"/>
      <w:color w:val="1F2328"/>
      <w:sz w:val="24"/>
      <w:szCs w:val="24"/>
    </w:rPr>
  </w:style>
  <w:style w:styleId="Heading8" w:type="paragraph">
    <w:name w:val="Heading 8"/>
    <w:basedOn w:val="Normal"/>
    <w:next w:val="BodyText"/>
    <w:uiPriority w:val="9"/>
    <w:unhideWhenUsed/>
    <w:qFormat/>
    <w:pPr>
      <w:keepNext/>
      <w:keepLines/>
      <w:spacing w:after="0" w:before="200"/>
      <w:outlineLvl w:val="7"/>
    </w:pPr>
    <w:rPr>
      <w:rFonts w:ascii="HarmonyOS Sans" w:hAnsi="HarmonyOS Sans"/>
      <w:color w:val="1F2328"/>
      <w:sz w:val="24"/>
      <w:szCs w:val="24"/>
    </w:rPr>
  </w:style>
  <w:style w:styleId="Heading9" w:type="paragraph">
    <w:name w:val="Heading 9"/>
    <w:basedOn w:val="Normal"/>
    <w:next w:val="BodyText"/>
    <w:uiPriority w:val="9"/>
    <w:unhideWhenUsed/>
    <w:qFormat/>
    <w:pPr>
      <w:keepNext/>
      <w:keepLines/>
      <w:spacing w:after="0" w:before="200"/>
      <w:outlineLvl w:val="8"/>
    </w:pPr>
    <w:rPr>
      <w:rFonts w:ascii="HarmonyOS Sans" w:hAnsi="HarmonyOS Sans"/>
      <w:color w:val="1F2328"/>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scadia Code" w:hAnsi="Cascadia Code"/>
      <w:color w:val="1F2328"/>
      <w:sz w:val="20"/>
      <w:szCs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HarmonyOS Sans" w:hAnsi="HarmonyOS Sans"/>
      <w:color w:val="0000FF"/>
      <w:sz w:val="21"/>
      <w:u w:val="none"/>
    </w:rPr>
  </w:style>
  <w:style w:styleId="TOCHeading" w:type="paragraph">
    <w:name w:val="TOC Heading"/>
    <w:basedOn w:val="Heading1"/>
    <w:next w:val="BodyText"/>
    <w:uiPriority w:val="39"/>
    <w:unhideWhenUsed/>
    <w:qFormat/>
    <w:pPr>
      <w:spacing w:before="240" w:line="259" w:lineRule="auto"/>
      <w:outlineLvl w:val="9"/>
      <w:jc w:val="right"/>
      <w:pBdr>
        <w:bottom w:val="single" w:sz="4" w:space="1" w:color="C7000B"/>
      </w:pBdr>
    </w:pPr>
    <w:rPr>
      <w:rFonts w:ascii="HarmonyOS Sans" w:hAnsi="HarmonyOS Sans"/>
      <w:b/>
      <w:color w:val="1F2328"/>
      <w:sz w:val="44"/>
      <w:szCs w:val="44"/>
    </w:rPr>
  </w:style>
  <w:style w:customStyle="1" w:styleId="warning" w:type="paragraph">
    <w:name w:val="warning"/>
    <w:pPr>
      <w:pBdr>
        <w:left w:color="F57C00" w:space="4" w:sz="24" w:val="single"/>
      </w:pBdr>
      <w:shd w:fill="FFF8E1" w:val="clear"/>
      <w:ind w:left="283"/>
      <w:spacing w:before="120" w:after="120"/>
    </w:pPr>
  </w:style>
  <w:style w:customStyle="1" w:styleId="tip" w:type="paragraph">
    <w:name w:val="tip"/>
    <w:pPr>
      <w:pBdr>
        <w:left w:color="2E7D32" w:space="4" w:sz="24" w:val="single"/>
      </w:pBdr>
      <w:shd w:fill="E8F5E9" w:val="clear"/>
      <w:ind w:left="283"/>
      <w:spacing w:before="120" w:after="120"/>
    </w:pPr>
  </w:style>
  <w:style w:customStyle="1" w:styleId="infobox" w:type="paragraph">
    <w:name w:val="infobox"/>
    <w:pPr>
      <w:pBdr>
        <w:left w:color="1565C0" w:space="4" w:sz="24" w:val="single"/>
      </w:pBdr>
      <w:shd w:fill="E3F2FD" w:val="clear"/>
      <w:ind w:left="283"/>
      <w:spacing w:before="120" w:after="120"/>
    </w:pPr>
  </w:style>
  <w:style w:customStyle="1" w:styleId="objectives" w:type="paragraph">
    <w:name w:val="objectives"/>
  </w:style>
  <w:style w:customStyle="1" w:styleId="changelog" w:type="paragraph">
    <w:name w:val="changelog"/>
  </w:style>
  <w:style w:customStyle="1" w:styleId="hutable" w:type="paragraph">
    <w:name w:val="hutable"/>
  </w:style>
  <w:style w:customStyle="1" w:styleId="SourceCode" w:type="paragraph">
    <w:name w:val="Source Code"/>
    <w:pPr>
      <w:shd w:fill="F6F8FA" w:val="clear"/>
      <w:ind w:left="397" w:right="284"/>
      <w:spacing w:before="120" w:after="120"/>
    </w:pPr>
    <w:rPr>
      <w:rFonts w:ascii="Cascadia Code" w:hAnsi="Cascadia Code"/>
      <w:color w:val="1F2328"/>
      <w:sz w:val="20"/>
      <w:szCs w:val="20"/>
    </w:rPr>
  </w:style>
  <w:style w:customStyle="1" w:styleId="badge" w:type="character">
    <w:name w:val="badge"/>
    <w:rPr>
      <w:rFonts w:ascii="HarmonyOS Sans" w:hAnsi="HarmonyOS Sans"/>
      <w:b/>
      <w:color w:val="FFFFFF"/>
      <w:sz w:val="16"/>
      <w:shd w:fill="C7000B" w:val="clear" w:color="auto"/>
      <w:szCs w:val="16"/>
    </w:rPr>
  </w:style>
  <w:style w:customStyle="1" w:styleId="CoverLogo" w:type="paragraph">
    <w:name w:val="CoverLogo"/>
    <w:pPr>
      <w:spacing w:after="200" w:before="200"/>
      <w:jc w:val="center"/>
    </w:pPr>
  </w:style>
  <w:style w:customStyle="1" w:styleId="CoverText" w:type="paragraph">
    <w:name w:val="CoverText"/>
    <w:pPr>
      <w:spacing w:after="200" w:before="600"/>
      <w:jc w:val="center"/>
    </w:pPr>
    <w:rPr>
      <w:rFonts w:ascii="HarmonyOS Sans" w:hAnsi="HarmonyOS Sans"/>
      <w:color w:val="1F2328"/>
      <w:sz w:val="32"/>
    </w:rPr>
  </w:style>
  <w:style w:customStyle="1" w:styleId="CoverMeta" w:type="paragraph">
    <w:name w:val="CoverMeta"/>
    <w:pPr>
      <w:spacing w:after="200" w:before="100"/>
      <w:jc w:val="center"/>
    </w:pPr>
    <w:rPr>
      <w:rFonts w:ascii="HarmonyOS Sans" w:hAnsi="HarmonyOS Sans"/>
      <w:color w:val="595959"/>
      <w:sz w:val="24"/>
    </w:rPr>
  </w:style>
  <w:style w:customStyle="1" w:styleId="ImageBlock" w:type="paragraph">
    <w:name w:val="ImageBlock"/>
    <w:pPr>
      <w:spacing w:after="120" w:before="120"/>
      <w:jc w:val="center"/>
    </w:pPr>
  </w:style>
  <w:style w:customStyle="1" w:styleId="ObjectivesRule" w:type="paragraph">
    <w:name w:val="ObjectivesRule"/>
    <w:pPr>
      <w:spacing w:after="200" w:before="80"/>
      <w:pBdr>
        <w:bottom w:color="000000" w:space="1" w:sz="12" w:val="single"/>
      </w:pBdr>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styleId="BadgePass">
    <w:name w:val="BadgePass"/>
    <w:uiPriority w:val="99"/>
    <w:rPr>
      <w:rFonts w:ascii="HarmonyOS Sans" w:hAnsi="HarmonyOS Sans"/>
      <w:b/>
      <w:color w:val="000000"/>
      <w:shd w:val="clear" w:color="auto" w:fill="E8F5E9"/>
      <w:sz w:val="16"/>
      <w:szCs w:val="16"/>
    </w:rPr>
  </w:style>
  <w:style w:type="character" w:styleId="BadgePartial">
    <w:name w:val="BadgePartial"/>
    <w:uiPriority w:val="99"/>
    <w:rPr>
      <w:rFonts w:ascii="HarmonyOS Sans" w:hAnsi="HarmonyOS Sans"/>
      <w:b/>
      <w:color w:val="000000"/>
      <w:shd w:val="clear" w:color="auto" w:fill="FFF3E0"/>
      <w:sz w:val="16"/>
      <w:szCs w:val="16"/>
    </w:rPr>
  </w:style>
  <w:style w:type="character" w:styleId="BadgeFail">
    <w:name w:val="BadgeFail"/>
    <w:uiPriority w:val="99"/>
    <w:rPr>
      <w:rFonts w:ascii="HarmonyOS Sans" w:hAnsi="HarmonyOS Sans"/>
      <w:b/>
      <w:color w:val="000000"/>
      <w:shd w:val="clear" w:color="auto" w:fill="FFD9D9"/>
      <w:sz w:val="16"/>
      <w:szCs w:val="16"/>
    </w:rPr>
  </w:style>
  <w:style w:type="character" w:styleId="BadgeSkip">
    <w:name w:val="BadgeSkip"/>
    <w:uiPriority w:val="99"/>
    <w:rPr>
      <w:rFonts w:ascii="HarmonyOS Sans" w:hAnsi="HarmonyOS Sans"/>
      <w:b/>
      <w:color w:val="000000"/>
      <w:shd w:val="clear" w:color="auto" w:fill="F6F8FA"/>
      <w:sz w:val="16"/>
      <w:szCs w:val="16"/>
    </w:rPr>
  </w:style>
  <w:style w:type="character" w:styleId="BadgeUntested">
    <w:name w:val="BadgeUntested"/>
    <w:uiPriority w:val="99"/>
    <w:rPr>
      <w:rFonts w:ascii="HarmonyOS Sans" w:hAnsi="HarmonyOS Sans"/>
      <w:b/>
      <w:color w:val="000000"/>
      <w:shd w:val="clear" w:color="auto" w:fill="F6F8FA"/>
      <w:sz w:val="16"/>
      <w:szCs w:val="16"/>
    </w:rPr>
  </w:style>
  <w:style w:type="paragraph" w:styleId="TOC1">
    <w:name w:val="toc1"/>
    <w:basedOn w:val="Normal"/>
    <w:next w:val="Normal"/>
    <w:uiPriority w:val="9"/>
    <w:qFormat/>
    <w:pPr>
      <w:tabs>
        <w:tab w:val="right" w:leader="dot" w:pos="9638"/>
      </w:tabs>
      <w:ind w:left="0"/>
      <w:spacing w:after="40"/>
    </w:pPr>
    <w:rPr>
      <w:rFonts w:ascii="HarmonyOS Sans" w:hAnsi="HarmonyOS Sans"/>
      <w:b/>
      <w:bCs/>
      <w:sz w:val="24"/>
      <w:szCs w:val="24"/>
      <w:color w:val="1F2328"/>
    </w:rPr>
  </w:style>
  <w:style w:type="paragraph" w:styleId="TOC2">
    <w:name w:val="toc2"/>
    <w:basedOn w:val="Normal"/>
    <w:next w:val="Normal"/>
    <w:uiPriority w:val="9"/>
    <w:qFormat/>
    <w:pPr>
      <w:tabs>
        <w:tab w:val="right" w:leader="dot" w:pos="9638"/>
      </w:tabs>
      <w:ind w:left="420"/>
      <w:spacing w:after="40"/>
    </w:pPr>
    <w:rPr>
      <w:rFonts w:ascii="HarmonyOS Sans" w:hAnsi="HarmonyOS Sans"/>
      <w:sz w:val="20"/>
      <w:szCs w:val="20"/>
      <w:color w:val="1F2328"/>
    </w:rPr>
  </w:style>
  <w:style w:type="paragraph" w:styleId="TOC3">
    <w:name w:val="toc3"/>
    <w:basedOn w:val="Normal"/>
    <w:next w:val="Normal"/>
    <w:uiPriority w:val="9"/>
    <w:qFormat/>
    <w:pPr>
      <w:tabs>
        <w:tab w:val="right" w:leader="dot" w:pos="9638"/>
      </w:tabs>
      <w:ind w:left="840"/>
      <w:spacing w:after="40"/>
    </w:pPr>
    <w:rPr>
      <w:rFonts w:ascii="HarmonyOS Sans" w:hAnsi="HarmonyOS Sans"/>
      <w:sz w:val="20"/>
      <w:szCs w:val="20"/>
      <w:color w:val="1F232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3" Type="http://schemas.openxmlformats.org/officeDocument/2006/relationships/image" Target="media/rId33.png"/><Relationship Id="rId29" Type="http://schemas.openxmlformats.org/officeDocument/2006/relationships/image" Target="media/rId29.png"/><Relationship Id="rId36" Type="http://schemas.openxmlformats.org/officeDocument/2006/relationships/image" Target="media/rId36.png"/><Relationship Id="rId45" Type="http://schemas.openxmlformats.org/officeDocument/2006/relationships/image" Target="media/rId45.png"/><Relationship Id="rId55" Type="http://schemas.openxmlformats.org/officeDocument/2006/relationships/image" Target="media/rId55.png"/><Relationship Id="rId20" Type="http://schemas.openxmlformats.org/officeDocument/2006/relationships/image" Target="media/rId20.png"/><Relationship Id="rId50" Type="http://schemas.openxmlformats.org/officeDocument/2006/relationships/hyperlink" Target="https://code.visualstudio.com/download" TargetMode="External"/><Relationship Id="rId25" Type="http://schemas.openxmlformats.org/officeDocument/2006/relationships/hyperlink" Target="https://console.huaweicloud.com/" TargetMode="External"/><Relationship Id="rId23" Type="http://schemas.openxmlformats.org/officeDocument/2006/relationships/hyperlink" Target="https://github.com/wallacelw/oh-my-coding-maas-gateway" TargetMode="External"/><Relationship Id="rId44" Type="http://schemas.openxmlformats.org/officeDocument/2006/relationships/hyperlink" Target="https://nmap.org/download.html\#windows"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code.visualstudio.com/download" TargetMode="External"/><Relationship Id="rId25" Type="http://schemas.openxmlformats.org/officeDocument/2006/relationships/hyperlink" Target="https://console.huaweicloud.com/" TargetMode="External"/><Relationship Id="rId23" Type="http://schemas.openxmlformats.org/officeDocument/2006/relationships/hyperlink" Target="https://github.com/wallacelw/oh-my-coding-maas-gateway" TargetMode="External"/><Relationship Id="rId44" Type="http://schemas.openxmlformats.org/officeDocument/2006/relationships/hyperlink" Target="https://nmap.org/download.html\#windo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HarmonyOS Sans"/>
        <a:ea typeface="HarmonyOS Sans"/>
        <a:cs typeface="HarmonyOS Sans"/>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HarmonyOS Sans"/>
        <a:ea typeface="HarmonyOS Sans"/>
        <a:cs typeface="HarmonyOS Sans"/>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dc:title>
  <dc:creator/>
  <cp:keywords/>
  <dcterms:created xsi:type="dcterms:W3CDTF">2026-09-27T19:26:47Z</dcterms:created>
  <dcterms:modified xsi:type="dcterms:W3CDTF">2026-09-27T19:26:47Z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2026-09-28</vt:lpwstr>
  </property>
  <property fmtid="{D5CDD505-2E9C-101B-9397-08002B2CF9AE}" pid="3" name="subtitle">
    <vt:lpwstr>Environment Setup for Huawei Cloud Development</vt:lpwstr>
  </property>
  <property fmtid="{D5CDD505-2E9C-101B-9397-08002B2CF9AE}" pid="4" name="toc-title">
    <vt:lpwstr>Contents</vt:lpwstr>
  </property>
</Properties>
</file>