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A237D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542B2E4F" wp14:editId="179C79B9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20AEEA14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4C02955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8F66CB2" wp14:editId="3C998FD1">
                      <wp:extent cx="3528695" cy="160020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600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B235A3" w14:textId="544E3D1D" w:rsidR="00D077E9" w:rsidRPr="00D86945" w:rsidRDefault="00BE3C4E" w:rsidP="00D077E9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t>Project 4</w:t>
                                  </w:r>
                                  <w:r w:rsidR="0028453E">
                                    <w:t>: Worldwide Destinations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8F66CB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1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" filled="f" stroked="f" strokeweight=".5pt">
                      <v:textbox>
                        <w:txbxContent>
                          <w:p w14:paraId="6AB235A3" w14:textId="544E3D1D" w:rsidR="00D077E9" w:rsidRPr="00D86945" w:rsidRDefault="00BE3C4E" w:rsidP="00D077E9">
                            <w:pPr>
                              <w:pStyle w:val="Title"/>
                              <w:spacing w:after="0"/>
                            </w:pPr>
                            <w:r>
                              <w:t>Project 4</w:t>
                            </w:r>
                            <w:r w:rsidR="0028453E">
                              <w:t>: Worldwide Destinations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AFE8130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4654034" wp14:editId="7B5CE9D2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F38EC4C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273844FF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156BA5C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6DE3FA1A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4E286208DE69488BA5EABA72E9A52586"/>
              </w:placeholder>
              <w15:appearance w15:val="hidden"/>
            </w:sdtPr>
            <w:sdtEndPr/>
            <w:sdtContent>
              <w:p w14:paraId="34BBC1EE" w14:textId="17E7F727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BB378D">
                  <w:rPr>
                    <w:rStyle w:val="SubtitleChar"/>
                    <w:b w:val="0"/>
                    <w:noProof/>
                  </w:rPr>
                  <w:t>November 22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220B9264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368322D0" wp14:editId="5FDB5369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5A19C58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0FBD262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47C2BB17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149031C2" w14:textId="3B7883A4" w:rsidR="00D077E9" w:rsidRDefault="00AC16A5" w:rsidP="00D077E9">
            <w:sdt>
              <w:sdtPr>
                <w:id w:val="-1740469667"/>
                <w:placeholder>
                  <w:docPart w:val="305EEAB8665D44608EA71B1B657D5D2F"/>
                </w:placeholder>
                <w15:appearance w15:val="hidden"/>
              </w:sdtPr>
              <w:sdtEndPr/>
              <w:sdtContent>
                <w:r w:rsidR="00BE3C4E">
                  <w:t>Emerson Bootcamp: Trilogy</w:t>
                </w:r>
                <w:r w:rsidR="0028453E">
                  <w:t xml:space="preserve"> Education Services</w:t>
                </w:r>
              </w:sdtContent>
            </w:sdt>
          </w:p>
          <w:p w14:paraId="7AD18F21" w14:textId="762567E6"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393122C553CD4E4DBD563F7BDE3A7DA7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BE3C4E">
                  <w:t>Mark Wallace</w:t>
                </w:r>
              </w:sdtContent>
            </w:sdt>
          </w:p>
          <w:p w14:paraId="546CD2E8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5DFE9FE5" w14:textId="77777777" w:rsidR="00D077E9" w:rsidRDefault="00D077E9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7C1BD8C7" wp14:editId="5358513D">
            <wp:simplePos x="0" y="0"/>
            <wp:positionH relativeFrom="column">
              <wp:posOffset>4951730</wp:posOffset>
            </wp:positionH>
            <wp:positionV relativeFrom="paragraph">
              <wp:posOffset>7353997</wp:posOffset>
            </wp:positionV>
            <wp:extent cx="1483995" cy="643890"/>
            <wp:effectExtent l="0" t="0" r="0" b="381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E31703E" wp14:editId="49ABE79E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D4A95B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2E18438" wp14:editId="009A40CC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D17B1E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0C48F620" w14:textId="50212467" w:rsidR="00D077E9" w:rsidRDefault="0028453E" w:rsidP="00D077E9">
      <w:pPr>
        <w:pStyle w:val="Heading1"/>
      </w:pPr>
      <w:r>
        <w:lastRenderedPageBreak/>
        <w:t>Worldwide Destination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500"/>
      </w:tblGrid>
      <w:tr w:rsidR="00D077E9" w14:paraId="1741EEB7" w14:textId="77777777" w:rsidTr="004C0BAE">
        <w:trPr>
          <w:trHeight w:val="7416"/>
        </w:trPr>
        <w:tc>
          <w:tcPr>
            <w:tcW w:w="9999" w:type="dxa"/>
          </w:tcPr>
          <w:sdt>
            <w:sdtPr>
              <w:id w:val="1660650702"/>
              <w:placeholder>
                <w:docPart w:val="5329E27E971C40A4B437D6E8433980CE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EndPr/>
            <w:sdtContent>
              <w:p w14:paraId="6616EC9C" w14:textId="4CA70138" w:rsidR="00D077E9" w:rsidRDefault="0028453E" w:rsidP="00DF027C">
                <w:pPr>
                  <w:pStyle w:val="Heading2"/>
                </w:pPr>
                <w:r>
                  <w:t>Wh</w:t>
                </w:r>
                <w:r w:rsidR="006C774A">
                  <w:t>ere is your</w:t>
                </w:r>
                <w:r>
                  <w:t xml:space="preserve"> destination?</w:t>
                </w:r>
              </w:p>
            </w:sdtContent>
          </w:sdt>
          <w:p w14:paraId="18800559" w14:textId="77777777" w:rsidR="00DF027C" w:rsidRDefault="00DF027C" w:rsidP="00DF027C"/>
          <w:p w14:paraId="0259F7A9" w14:textId="1D6B430C" w:rsidR="00DF027C" w:rsidRPr="00DF027C" w:rsidRDefault="0028453E" w:rsidP="00DF027C">
            <w:pPr>
              <w:pStyle w:val="Content"/>
            </w:pPr>
            <w:r>
              <w:t xml:space="preserve">By reviewing the </w:t>
            </w:r>
            <w:proofErr w:type="spellStart"/>
            <w:r>
              <w:t>Kag</w:t>
            </w:r>
            <w:r w:rsidR="0074565A">
              <w:t>g</w:t>
            </w:r>
            <w:r>
              <w:t>el</w:t>
            </w:r>
            <w:proofErr w:type="spellEnd"/>
            <w:r>
              <w:t xml:space="preserve"> </w:t>
            </w:r>
            <w:r w:rsidR="0074565A">
              <w:t xml:space="preserve">site and obtaining data from the World Bank Data (1960 – 2016), this analysis will </w:t>
            </w:r>
            <w:r w:rsidR="004660BC">
              <w:t>investigate</w:t>
            </w:r>
            <w:r w:rsidR="0074565A">
              <w:t xml:space="preserve"> regions around the global and </w:t>
            </w:r>
            <w:r w:rsidR="004660BC">
              <w:t>predicts</w:t>
            </w:r>
            <w:r w:rsidR="0074565A">
              <w:t xml:space="preserve"> </w:t>
            </w:r>
            <w:r w:rsidR="004660BC">
              <w:t xml:space="preserve">the future or the past </w:t>
            </w:r>
            <w:r w:rsidR="00E154AA">
              <w:t>comparative results</w:t>
            </w:r>
            <w:r w:rsidR="0074565A">
              <w:t xml:space="preserve">.  This analysis will </w:t>
            </w:r>
            <w:r w:rsidR="00E154AA">
              <w:t xml:space="preserve">review the </w:t>
            </w:r>
            <w:r w:rsidR="0074565A">
              <w:t xml:space="preserve">specific country </w:t>
            </w:r>
            <w:r w:rsidR="00E154AA">
              <w:t xml:space="preserve">and year that is requested for </w:t>
            </w:r>
            <w:r w:rsidR="0074565A">
              <w:t>population, fertility rate, and life expectancy.</w:t>
            </w:r>
          </w:p>
          <w:p w14:paraId="507EB714" w14:textId="77777777" w:rsidR="00DF027C" w:rsidRDefault="00DF027C" w:rsidP="00DF027C"/>
          <w:p w14:paraId="6C4DF991" w14:textId="77777777" w:rsidR="00DF027C" w:rsidRDefault="009F5805" w:rsidP="00DF027C">
            <w:pPr>
              <w:pStyle w:val="Content"/>
            </w:pPr>
            <w:r>
              <w:t>Here is the content of the data:</w:t>
            </w:r>
          </w:p>
          <w:p w14:paraId="5CC0194B" w14:textId="77777777" w:rsidR="009F5805" w:rsidRPr="009F5805" w:rsidRDefault="009F5805" w:rsidP="009F5805">
            <w:pPr>
              <w:shd w:val="clear" w:color="auto" w:fill="FFFFFF"/>
              <w:spacing w:line="240" w:lineRule="auto"/>
              <w:textAlignment w:val="baseline"/>
              <w:rPr>
                <w:rFonts w:ascii="Arial" w:eastAsia="Times New Roman" w:hAnsi="Arial" w:cs="Arial"/>
                <w:b w:val="0"/>
                <w:color w:val="auto"/>
                <w:sz w:val="21"/>
                <w:szCs w:val="21"/>
              </w:rPr>
            </w:pPr>
            <w:r w:rsidRPr="009F5805">
              <w:rPr>
                <w:rFonts w:ascii="Arial" w:eastAsia="Times New Roman" w:hAnsi="Arial" w:cs="Arial"/>
                <w:b w:val="0"/>
                <w:color w:val="auto"/>
                <w:sz w:val="21"/>
                <w:szCs w:val="21"/>
              </w:rPr>
              <w:t>The data was downloaded from </w:t>
            </w:r>
            <w:hyperlink r:id="rId11" w:history="1">
              <w:r w:rsidRPr="009F5805">
                <w:rPr>
                  <w:rFonts w:ascii="Arial" w:eastAsia="Times New Roman" w:hAnsi="Arial" w:cs="Arial"/>
                  <w:b w:val="0"/>
                  <w:color w:val="008ABC"/>
                  <w:sz w:val="21"/>
                  <w:szCs w:val="21"/>
                  <w:u w:val="single"/>
                  <w:bdr w:val="none" w:sz="0" w:space="0" w:color="auto" w:frame="1"/>
                </w:rPr>
                <w:t>data.worldbank.org</w:t>
              </w:r>
            </w:hyperlink>
            <w:r w:rsidRPr="009F5805">
              <w:rPr>
                <w:rFonts w:ascii="Arial" w:eastAsia="Times New Roman" w:hAnsi="Arial" w:cs="Arial"/>
                <w:b w:val="0"/>
                <w:color w:val="auto"/>
                <w:sz w:val="21"/>
                <w:szCs w:val="21"/>
              </w:rPr>
              <w:t> on June 28th, 2018.</w:t>
            </w:r>
          </w:p>
          <w:p w14:paraId="5097312E" w14:textId="59741A18" w:rsidR="009F5805" w:rsidRPr="009F5805" w:rsidRDefault="00AC16A5" w:rsidP="009F5805">
            <w:pPr>
              <w:numPr>
                <w:ilvl w:val="0"/>
                <w:numId w:val="1"/>
              </w:numPr>
              <w:shd w:val="clear" w:color="auto" w:fill="FFFFFF"/>
              <w:spacing w:line="240" w:lineRule="auto"/>
              <w:textAlignment w:val="baseline"/>
              <w:rPr>
                <w:rFonts w:ascii="Arial" w:eastAsia="Times New Roman" w:hAnsi="Arial" w:cs="Arial"/>
                <w:b w:val="0"/>
                <w:color w:val="auto"/>
                <w:sz w:val="21"/>
                <w:szCs w:val="21"/>
              </w:rPr>
            </w:pPr>
            <w:hyperlink r:id="rId12" w:history="1">
              <w:r w:rsidR="009F5805" w:rsidRPr="009F5805">
                <w:rPr>
                  <w:rFonts w:ascii="Arial" w:eastAsia="Times New Roman" w:hAnsi="Arial" w:cs="Arial"/>
                  <w:b w:val="0"/>
                  <w:color w:val="008ABC"/>
                  <w:sz w:val="21"/>
                  <w:szCs w:val="21"/>
                  <w:u w:val="single"/>
                  <w:bdr w:val="none" w:sz="0" w:space="0" w:color="auto" w:frame="1"/>
                </w:rPr>
                <w:t>life exp</w:t>
              </w:r>
              <w:r w:rsidR="004660BC">
                <w:rPr>
                  <w:rFonts w:ascii="Arial" w:eastAsia="Times New Roman" w:hAnsi="Arial" w:cs="Arial"/>
                  <w:b w:val="0"/>
                  <w:color w:val="008ABC"/>
                  <w:sz w:val="21"/>
                  <w:szCs w:val="21"/>
                  <w:u w:val="single"/>
                  <w:bdr w:val="none" w:sz="0" w:space="0" w:color="auto" w:frame="1"/>
                </w:rPr>
                <w:t>ec</w:t>
              </w:r>
              <w:r w:rsidR="009F5805" w:rsidRPr="009F5805">
                <w:rPr>
                  <w:rFonts w:ascii="Arial" w:eastAsia="Times New Roman" w:hAnsi="Arial" w:cs="Arial"/>
                  <w:b w:val="0"/>
                  <w:color w:val="008ABC"/>
                  <w:sz w:val="21"/>
                  <w:szCs w:val="21"/>
                  <w:u w:val="single"/>
                  <w:bdr w:val="none" w:sz="0" w:space="0" w:color="auto" w:frame="1"/>
                </w:rPr>
                <w:t>tancy at birth</w:t>
              </w:r>
            </w:hyperlink>
            <w:r w:rsidR="009F5805" w:rsidRPr="009F5805">
              <w:rPr>
                <w:rFonts w:ascii="Arial" w:eastAsia="Times New Roman" w:hAnsi="Arial" w:cs="Arial"/>
                <w:b w:val="0"/>
                <w:color w:val="auto"/>
                <w:sz w:val="21"/>
                <w:szCs w:val="21"/>
              </w:rPr>
              <w:t xml:space="preserve">: number of years a newborn would live if the patterns of mortality at the time of birth remain the same throughout </w:t>
            </w:r>
            <w:r w:rsidR="004660BC">
              <w:rPr>
                <w:rFonts w:ascii="Arial" w:eastAsia="Times New Roman" w:hAnsi="Arial" w:cs="Arial"/>
                <w:b w:val="0"/>
                <w:color w:val="auto"/>
                <w:sz w:val="21"/>
                <w:szCs w:val="21"/>
              </w:rPr>
              <w:t>their</w:t>
            </w:r>
            <w:r w:rsidR="009F5805" w:rsidRPr="009F5805">
              <w:rPr>
                <w:rFonts w:ascii="Arial" w:eastAsia="Times New Roman" w:hAnsi="Arial" w:cs="Arial"/>
                <w:b w:val="0"/>
                <w:color w:val="auto"/>
                <w:sz w:val="21"/>
                <w:szCs w:val="21"/>
              </w:rPr>
              <w:t xml:space="preserve"> life.</w:t>
            </w:r>
          </w:p>
          <w:p w14:paraId="534690DE" w14:textId="77777777" w:rsidR="009F5805" w:rsidRPr="009F5805" w:rsidRDefault="00AC16A5" w:rsidP="009F5805">
            <w:pPr>
              <w:numPr>
                <w:ilvl w:val="0"/>
                <w:numId w:val="1"/>
              </w:numPr>
              <w:shd w:val="clear" w:color="auto" w:fill="FFFFFF"/>
              <w:spacing w:line="240" w:lineRule="auto"/>
              <w:textAlignment w:val="baseline"/>
              <w:rPr>
                <w:rFonts w:ascii="Arial" w:eastAsia="Times New Roman" w:hAnsi="Arial" w:cs="Arial"/>
                <w:b w:val="0"/>
                <w:color w:val="auto"/>
                <w:sz w:val="21"/>
                <w:szCs w:val="21"/>
              </w:rPr>
            </w:pPr>
            <w:hyperlink r:id="rId13" w:history="1">
              <w:r w:rsidR="009F5805" w:rsidRPr="009F5805">
                <w:rPr>
                  <w:rFonts w:ascii="Arial" w:eastAsia="Times New Roman" w:hAnsi="Arial" w:cs="Arial"/>
                  <w:b w:val="0"/>
                  <w:color w:val="20BEFF"/>
                  <w:sz w:val="21"/>
                  <w:szCs w:val="21"/>
                  <w:u w:val="single"/>
                  <w:bdr w:val="none" w:sz="0" w:space="0" w:color="auto" w:frame="1"/>
                </w:rPr>
                <w:t>Fertility rate</w:t>
              </w:r>
            </w:hyperlink>
            <w:r w:rsidR="009F5805" w:rsidRPr="009F5805">
              <w:rPr>
                <w:rFonts w:ascii="Arial" w:eastAsia="Times New Roman" w:hAnsi="Arial" w:cs="Arial"/>
                <w:b w:val="0"/>
                <w:color w:val="auto"/>
                <w:sz w:val="21"/>
                <w:szCs w:val="21"/>
              </w:rPr>
              <w:t>: number of children a woman would give birth to during her childbearing years.</w:t>
            </w:r>
          </w:p>
          <w:p w14:paraId="553088B6" w14:textId="77777777" w:rsidR="009F5805" w:rsidRPr="009F5805" w:rsidRDefault="00AC16A5" w:rsidP="009F5805">
            <w:pPr>
              <w:numPr>
                <w:ilvl w:val="0"/>
                <w:numId w:val="1"/>
              </w:numPr>
              <w:shd w:val="clear" w:color="auto" w:fill="FFFFFF"/>
              <w:spacing w:line="240" w:lineRule="auto"/>
              <w:textAlignment w:val="baseline"/>
              <w:rPr>
                <w:rFonts w:ascii="Arial" w:eastAsia="Times New Roman" w:hAnsi="Arial" w:cs="Arial"/>
                <w:b w:val="0"/>
                <w:color w:val="auto"/>
                <w:sz w:val="21"/>
                <w:szCs w:val="21"/>
              </w:rPr>
            </w:pPr>
            <w:hyperlink r:id="rId14" w:history="1">
              <w:r w:rsidR="009F5805" w:rsidRPr="009F5805">
                <w:rPr>
                  <w:rFonts w:ascii="Arial" w:eastAsia="Times New Roman" w:hAnsi="Arial" w:cs="Arial"/>
                  <w:b w:val="0"/>
                  <w:color w:val="008ABC"/>
                  <w:sz w:val="21"/>
                  <w:szCs w:val="21"/>
                  <w:u w:val="single"/>
                  <w:bdr w:val="none" w:sz="0" w:space="0" w:color="auto" w:frame="1"/>
                </w:rPr>
                <w:t>Country population</w:t>
              </w:r>
            </w:hyperlink>
            <w:r w:rsidR="009F5805" w:rsidRPr="009F5805">
              <w:rPr>
                <w:rFonts w:ascii="Arial" w:eastAsia="Times New Roman" w:hAnsi="Arial" w:cs="Arial"/>
                <w:b w:val="0"/>
                <w:color w:val="auto"/>
                <w:sz w:val="21"/>
                <w:szCs w:val="21"/>
              </w:rPr>
              <w:t>: total number of residents regardless of legal status or citizenship (midyear estimates)</w:t>
            </w:r>
          </w:p>
          <w:p w14:paraId="1B12F019" w14:textId="77777777" w:rsidR="009F5805" w:rsidRDefault="009F5805" w:rsidP="00DF027C">
            <w:pPr>
              <w:pStyle w:val="Content"/>
            </w:pPr>
          </w:p>
          <w:p w14:paraId="280D88F7" w14:textId="0D79B820" w:rsidR="004C0BAE" w:rsidRDefault="00AC16A5" w:rsidP="00DF027C">
            <w:pPr>
              <w:pStyle w:val="Content"/>
            </w:pPr>
            <w:hyperlink r:id="rId15" w:history="1">
              <w:r w:rsidR="004C0BAE" w:rsidRPr="00031C1A">
                <w:rPr>
                  <w:rStyle w:val="Hyperlink"/>
                </w:rPr>
                <w:t>https://towardsdatascience.com/what-really-drives-higher-life-expectancy-e1c1ec22f6e1</w:t>
              </w:r>
            </w:hyperlink>
          </w:p>
          <w:p w14:paraId="28426C50" w14:textId="08C2EB21" w:rsidR="004C0BAE" w:rsidRDefault="004C0BAE" w:rsidP="00DF027C">
            <w:pPr>
              <w:pStyle w:val="Content"/>
            </w:pPr>
            <w:r>
              <w:t xml:space="preserve">However, within this provided income level </w:t>
            </w:r>
            <w:r w:rsidR="00AB0E96">
              <w:t xml:space="preserve">data </w:t>
            </w:r>
            <w:r>
              <w:t xml:space="preserve">and world will be reviewed. High, medium, and </w:t>
            </w:r>
            <w:r w:rsidR="00422DC8">
              <w:t>low-income</w:t>
            </w:r>
            <w:r>
              <w:t xml:space="preserve"> levels will be compared with the world data for population and life </w:t>
            </w:r>
            <w:r w:rsidR="00CA764C">
              <w:t>expectancy</w:t>
            </w:r>
            <w:r>
              <w:t>.</w:t>
            </w:r>
          </w:p>
        </w:tc>
      </w:tr>
      <w:tr w:rsidR="00DF027C" w14:paraId="6F29260D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576F980E" w14:textId="5824E35B" w:rsidR="00DF027C" w:rsidRPr="00DF027C" w:rsidRDefault="004C0BAE" w:rsidP="00DF027C">
            <w:pPr>
              <w:pStyle w:val="EmphasisText"/>
              <w:jc w:val="center"/>
            </w:pPr>
            <w:r>
              <w:rPr>
                <w:noProof/>
              </w:rPr>
              <w:drawing>
                <wp:inline distT="0" distB="0" distL="0" distR="0" wp14:anchorId="08F307F5" wp14:editId="0F9B6957">
                  <wp:extent cx="6667500" cy="21336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0" cy="213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40" w14:paraId="02BCFBAB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4737FD8D" w14:textId="0442D8AE" w:rsidR="00707D40" w:rsidRDefault="00707D40" w:rsidP="00707D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240" w:line="240" w:lineRule="auto"/>
              <w:rPr>
                <w:rFonts w:ascii="Consolas" w:eastAsia="Times New Roman" w:hAnsi="Consolas" w:cs="Courier New"/>
                <w:b w:val="0"/>
                <w:i/>
                <w:iCs/>
                <w:color w:val="999988"/>
                <w:sz w:val="21"/>
                <w:szCs w:val="21"/>
              </w:rPr>
            </w:pPr>
            <w:r w:rsidRPr="00707D40">
              <w:rPr>
                <w:rFonts w:ascii="Consolas" w:eastAsia="Times New Roman" w:hAnsi="Consolas" w:cs="Courier New"/>
                <w:b w:val="0"/>
                <w:i/>
                <w:iCs/>
                <w:color w:val="999988"/>
                <w:sz w:val="21"/>
                <w:szCs w:val="21"/>
              </w:rPr>
              <w:lastRenderedPageBreak/>
              <w:t>https://www.kaggle.com/grosvenpaul/trends-and-top-countries-visualization</w:t>
            </w:r>
          </w:p>
          <w:p w14:paraId="39FE134D" w14:textId="77777777" w:rsidR="00707D40" w:rsidRDefault="00707D40" w:rsidP="00707D40">
            <w:pPr>
              <w:pStyle w:val="HTMLPreformatted"/>
              <w:wordWrap w:val="0"/>
              <w:spacing w:after="240"/>
              <w:rPr>
                <w:rStyle w:val="HTMLCode"/>
                <w:rFonts w:ascii="Consolas" w:eastAsiaTheme="majorEastAsia" w:hAnsi="Consolas"/>
                <w:sz w:val="21"/>
                <w:szCs w:val="21"/>
              </w:rPr>
            </w:pPr>
            <w:r>
              <w:rPr>
                <w:rStyle w:val="hljs-comment"/>
                <w:rFonts w:ascii="Consolas" w:hAnsi="Consolas"/>
                <w:i/>
                <w:iCs/>
                <w:color w:val="999988"/>
                <w:sz w:val="21"/>
                <w:szCs w:val="21"/>
              </w:rPr>
              <w:t># Life expectancy by income group</w:t>
            </w:r>
          </w:p>
          <w:p w14:paraId="63375500" w14:textId="77777777" w:rsidR="00707D40" w:rsidRDefault="00707D40" w:rsidP="00707D40">
            <w:pPr>
              <w:pStyle w:val="HTMLPreformatted"/>
              <w:wordWrap w:val="0"/>
              <w:spacing w:after="240"/>
              <w:rPr>
                <w:rStyle w:val="HTMLCode"/>
                <w:rFonts w:ascii="Consolas" w:eastAsiaTheme="majorEastAsia" w:hAnsi="Consolas"/>
                <w:sz w:val="21"/>
                <w:szCs w:val="21"/>
              </w:rPr>
            </w:pP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le %&gt;% gather(</w:t>
            </w:r>
            <w:r>
              <w:rPr>
                <w:rStyle w:val="hljs-number"/>
                <w:rFonts w:ascii="Consolas" w:eastAsiaTheme="minorEastAsia" w:hAnsi="Consolas"/>
                <w:color w:val="009999"/>
                <w:sz w:val="21"/>
                <w:szCs w:val="21"/>
              </w:rPr>
              <w:t>5</w:t>
            </w: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:</w:t>
            </w:r>
            <w:r>
              <w:rPr>
                <w:rStyle w:val="hljs-number"/>
                <w:rFonts w:ascii="Consolas" w:eastAsiaTheme="minorEastAsia" w:hAnsi="Consolas"/>
                <w:color w:val="009999"/>
                <w:sz w:val="21"/>
                <w:szCs w:val="21"/>
              </w:rPr>
              <w:t>61</w:t>
            </w: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 xml:space="preserve">, key = </w:t>
            </w:r>
            <w:r>
              <w:rPr>
                <w:rStyle w:val="hljs-string"/>
                <w:rFonts w:ascii="Consolas" w:eastAsiaTheme="majorEastAsia" w:hAnsi="Consolas"/>
                <w:color w:val="DD1144"/>
                <w:sz w:val="21"/>
                <w:szCs w:val="21"/>
              </w:rPr>
              <w:t>"year"</w:t>
            </w: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 xml:space="preserve">, value = </w:t>
            </w:r>
            <w:r>
              <w:rPr>
                <w:rStyle w:val="hljs-string"/>
                <w:rFonts w:ascii="Consolas" w:eastAsiaTheme="majorEastAsia" w:hAnsi="Consolas"/>
                <w:color w:val="DD1144"/>
                <w:sz w:val="21"/>
                <w:szCs w:val="21"/>
              </w:rPr>
              <w:t>"Total"</w:t>
            </w: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) %&gt;% filter(Country %</w:t>
            </w:r>
            <w:r>
              <w:rPr>
                <w:rStyle w:val="hljs-keyword"/>
                <w:rFonts w:ascii="Consolas" w:hAnsi="Consolas"/>
                <w:b/>
                <w:bCs/>
                <w:color w:val="990000"/>
                <w:sz w:val="21"/>
                <w:szCs w:val="21"/>
              </w:rPr>
              <w:t>in</w:t>
            </w: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% c(</w:t>
            </w:r>
            <w:r>
              <w:rPr>
                <w:rStyle w:val="hljs-string"/>
                <w:rFonts w:ascii="Consolas" w:eastAsiaTheme="majorEastAsia" w:hAnsi="Consolas"/>
                <w:color w:val="DD1144"/>
                <w:sz w:val="21"/>
                <w:szCs w:val="21"/>
              </w:rPr>
              <w:t xml:space="preserve">"High </w:t>
            </w:r>
            <w:proofErr w:type="spellStart"/>
            <w:r>
              <w:rPr>
                <w:rStyle w:val="hljs-string"/>
                <w:rFonts w:ascii="Consolas" w:eastAsiaTheme="majorEastAsia" w:hAnsi="Consolas"/>
                <w:color w:val="DD1144"/>
                <w:sz w:val="21"/>
                <w:szCs w:val="21"/>
              </w:rPr>
              <w:t>income"</w:t>
            </w: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,</w:t>
            </w:r>
            <w:r>
              <w:rPr>
                <w:rStyle w:val="hljs-string"/>
                <w:rFonts w:ascii="Consolas" w:eastAsiaTheme="majorEastAsia" w:hAnsi="Consolas"/>
                <w:color w:val="DD1144"/>
                <w:sz w:val="21"/>
                <w:szCs w:val="21"/>
              </w:rPr>
              <w:t>"Low</w:t>
            </w:r>
            <w:proofErr w:type="spellEnd"/>
            <w:r>
              <w:rPr>
                <w:rStyle w:val="hljs-string"/>
                <w:rFonts w:ascii="Consolas" w:eastAsiaTheme="majorEastAsia" w:hAnsi="Consolas"/>
                <w:color w:val="DD1144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hljs-string"/>
                <w:rFonts w:ascii="Consolas" w:eastAsiaTheme="majorEastAsia" w:hAnsi="Consolas"/>
                <w:color w:val="DD1144"/>
                <w:sz w:val="21"/>
                <w:szCs w:val="21"/>
              </w:rPr>
              <w:t>income"</w:t>
            </w: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,</w:t>
            </w:r>
            <w:r>
              <w:rPr>
                <w:rStyle w:val="hljs-string"/>
                <w:rFonts w:ascii="Consolas" w:eastAsiaTheme="majorEastAsia" w:hAnsi="Consolas"/>
                <w:color w:val="DD1144"/>
                <w:sz w:val="21"/>
                <w:szCs w:val="21"/>
              </w:rPr>
              <w:t>"Lower</w:t>
            </w:r>
            <w:proofErr w:type="spellEnd"/>
            <w:r>
              <w:rPr>
                <w:rStyle w:val="hljs-string"/>
                <w:rFonts w:ascii="Consolas" w:eastAsiaTheme="majorEastAsia" w:hAnsi="Consolas"/>
                <w:color w:val="DD1144"/>
                <w:sz w:val="21"/>
                <w:szCs w:val="21"/>
              </w:rPr>
              <w:t xml:space="preserve"> middle </w:t>
            </w:r>
            <w:proofErr w:type="spellStart"/>
            <w:r>
              <w:rPr>
                <w:rStyle w:val="hljs-string"/>
                <w:rFonts w:ascii="Consolas" w:eastAsiaTheme="majorEastAsia" w:hAnsi="Consolas"/>
                <w:color w:val="DD1144"/>
                <w:sz w:val="21"/>
                <w:szCs w:val="21"/>
              </w:rPr>
              <w:t>income"</w:t>
            </w: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,</w:t>
            </w:r>
            <w:r>
              <w:rPr>
                <w:rStyle w:val="hljs-string"/>
                <w:rFonts w:ascii="Consolas" w:eastAsiaTheme="majorEastAsia" w:hAnsi="Consolas"/>
                <w:color w:val="DD1144"/>
                <w:sz w:val="21"/>
                <w:szCs w:val="21"/>
              </w:rPr>
              <w:t>"Low</w:t>
            </w:r>
            <w:proofErr w:type="spellEnd"/>
            <w:r>
              <w:rPr>
                <w:rStyle w:val="hljs-string"/>
                <w:rFonts w:ascii="Consolas" w:eastAsiaTheme="majorEastAsia" w:hAnsi="Consolas"/>
                <w:color w:val="DD1144"/>
                <w:sz w:val="21"/>
                <w:szCs w:val="21"/>
              </w:rPr>
              <w:t xml:space="preserve"> &amp; middle </w:t>
            </w:r>
            <w:proofErr w:type="spellStart"/>
            <w:r>
              <w:rPr>
                <w:rStyle w:val="hljs-string"/>
                <w:rFonts w:ascii="Consolas" w:eastAsiaTheme="majorEastAsia" w:hAnsi="Consolas"/>
                <w:color w:val="DD1144"/>
                <w:sz w:val="21"/>
                <w:szCs w:val="21"/>
              </w:rPr>
              <w:t>income"</w:t>
            </w: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,</w:t>
            </w:r>
            <w:r>
              <w:rPr>
                <w:rStyle w:val="hljs-string"/>
                <w:rFonts w:ascii="Consolas" w:eastAsiaTheme="majorEastAsia" w:hAnsi="Consolas"/>
                <w:color w:val="DD1144"/>
                <w:sz w:val="21"/>
                <w:szCs w:val="21"/>
              </w:rPr>
              <w:t>"Middle</w:t>
            </w:r>
            <w:proofErr w:type="spellEnd"/>
            <w:r>
              <w:rPr>
                <w:rStyle w:val="hljs-string"/>
                <w:rFonts w:ascii="Consolas" w:eastAsiaTheme="majorEastAsia" w:hAnsi="Consolas"/>
                <w:color w:val="DD1144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hljs-string"/>
                <w:rFonts w:ascii="Consolas" w:eastAsiaTheme="majorEastAsia" w:hAnsi="Consolas"/>
                <w:color w:val="DD1144"/>
                <w:sz w:val="21"/>
                <w:szCs w:val="21"/>
              </w:rPr>
              <w:t>income"</w:t>
            </w: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,</w:t>
            </w:r>
            <w:r>
              <w:rPr>
                <w:rStyle w:val="hljs-string"/>
                <w:rFonts w:ascii="Consolas" w:eastAsiaTheme="majorEastAsia" w:hAnsi="Consolas"/>
                <w:color w:val="DD1144"/>
                <w:sz w:val="21"/>
                <w:szCs w:val="21"/>
              </w:rPr>
              <w:t>"Upper</w:t>
            </w:r>
            <w:proofErr w:type="spellEnd"/>
            <w:r>
              <w:rPr>
                <w:rStyle w:val="hljs-string"/>
                <w:rFonts w:ascii="Consolas" w:eastAsiaTheme="majorEastAsia" w:hAnsi="Consolas"/>
                <w:color w:val="DD1144"/>
                <w:sz w:val="21"/>
                <w:szCs w:val="21"/>
              </w:rPr>
              <w:t xml:space="preserve"> middle income"</w:t>
            </w: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)) %&gt;%</w:t>
            </w:r>
          </w:p>
          <w:p w14:paraId="5CC4CDA5" w14:textId="77777777" w:rsidR="00707D40" w:rsidRDefault="00707D40" w:rsidP="00707D40">
            <w:pPr>
              <w:pStyle w:val="HTMLPreformatted"/>
              <w:wordWrap w:val="0"/>
              <w:spacing w:after="240"/>
              <w:rPr>
                <w:rStyle w:val="HTMLCode"/>
                <w:rFonts w:ascii="Consolas" w:eastAsiaTheme="majorEastAsia" w:hAnsi="Consolas"/>
                <w:sz w:val="21"/>
                <w:szCs w:val="21"/>
              </w:rPr>
            </w:pP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 xml:space="preserve">  select(</w:t>
            </w:r>
            <w:proofErr w:type="spellStart"/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Country,Total,year</w:t>
            </w:r>
            <w:proofErr w:type="spellEnd"/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 xml:space="preserve">) %&gt;% mutate(year = </w:t>
            </w:r>
            <w:proofErr w:type="spellStart"/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as.numeric</w:t>
            </w:r>
            <w:proofErr w:type="spellEnd"/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(</w:t>
            </w:r>
            <w:proofErr w:type="spellStart"/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str_sub</w:t>
            </w:r>
            <w:proofErr w:type="spellEnd"/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(year,</w:t>
            </w:r>
            <w:r>
              <w:rPr>
                <w:rStyle w:val="hljs-number"/>
                <w:rFonts w:ascii="Consolas" w:eastAsiaTheme="minorEastAsia" w:hAnsi="Consolas"/>
                <w:color w:val="009999"/>
                <w:sz w:val="21"/>
                <w:szCs w:val="21"/>
              </w:rPr>
              <w:t>2</w:t>
            </w: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 xml:space="preserve">))) %&gt;% </w:t>
            </w:r>
            <w:proofErr w:type="spellStart"/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ggplot</w:t>
            </w:r>
            <w:proofErr w:type="spellEnd"/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(.,</w:t>
            </w:r>
            <w:proofErr w:type="spellStart"/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aes</w:t>
            </w:r>
            <w:proofErr w:type="spellEnd"/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(</w:t>
            </w:r>
            <w:proofErr w:type="spellStart"/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year,Total,colour</w:t>
            </w:r>
            <w:proofErr w:type="spellEnd"/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 xml:space="preserve">=Country)) + </w:t>
            </w:r>
            <w:proofErr w:type="spellStart"/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geom_line</w:t>
            </w:r>
            <w:proofErr w:type="spellEnd"/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(size=</w:t>
            </w:r>
            <w:r>
              <w:rPr>
                <w:rStyle w:val="hljs-number"/>
                <w:rFonts w:ascii="Consolas" w:eastAsiaTheme="minorEastAsia" w:hAnsi="Consolas"/>
                <w:color w:val="009999"/>
                <w:sz w:val="21"/>
                <w:szCs w:val="21"/>
              </w:rPr>
              <w:t>1.4</w:t>
            </w: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) +</w:t>
            </w:r>
          </w:p>
          <w:p w14:paraId="05121B52" w14:textId="77777777" w:rsidR="00707D40" w:rsidRDefault="00707D40" w:rsidP="00707D40">
            <w:pPr>
              <w:pStyle w:val="HTMLPreformatted"/>
              <w:wordWrap w:val="0"/>
              <w:spacing w:after="240"/>
              <w:rPr>
                <w:rFonts w:ascii="Consolas" w:hAnsi="Consolas"/>
                <w:sz w:val="21"/>
                <w:szCs w:val="21"/>
              </w:rPr>
            </w:pP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 xml:space="preserve">  </w:t>
            </w:r>
            <w:proofErr w:type="spellStart"/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theme_classic</w:t>
            </w:r>
            <w:proofErr w:type="spellEnd"/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 xml:space="preserve">() + </w:t>
            </w:r>
            <w:proofErr w:type="spellStart"/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ylab</w:t>
            </w:r>
            <w:proofErr w:type="spellEnd"/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(</w:t>
            </w:r>
            <w:r>
              <w:rPr>
                <w:rStyle w:val="hljs-string"/>
                <w:rFonts w:ascii="Consolas" w:eastAsiaTheme="majorEastAsia" w:hAnsi="Consolas"/>
                <w:color w:val="DD1144"/>
                <w:sz w:val="21"/>
                <w:szCs w:val="21"/>
              </w:rPr>
              <w:t>"Life Expectancy (Both Sexes)"</w:t>
            </w: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 xml:space="preserve">) + </w:t>
            </w:r>
            <w:proofErr w:type="spellStart"/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scale_x_continuous</w:t>
            </w:r>
            <w:proofErr w:type="spellEnd"/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(breaks = c(seq(</w:t>
            </w:r>
            <w:r>
              <w:rPr>
                <w:rStyle w:val="hljs-number"/>
                <w:rFonts w:ascii="Consolas" w:eastAsiaTheme="minorEastAsia" w:hAnsi="Consolas"/>
                <w:color w:val="009999"/>
                <w:sz w:val="21"/>
                <w:szCs w:val="21"/>
              </w:rPr>
              <w:t>1960</w:t>
            </w: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,</w:t>
            </w:r>
            <w:r>
              <w:rPr>
                <w:rStyle w:val="hljs-number"/>
                <w:rFonts w:ascii="Consolas" w:eastAsiaTheme="minorEastAsia" w:hAnsi="Consolas"/>
                <w:color w:val="009999"/>
                <w:sz w:val="21"/>
                <w:szCs w:val="21"/>
              </w:rPr>
              <w:t>2010</w:t>
            </w: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,</w:t>
            </w:r>
            <w:r>
              <w:rPr>
                <w:rStyle w:val="hljs-number"/>
                <w:rFonts w:ascii="Consolas" w:eastAsiaTheme="minorEastAsia" w:hAnsi="Consolas"/>
                <w:color w:val="009999"/>
                <w:sz w:val="21"/>
                <w:szCs w:val="21"/>
              </w:rPr>
              <w:t>10</w:t>
            </w: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),</w:t>
            </w:r>
            <w:r>
              <w:rPr>
                <w:rStyle w:val="hljs-number"/>
                <w:rFonts w:ascii="Consolas" w:eastAsiaTheme="minorEastAsia" w:hAnsi="Consolas"/>
                <w:color w:val="009999"/>
                <w:sz w:val="21"/>
                <w:szCs w:val="21"/>
              </w:rPr>
              <w:t>2016</w:t>
            </w: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)) + theme(</w:t>
            </w:r>
            <w:proofErr w:type="spellStart"/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legend.position</w:t>
            </w:r>
            <w:proofErr w:type="spellEnd"/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 xml:space="preserve"> = c(</w:t>
            </w:r>
            <w:r>
              <w:rPr>
                <w:rStyle w:val="hljs-number"/>
                <w:rFonts w:ascii="Consolas" w:eastAsiaTheme="minorEastAsia" w:hAnsi="Consolas"/>
                <w:color w:val="009999"/>
                <w:sz w:val="21"/>
                <w:szCs w:val="21"/>
              </w:rPr>
              <w:t>0.85</w:t>
            </w: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,</w:t>
            </w:r>
            <w:r>
              <w:rPr>
                <w:rStyle w:val="hljs-number"/>
                <w:rFonts w:ascii="Consolas" w:eastAsiaTheme="minorEastAsia" w:hAnsi="Consolas"/>
                <w:color w:val="009999"/>
                <w:sz w:val="21"/>
                <w:szCs w:val="21"/>
              </w:rPr>
              <w:t>0.2</w:t>
            </w:r>
            <w:r>
              <w:rPr>
                <w:rStyle w:val="HTMLCode"/>
                <w:rFonts w:ascii="Consolas" w:eastAsiaTheme="majorEastAsia" w:hAnsi="Consolas"/>
                <w:sz w:val="21"/>
                <w:szCs w:val="21"/>
              </w:rPr>
              <w:t>))</w:t>
            </w:r>
          </w:p>
          <w:p w14:paraId="59ADFC82" w14:textId="77777777" w:rsidR="00707D40" w:rsidRDefault="00707D40" w:rsidP="00DF027C">
            <w:pPr>
              <w:pStyle w:val="EmphasisText"/>
              <w:jc w:val="center"/>
              <w:rPr>
                <w:noProof/>
              </w:rPr>
            </w:pPr>
          </w:p>
        </w:tc>
      </w:tr>
      <w:tr w:rsidR="004B4F1F" w14:paraId="395EB48C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41E2EB03" w14:textId="0843A700" w:rsidR="004B4F1F" w:rsidRDefault="009C11D3" w:rsidP="00DF027C">
            <w:pPr>
              <w:pStyle w:val="EmphasisText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7BE8E6" wp14:editId="14352484">
                  <wp:extent cx="5720715" cy="289801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7353" cy="2916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1D1" w14:paraId="2488112F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60490144" w14:textId="77777777" w:rsidR="009311D1" w:rsidRPr="009311D1" w:rsidRDefault="009311D1" w:rsidP="009311D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240" w:line="240" w:lineRule="auto"/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</w:pPr>
            <w:r w:rsidRPr="009311D1">
              <w:rPr>
                <w:rFonts w:ascii="Consolas" w:eastAsia="Times New Roman" w:hAnsi="Consolas" w:cs="Courier New"/>
                <w:b w:val="0"/>
                <w:i/>
                <w:iCs/>
                <w:color w:val="999988"/>
                <w:sz w:val="21"/>
                <w:szCs w:val="21"/>
              </w:rPr>
              <w:t># Population by income group</w:t>
            </w:r>
          </w:p>
          <w:p w14:paraId="6BC2806A" w14:textId="77777777" w:rsidR="009311D1" w:rsidRPr="009311D1" w:rsidRDefault="009311D1" w:rsidP="009311D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240" w:line="240" w:lineRule="auto"/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</w:pP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pop %&gt;% gather(</w:t>
            </w:r>
            <w:r w:rsidRPr="009311D1">
              <w:rPr>
                <w:rFonts w:ascii="Consolas" w:eastAsia="Times New Roman" w:hAnsi="Consolas" w:cs="Courier New"/>
                <w:b w:val="0"/>
                <w:color w:val="009999"/>
                <w:sz w:val="21"/>
                <w:szCs w:val="21"/>
              </w:rPr>
              <w:t>5</w:t>
            </w: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:</w:t>
            </w:r>
            <w:r w:rsidRPr="009311D1">
              <w:rPr>
                <w:rFonts w:ascii="Consolas" w:eastAsia="Times New Roman" w:hAnsi="Consolas" w:cs="Courier New"/>
                <w:b w:val="0"/>
                <w:color w:val="009999"/>
                <w:sz w:val="21"/>
                <w:szCs w:val="21"/>
              </w:rPr>
              <w:t>61</w:t>
            </w: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 xml:space="preserve">, key = </w:t>
            </w:r>
            <w:r w:rsidRPr="009311D1">
              <w:rPr>
                <w:rFonts w:ascii="Consolas" w:eastAsia="Times New Roman" w:hAnsi="Consolas" w:cs="Courier New"/>
                <w:b w:val="0"/>
                <w:color w:val="DD1144"/>
                <w:sz w:val="21"/>
                <w:szCs w:val="21"/>
              </w:rPr>
              <w:t>"year"</w:t>
            </w: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 xml:space="preserve">, value = </w:t>
            </w:r>
            <w:r w:rsidRPr="009311D1">
              <w:rPr>
                <w:rFonts w:ascii="Consolas" w:eastAsia="Times New Roman" w:hAnsi="Consolas" w:cs="Courier New"/>
                <w:b w:val="0"/>
                <w:color w:val="DD1144"/>
                <w:sz w:val="21"/>
                <w:szCs w:val="21"/>
              </w:rPr>
              <w:t>"Total"</w:t>
            </w: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) %&gt;% filter(Country %</w:t>
            </w:r>
            <w:r w:rsidRPr="009311D1">
              <w:rPr>
                <w:rFonts w:ascii="Consolas" w:eastAsia="Times New Roman" w:hAnsi="Consolas" w:cs="Courier New"/>
                <w:bCs/>
                <w:color w:val="990000"/>
                <w:sz w:val="21"/>
                <w:szCs w:val="21"/>
              </w:rPr>
              <w:t>in</w:t>
            </w: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% c(</w:t>
            </w:r>
            <w:r w:rsidRPr="009311D1">
              <w:rPr>
                <w:rFonts w:ascii="Consolas" w:eastAsia="Times New Roman" w:hAnsi="Consolas" w:cs="Courier New"/>
                <w:b w:val="0"/>
                <w:color w:val="DD1144"/>
                <w:sz w:val="21"/>
                <w:szCs w:val="21"/>
              </w:rPr>
              <w:t xml:space="preserve">"High </w:t>
            </w:r>
            <w:proofErr w:type="spellStart"/>
            <w:r w:rsidRPr="009311D1">
              <w:rPr>
                <w:rFonts w:ascii="Consolas" w:eastAsia="Times New Roman" w:hAnsi="Consolas" w:cs="Courier New"/>
                <w:b w:val="0"/>
                <w:color w:val="DD1144"/>
                <w:sz w:val="21"/>
                <w:szCs w:val="21"/>
              </w:rPr>
              <w:t>income"</w:t>
            </w: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,</w:t>
            </w:r>
            <w:r w:rsidRPr="009311D1">
              <w:rPr>
                <w:rFonts w:ascii="Consolas" w:eastAsia="Times New Roman" w:hAnsi="Consolas" w:cs="Courier New"/>
                <w:b w:val="0"/>
                <w:color w:val="DD1144"/>
                <w:sz w:val="21"/>
                <w:szCs w:val="21"/>
              </w:rPr>
              <w:t>"Low</w:t>
            </w:r>
            <w:proofErr w:type="spellEnd"/>
            <w:r w:rsidRPr="009311D1">
              <w:rPr>
                <w:rFonts w:ascii="Consolas" w:eastAsia="Times New Roman" w:hAnsi="Consolas" w:cs="Courier New"/>
                <w:b w:val="0"/>
                <w:color w:val="DD1144"/>
                <w:sz w:val="21"/>
                <w:szCs w:val="21"/>
              </w:rPr>
              <w:t xml:space="preserve"> </w:t>
            </w:r>
            <w:proofErr w:type="spellStart"/>
            <w:r w:rsidRPr="009311D1">
              <w:rPr>
                <w:rFonts w:ascii="Consolas" w:eastAsia="Times New Roman" w:hAnsi="Consolas" w:cs="Courier New"/>
                <w:b w:val="0"/>
                <w:color w:val="DD1144"/>
                <w:sz w:val="21"/>
                <w:szCs w:val="21"/>
              </w:rPr>
              <w:t>income"</w:t>
            </w: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,</w:t>
            </w:r>
            <w:r w:rsidRPr="009311D1">
              <w:rPr>
                <w:rFonts w:ascii="Consolas" w:eastAsia="Times New Roman" w:hAnsi="Consolas" w:cs="Courier New"/>
                <w:b w:val="0"/>
                <w:color w:val="DD1144"/>
                <w:sz w:val="21"/>
                <w:szCs w:val="21"/>
              </w:rPr>
              <w:t>"Lower</w:t>
            </w:r>
            <w:proofErr w:type="spellEnd"/>
            <w:r w:rsidRPr="009311D1">
              <w:rPr>
                <w:rFonts w:ascii="Consolas" w:eastAsia="Times New Roman" w:hAnsi="Consolas" w:cs="Courier New"/>
                <w:b w:val="0"/>
                <w:color w:val="DD1144"/>
                <w:sz w:val="21"/>
                <w:szCs w:val="21"/>
              </w:rPr>
              <w:t xml:space="preserve"> middle </w:t>
            </w:r>
            <w:proofErr w:type="spellStart"/>
            <w:r w:rsidRPr="009311D1">
              <w:rPr>
                <w:rFonts w:ascii="Consolas" w:eastAsia="Times New Roman" w:hAnsi="Consolas" w:cs="Courier New"/>
                <w:b w:val="0"/>
                <w:color w:val="DD1144"/>
                <w:sz w:val="21"/>
                <w:szCs w:val="21"/>
              </w:rPr>
              <w:t>income"</w:t>
            </w: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,</w:t>
            </w:r>
            <w:r w:rsidRPr="009311D1">
              <w:rPr>
                <w:rFonts w:ascii="Consolas" w:eastAsia="Times New Roman" w:hAnsi="Consolas" w:cs="Courier New"/>
                <w:b w:val="0"/>
                <w:color w:val="DD1144"/>
                <w:sz w:val="21"/>
                <w:szCs w:val="21"/>
              </w:rPr>
              <w:t>"Low</w:t>
            </w:r>
            <w:proofErr w:type="spellEnd"/>
            <w:r w:rsidRPr="009311D1">
              <w:rPr>
                <w:rFonts w:ascii="Consolas" w:eastAsia="Times New Roman" w:hAnsi="Consolas" w:cs="Courier New"/>
                <w:b w:val="0"/>
                <w:color w:val="DD1144"/>
                <w:sz w:val="21"/>
                <w:szCs w:val="21"/>
              </w:rPr>
              <w:t xml:space="preserve"> &amp; middle </w:t>
            </w:r>
            <w:proofErr w:type="spellStart"/>
            <w:r w:rsidRPr="009311D1">
              <w:rPr>
                <w:rFonts w:ascii="Consolas" w:eastAsia="Times New Roman" w:hAnsi="Consolas" w:cs="Courier New"/>
                <w:b w:val="0"/>
                <w:color w:val="DD1144"/>
                <w:sz w:val="21"/>
                <w:szCs w:val="21"/>
              </w:rPr>
              <w:t>income"</w:t>
            </w: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,</w:t>
            </w:r>
            <w:r w:rsidRPr="009311D1">
              <w:rPr>
                <w:rFonts w:ascii="Consolas" w:eastAsia="Times New Roman" w:hAnsi="Consolas" w:cs="Courier New"/>
                <w:b w:val="0"/>
                <w:color w:val="DD1144"/>
                <w:sz w:val="21"/>
                <w:szCs w:val="21"/>
              </w:rPr>
              <w:t>"Middle</w:t>
            </w:r>
            <w:proofErr w:type="spellEnd"/>
            <w:r w:rsidRPr="009311D1">
              <w:rPr>
                <w:rFonts w:ascii="Consolas" w:eastAsia="Times New Roman" w:hAnsi="Consolas" w:cs="Courier New"/>
                <w:b w:val="0"/>
                <w:color w:val="DD1144"/>
                <w:sz w:val="21"/>
                <w:szCs w:val="21"/>
              </w:rPr>
              <w:t xml:space="preserve"> </w:t>
            </w:r>
            <w:proofErr w:type="spellStart"/>
            <w:r w:rsidRPr="009311D1">
              <w:rPr>
                <w:rFonts w:ascii="Consolas" w:eastAsia="Times New Roman" w:hAnsi="Consolas" w:cs="Courier New"/>
                <w:b w:val="0"/>
                <w:color w:val="DD1144"/>
                <w:sz w:val="21"/>
                <w:szCs w:val="21"/>
              </w:rPr>
              <w:t>income"</w:t>
            </w: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,</w:t>
            </w:r>
            <w:r w:rsidRPr="009311D1">
              <w:rPr>
                <w:rFonts w:ascii="Consolas" w:eastAsia="Times New Roman" w:hAnsi="Consolas" w:cs="Courier New"/>
                <w:b w:val="0"/>
                <w:color w:val="DD1144"/>
                <w:sz w:val="21"/>
                <w:szCs w:val="21"/>
              </w:rPr>
              <w:t>"Upper</w:t>
            </w:r>
            <w:proofErr w:type="spellEnd"/>
            <w:r w:rsidRPr="009311D1">
              <w:rPr>
                <w:rFonts w:ascii="Consolas" w:eastAsia="Times New Roman" w:hAnsi="Consolas" w:cs="Courier New"/>
                <w:b w:val="0"/>
                <w:color w:val="DD1144"/>
                <w:sz w:val="21"/>
                <w:szCs w:val="21"/>
              </w:rPr>
              <w:t xml:space="preserve"> middle income"</w:t>
            </w: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)) %&gt;%</w:t>
            </w:r>
          </w:p>
          <w:p w14:paraId="1FC5663C" w14:textId="77777777" w:rsidR="009311D1" w:rsidRPr="009311D1" w:rsidRDefault="009311D1" w:rsidP="009311D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240" w:line="240" w:lineRule="auto"/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</w:pP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 xml:space="preserve">  select(</w:t>
            </w:r>
            <w:proofErr w:type="spellStart"/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Country,Total,year</w:t>
            </w:r>
            <w:proofErr w:type="spellEnd"/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 xml:space="preserve">) %&gt;% mutate(year = </w:t>
            </w:r>
            <w:proofErr w:type="spellStart"/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as.numeric</w:t>
            </w:r>
            <w:proofErr w:type="spellEnd"/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(</w:t>
            </w:r>
            <w:proofErr w:type="spellStart"/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str_sub</w:t>
            </w:r>
            <w:proofErr w:type="spellEnd"/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(year,</w:t>
            </w:r>
            <w:r w:rsidRPr="009311D1">
              <w:rPr>
                <w:rFonts w:ascii="Consolas" w:eastAsia="Times New Roman" w:hAnsi="Consolas" w:cs="Courier New"/>
                <w:b w:val="0"/>
                <w:color w:val="009999"/>
                <w:sz w:val="21"/>
                <w:szCs w:val="21"/>
              </w:rPr>
              <w:t>2</w:t>
            </w: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))) %&gt;% mutate(Total=Total/</w:t>
            </w:r>
            <w:r w:rsidRPr="009311D1">
              <w:rPr>
                <w:rFonts w:ascii="Consolas" w:eastAsia="Times New Roman" w:hAnsi="Consolas" w:cs="Courier New"/>
                <w:b w:val="0"/>
                <w:color w:val="009999"/>
                <w:sz w:val="21"/>
                <w:szCs w:val="21"/>
              </w:rPr>
              <w:t>1000000</w:t>
            </w: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 xml:space="preserve">) %&gt;% </w:t>
            </w:r>
            <w:proofErr w:type="spellStart"/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ggplot</w:t>
            </w:r>
            <w:proofErr w:type="spellEnd"/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(.,</w:t>
            </w:r>
            <w:proofErr w:type="spellStart"/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aes</w:t>
            </w:r>
            <w:proofErr w:type="spellEnd"/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(</w:t>
            </w:r>
            <w:proofErr w:type="spellStart"/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year,Total,colour</w:t>
            </w:r>
            <w:proofErr w:type="spellEnd"/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 xml:space="preserve">=Country)) + </w:t>
            </w:r>
            <w:proofErr w:type="spellStart"/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geom_line</w:t>
            </w:r>
            <w:proofErr w:type="spellEnd"/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(size=</w:t>
            </w:r>
            <w:r w:rsidRPr="009311D1">
              <w:rPr>
                <w:rFonts w:ascii="Consolas" w:eastAsia="Times New Roman" w:hAnsi="Consolas" w:cs="Courier New"/>
                <w:b w:val="0"/>
                <w:color w:val="009999"/>
                <w:sz w:val="21"/>
                <w:szCs w:val="21"/>
              </w:rPr>
              <w:t>1.4</w:t>
            </w: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) +</w:t>
            </w:r>
          </w:p>
          <w:p w14:paraId="22795A40" w14:textId="63BBBA63" w:rsidR="009311D1" w:rsidRPr="009311D1" w:rsidRDefault="009311D1" w:rsidP="009311D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240" w:line="240" w:lineRule="auto"/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</w:pP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 xml:space="preserve">  </w:t>
            </w:r>
            <w:proofErr w:type="spellStart"/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theme_classic</w:t>
            </w:r>
            <w:proofErr w:type="spellEnd"/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 xml:space="preserve">() + </w:t>
            </w:r>
            <w:proofErr w:type="spellStart"/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ylab</w:t>
            </w:r>
            <w:proofErr w:type="spellEnd"/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(</w:t>
            </w:r>
            <w:r w:rsidRPr="009311D1">
              <w:rPr>
                <w:rFonts w:ascii="Consolas" w:eastAsia="Times New Roman" w:hAnsi="Consolas" w:cs="Courier New"/>
                <w:b w:val="0"/>
                <w:color w:val="DD1144"/>
                <w:sz w:val="21"/>
                <w:szCs w:val="21"/>
              </w:rPr>
              <w:t>"Population (in millions)"</w:t>
            </w: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 xml:space="preserve">) + </w:t>
            </w:r>
            <w:proofErr w:type="spellStart"/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scale_x_continuous</w:t>
            </w:r>
            <w:proofErr w:type="spellEnd"/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(breaks = c(seq(</w:t>
            </w:r>
            <w:r w:rsidRPr="009311D1">
              <w:rPr>
                <w:rFonts w:ascii="Consolas" w:eastAsia="Times New Roman" w:hAnsi="Consolas" w:cs="Courier New"/>
                <w:b w:val="0"/>
                <w:color w:val="009999"/>
                <w:sz w:val="21"/>
                <w:szCs w:val="21"/>
              </w:rPr>
              <w:t>1960</w:t>
            </w: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,</w:t>
            </w:r>
            <w:r w:rsidRPr="009311D1">
              <w:rPr>
                <w:rFonts w:ascii="Consolas" w:eastAsia="Times New Roman" w:hAnsi="Consolas" w:cs="Courier New"/>
                <w:b w:val="0"/>
                <w:color w:val="009999"/>
                <w:sz w:val="21"/>
                <w:szCs w:val="21"/>
              </w:rPr>
              <w:t>2010</w:t>
            </w: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,</w:t>
            </w:r>
            <w:r w:rsidRPr="009311D1">
              <w:rPr>
                <w:rFonts w:ascii="Consolas" w:eastAsia="Times New Roman" w:hAnsi="Consolas" w:cs="Courier New"/>
                <w:b w:val="0"/>
                <w:color w:val="009999"/>
                <w:sz w:val="21"/>
                <w:szCs w:val="21"/>
              </w:rPr>
              <w:t>10</w:t>
            </w: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),</w:t>
            </w:r>
            <w:r w:rsidRPr="009311D1">
              <w:rPr>
                <w:rFonts w:ascii="Consolas" w:eastAsia="Times New Roman" w:hAnsi="Consolas" w:cs="Courier New"/>
                <w:b w:val="0"/>
                <w:color w:val="009999"/>
                <w:sz w:val="21"/>
                <w:szCs w:val="21"/>
              </w:rPr>
              <w:t>2016</w:t>
            </w: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)) + theme(</w:t>
            </w:r>
            <w:proofErr w:type="spellStart"/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legend.position</w:t>
            </w:r>
            <w:proofErr w:type="spellEnd"/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 xml:space="preserve"> = c(</w:t>
            </w:r>
            <w:r w:rsidRPr="009311D1">
              <w:rPr>
                <w:rFonts w:ascii="Consolas" w:eastAsia="Times New Roman" w:hAnsi="Consolas" w:cs="Courier New"/>
                <w:b w:val="0"/>
                <w:color w:val="009999"/>
                <w:sz w:val="21"/>
                <w:szCs w:val="21"/>
              </w:rPr>
              <w:t>0.15</w:t>
            </w: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,</w:t>
            </w:r>
            <w:r w:rsidRPr="009311D1">
              <w:rPr>
                <w:rFonts w:ascii="Consolas" w:eastAsia="Times New Roman" w:hAnsi="Consolas" w:cs="Courier New"/>
                <w:b w:val="0"/>
                <w:color w:val="009999"/>
                <w:sz w:val="21"/>
                <w:szCs w:val="21"/>
              </w:rPr>
              <w:t>0.85</w:t>
            </w:r>
            <w:r w:rsidRPr="009311D1">
              <w:rPr>
                <w:rFonts w:ascii="Consolas" w:eastAsia="Times New Roman" w:hAnsi="Consolas" w:cs="Courier New"/>
                <w:b w:val="0"/>
                <w:color w:val="auto"/>
                <w:sz w:val="21"/>
                <w:szCs w:val="21"/>
              </w:rPr>
              <w:t>))</w:t>
            </w:r>
          </w:p>
        </w:tc>
      </w:tr>
      <w:tr w:rsidR="00DF027C" w14:paraId="517B30D3" w14:textId="77777777" w:rsidTr="00DF027C">
        <w:trPr>
          <w:trHeight w:val="5931"/>
        </w:trPr>
        <w:tc>
          <w:tcPr>
            <w:tcW w:w="9999" w:type="dxa"/>
          </w:tcPr>
          <w:p w14:paraId="18A5C02E" w14:textId="77777777" w:rsidR="00DF027C" w:rsidRDefault="00DF027C" w:rsidP="00DF027C">
            <w:pPr>
              <w:pStyle w:val="EmphasisText"/>
              <w:rPr>
                <w:i/>
                <w:sz w:val="36"/>
              </w:rPr>
            </w:pPr>
          </w:p>
          <w:p w14:paraId="4E70E278" w14:textId="6E5573BB" w:rsidR="00DF027C" w:rsidRDefault="009F5805" w:rsidP="00DF027C">
            <w:pPr>
              <w:pStyle w:val="Content"/>
            </w:pPr>
            <w:r>
              <w:t xml:space="preserve">Kaggle Data: </w:t>
            </w:r>
            <w:hyperlink r:id="rId18" w:history="1">
              <w:r w:rsidR="006C774A" w:rsidRPr="0029040B">
                <w:rPr>
                  <w:rStyle w:val="Hyperlink"/>
                </w:rPr>
                <w:t>https://www.kaggle.com/gemartin/world-bank-data-1960-to-2016</w:t>
              </w:r>
            </w:hyperlink>
          </w:p>
          <w:p w14:paraId="536126FE" w14:textId="77777777" w:rsidR="006C774A" w:rsidRDefault="006C774A" w:rsidP="00DF027C">
            <w:pPr>
              <w:pStyle w:val="Content"/>
            </w:pPr>
          </w:p>
          <w:p w14:paraId="22C60D50" w14:textId="77777777" w:rsidR="006C774A" w:rsidRDefault="006C774A" w:rsidP="00DF027C">
            <w:pPr>
              <w:pStyle w:val="Content"/>
              <w:rPr>
                <w:rStyle w:val="Hyperlink"/>
                <w:szCs w:val="28"/>
              </w:rPr>
            </w:pPr>
            <w:r>
              <w:t xml:space="preserve">Image of world: </w:t>
            </w:r>
            <w:hyperlink r:id="rId19" w:history="1">
              <w:r w:rsidRPr="006C774A">
                <w:rPr>
                  <w:rStyle w:val="Hyperlink"/>
                  <w:szCs w:val="28"/>
                </w:rPr>
                <w:t>hadassahinternational.org</w:t>
              </w:r>
            </w:hyperlink>
          </w:p>
          <w:p w14:paraId="10FFEEFF" w14:textId="77777777" w:rsidR="001C0DB9" w:rsidRDefault="001C0DB9" w:rsidP="00DF027C">
            <w:pPr>
              <w:pStyle w:val="Content"/>
            </w:pPr>
            <w:r>
              <w:rPr>
                <w:noProof/>
              </w:rPr>
              <w:drawing>
                <wp:inline distT="0" distB="0" distL="0" distR="0" wp14:anchorId="760F7D33" wp14:editId="4B431320">
                  <wp:extent cx="6309360" cy="490283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4902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5D6B8" w14:textId="2C7AEE45" w:rsidR="009E1548" w:rsidRPr="009F5805" w:rsidRDefault="009E1548" w:rsidP="00DF027C">
            <w:pPr>
              <w:pStyle w:val="Content"/>
            </w:pPr>
            <w:r w:rsidRPr="009E1548">
              <w:t>https://www.kaggle.com/sanwal092/fertility-rate-vs-population</w:t>
            </w:r>
          </w:p>
        </w:tc>
      </w:tr>
    </w:tbl>
    <w:p w14:paraId="7E0D02A3" w14:textId="62C70621" w:rsidR="0087605E" w:rsidRDefault="0087605E" w:rsidP="00DF027C"/>
    <w:p w14:paraId="08430DFD" w14:textId="69E5544A" w:rsidR="00BB378D" w:rsidRPr="00D70D02" w:rsidRDefault="00BB378D" w:rsidP="00DF027C">
      <w:r>
        <w:t xml:space="preserve">Countries json: </w:t>
      </w:r>
      <w:hyperlink r:id="rId21" w:history="1">
        <w:r>
          <w:rPr>
            <w:rStyle w:val="Hyperlink"/>
          </w:rPr>
          <w:t>A list of countries in JSON · GitHub</w:t>
        </w:r>
      </w:hyperlink>
    </w:p>
    <w:sectPr w:rsidR="00BB378D" w:rsidRPr="00D70D02" w:rsidSect="00DF027C">
      <w:headerReference w:type="default" r:id="rId22"/>
      <w:footerReference w:type="default" r:id="rId23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4D91B" w14:textId="77777777" w:rsidR="00AC16A5" w:rsidRDefault="00AC16A5">
      <w:r>
        <w:separator/>
      </w:r>
    </w:p>
    <w:p w14:paraId="4AD9BC98" w14:textId="77777777" w:rsidR="00AC16A5" w:rsidRDefault="00AC16A5"/>
  </w:endnote>
  <w:endnote w:type="continuationSeparator" w:id="0">
    <w:p w14:paraId="0C95685F" w14:textId="77777777" w:rsidR="00AC16A5" w:rsidRDefault="00AC16A5">
      <w:r>
        <w:continuationSeparator/>
      </w:r>
    </w:p>
    <w:p w14:paraId="5AD1B61D" w14:textId="77777777" w:rsidR="00AC16A5" w:rsidRDefault="00AC16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EE1E00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801C59D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4CE20" w14:textId="77777777" w:rsidR="00AC16A5" w:rsidRDefault="00AC16A5">
      <w:r>
        <w:separator/>
      </w:r>
    </w:p>
    <w:p w14:paraId="6164A041" w14:textId="77777777" w:rsidR="00AC16A5" w:rsidRDefault="00AC16A5"/>
  </w:footnote>
  <w:footnote w:type="continuationSeparator" w:id="0">
    <w:p w14:paraId="6EB6709F" w14:textId="77777777" w:rsidR="00AC16A5" w:rsidRDefault="00AC16A5">
      <w:r>
        <w:continuationSeparator/>
      </w:r>
    </w:p>
    <w:p w14:paraId="680B707B" w14:textId="77777777" w:rsidR="00AC16A5" w:rsidRDefault="00AC16A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47316E0A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6473BD48" w14:textId="77777777" w:rsidR="00D077E9" w:rsidRDefault="00D077E9">
          <w:pPr>
            <w:pStyle w:val="Header"/>
          </w:pPr>
        </w:p>
      </w:tc>
    </w:tr>
  </w:tbl>
  <w:p w14:paraId="4E574B46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27B07"/>
    <w:multiLevelType w:val="multilevel"/>
    <w:tmpl w:val="0EFC4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C4E"/>
    <w:rsid w:val="0002482E"/>
    <w:rsid w:val="00050324"/>
    <w:rsid w:val="000A0150"/>
    <w:rsid w:val="000E63C9"/>
    <w:rsid w:val="00130E9D"/>
    <w:rsid w:val="00150A6D"/>
    <w:rsid w:val="00185B35"/>
    <w:rsid w:val="001C0DB9"/>
    <w:rsid w:val="001F2BC8"/>
    <w:rsid w:val="001F5F6B"/>
    <w:rsid w:val="00240579"/>
    <w:rsid w:val="00243EBC"/>
    <w:rsid w:val="00246A35"/>
    <w:rsid w:val="00284348"/>
    <w:rsid w:val="0028453E"/>
    <w:rsid w:val="002F51F5"/>
    <w:rsid w:val="00312137"/>
    <w:rsid w:val="00330359"/>
    <w:rsid w:val="003359D9"/>
    <w:rsid w:val="0033762F"/>
    <w:rsid w:val="00352093"/>
    <w:rsid w:val="00366C7E"/>
    <w:rsid w:val="00384EA3"/>
    <w:rsid w:val="003A39A1"/>
    <w:rsid w:val="003C2191"/>
    <w:rsid w:val="003D3863"/>
    <w:rsid w:val="004110DE"/>
    <w:rsid w:val="00422DC8"/>
    <w:rsid w:val="0044085A"/>
    <w:rsid w:val="004660BC"/>
    <w:rsid w:val="004B21A5"/>
    <w:rsid w:val="004B4F1F"/>
    <w:rsid w:val="004C0BAE"/>
    <w:rsid w:val="005037F0"/>
    <w:rsid w:val="00516A86"/>
    <w:rsid w:val="005275F6"/>
    <w:rsid w:val="00572102"/>
    <w:rsid w:val="005B545F"/>
    <w:rsid w:val="005F1BB0"/>
    <w:rsid w:val="00656C4D"/>
    <w:rsid w:val="006C774A"/>
    <w:rsid w:val="006D0FF9"/>
    <w:rsid w:val="006E5716"/>
    <w:rsid w:val="00707D40"/>
    <w:rsid w:val="007302B3"/>
    <w:rsid w:val="00730733"/>
    <w:rsid w:val="00730E3A"/>
    <w:rsid w:val="00736AAF"/>
    <w:rsid w:val="0074565A"/>
    <w:rsid w:val="00765B2A"/>
    <w:rsid w:val="00783A34"/>
    <w:rsid w:val="007C6B52"/>
    <w:rsid w:val="007D16C5"/>
    <w:rsid w:val="00862FE4"/>
    <w:rsid w:val="0086389A"/>
    <w:rsid w:val="0087605E"/>
    <w:rsid w:val="008B1FEE"/>
    <w:rsid w:val="008E0266"/>
    <w:rsid w:val="008E569B"/>
    <w:rsid w:val="00903C32"/>
    <w:rsid w:val="00916B16"/>
    <w:rsid w:val="009173B9"/>
    <w:rsid w:val="009311D1"/>
    <w:rsid w:val="0093335D"/>
    <w:rsid w:val="0093613E"/>
    <w:rsid w:val="00943026"/>
    <w:rsid w:val="00966B81"/>
    <w:rsid w:val="009C11D3"/>
    <w:rsid w:val="009C7720"/>
    <w:rsid w:val="009E1548"/>
    <w:rsid w:val="009F5805"/>
    <w:rsid w:val="00A23AFA"/>
    <w:rsid w:val="00A31B3E"/>
    <w:rsid w:val="00A532F3"/>
    <w:rsid w:val="00A8489E"/>
    <w:rsid w:val="00AB0E96"/>
    <w:rsid w:val="00AC16A5"/>
    <w:rsid w:val="00AC29F3"/>
    <w:rsid w:val="00B231E5"/>
    <w:rsid w:val="00B643DF"/>
    <w:rsid w:val="00BB378D"/>
    <w:rsid w:val="00BE3C4E"/>
    <w:rsid w:val="00C02B87"/>
    <w:rsid w:val="00C4086D"/>
    <w:rsid w:val="00C57385"/>
    <w:rsid w:val="00CA1896"/>
    <w:rsid w:val="00CA764C"/>
    <w:rsid w:val="00CB5B28"/>
    <w:rsid w:val="00CF5371"/>
    <w:rsid w:val="00D0323A"/>
    <w:rsid w:val="00D0559F"/>
    <w:rsid w:val="00D077E9"/>
    <w:rsid w:val="00D42CB7"/>
    <w:rsid w:val="00D5413D"/>
    <w:rsid w:val="00D570A9"/>
    <w:rsid w:val="00D7002F"/>
    <w:rsid w:val="00D70D02"/>
    <w:rsid w:val="00D770C7"/>
    <w:rsid w:val="00D86945"/>
    <w:rsid w:val="00D90290"/>
    <w:rsid w:val="00DD152F"/>
    <w:rsid w:val="00DE213F"/>
    <w:rsid w:val="00DF027C"/>
    <w:rsid w:val="00E00A32"/>
    <w:rsid w:val="00E154AA"/>
    <w:rsid w:val="00E22ACD"/>
    <w:rsid w:val="00E254DF"/>
    <w:rsid w:val="00E620B0"/>
    <w:rsid w:val="00E81B40"/>
    <w:rsid w:val="00EF555B"/>
    <w:rsid w:val="00F027BB"/>
    <w:rsid w:val="00F11DCF"/>
    <w:rsid w:val="00F162EA"/>
    <w:rsid w:val="00F52D27"/>
    <w:rsid w:val="00F643A0"/>
    <w:rsid w:val="00F83527"/>
    <w:rsid w:val="00FD583F"/>
    <w:rsid w:val="00FD7488"/>
    <w:rsid w:val="00FF16B4"/>
    <w:rsid w:val="00FF1C93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8DD492"/>
  <w15:docId w15:val="{030221CA-806C-4E01-B661-8930EB01E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NormalWeb">
    <w:name w:val="Normal (Web)"/>
    <w:basedOn w:val="Normal"/>
    <w:uiPriority w:val="99"/>
    <w:semiHidden/>
    <w:unhideWhenUsed/>
    <w:rsid w:val="009F58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F580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0BA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7D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7D4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07D40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707D40"/>
  </w:style>
  <w:style w:type="character" w:customStyle="1" w:styleId="hljs-number">
    <w:name w:val="hljs-number"/>
    <w:basedOn w:val="DefaultParagraphFont"/>
    <w:rsid w:val="00707D40"/>
  </w:style>
  <w:style w:type="character" w:customStyle="1" w:styleId="hljs-string">
    <w:name w:val="hljs-string"/>
    <w:basedOn w:val="DefaultParagraphFont"/>
    <w:rsid w:val="00707D40"/>
  </w:style>
  <w:style w:type="character" w:customStyle="1" w:styleId="hljs-keyword">
    <w:name w:val="hljs-keyword"/>
    <w:basedOn w:val="DefaultParagraphFont"/>
    <w:rsid w:val="00707D40"/>
  </w:style>
  <w:style w:type="character" w:styleId="FollowedHyperlink">
    <w:name w:val="FollowedHyperlink"/>
    <w:basedOn w:val="DefaultParagraphFont"/>
    <w:uiPriority w:val="99"/>
    <w:semiHidden/>
    <w:unhideWhenUsed/>
    <w:rsid w:val="00422DC8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35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data.worldbank.org/indicator/SP.DYN.TFRT.IN" TargetMode="External"/><Relationship Id="rId18" Type="http://schemas.openxmlformats.org/officeDocument/2006/relationships/hyperlink" Target="https://www.kaggle.com/gemartin/world-bank-data-1960-to-2016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st.github.com/Keeguon/2310008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ata.worldbank.org/indicator/SP.DYN.LE00.IN" TargetMode="External"/><Relationship Id="rId17" Type="http://schemas.openxmlformats.org/officeDocument/2006/relationships/image" Target="media/image5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ata.worldbank.org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towardsdatascience.com/what-really-drives-higher-life-expectancy-e1c1ec22f6e1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svg"/><Relationship Id="rId19" Type="http://schemas.openxmlformats.org/officeDocument/2006/relationships/hyperlink" Target="hadassahinternational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ata.worldbank.org/indicator/SP.POP.TOTL" TargetMode="External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lla\AppData\Local\Microsoft\Office\16.0\DTS\en-US%7b7355AF73-E9F0-4F14-B220-DDA180AADB9F%7d\%7b24B163E7-918C-4D8D-B172-3501F5012F75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E286208DE69488BA5EABA72E9A525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003FD2-614B-4813-8898-ADF6A3F773B5}"/>
      </w:docPartPr>
      <w:docPartBody>
        <w:p w:rsidR="00151EB2" w:rsidRDefault="00BC09C5">
          <w:pPr>
            <w:pStyle w:val="4E286208DE69488BA5EABA72E9A52586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November 17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305EEAB8665D44608EA71B1B657D5D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9ACB16-951C-46EC-B9BE-88E7EDEA5928}"/>
      </w:docPartPr>
      <w:docPartBody>
        <w:p w:rsidR="00151EB2" w:rsidRDefault="00BC09C5">
          <w:pPr>
            <w:pStyle w:val="305EEAB8665D44608EA71B1B657D5D2F"/>
          </w:pPr>
          <w:r>
            <w:t>COMPANY NAME</w:t>
          </w:r>
        </w:p>
      </w:docPartBody>
    </w:docPart>
    <w:docPart>
      <w:docPartPr>
        <w:name w:val="393122C553CD4E4DBD563F7BDE3A7D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36A019-265E-421A-AEF3-689DB0B50E59}"/>
      </w:docPartPr>
      <w:docPartBody>
        <w:p w:rsidR="00151EB2" w:rsidRDefault="00BC09C5">
          <w:pPr>
            <w:pStyle w:val="393122C553CD4E4DBD563F7BDE3A7DA7"/>
          </w:pPr>
          <w:r>
            <w:t>Your Name</w:t>
          </w:r>
        </w:p>
      </w:docPartBody>
    </w:docPart>
    <w:docPart>
      <w:docPartPr>
        <w:name w:val="5329E27E971C40A4B437D6E8433980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48F9E6-935C-447D-A8EF-D2D249563A5B}"/>
      </w:docPartPr>
      <w:docPartBody>
        <w:p w:rsidR="00151EB2" w:rsidRDefault="00BC09C5">
          <w:pPr>
            <w:pStyle w:val="5329E27E971C40A4B437D6E8433980CE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9C5"/>
    <w:rsid w:val="00083A54"/>
    <w:rsid w:val="000B01C3"/>
    <w:rsid w:val="00151EB2"/>
    <w:rsid w:val="00352316"/>
    <w:rsid w:val="00357056"/>
    <w:rsid w:val="004E7FD5"/>
    <w:rsid w:val="005D47F6"/>
    <w:rsid w:val="00694FED"/>
    <w:rsid w:val="008165F7"/>
    <w:rsid w:val="00BC09C5"/>
    <w:rsid w:val="00E52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4E286208DE69488BA5EABA72E9A52586">
    <w:name w:val="4E286208DE69488BA5EABA72E9A52586"/>
  </w:style>
  <w:style w:type="paragraph" w:customStyle="1" w:styleId="305EEAB8665D44608EA71B1B657D5D2F">
    <w:name w:val="305EEAB8665D44608EA71B1B657D5D2F"/>
  </w:style>
  <w:style w:type="paragraph" w:customStyle="1" w:styleId="393122C553CD4E4DBD563F7BDE3A7DA7">
    <w:name w:val="393122C553CD4E4DBD563F7BDE3A7DA7"/>
  </w:style>
  <w:style w:type="paragraph" w:customStyle="1" w:styleId="5329E27E971C40A4B437D6E8433980CE">
    <w:name w:val="5329E27E971C40A4B437D6E8433980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Mark Wallace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{24B163E7-918C-4D8D-B172-3501F5012F75}tf16392850_win32.dotx</Template>
  <TotalTime>216</TotalTime>
  <Pages>4</Pages>
  <Words>473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Mark Wallace</dc:creator>
  <cp:keywords/>
  <cp:lastModifiedBy>Mark Wallace</cp:lastModifiedBy>
  <cp:revision>16</cp:revision>
  <cp:lastPrinted>2006-08-01T17:47:00Z</cp:lastPrinted>
  <dcterms:created xsi:type="dcterms:W3CDTF">2021-11-17T12:12:00Z</dcterms:created>
  <dcterms:modified xsi:type="dcterms:W3CDTF">2021-11-22T22:06:00Z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