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3190" w14:textId="1713E544" w:rsidR="00744CDC" w:rsidRDefault="005002B9">
      <w:r>
        <w:t xml:space="preserve">28 – Arquitetura de dados </w:t>
      </w:r>
    </w:p>
    <w:p w14:paraId="5E15CB67" w14:textId="2CF8569E" w:rsidR="005002B9" w:rsidRDefault="005002B9">
      <w:r>
        <w:t xml:space="preserve">Sistemas fonte bronze ou RAW. </w:t>
      </w:r>
    </w:p>
    <w:p w14:paraId="32745721" w14:textId="68987EE4" w:rsidR="005002B9" w:rsidRDefault="005002B9">
      <w:r>
        <w:t>No bronze onde estão os dados brutos vindo da origem dos sistemas bancários.</w:t>
      </w:r>
    </w:p>
    <w:p w14:paraId="1E8C5652" w14:textId="77777777" w:rsidR="005002B9" w:rsidRDefault="005002B9"/>
    <w:p w14:paraId="6D157277" w14:textId="50CF18FE" w:rsidR="005002B9" w:rsidRDefault="00D46FE2">
      <w:r>
        <w:t xml:space="preserve">Silver ou Trusted </w:t>
      </w:r>
    </w:p>
    <w:p w14:paraId="37EBF439" w14:textId="77777777" w:rsidR="00D46FE2" w:rsidRDefault="00D46FE2">
      <w:r>
        <w:t>Dados tratados e com padrão definido pelas regras de Negócio.</w:t>
      </w:r>
    </w:p>
    <w:p w14:paraId="5F2DFE25" w14:textId="77777777" w:rsidR="00D46FE2" w:rsidRDefault="00D46FE2">
      <w:r>
        <w:t xml:space="preserve">Aplicação de limpeza de dados e deduplicação. </w:t>
      </w:r>
    </w:p>
    <w:p w14:paraId="327EFF9A" w14:textId="77777777" w:rsidR="00D46FE2" w:rsidRDefault="00D46FE2"/>
    <w:p w14:paraId="7CBE50FB" w14:textId="77777777" w:rsidR="00D46FE2" w:rsidRDefault="00D46FE2">
      <w:r>
        <w:t xml:space="preserve">Gold ou Modelo Dimensional </w:t>
      </w:r>
    </w:p>
    <w:p w14:paraId="4E415A4E" w14:textId="60058B33" w:rsidR="00D46FE2" w:rsidRDefault="00D46FE2">
      <w:r w:rsidRPr="00D46FE2">
        <w:t>Data Warehouse - definindo a estrutura</w:t>
      </w:r>
      <w:r>
        <w:t xml:space="preserve"> das tabelas em formato start schema com tabelas fatos e dimensões. Otimizados para time analítico.</w:t>
      </w:r>
    </w:p>
    <w:p w14:paraId="2D762E1B" w14:textId="5D5A7243" w:rsidR="00D46FE2" w:rsidRDefault="0087340E">
      <w:r>
        <w:t xml:space="preserve">Na Semantic Layer – Onde a consumo das bases de dados com time analítico em ferramentas de visualização de dados como </w:t>
      </w:r>
      <w:r w:rsidR="0012617B">
        <w:t>PowerBi etc.</w:t>
      </w:r>
      <w:r>
        <w:t xml:space="preserve"> </w:t>
      </w:r>
    </w:p>
    <w:p w14:paraId="142782A4" w14:textId="31E862A1" w:rsidR="0087340E" w:rsidRDefault="0087340E">
      <w:r>
        <w:t xml:space="preserve">Define às métricas e regras de </w:t>
      </w:r>
      <w:r w:rsidR="0040619C">
        <w:t>negócio</w:t>
      </w:r>
      <w:r>
        <w:t>.</w:t>
      </w:r>
    </w:p>
    <w:p w14:paraId="0A5BF148" w14:textId="1036617B" w:rsidR="0040619C" w:rsidRDefault="0040619C">
      <w:r>
        <w:t>Para deixar a arquitetura mais robusta.</w:t>
      </w:r>
    </w:p>
    <w:p w14:paraId="5AC0AEFA" w14:textId="720A7008" w:rsidR="0040619C" w:rsidRDefault="0040619C">
      <w:r>
        <w:t>Governança de Dados – catálogo de dados e linhagem para rastrear a origem e às transformações desses dados. Como Unity Catalog do databricks.</w:t>
      </w:r>
    </w:p>
    <w:p w14:paraId="7B3BD2CB" w14:textId="4B34644A" w:rsidR="00AE3558" w:rsidRDefault="00AE3558">
      <w:r>
        <w:t xml:space="preserve">Perfomance – usando particionamento, índices e views materalizadas. </w:t>
      </w:r>
    </w:p>
    <w:p w14:paraId="597C3BD5" w14:textId="49A46B23" w:rsidR="00AE3558" w:rsidRDefault="00767CD7">
      <w:r>
        <w:t>Segurança usando mascaramento de dados sensíveis (PII) e RBAC para controle de acesso.</w:t>
      </w:r>
    </w:p>
    <w:p w14:paraId="2D0DB539" w14:textId="175FBA5B" w:rsidR="00767CD7" w:rsidRDefault="00767CD7">
      <w:r>
        <w:t>Automação e orquestração do processo de ETL OU ELT usando AIRFLOW ou data factory</w:t>
      </w:r>
      <w:r w:rsidR="00254BF1">
        <w:t>.</w:t>
      </w:r>
      <w:r>
        <w:t xml:space="preserve"> </w:t>
      </w:r>
    </w:p>
    <w:p w14:paraId="6AFC0DFC" w14:textId="14EE7572" w:rsidR="00AE3558" w:rsidRDefault="009D4A4A">
      <w:r w:rsidRPr="009D4A4A">
        <w:t>Para dados Streaming ou Kafka streaming como pix é</w:t>
      </w:r>
      <w:r>
        <w:t xml:space="preserve"> em tempo real.</w:t>
      </w:r>
    </w:p>
    <w:p w14:paraId="4ED63C73" w14:textId="2AB612E1" w:rsidR="00A52594" w:rsidRDefault="00A52594">
      <w:r>
        <w:t xml:space="preserve">Os Datamarts para time de marketing, antifraude, risco de crédito e financeiro </w:t>
      </w:r>
    </w:p>
    <w:p w14:paraId="577F191B" w14:textId="60E2F989" w:rsidR="00A52594" w:rsidRPr="009D4A4A" w:rsidRDefault="00A52594">
      <w:r>
        <w:t>Criando views para às regras de negócio para cada time.</w:t>
      </w:r>
    </w:p>
    <w:p w14:paraId="530861B7" w14:textId="77777777" w:rsidR="0040619C" w:rsidRPr="009D4A4A" w:rsidRDefault="0040619C"/>
    <w:p w14:paraId="59A64B47" w14:textId="77777777" w:rsidR="0040619C" w:rsidRPr="009D4A4A" w:rsidRDefault="0040619C"/>
    <w:p w14:paraId="525DF7AE" w14:textId="77777777" w:rsidR="00D46FE2" w:rsidRPr="009D4A4A" w:rsidRDefault="00D46FE2"/>
    <w:sectPr w:rsidR="00D46FE2" w:rsidRPr="009D4A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B9"/>
    <w:rsid w:val="0012617B"/>
    <w:rsid w:val="00254BF1"/>
    <w:rsid w:val="0040619C"/>
    <w:rsid w:val="005002B9"/>
    <w:rsid w:val="00744CDC"/>
    <w:rsid w:val="00767CD7"/>
    <w:rsid w:val="008213D6"/>
    <w:rsid w:val="0087340E"/>
    <w:rsid w:val="009D4A4A"/>
    <w:rsid w:val="00A52594"/>
    <w:rsid w:val="00A83FDE"/>
    <w:rsid w:val="00AE3558"/>
    <w:rsid w:val="00D0632E"/>
    <w:rsid w:val="00D46FE2"/>
    <w:rsid w:val="00E7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D081"/>
  <w15:chartTrackingRefBased/>
  <w15:docId w15:val="{C78D48BA-A8B5-42B6-B421-18762018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Neves da Silva</dc:creator>
  <cp:keywords/>
  <dc:description/>
  <cp:lastModifiedBy>Wallace Neves da Silva</cp:lastModifiedBy>
  <cp:revision>11</cp:revision>
  <dcterms:created xsi:type="dcterms:W3CDTF">2026-09-02T12:38:00Z</dcterms:created>
  <dcterms:modified xsi:type="dcterms:W3CDTF">2026-09-03T16:43:00Z</dcterms:modified>
</cp:coreProperties>
</file>