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E9B71" w14:textId="77777777" w:rsidR="004520A7" w:rsidRPr="007021F9" w:rsidRDefault="00000000" w:rsidP="007021F9">
      <w:pPr>
        <w:pStyle w:val="Ttulo"/>
        <w:ind w:left="720" w:hanging="720"/>
        <w:rPr>
          <w:lang w:val="es-GT"/>
        </w:rPr>
      </w:pPr>
      <w:r w:rsidRPr="007021F9">
        <w:rPr>
          <w:lang w:val="es-GT"/>
        </w:rPr>
        <w:t xml:space="preserve">Plan de codificación por requisito del </w:t>
      </w:r>
      <w:proofErr w:type="spellStart"/>
      <w:r w:rsidRPr="007021F9">
        <w:rPr>
          <w:lang w:val="es-GT"/>
        </w:rPr>
        <w:t>frontend</w:t>
      </w:r>
      <w:proofErr w:type="spellEnd"/>
      <w:r w:rsidRPr="007021F9">
        <w:rPr>
          <w:lang w:val="es-GT"/>
        </w:rPr>
        <w:t xml:space="preserve"> de reservas</w:t>
      </w:r>
    </w:p>
    <w:p w14:paraId="040E1353" w14:textId="77777777" w:rsidR="004520A7" w:rsidRPr="007021F9" w:rsidRDefault="00000000">
      <w:pPr>
        <w:rPr>
          <w:lang w:val="es-GT"/>
        </w:rPr>
      </w:pPr>
      <w:r w:rsidRPr="007021F9">
        <w:rPr>
          <w:lang w:val="es-GT"/>
        </w:rPr>
        <w:t xml:space="preserve">Planificación de 19 </w:t>
      </w:r>
      <w:proofErr w:type="spellStart"/>
      <w:r w:rsidRPr="007021F9">
        <w:rPr>
          <w:lang w:val="es-GT"/>
        </w:rPr>
        <w:t>sprints</w:t>
      </w:r>
      <w:proofErr w:type="spellEnd"/>
      <w:r w:rsidRPr="007021F9">
        <w:rPr>
          <w:lang w:val="es-GT"/>
        </w:rPr>
        <w:t xml:space="preserve"> y aprobación de publicación</w:t>
      </w:r>
    </w:p>
    <w:p w14:paraId="2B07FF64" w14:textId="77777777" w:rsidR="004520A7" w:rsidRDefault="00000000">
      <w:pPr>
        <w:pStyle w:val="Ttulo1"/>
      </w:pPr>
      <w:bookmarkStart w:id="0" w:name="_Toc243255881"/>
      <w:proofErr w:type="spellStart"/>
      <w:r>
        <w:t>Índice</w:t>
      </w:r>
      <w:bookmarkEnd w:id="0"/>
      <w:proofErr w:type="spellEnd"/>
    </w:p>
    <w:p w14:paraId="32FC371D" w14:textId="2474B794" w:rsidR="007021F9" w:rsidRDefault="00000000">
      <w:pPr>
        <w:pStyle w:val="TDC1"/>
        <w:tabs>
          <w:tab w:val="right" w:leader="dot" w:pos="9622"/>
        </w:tabs>
        <w:rPr>
          <w:noProof/>
        </w:rPr>
      </w:pPr>
      <w:r>
        <w:fldChar w:fldCharType="begin"/>
      </w:r>
      <w:r>
        <w:instrText>TOC \o "1-2" \h \z \u</w:instrText>
      </w:r>
      <w:r>
        <w:fldChar w:fldCharType="separate"/>
      </w:r>
      <w:hyperlink w:anchor="_Toc243255881" w:history="1">
        <w:r w:rsidR="007021F9" w:rsidRPr="00D56080">
          <w:rPr>
            <w:rStyle w:val="Hipervnculo"/>
            <w:noProof/>
          </w:rPr>
          <w:t>Índice</w:t>
        </w:r>
        <w:r w:rsidR="007021F9">
          <w:rPr>
            <w:noProof/>
            <w:webHidden/>
          </w:rPr>
          <w:tab/>
        </w:r>
        <w:r w:rsidR="007021F9">
          <w:rPr>
            <w:noProof/>
            <w:webHidden/>
          </w:rPr>
          <w:fldChar w:fldCharType="begin"/>
        </w:r>
        <w:r w:rsidR="007021F9">
          <w:rPr>
            <w:noProof/>
            <w:webHidden/>
          </w:rPr>
          <w:instrText xml:space="preserve"> PAGEREF _Toc243255881 \h </w:instrText>
        </w:r>
        <w:r w:rsidR="007021F9">
          <w:rPr>
            <w:noProof/>
            <w:webHidden/>
          </w:rPr>
        </w:r>
        <w:r w:rsidR="007021F9">
          <w:rPr>
            <w:noProof/>
            <w:webHidden/>
          </w:rPr>
          <w:fldChar w:fldCharType="separate"/>
        </w:r>
        <w:r w:rsidR="007021F9">
          <w:rPr>
            <w:noProof/>
            <w:webHidden/>
          </w:rPr>
          <w:t>1</w:t>
        </w:r>
        <w:r w:rsidR="007021F9">
          <w:rPr>
            <w:noProof/>
            <w:webHidden/>
          </w:rPr>
          <w:fldChar w:fldCharType="end"/>
        </w:r>
      </w:hyperlink>
    </w:p>
    <w:p w14:paraId="10DB297B" w14:textId="78BE1E7E" w:rsidR="007021F9" w:rsidRDefault="007021F9">
      <w:pPr>
        <w:pStyle w:val="TDC1"/>
        <w:tabs>
          <w:tab w:val="right" w:leader="dot" w:pos="9622"/>
        </w:tabs>
        <w:rPr>
          <w:noProof/>
        </w:rPr>
      </w:pPr>
      <w:hyperlink w:anchor="_Toc243255882" w:history="1">
        <w:r w:rsidRPr="00D56080">
          <w:rPr>
            <w:rStyle w:val="Hipervnculo"/>
            <w:noProof/>
          </w:rPr>
          <w:t>Objetivo y forma de entrega</w:t>
        </w:r>
        <w:r>
          <w:rPr>
            <w:noProof/>
            <w:webHidden/>
          </w:rPr>
          <w:tab/>
        </w:r>
        <w:r>
          <w:rPr>
            <w:noProof/>
            <w:webHidden/>
          </w:rPr>
          <w:fldChar w:fldCharType="begin"/>
        </w:r>
        <w:r>
          <w:rPr>
            <w:noProof/>
            <w:webHidden/>
          </w:rPr>
          <w:instrText xml:space="preserve"> PAGEREF _Toc243255882 \h </w:instrText>
        </w:r>
        <w:r>
          <w:rPr>
            <w:noProof/>
            <w:webHidden/>
          </w:rPr>
        </w:r>
        <w:r>
          <w:rPr>
            <w:noProof/>
            <w:webHidden/>
          </w:rPr>
          <w:fldChar w:fldCharType="separate"/>
        </w:r>
        <w:r>
          <w:rPr>
            <w:noProof/>
            <w:webHidden/>
          </w:rPr>
          <w:t>2</w:t>
        </w:r>
        <w:r>
          <w:rPr>
            <w:noProof/>
            <w:webHidden/>
          </w:rPr>
          <w:fldChar w:fldCharType="end"/>
        </w:r>
      </w:hyperlink>
    </w:p>
    <w:p w14:paraId="42D31446" w14:textId="3C33F805" w:rsidR="007021F9" w:rsidRDefault="007021F9">
      <w:pPr>
        <w:pStyle w:val="TDC1"/>
        <w:tabs>
          <w:tab w:val="right" w:leader="dot" w:pos="9622"/>
        </w:tabs>
        <w:rPr>
          <w:noProof/>
        </w:rPr>
      </w:pPr>
      <w:hyperlink w:anchor="_Toc243255883" w:history="1">
        <w:r w:rsidRPr="00D56080">
          <w:rPr>
            <w:rStyle w:val="Hipervnculo"/>
            <w:noProof/>
          </w:rPr>
          <w:t>Acuerdo de aprobación y publicación</w:t>
        </w:r>
        <w:r>
          <w:rPr>
            <w:noProof/>
            <w:webHidden/>
          </w:rPr>
          <w:tab/>
        </w:r>
        <w:r>
          <w:rPr>
            <w:noProof/>
            <w:webHidden/>
          </w:rPr>
          <w:fldChar w:fldCharType="begin"/>
        </w:r>
        <w:r>
          <w:rPr>
            <w:noProof/>
            <w:webHidden/>
          </w:rPr>
          <w:instrText xml:space="preserve"> PAGEREF _Toc243255883 \h </w:instrText>
        </w:r>
        <w:r>
          <w:rPr>
            <w:noProof/>
            <w:webHidden/>
          </w:rPr>
        </w:r>
        <w:r>
          <w:rPr>
            <w:noProof/>
            <w:webHidden/>
          </w:rPr>
          <w:fldChar w:fldCharType="separate"/>
        </w:r>
        <w:r>
          <w:rPr>
            <w:noProof/>
            <w:webHidden/>
          </w:rPr>
          <w:t>2</w:t>
        </w:r>
        <w:r>
          <w:rPr>
            <w:noProof/>
            <w:webHidden/>
          </w:rPr>
          <w:fldChar w:fldCharType="end"/>
        </w:r>
      </w:hyperlink>
    </w:p>
    <w:p w14:paraId="36BD8AEF" w14:textId="1D3F7C63" w:rsidR="007021F9" w:rsidRDefault="007021F9">
      <w:pPr>
        <w:pStyle w:val="TDC1"/>
        <w:tabs>
          <w:tab w:val="right" w:leader="dot" w:pos="9622"/>
        </w:tabs>
        <w:rPr>
          <w:noProof/>
        </w:rPr>
      </w:pPr>
      <w:hyperlink w:anchor="_Toc243255884" w:history="1">
        <w:r w:rsidRPr="00D56080">
          <w:rPr>
            <w:rStyle w:val="Hipervnculo"/>
            <w:noProof/>
          </w:rPr>
          <w:t>Secuencia y dependencias</w:t>
        </w:r>
        <w:r>
          <w:rPr>
            <w:noProof/>
            <w:webHidden/>
          </w:rPr>
          <w:tab/>
        </w:r>
        <w:r>
          <w:rPr>
            <w:noProof/>
            <w:webHidden/>
          </w:rPr>
          <w:fldChar w:fldCharType="begin"/>
        </w:r>
        <w:r>
          <w:rPr>
            <w:noProof/>
            <w:webHidden/>
          </w:rPr>
          <w:instrText xml:space="preserve"> PAGEREF _Toc243255884 \h </w:instrText>
        </w:r>
        <w:r>
          <w:rPr>
            <w:noProof/>
            <w:webHidden/>
          </w:rPr>
        </w:r>
        <w:r>
          <w:rPr>
            <w:noProof/>
            <w:webHidden/>
          </w:rPr>
          <w:fldChar w:fldCharType="separate"/>
        </w:r>
        <w:r>
          <w:rPr>
            <w:noProof/>
            <w:webHidden/>
          </w:rPr>
          <w:t>2</w:t>
        </w:r>
        <w:r>
          <w:rPr>
            <w:noProof/>
            <w:webHidden/>
          </w:rPr>
          <w:fldChar w:fldCharType="end"/>
        </w:r>
      </w:hyperlink>
    </w:p>
    <w:p w14:paraId="2087D3EF" w14:textId="68B589B9" w:rsidR="007021F9" w:rsidRDefault="007021F9">
      <w:pPr>
        <w:pStyle w:val="TDC1"/>
        <w:tabs>
          <w:tab w:val="right" w:leader="dot" w:pos="9622"/>
        </w:tabs>
        <w:rPr>
          <w:noProof/>
        </w:rPr>
      </w:pPr>
      <w:hyperlink w:anchor="_Toc243255885" w:history="1">
        <w:r w:rsidRPr="00D56080">
          <w:rPr>
            <w:rStyle w:val="Hipervnculo"/>
            <w:noProof/>
          </w:rPr>
          <w:t>Detalle de cada sprint</w:t>
        </w:r>
        <w:r>
          <w:rPr>
            <w:noProof/>
            <w:webHidden/>
          </w:rPr>
          <w:tab/>
        </w:r>
        <w:r>
          <w:rPr>
            <w:noProof/>
            <w:webHidden/>
          </w:rPr>
          <w:fldChar w:fldCharType="begin"/>
        </w:r>
        <w:r>
          <w:rPr>
            <w:noProof/>
            <w:webHidden/>
          </w:rPr>
          <w:instrText xml:space="preserve"> PAGEREF _Toc243255885 \h </w:instrText>
        </w:r>
        <w:r>
          <w:rPr>
            <w:noProof/>
            <w:webHidden/>
          </w:rPr>
        </w:r>
        <w:r>
          <w:rPr>
            <w:noProof/>
            <w:webHidden/>
          </w:rPr>
          <w:fldChar w:fldCharType="separate"/>
        </w:r>
        <w:r>
          <w:rPr>
            <w:noProof/>
            <w:webHidden/>
          </w:rPr>
          <w:t>3</w:t>
        </w:r>
        <w:r>
          <w:rPr>
            <w:noProof/>
            <w:webHidden/>
          </w:rPr>
          <w:fldChar w:fldCharType="end"/>
        </w:r>
      </w:hyperlink>
    </w:p>
    <w:p w14:paraId="15DA3AE3" w14:textId="7506169A" w:rsidR="007021F9" w:rsidRDefault="007021F9">
      <w:pPr>
        <w:pStyle w:val="TDC2"/>
        <w:tabs>
          <w:tab w:val="right" w:leader="dot" w:pos="9622"/>
        </w:tabs>
        <w:rPr>
          <w:noProof/>
        </w:rPr>
      </w:pPr>
      <w:hyperlink w:anchor="_Toc243255886" w:history="1">
        <w:r w:rsidRPr="00D56080">
          <w:rPr>
            <w:rStyle w:val="Hipervnculo"/>
            <w:noProof/>
          </w:rPr>
          <w:t>S01 RN03 Base del proyecto y control de secretos</w:t>
        </w:r>
        <w:r>
          <w:rPr>
            <w:noProof/>
            <w:webHidden/>
          </w:rPr>
          <w:tab/>
        </w:r>
        <w:r>
          <w:rPr>
            <w:noProof/>
            <w:webHidden/>
          </w:rPr>
          <w:fldChar w:fldCharType="begin"/>
        </w:r>
        <w:r>
          <w:rPr>
            <w:noProof/>
            <w:webHidden/>
          </w:rPr>
          <w:instrText xml:space="preserve"> PAGEREF _Toc243255886 \h </w:instrText>
        </w:r>
        <w:r>
          <w:rPr>
            <w:noProof/>
            <w:webHidden/>
          </w:rPr>
        </w:r>
        <w:r>
          <w:rPr>
            <w:noProof/>
            <w:webHidden/>
          </w:rPr>
          <w:fldChar w:fldCharType="separate"/>
        </w:r>
        <w:r>
          <w:rPr>
            <w:noProof/>
            <w:webHidden/>
          </w:rPr>
          <w:t>3</w:t>
        </w:r>
        <w:r>
          <w:rPr>
            <w:noProof/>
            <w:webHidden/>
          </w:rPr>
          <w:fldChar w:fldCharType="end"/>
        </w:r>
      </w:hyperlink>
    </w:p>
    <w:p w14:paraId="7011DFBE" w14:textId="1B81751C" w:rsidR="007021F9" w:rsidRDefault="007021F9">
      <w:pPr>
        <w:pStyle w:val="TDC2"/>
        <w:tabs>
          <w:tab w:val="right" w:leader="dot" w:pos="9622"/>
        </w:tabs>
        <w:rPr>
          <w:noProof/>
        </w:rPr>
      </w:pPr>
      <w:hyperlink w:anchor="_Toc243255887" w:history="1">
        <w:r w:rsidRPr="00D56080">
          <w:rPr>
            <w:rStyle w:val="Hipervnculo"/>
            <w:noProof/>
          </w:rPr>
          <w:t>S02 RN04 Credencial solo en memoria</w:t>
        </w:r>
        <w:r>
          <w:rPr>
            <w:noProof/>
            <w:webHidden/>
          </w:rPr>
          <w:tab/>
        </w:r>
        <w:r>
          <w:rPr>
            <w:noProof/>
            <w:webHidden/>
          </w:rPr>
          <w:fldChar w:fldCharType="begin"/>
        </w:r>
        <w:r>
          <w:rPr>
            <w:noProof/>
            <w:webHidden/>
          </w:rPr>
          <w:instrText xml:space="preserve"> PAGEREF _Toc243255887 \h </w:instrText>
        </w:r>
        <w:r>
          <w:rPr>
            <w:noProof/>
            <w:webHidden/>
          </w:rPr>
        </w:r>
        <w:r>
          <w:rPr>
            <w:noProof/>
            <w:webHidden/>
          </w:rPr>
          <w:fldChar w:fldCharType="separate"/>
        </w:r>
        <w:r>
          <w:rPr>
            <w:noProof/>
            <w:webHidden/>
          </w:rPr>
          <w:t>4</w:t>
        </w:r>
        <w:r>
          <w:rPr>
            <w:noProof/>
            <w:webHidden/>
          </w:rPr>
          <w:fldChar w:fldCharType="end"/>
        </w:r>
      </w:hyperlink>
    </w:p>
    <w:p w14:paraId="78C16E96" w14:textId="6B2CCA60" w:rsidR="007021F9" w:rsidRDefault="007021F9">
      <w:pPr>
        <w:pStyle w:val="TDC2"/>
        <w:tabs>
          <w:tab w:val="right" w:leader="dot" w:pos="9622"/>
        </w:tabs>
        <w:rPr>
          <w:noProof/>
        </w:rPr>
      </w:pPr>
      <w:hyperlink w:anchor="_Toc243255888" w:history="1">
        <w:r w:rsidRPr="00D56080">
          <w:rPr>
            <w:rStyle w:val="Hipervnculo"/>
            <w:noProof/>
          </w:rPr>
          <w:t>S03 RN07 Timeout y tratamiento conservador del envío</w:t>
        </w:r>
        <w:r>
          <w:rPr>
            <w:noProof/>
            <w:webHidden/>
          </w:rPr>
          <w:tab/>
        </w:r>
        <w:r>
          <w:rPr>
            <w:noProof/>
            <w:webHidden/>
          </w:rPr>
          <w:fldChar w:fldCharType="begin"/>
        </w:r>
        <w:r>
          <w:rPr>
            <w:noProof/>
            <w:webHidden/>
          </w:rPr>
          <w:instrText xml:space="preserve"> PAGEREF _Toc243255888 \h </w:instrText>
        </w:r>
        <w:r>
          <w:rPr>
            <w:noProof/>
            <w:webHidden/>
          </w:rPr>
        </w:r>
        <w:r>
          <w:rPr>
            <w:noProof/>
            <w:webHidden/>
          </w:rPr>
          <w:fldChar w:fldCharType="separate"/>
        </w:r>
        <w:r>
          <w:rPr>
            <w:noProof/>
            <w:webHidden/>
          </w:rPr>
          <w:t>4</w:t>
        </w:r>
        <w:r>
          <w:rPr>
            <w:noProof/>
            <w:webHidden/>
          </w:rPr>
          <w:fldChar w:fldCharType="end"/>
        </w:r>
      </w:hyperlink>
    </w:p>
    <w:p w14:paraId="2FBC665B" w14:textId="72493EB4" w:rsidR="007021F9" w:rsidRDefault="007021F9">
      <w:pPr>
        <w:pStyle w:val="TDC2"/>
        <w:tabs>
          <w:tab w:val="right" w:leader="dot" w:pos="9622"/>
        </w:tabs>
        <w:rPr>
          <w:noProof/>
        </w:rPr>
      </w:pPr>
      <w:hyperlink w:anchor="_Toc243255889" w:history="1">
        <w:r w:rsidRPr="00D56080">
          <w:rPr>
            <w:rStyle w:val="Hipervnculo"/>
            <w:noProof/>
          </w:rPr>
          <w:t>S04 RF01 Acceso al laboratorio</w:t>
        </w:r>
        <w:r>
          <w:rPr>
            <w:noProof/>
            <w:webHidden/>
          </w:rPr>
          <w:tab/>
        </w:r>
        <w:r>
          <w:rPr>
            <w:noProof/>
            <w:webHidden/>
          </w:rPr>
          <w:fldChar w:fldCharType="begin"/>
        </w:r>
        <w:r>
          <w:rPr>
            <w:noProof/>
            <w:webHidden/>
          </w:rPr>
          <w:instrText xml:space="preserve"> PAGEREF _Toc243255889 \h </w:instrText>
        </w:r>
        <w:r>
          <w:rPr>
            <w:noProof/>
            <w:webHidden/>
          </w:rPr>
        </w:r>
        <w:r>
          <w:rPr>
            <w:noProof/>
            <w:webHidden/>
          </w:rPr>
          <w:fldChar w:fldCharType="separate"/>
        </w:r>
        <w:r>
          <w:rPr>
            <w:noProof/>
            <w:webHidden/>
          </w:rPr>
          <w:t>4</w:t>
        </w:r>
        <w:r>
          <w:rPr>
            <w:noProof/>
            <w:webHidden/>
          </w:rPr>
          <w:fldChar w:fldCharType="end"/>
        </w:r>
      </w:hyperlink>
    </w:p>
    <w:p w14:paraId="69AF8041" w14:textId="73E48A35" w:rsidR="007021F9" w:rsidRDefault="007021F9">
      <w:pPr>
        <w:pStyle w:val="TDC2"/>
        <w:tabs>
          <w:tab w:val="right" w:leader="dot" w:pos="9622"/>
        </w:tabs>
        <w:rPr>
          <w:noProof/>
        </w:rPr>
      </w:pPr>
      <w:hyperlink w:anchor="_Toc243255890" w:history="1">
        <w:r w:rsidRPr="00D56080">
          <w:rPr>
            <w:rStyle w:val="Hipervnculo"/>
            <w:noProof/>
          </w:rPr>
          <w:t>S05 RF02 Catálogo de eventos</w:t>
        </w:r>
        <w:r>
          <w:rPr>
            <w:noProof/>
            <w:webHidden/>
          </w:rPr>
          <w:tab/>
        </w:r>
        <w:r>
          <w:rPr>
            <w:noProof/>
            <w:webHidden/>
          </w:rPr>
          <w:fldChar w:fldCharType="begin"/>
        </w:r>
        <w:r>
          <w:rPr>
            <w:noProof/>
            <w:webHidden/>
          </w:rPr>
          <w:instrText xml:space="preserve"> PAGEREF _Toc243255890 \h </w:instrText>
        </w:r>
        <w:r>
          <w:rPr>
            <w:noProof/>
            <w:webHidden/>
          </w:rPr>
        </w:r>
        <w:r>
          <w:rPr>
            <w:noProof/>
            <w:webHidden/>
          </w:rPr>
          <w:fldChar w:fldCharType="separate"/>
        </w:r>
        <w:r>
          <w:rPr>
            <w:noProof/>
            <w:webHidden/>
          </w:rPr>
          <w:t>4</w:t>
        </w:r>
        <w:r>
          <w:rPr>
            <w:noProof/>
            <w:webHidden/>
          </w:rPr>
          <w:fldChar w:fldCharType="end"/>
        </w:r>
      </w:hyperlink>
    </w:p>
    <w:p w14:paraId="0CD83D98" w14:textId="3A1D54E9" w:rsidR="007021F9" w:rsidRDefault="007021F9">
      <w:pPr>
        <w:pStyle w:val="TDC2"/>
        <w:tabs>
          <w:tab w:val="right" w:leader="dot" w:pos="9622"/>
        </w:tabs>
        <w:rPr>
          <w:noProof/>
        </w:rPr>
      </w:pPr>
      <w:hyperlink w:anchor="_Toc243255891" w:history="1">
        <w:r w:rsidRPr="00D56080">
          <w:rPr>
            <w:rStyle w:val="Hipervnculo"/>
            <w:noProof/>
          </w:rPr>
          <w:t>S06 RF03 Disponibilidad de un evento</w:t>
        </w:r>
        <w:r>
          <w:rPr>
            <w:noProof/>
            <w:webHidden/>
          </w:rPr>
          <w:tab/>
        </w:r>
        <w:r>
          <w:rPr>
            <w:noProof/>
            <w:webHidden/>
          </w:rPr>
          <w:fldChar w:fldCharType="begin"/>
        </w:r>
        <w:r>
          <w:rPr>
            <w:noProof/>
            <w:webHidden/>
          </w:rPr>
          <w:instrText xml:space="preserve"> PAGEREF _Toc243255891 \h </w:instrText>
        </w:r>
        <w:r>
          <w:rPr>
            <w:noProof/>
            <w:webHidden/>
          </w:rPr>
        </w:r>
        <w:r>
          <w:rPr>
            <w:noProof/>
            <w:webHidden/>
          </w:rPr>
          <w:fldChar w:fldCharType="separate"/>
        </w:r>
        <w:r>
          <w:rPr>
            <w:noProof/>
            <w:webHidden/>
          </w:rPr>
          <w:t>4</w:t>
        </w:r>
        <w:r>
          <w:rPr>
            <w:noProof/>
            <w:webHidden/>
          </w:rPr>
          <w:fldChar w:fldCharType="end"/>
        </w:r>
      </w:hyperlink>
    </w:p>
    <w:p w14:paraId="5EBFACFC" w14:textId="03B9CFF6" w:rsidR="007021F9" w:rsidRDefault="007021F9">
      <w:pPr>
        <w:pStyle w:val="TDC2"/>
        <w:tabs>
          <w:tab w:val="right" w:leader="dot" w:pos="9622"/>
        </w:tabs>
        <w:rPr>
          <w:noProof/>
        </w:rPr>
      </w:pPr>
      <w:hyperlink w:anchor="_Toc243255892" w:history="1">
        <w:r w:rsidRPr="00D56080">
          <w:rPr>
            <w:rStyle w:val="Hipervnculo"/>
            <w:noProof/>
          </w:rPr>
          <w:t>S07 RF04 Cantidad y confirmación explícita</w:t>
        </w:r>
        <w:r>
          <w:rPr>
            <w:noProof/>
            <w:webHidden/>
          </w:rPr>
          <w:tab/>
        </w:r>
        <w:r>
          <w:rPr>
            <w:noProof/>
            <w:webHidden/>
          </w:rPr>
          <w:fldChar w:fldCharType="begin"/>
        </w:r>
        <w:r>
          <w:rPr>
            <w:noProof/>
            <w:webHidden/>
          </w:rPr>
          <w:instrText xml:space="preserve"> PAGEREF _Toc243255892 \h </w:instrText>
        </w:r>
        <w:r>
          <w:rPr>
            <w:noProof/>
            <w:webHidden/>
          </w:rPr>
        </w:r>
        <w:r>
          <w:rPr>
            <w:noProof/>
            <w:webHidden/>
          </w:rPr>
          <w:fldChar w:fldCharType="separate"/>
        </w:r>
        <w:r>
          <w:rPr>
            <w:noProof/>
            <w:webHidden/>
          </w:rPr>
          <w:t>5</w:t>
        </w:r>
        <w:r>
          <w:rPr>
            <w:noProof/>
            <w:webHidden/>
          </w:rPr>
          <w:fldChar w:fldCharType="end"/>
        </w:r>
      </w:hyperlink>
    </w:p>
    <w:p w14:paraId="7A5C254C" w14:textId="60F201E9" w:rsidR="007021F9" w:rsidRDefault="007021F9">
      <w:pPr>
        <w:pStyle w:val="TDC2"/>
        <w:tabs>
          <w:tab w:val="right" w:leader="dot" w:pos="9622"/>
        </w:tabs>
        <w:rPr>
          <w:noProof/>
        </w:rPr>
      </w:pPr>
      <w:hyperlink w:anchor="_Toc243255893" w:history="1">
        <w:r w:rsidRPr="00D56080">
          <w:rPr>
            <w:rStyle w:val="Hipervnculo"/>
            <w:noProof/>
          </w:rPr>
          <w:t>S08 RF05 Creación idempotente</w:t>
        </w:r>
        <w:r>
          <w:rPr>
            <w:noProof/>
            <w:webHidden/>
          </w:rPr>
          <w:tab/>
        </w:r>
        <w:r>
          <w:rPr>
            <w:noProof/>
            <w:webHidden/>
          </w:rPr>
          <w:fldChar w:fldCharType="begin"/>
        </w:r>
        <w:r>
          <w:rPr>
            <w:noProof/>
            <w:webHidden/>
          </w:rPr>
          <w:instrText xml:space="preserve"> PAGEREF _Toc243255893 \h </w:instrText>
        </w:r>
        <w:r>
          <w:rPr>
            <w:noProof/>
            <w:webHidden/>
          </w:rPr>
        </w:r>
        <w:r>
          <w:rPr>
            <w:noProof/>
            <w:webHidden/>
          </w:rPr>
          <w:fldChar w:fldCharType="separate"/>
        </w:r>
        <w:r>
          <w:rPr>
            <w:noProof/>
            <w:webHidden/>
          </w:rPr>
          <w:t>5</w:t>
        </w:r>
        <w:r>
          <w:rPr>
            <w:noProof/>
            <w:webHidden/>
          </w:rPr>
          <w:fldChar w:fldCharType="end"/>
        </w:r>
      </w:hyperlink>
    </w:p>
    <w:p w14:paraId="3C0FC813" w14:textId="1B9BF4D9" w:rsidR="007021F9" w:rsidRDefault="007021F9">
      <w:pPr>
        <w:pStyle w:val="TDC2"/>
        <w:tabs>
          <w:tab w:val="right" w:leader="dot" w:pos="9622"/>
        </w:tabs>
        <w:rPr>
          <w:noProof/>
        </w:rPr>
      </w:pPr>
      <w:hyperlink w:anchor="_Toc243255894" w:history="1">
        <w:r w:rsidRPr="00D56080">
          <w:rPr>
            <w:rStyle w:val="Hipervnculo"/>
            <w:noProof/>
          </w:rPr>
          <w:t>S09 RF06 Confirmación y repetición</w:t>
        </w:r>
        <w:r>
          <w:rPr>
            <w:noProof/>
            <w:webHidden/>
          </w:rPr>
          <w:tab/>
        </w:r>
        <w:r>
          <w:rPr>
            <w:noProof/>
            <w:webHidden/>
          </w:rPr>
          <w:fldChar w:fldCharType="begin"/>
        </w:r>
        <w:r>
          <w:rPr>
            <w:noProof/>
            <w:webHidden/>
          </w:rPr>
          <w:instrText xml:space="preserve"> PAGEREF _Toc243255894 \h </w:instrText>
        </w:r>
        <w:r>
          <w:rPr>
            <w:noProof/>
            <w:webHidden/>
          </w:rPr>
        </w:r>
        <w:r>
          <w:rPr>
            <w:noProof/>
            <w:webHidden/>
          </w:rPr>
          <w:fldChar w:fldCharType="separate"/>
        </w:r>
        <w:r>
          <w:rPr>
            <w:noProof/>
            <w:webHidden/>
          </w:rPr>
          <w:t>5</w:t>
        </w:r>
        <w:r>
          <w:rPr>
            <w:noProof/>
            <w:webHidden/>
          </w:rPr>
          <w:fldChar w:fldCharType="end"/>
        </w:r>
      </w:hyperlink>
    </w:p>
    <w:p w14:paraId="447B574B" w14:textId="1112CA58" w:rsidR="007021F9" w:rsidRDefault="007021F9">
      <w:pPr>
        <w:pStyle w:val="TDC2"/>
        <w:tabs>
          <w:tab w:val="right" w:leader="dot" w:pos="9622"/>
        </w:tabs>
        <w:rPr>
          <w:noProof/>
        </w:rPr>
      </w:pPr>
      <w:hyperlink w:anchor="_Toc243255895" w:history="1">
        <w:r w:rsidRPr="00D56080">
          <w:rPr>
            <w:rStyle w:val="Hipervnculo"/>
            <w:noProof/>
          </w:rPr>
          <w:t>S10 RF07 Recuperación de una operación incierta</w:t>
        </w:r>
        <w:r>
          <w:rPr>
            <w:noProof/>
            <w:webHidden/>
          </w:rPr>
          <w:tab/>
        </w:r>
        <w:r>
          <w:rPr>
            <w:noProof/>
            <w:webHidden/>
          </w:rPr>
          <w:fldChar w:fldCharType="begin"/>
        </w:r>
        <w:r>
          <w:rPr>
            <w:noProof/>
            <w:webHidden/>
          </w:rPr>
          <w:instrText xml:space="preserve"> PAGEREF _Toc243255895 \h </w:instrText>
        </w:r>
        <w:r>
          <w:rPr>
            <w:noProof/>
            <w:webHidden/>
          </w:rPr>
        </w:r>
        <w:r>
          <w:rPr>
            <w:noProof/>
            <w:webHidden/>
          </w:rPr>
          <w:fldChar w:fldCharType="separate"/>
        </w:r>
        <w:r>
          <w:rPr>
            <w:noProof/>
            <w:webHidden/>
          </w:rPr>
          <w:t>5</w:t>
        </w:r>
        <w:r>
          <w:rPr>
            <w:noProof/>
            <w:webHidden/>
          </w:rPr>
          <w:fldChar w:fldCharType="end"/>
        </w:r>
      </w:hyperlink>
    </w:p>
    <w:p w14:paraId="4AD0C2A5" w14:textId="488A130B" w:rsidR="007021F9" w:rsidRDefault="007021F9">
      <w:pPr>
        <w:pStyle w:val="TDC2"/>
        <w:tabs>
          <w:tab w:val="right" w:leader="dot" w:pos="9622"/>
        </w:tabs>
        <w:rPr>
          <w:noProof/>
        </w:rPr>
      </w:pPr>
      <w:hyperlink w:anchor="_Toc243255896" w:history="1">
        <w:r w:rsidRPr="00D56080">
          <w:rPr>
            <w:rStyle w:val="Hipervnculo"/>
            <w:noProof/>
          </w:rPr>
          <w:t>S11 RF08 Consulta por identificador</w:t>
        </w:r>
        <w:r>
          <w:rPr>
            <w:noProof/>
            <w:webHidden/>
          </w:rPr>
          <w:tab/>
        </w:r>
        <w:r>
          <w:rPr>
            <w:noProof/>
            <w:webHidden/>
          </w:rPr>
          <w:fldChar w:fldCharType="begin"/>
        </w:r>
        <w:r>
          <w:rPr>
            <w:noProof/>
            <w:webHidden/>
          </w:rPr>
          <w:instrText xml:space="preserve"> PAGEREF _Toc243255896 \h </w:instrText>
        </w:r>
        <w:r>
          <w:rPr>
            <w:noProof/>
            <w:webHidden/>
          </w:rPr>
        </w:r>
        <w:r>
          <w:rPr>
            <w:noProof/>
            <w:webHidden/>
          </w:rPr>
          <w:fldChar w:fldCharType="separate"/>
        </w:r>
        <w:r>
          <w:rPr>
            <w:noProof/>
            <w:webHidden/>
          </w:rPr>
          <w:t>5</w:t>
        </w:r>
        <w:r>
          <w:rPr>
            <w:noProof/>
            <w:webHidden/>
          </w:rPr>
          <w:fldChar w:fldCharType="end"/>
        </w:r>
      </w:hyperlink>
    </w:p>
    <w:p w14:paraId="45C80B15" w14:textId="2692DEBD" w:rsidR="007021F9" w:rsidRDefault="007021F9">
      <w:pPr>
        <w:pStyle w:val="TDC2"/>
        <w:tabs>
          <w:tab w:val="right" w:leader="dot" w:pos="9622"/>
        </w:tabs>
        <w:rPr>
          <w:noProof/>
        </w:rPr>
      </w:pPr>
      <w:hyperlink w:anchor="_Toc243255897" w:history="1">
        <w:r w:rsidRPr="00D56080">
          <w:rPr>
            <w:rStyle w:val="Hipervnculo"/>
            <w:noProof/>
          </w:rPr>
          <w:t>S12 RF09 Mensajes de error del recorrido</w:t>
        </w:r>
        <w:r>
          <w:rPr>
            <w:noProof/>
            <w:webHidden/>
          </w:rPr>
          <w:tab/>
        </w:r>
        <w:r>
          <w:rPr>
            <w:noProof/>
            <w:webHidden/>
          </w:rPr>
          <w:fldChar w:fldCharType="begin"/>
        </w:r>
        <w:r>
          <w:rPr>
            <w:noProof/>
            <w:webHidden/>
          </w:rPr>
          <w:instrText xml:space="preserve"> PAGEREF _Toc243255897 \h </w:instrText>
        </w:r>
        <w:r>
          <w:rPr>
            <w:noProof/>
            <w:webHidden/>
          </w:rPr>
        </w:r>
        <w:r>
          <w:rPr>
            <w:noProof/>
            <w:webHidden/>
          </w:rPr>
          <w:fldChar w:fldCharType="separate"/>
        </w:r>
        <w:r>
          <w:rPr>
            <w:noProof/>
            <w:webHidden/>
          </w:rPr>
          <w:t>6</w:t>
        </w:r>
        <w:r>
          <w:rPr>
            <w:noProof/>
            <w:webHidden/>
          </w:rPr>
          <w:fldChar w:fldCharType="end"/>
        </w:r>
      </w:hyperlink>
    </w:p>
    <w:p w14:paraId="265E07FC" w14:textId="696408C3" w:rsidR="007021F9" w:rsidRDefault="007021F9">
      <w:pPr>
        <w:pStyle w:val="TDC2"/>
        <w:tabs>
          <w:tab w:val="right" w:leader="dot" w:pos="9622"/>
        </w:tabs>
        <w:rPr>
          <w:noProof/>
        </w:rPr>
      </w:pPr>
      <w:hyperlink w:anchor="_Toc243255898" w:history="1">
        <w:r w:rsidRPr="00D56080">
          <w:rPr>
            <w:rStyle w:val="Hipervnculo"/>
            <w:noProof/>
          </w:rPr>
          <w:t>S13 RF10 Salida y limpieza local</w:t>
        </w:r>
        <w:r>
          <w:rPr>
            <w:noProof/>
            <w:webHidden/>
          </w:rPr>
          <w:tab/>
        </w:r>
        <w:r>
          <w:rPr>
            <w:noProof/>
            <w:webHidden/>
          </w:rPr>
          <w:fldChar w:fldCharType="begin"/>
        </w:r>
        <w:r>
          <w:rPr>
            <w:noProof/>
            <w:webHidden/>
          </w:rPr>
          <w:instrText xml:space="preserve"> PAGEREF _Toc243255898 \h </w:instrText>
        </w:r>
        <w:r>
          <w:rPr>
            <w:noProof/>
            <w:webHidden/>
          </w:rPr>
        </w:r>
        <w:r>
          <w:rPr>
            <w:noProof/>
            <w:webHidden/>
          </w:rPr>
          <w:fldChar w:fldCharType="separate"/>
        </w:r>
        <w:r>
          <w:rPr>
            <w:noProof/>
            <w:webHidden/>
          </w:rPr>
          <w:t>6</w:t>
        </w:r>
        <w:r>
          <w:rPr>
            <w:noProof/>
            <w:webHidden/>
          </w:rPr>
          <w:fldChar w:fldCharType="end"/>
        </w:r>
      </w:hyperlink>
    </w:p>
    <w:p w14:paraId="006522D8" w14:textId="4F3675B4" w:rsidR="007021F9" w:rsidRDefault="007021F9">
      <w:pPr>
        <w:pStyle w:val="TDC2"/>
        <w:tabs>
          <w:tab w:val="right" w:leader="dot" w:pos="9622"/>
        </w:tabs>
        <w:rPr>
          <w:noProof/>
        </w:rPr>
      </w:pPr>
      <w:hyperlink w:anchor="_Toc243255899" w:history="1">
        <w:r w:rsidRPr="00D56080">
          <w:rPr>
            <w:rStyle w:val="Hipervnculo"/>
            <w:noProof/>
          </w:rPr>
          <w:t>S14 RF11 Copiar identificador y refrescar cupos</w:t>
        </w:r>
        <w:r>
          <w:rPr>
            <w:noProof/>
            <w:webHidden/>
          </w:rPr>
          <w:tab/>
        </w:r>
        <w:r>
          <w:rPr>
            <w:noProof/>
            <w:webHidden/>
          </w:rPr>
          <w:fldChar w:fldCharType="begin"/>
        </w:r>
        <w:r>
          <w:rPr>
            <w:noProof/>
            <w:webHidden/>
          </w:rPr>
          <w:instrText xml:space="preserve"> PAGEREF _Toc243255899 \h </w:instrText>
        </w:r>
        <w:r>
          <w:rPr>
            <w:noProof/>
            <w:webHidden/>
          </w:rPr>
        </w:r>
        <w:r>
          <w:rPr>
            <w:noProof/>
            <w:webHidden/>
          </w:rPr>
          <w:fldChar w:fldCharType="separate"/>
        </w:r>
        <w:r>
          <w:rPr>
            <w:noProof/>
            <w:webHidden/>
          </w:rPr>
          <w:t>6</w:t>
        </w:r>
        <w:r>
          <w:rPr>
            <w:noProof/>
            <w:webHidden/>
          </w:rPr>
          <w:fldChar w:fldCharType="end"/>
        </w:r>
      </w:hyperlink>
    </w:p>
    <w:p w14:paraId="42F67935" w14:textId="1221F732" w:rsidR="007021F9" w:rsidRDefault="007021F9">
      <w:pPr>
        <w:pStyle w:val="TDC2"/>
        <w:tabs>
          <w:tab w:val="right" w:leader="dot" w:pos="9622"/>
        </w:tabs>
        <w:rPr>
          <w:noProof/>
        </w:rPr>
      </w:pPr>
      <w:hyperlink w:anchor="_Toc243255900" w:history="1">
        <w:r w:rsidRPr="00D56080">
          <w:rPr>
            <w:rStyle w:val="Hipervnculo"/>
            <w:noProof/>
          </w:rPr>
          <w:t>S15 RN01 Español y teclado</w:t>
        </w:r>
        <w:r>
          <w:rPr>
            <w:noProof/>
            <w:webHidden/>
          </w:rPr>
          <w:tab/>
        </w:r>
        <w:r>
          <w:rPr>
            <w:noProof/>
            <w:webHidden/>
          </w:rPr>
          <w:fldChar w:fldCharType="begin"/>
        </w:r>
        <w:r>
          <w:rPr>
            <w:noProof/>
            <w:webHidden/>
          </w:rPr>
          <w:instrText xml:space="preserve"> PAGEREF _Toc243255900 \h </w:instrText>
        </w:r>
        <w:r>
          <w:rPr>
            <w:noProof/>
            <w:webHidden/>
          </w:rPr>
        </w:r>
        <w:r>
          <w:rPr>
            <w:noProof/>
            <w:webHidden/>
          </w:rPr>
          <w:fldChar w:fldCharType="separate"/>
        </w:r>
        <w:r>
          <w:rPr>
            <w:noProof/>
            <w:webHidden/>
          </w:rPr>
          <w:t>6</w:t>
        </w:r>
        <w:r>
          <w:rPr>
            <w:noProof/>
            <w:webHidden/>
          </w:rPr>
          <w:fldChar w:fldCharType="end"/>
        </w:r>
      </w:hyperlink>
    </w:p>
    <w:p w14:paraId="0494BDB3" w14:textId="0BE388F1" w:rsidR="007021F9" w:rsidRDefault="007021F9">
      <w:pPr>
        <w:pStyle w:val="TDC2"/>
        <w:tabs>
          <w:tab w:val="right" w:leader="dot" w:pos="9622"/>
        </w:tabs>
        <w:rPr>
          <w:noProof/>
        </w:rPr>
      </w:pPr>
      <w:hyperlink w:anchor="_Toc243255901" w:history="1">
        <w:r w:rsidRPr="00D56080">
          <w:rPr>
            <w:rStyle w:val="Hipervnculo"/>
            <w:noProof/>
          </w:rPr>
          <w:t>S16 RN02 Adaptación de pantalla</w:t>
        </w:r>
        <w:r>
          <w:rPr>
            <w:noProof/>
            <w:webHidden/>
          </w:rPr>
          <w:tab/>
        </w:r>
        <w:r>
          <w:rPr>
            <w:noProof/>
            <w:webHidden/>
          </w:rPr>
          <w:fldChar w:fldCharType="begin"/>
        </w:r>
        <w:r>
          <w:rPr>
            <w:noProof/>
            <w:webHidden/>
          </w:rPr>
          <w:instrText xml:space="preserve"> PAGEREF _Toc243255901 \h </w:instrText>
        </w:r>
        <w:r>
          <w:rPr>
            <w:noProof/>
            <w:webHidden/>
          </w:rPr>
        </w:r>
        <w:r>
          <w:rPr>
            <w:noProof/>
            <w:webHidden/>
          </w:rPr>
          <w:fldChar w:fldCharType="separate"/>
        </w:r>
        <w:r>
          <w:rPr>
            <w:noProof/>
            <w:webHidden/>
          </w:rPr>
          <w:t>6</w:t>
        </w:r>
        <w:r>
          <w:rPr>
            <w:noProof/>
            <w:webHidden/>
          </w:rPr>
          <w:fldChar w:fldCharType="end"/>
        </w:r>
      </w:hyperlink>
    </w:p>
    <w:p w14:paraId="593E3CEA" w14:textId="02ACE0ED" w:rsidR="007021F9" w:rsidRDefault="007021F9">
      <w:pPr>
        <w:pStyle w:val="TDC2"/>
        <w:tabs>
          <w:tab w:val="right" w:leader="dot" w:pos="9622"/>
        </w:tabs>
        <w:rPr>
          <w:noProof/>
        </w:rPr>
      </w:pPr>
      <w:hyperlink w:anchor="_Toc243255902" w:history="1">
        <w:r w:rsidRPr="00D56080">
          <w:rPr>
            <w:rStyle w:val="Hipervnculo"/>
            <w:noProof/>
          </w:rPr>
          <w:t>S17 RN06 Foco y comunicación accesible</w:t>
        </w:r>
        <w:r>
          <w:rPr>
            <w:noProof/>
            <w:webHidden/>
          </w:rPr>
          <w:tab/>
        </w:r>
        <w:r>
          <w:rPr>
            <w:noProof/>
            <w:webHidden/>
          </w:rPr>
          <w:fldChar w:fldCharType="begin"/>
        </w:r>
        <w:r>
          <w:rPr>
            <w:noProof/>
            <w:webHidden/>
          </w:rPr>
          <w:instrText xml:space="preserve"> PAGEREF _Toc243255902 \h </w:instrText>
        </w:r>
        <w:r>
          <w:rPr>
            <w:noProof/>
            <w:webHidden/>
          </w:rPr>
        </w:r>
        <w:r>
          <w:rPr>
            <w:noProof/>
            <w:webHidden/>
          </w:rPr>
          <w:fldChar w:fldCharType="separate"/>
        </w:r>
        <w:r>
          <w:rPr>
            <w:noProof/>
            <w:webHidden/>
          </w:rPr>
          <w:t>7</w:t>
        </w:r>
        <w:r>
          <w:rPr>
            <w:noProof/>
            <w:webHidden/>
          </w:rPr>
          <w:fldChar w:fldCharType="end"/>
        </w:r>
      </w:hyperlink>
    </w:p>
    <w:p w14:paraId="43B3C263" w14:textId="01149B40" w:rsidR="007021F9" w:rsidRDefault="007021F9">
      <w:pPr>
        <w:pStyle w:val="TDC2"/>
        <w:tabs>
          <w:tab w:val="right" w:leader="dot" w:pos="9622"/>
        </w:tabs>
        <w:rPr>
          <w:noProof/>
        </w:rPr>
      </w:pPr>
      <w:hyperlink w:anchor="_Toc243255903" w:history="1">
        <w:r w:rsidRPr="00D56080">
          <w:rPr>
            <w:rStyle w:val="Hipervnculo"/>
            <w:noProof/>
          </w:rPr>
          <w:t>S18 RN05 Contenedor y despliegue de laboratorio</w:t>
        </w:r>
        <w:r>
          <w:rPr>
            <w:noProof/>
            <w:webHidden/>
          </w:rPr>
          <w:tab/>
        </w:r>
        <w:r>
          <w:rPr>
            <w:noProof/>
            <w:webHidden/>
          </w:rPr>
          <w:fldChar w:fldCharType="begin"/>
        </w:r>
        <w:r>
          <w:rPr>
            <w:noProof/>
            <w:webHidden/>
          </w:rPr>
          <w:instrText xml:space="preserve"> PAGEREF _Toc243255903 \h </w:instrText>
        </w:r>
        <w:r>
          <w:rPr>
            <w:noProof/>
            <w:webHidden/>
          </w:rPr>
        </w:r>
        <w:r>
          <w:rPr>
            <w:noProof/>
            <w:webHidden/>
          </w:rPr>
          <w:fldChar w:fldCharType="separate"/>
        </w:r>
        <w:r>
          <w:rPr>
            <w:noProof/>
            <w:webHidden/>
          </w:rPr>
          <w:t>7</w:t>
        </w:r>
        <w:r>
          <w:rPr>
            <w:noProof/>
            <w:webHidden/>
          </w:rPr>
          <w:fldChar w:fldCharType="end"/>
        </w:r>
      </w:hyperlink>
    </w:p>
    <w:p w14:paraId="62352096" w14:textId="75A3A8B3" w:rsidR="007021F9" w:rsidRDefault="007021F9">
      <w:pPr>
        <w:pStyle w:val="TDC2"/>
        <w:tabs>
          <w:tab w:val="right" w:leader="dot" w:pos="9622"/>
        </w:tabs>
        <w:rPr>
          <w:noProof/>
        </w:rPr>
      </w:pPr>
      <w:hyperlink w:anchor="_Toc243255904" w:history="1">
        <w:r w:rsidRPr="00D56080">
          <w:rPr>
            <w:rStyle w:val="Hipervnculo"/>
            <w:noProof/>
          </w:rPr>
          <w:t>S19 RN08 Recursos y medición</w:t>
        </w:r>
        <w:r>
          <w:rPr>
            <w:noProof/>
            <w:webHidden/>
          </w:rPr>
          <w:tab/>
        </w:r>
        <w:r>
          <w:rPr>
            <w:noProof/>
            <w:webHidden/>
          </w:rPr>
          <w:fldChar w:fldCharType="begin"/>
        </w:r>
        <w:r>
          <w:rPr>
            <w:noProof/>
            <w:webHidden/>
          </w:rPr>
          <w:instrText xml:space="preserve"> PAGEREF _Toc243255904 \h </w:instrText>
        </w:r>
        <w:r>
          <w:rPr>
            <w:noProof/>
            <w:webHidden/>
          </w:rPr>
        </w:r>
        <w:r>
          <w:rPr>
            <w:noProof/>
            <w:webHidden/>
          </w:rPr>
          <w:fldChar w:fldCharType="separate"/>
        </w:r>
        <w:r>
          <w:rPr>
            <w:noProof/>
            <w:webHidden/>
          </w:rPr>
          <w:t>7</w:t>
        </w:r>
        <w:r>
          <w:rPr>
            <w:noProof/>
            <w:webHidden/>
          </w:rPr>
          <w:fldChar w:fldCharType="end"/>
        </w:r>
      </w:hyperlink>
    </w:p>
    <w:p w14:paraId="2B30056B" w14:textId="668AD490" w:rsidR="007021F9" w:rsidRDefault="007021F9">
      <w:pPr>
        <w:pStyle w:val="TDC1"/>
        <w:tabs>
          <w:tab w:val="right" w:leader="dot" w:pos="9622"/>
        </w:tabs>
        <w:rPr>
          <w:noProof/>
        </w:rPr>
      </w:pPr>
      <w:hyperlink w:anchor="_Toc243255905" w:history="1">
        <w:r w:rsidRPr="00D56080">
          <w:rPr>
            <w:rStyle w:val="Hipervnculo"/>
            <w:noProof/>
          </w:rPr>
          <w:t>Criterio de terminación de cada sprint</w:t>
        </w:r>
        <w:r>
          <w:rPr>
            <w:noProof/>
            <w:webHidden/>
          </w:rPr>
          <w:tab/>
        </w:r>
        <w:r>
          <w:rPr>
            <w:noProof/>
            <w:webHidden/>
          </w:rPr>
          <w:fldChar w:fldCharType="begin"/>
        </w:r>
        <w:r>
          <w:rPr>
            <w:noProof/>
            <w:webHidden/>
          </w:rPr>
          <w:instrText xml:space="preserve"> PAGEREF _Toc243255905 \h </w:instrText>
        </w:r>
        <w:r>
          <w:rPr>
            <w:noProof/>
            <w:webHidden/>
          </w:rPr>
        </w:r>
        <w:r>
          <w:rPr>
            <w:noProof/>
            <w:webHidden/>
          </w:rPr>
          <w:fldChar w:fldCharType="separate"/>
        </w:r>
        <w:r>
          <w:rPr>
            <w:noProof/>
            <w:webHidden/>
          </w:rPr>
          <w:t>7</w:t>
        </w:r>
        <w:r>
          <w:rPr>
            <w:noProof/>
            <w:webHidden/>
          </w:rPr>
          <w:fldChar w:fldCharType="end"/>
        </w:r>
      </w:hyperlink>
    </w:p>
    <w:p w14:paraId="6C4C9510" w14:textId="460D330C" w:rsidR="007021F9" w:rsidRDefault="007021F9">
      <w:pPr>
        <w:pStyle w:val="TDC1"/>
        <w:tabs>
          <w:tab w:val="right" w:leader="dot" w:pos="9622"/>
        </w:tabs>
        <w:rPr>
          <w:noProof/>
        </w:rPr>
      </w:pPr>
      <w:hyperlink w:anchor="_Toc243255906" w:history="1">
        <w:r w:rsidRPr="00D56080">
          <w:rPr>
            <w:rStyle w:val="Hipervnculo"/>
            <w:noProof/>
          </w:rPr>
          <w:t>Alcance propuesto del primer commit y push</w:t>
        </w:r>
        <w:r>
          <w:rPr>
            <w:noProof/>
            <w:webHidden/>
          </w:rPr>
          <w:tab/>
        </w:r>
        <w:r>
          <w:rPr>
            <w:noProof/>
            <w:webHidden/>
          </w:rPr>
          <w:fldChar w:fldCharType="begin"/>
        </w:r>
        <w:r>
          <w:rPr>
            <w:noProof/>
            <w:webHidden/>
          </w:rPr>
          <w:instrText xml:space="preserve"> PAGEREF _Toc243255906 \h </w:instrText>
        </w:r>
        <w:r>
          <w:rPr>
            <w:noProof/>
            <w:webHidden/>
          </w:rPr>
        </w:r>
        <w:r>
          <w:rPr>
            <w:noProof/>
            <w:webHidden/>
          </w:rPr>
          <w:fldChar w:fldCharType="separate"/>
        </w:r>
        <w:r>
          <w:rPr>
            <w:noProof/>
            <w:webHidden/>
          </w:rPr>
          <w:t>8</w:t>
        </w:r>
        <w:r>
          <w:rPr>
            <w:noProof/>
            <w:webHidden/>
          </w:rPr>
          <w:fldChar w:fldCharType="end"/>
        </w:r>
      </w:hyperlink>
    </w:p>
    <w:p w14:paraId="50FF73AF" w14:textId="690BC3D1" w:rsidR="007021F9" w:rsidRDefault="007021F9">
      <w:pPr>
        <w:pStyle w:val="TDC1"/>
        <w:tabs>
          <w:tab w:val="right" w:leader="dot" w:pos="9622"/>
        </w:tabs>
        <w:rPr>
          <w:noProof/>
        </w:rPr>
      </w:pPr>
      <w:hyperlink w:anchor="_Toc243255907" w:history="1">
        <w:r w:rsidRPr="00D56080">
          <w:rPr>
            <w:rStyle w:val="Hipervnculo"/>
            <w:noProof/>
          </w:rPr>
          <w:t>Aprobación pendiente</w:t>
        </w:r>
        <w:r>
          <w:rPr>
            <w:noProof/>
            <w:webHidden/>
          </w:rPr>
          <w:tab/>
        </w:r>
        <w:r>
          <w:rPr>
            <w:noProof/>
            <w:webHidden/>
          </w:rPr>
          <w:fldChar w:fldCharType="begin"/>
        </w:r>
        <w:r>
          <w:rPr>
            <w:noProof/>
            <w:webHidden/>
          </w:rPr>
          <w:instrText xml:space="preserve"> PAGEREF _Toc243255907 \h </w:instrText>
        </w:r>
        <w:r>
          <w:rPr>
            <w:noProof/>
            <w:webHidden/>
          </w:rPr>
        </w:r>
        <w:r>
          <w:rPr>
            <w:noProof/>
            <w:webHidden/>
          </w:rPr>
          <w:fldChar w:fldCharType="separate"/>
        </w:r>
        <w:r>
          <w:rPr>
            <w:noProof/>
            <w:webHidden/>
          </w:rPr>
          <w:t>8</w:t>
        </w:r>
        <w:r>
          <w:rPr>
            <w:noProof/>
            <w:webHidden/>
          </w:rPr>
          <w:fldChar w:fldCharType="end"/>
        </w:r>
      </w:hyperlink>
    </w:p>
    <w:p w14:paraId="6CDD678E" w14:textId="7305D790" w:rsidR="004520A7" w:rsidRDefault="00000000">
      <w:r>
        <w:fldChar w:fldCharType="end"/>
      </w:r>
    </w:p>
    <w:p w14:paraId="04DAB6B0" w14:textId="77777777" w:rsidR="004520A7" w:rsidRDefault="00000000">
      <w:r>
        <w:br w:type="page"/>
      </w:r>
    </w:p>
    <w:p w14:paraId="559F3A67" w14:textId="77777777" w:rsidR="004520A7" w:rsidRPr="007021F9" w:rsidRDefault="00000000">
      <w:pPr>
        <w:rPr>
          <w:lang w:val="es-GT"/>
        </w:rPr>
      </w:pPr>
      <w:r w:rsidRPr="007021F9">
        <w:rPr>
          <w:lang w:val="es-GT"/>
        </w:rPr>
        <w:lastRenderedPageBreak/>
        <w:t xml:space="preserve">Documento DOC-10-06. Versión 1.0. Fecha 17 de octubre de 2026. Estado: planificación pendiente de aprobación. No se ha iniciado la codificación del </w:t>
      </w:r>
      <w:proofErr w:type="spellStart"/>
      <w:r w:rsidRPr="007021F9">
        <w:rPr>
          <w:lang w:val="es-GT"/>
        </w:rPr>
        <w:t>frontend</w:t>
      </w:r>
      <w:proofErr w:type="spellEnd"/>
      <w:r w:rsidRPr="007021F9">
        <w:rPr>
          <w:lang w:val="es-GT"/>
        </w:rPr>
        <w:t>.</w:t>
      </w:r>
    </w:p>
    <w:p w14:paraId="589071A9" w14:textId="77777777" w:rsidR="004520A7" w:rsidRPr="007021F9" w:rsidRDefault="00000000">
      <w:pPr>
        <w:pStyle w:val="Ttulo1"/>
        <w:rPr>
          <w:lang w:val="es-GT"/>
        </w:rPr>
      </w:pPr>
      <w:bookmarkStart w:id="1" w:name="_Toc243255882"/>
      <w:r w:rsidRPr="007021F9">
        <w:rPr>
          <w:lang w:val="es-GT"/>
        </w:rPr>
        <w:t>Objetivo y forma de entrega</w:t>
      </w:r>
      <w:bookmarkEnd w:id="1"/>
    </w:p>
    <w:p w14:paraId="38653DFB" w14:textId="77777777" w:rsidR="004520A7" w:rsidRPr="007021F9" w:rsidRDefault="00000000">
      <w:pPr>
        <w:rPr>
          <w:lang w:val="es-GT"/>
        </w:rPr>
      </w:pPr>
      <w:r w:rsidRPr="007021F9">
        <w:rPr>
          <w:lang w:val="es-GT"/>
        </w:rPr>
        <w:t xml:space="preserve">Se propone una entrega por cada requisito de DOC-10-01: 19 </w:t>
      </w:r>
      <w:proofErr w:type="spellStart"/>
      <w:r w:rsidRPr="007021F9">
        <w:rPr>
          <w:lang w:val="es-GT"/>
        </w:rPr>
        <w:t>sprints</w:t>
      </w:r>
      <w:proofErr w:type="spellEnd"/>
      <w:r w:rsidRPr="007021F9">
        <w:rPr>
          <w:lang w:val="es-GT"/>
        </w:rPr>
        <w:t>, correspondientes a 11 requisitos funcionales y 8 requisitos de calidad. Cada sprint tiene un requisito principal, tareas concretas, entregable, dependencias y aceptación. Los controles esenciales de seguridad y manejo de errores se aplican desde que resultan necesarios; el sprint de un requisito transversal completa su revisión global y evidencia, sin posponer esos controles hasta el final.</w:t>
      </w:r>
    </w:p>
    <w:p w14:paraId="1F079B01" w14:textId="77777777" w:rsidR="004520A7" w:rsidRPr="007021F9" w:rsidRDefault="00000000">
      <w:pPr>
        <w:rPr>
          <w:lang w:val="es-GT"/>
        </w:rPr>
      </w:pPr>
      <w:r w:rsidRPr="007021F9">
        <w:rPr>
          <w:lang w:val="es-GT"/>
        </w:rPr>
        <w:t>En este plan, sprint significa una unidad de trabajo revisable por requisito. Se propone una cadencia de revisión al terminar cada unidad. No se fijan fechas ni duración uniforme sin conocer la disponibilidad del usuario y el tiempo de implementación observado. Los tamaños S, M y L expresan esfuerzo relativo propuesto, no días medidos ni compromisos de calendario. Se recalibrarán tras las primeras dos entregas, sin cambiar alcance sin informar al usuario.</w:t>
      </w:r>
    </w:p>
    <w:p w14:paraId="01D24085" w14:textId="77777777" w:rsidR="004520A7" w:rsidRPr="007021F9" w:rsidRDefault="00000000">
      <w:pPr>
        <w:pStyle w:val="Ttulo1"/>
        <w:rPr>
          <w:lang w:val="es-GT"/>
        </w:rPr>
      </w:pPr>
      <w:bookmarkStart w:id="2" w:name="_Toc243255883"/>
      <w:r w:rsidRPr="007021F9">
        <w:rPr>
          <w:lang w:val="es-GT"/>
        </w:rPr>
        <w:t>Acuerdo de aprobación y publicación</w:t>
      </w:r>
      <w:bookmarkEnd w:id="2"/>
    </w:p>
    <w:p w14:paraId="7A01E8E8" w14:textId="77777777" w:rsidR="004520A7" w:rsidRPr="007021F9" w:rsidRDefault="00000000">
      <w:pPr>
        <w:rPr>
          <w:lang w:val="es-GT"/>
        </w:rPr>
      </w:pPr>
      <w:r w:rsidRPr="007021F9">
        <w:rPr>
          <w:lang w:val="es-GT"/>
        </w:rPr>
        <w:t xml:space="preserve">G0 Planificación: entregar este plan y esperar aprobación expresa. No implementar el </w:t>
      </w:r>
      <w:proofErr w:type="spellStart"/>
      <w:r w:rsidRPr="007021F9">
        <w:rPr>
          <w:lang w:val="es-GT"/>
        </w:rPr>
        <w:t>frontend</w:t>
      </w:r>
      <w:proofErr w:type="spellEnd"/>
      <w:r w:rsidRPr="007021F9">
        <w:rPr>
          <w:lang w:val="es-GT"/>
        </w:rPr>
        <w:t xml:space="preserve">, crear </w:t>
      </w:r>
      <w:proofErr w:type="spellStart"/>
      <w:r w:rsidRPr="007021F9">
        <w:rPr>
          <w:lang w:val="es-GT"/>
        </w:rPr>
        <w:t>commits</w:t>
      </w:r>
      <w:proofErr w:type="spellEnd"/>
      <w:r w:rsidRPr="007021F9">
        <w:rPr>
          <w:lang w:val="es-GT"/>
        </w:rPr>
        <w:t xml:space="preserve"> Git ni realizar </w:t>
      </w:r>
      <w:proofErr w:type="spellStart"/>
      <w:r w:rsidRPr="007021F9">
        <w:rPr>
          <w:lang w:val="es-GT"/>
        </w:rPr>
        <w:t>push</w:t>
      </w:r>
      <w:proofErr w:type="spellEnd"/>
      <w:r w:rsidRPr="007021F9">
        <w:rPr>
          <w:lang w:val="es-GT"/>
        </w:rPr>
        <w:t xml:space="preserve"> mientras esté pendiente. La aprobación para publicar el plan debe identificar su alcance documental; aprobar el diseño no se interpreta por sí solo como permiso para iniciar todos los </w:t>
      </w:r>
      <w:proofErr w:type="spellStart"/>
      <w:r w:rsidRPr="007021F9">
        <w:rPr>
          <w:lang w:val="es-GT"/>
        </w:rPr>
        <w:t>sprints</w:t>
      </w:r>
      <w:proofErr w:type="spellEnd"/>
      <w:r w:rsidRPr="007021F9">
        <w:rPr>
          <w:lang w:val="es-GT"/>
        </w:rPr>
        <w:t>.</w:t>
      </w:r>
    </w:p>
    <w:p w14:paraId="36510E23" w14:textId="77777777" w:rsidR="004520A7" w:rsidRPr="007021F9" w:rsidRDefault="00000000">
      <w:pPr>
        <w:rPr>
          <w:lang w:val="es-GT"/>
        </w:rPr>
      </w:pPr>
      <w:r w:rsidRPr="007021F9">
        <w:rPr>
          <w:lang w:val="es-GT"/>
        </w:rPr>
        <w:t xml:space="preserve">G1 Inicio: el usuario autoriza el sprint concreto o un conjunto explícito de </w:t>
      </w:r>
      <w:proofErr w:type="spellStart"/>
      <w:r w:rsidRPr="007021F9">
        <w:rPr>
          <w:lang w:val="es-GT"/>
        </w:rPr>
        <w:t>sprints</w:t>
      </w:r>
      <w:proofErr w:type="spellEnd"/>
      <w:r w:rsidRPr="007021F9">
        <w:rPr>
          <w:lang w:val="es-GT"/>
        </w:rPr>
        <w:t>. Se permite trabajo local de implementación dentro de ese alcance. Al terminar cada entrega se prepara una revisión con cambios, evidencias y limitaciones, y se detiene el avance al siguiente sprint hasta su aprobación salvo autorización expresa de un lote.</w:t>
      </w:r>
    </w:p>
    <w:p w14:paraId="5E9816E0" w14:textId="77777777" w:rsidR="004520A7" w:rsidRPr="007021F9" w:rsidRDefault="00000000">
      <w:pPr>
        <w:rPr>
          <w:lang w:val="es-GT"/>
        </w:rPr>
      </w:pPr>
      <w:r w:rsidRPr="007021F9">
        <w:rPr>
          <w:lang w:val="es-GT"/>
        </w:rPr>
        <w:t xml:space="preserve">G2 Publicación de cada entrega: presentar archivos y </w:t>
      </w:r>
      <w:proofErr w:type="spellStart"/>
      <w:r w:rsidRPr="007021F9">
        <w:rPr>
          <w:lang w:val="es-GT"/>
        </w:rPr>
        <w:t>diff</w:t>
      </w:r>
      <w:proofErr w:type="spellEnd"/>
      <w:r w:rsidRPr="007021F9">
        <w:rPr>
          <w:lang w:val="es-GT"/>
        </w:rPr>
        <w:t xml:space="preserve"> concreto, pruebas ejecutadas y pendientes, rama y destino. Esperar aprobación expresa para </w:t>
      </w:r>
      <w:proofErr w:type="spellStart"/>
      <w:r w:rsidRPr="007021F9">
        <w:rPr>
          <w:lang w:val="es-GT"/>
        </w:rPr>
        <w:t>commit</w:t>
      </w:r>
      <w:proofErr w:type="spellEnd"/>
      <w:r w:rsidRPr="007021F9">
        <w:rPr>
          <w:lang w:val="es-GT"/>
        </w:rPr>
        <w:t xml:space="preserve"> y </w:t>
      </w:r>
      <w:proofErr w:type="spellStart"/>
      <w:r w:rsidRPr="007021F9">
        <w:rPr>
          <w:lang w:val="es-GT"/>
        </w:rPr>
        <w:t>push</w:t>
      </w:r>
      <w:proofErr w:type="spellEnd"/>
      <w:r w:rsidRPr="007021F9">
        <w:rPr>
          <w:lang w:val="es-GT"/>
        </w:rPr>
        <w:t xml:space="preserve"> de esa entrega. Solo entonces crear el </w:t>
      </w:r>
      <w:proofErr w:type="spellStart"/>
      <w:r w:rsidRPr="007021F9">
        <w:rPr>
          <w:lang w:val="es-GT"/>
        </w:rPr>
        <w:t>commit</w:t>
      </w:r>
      <w:proofErr w:type="spellEnd"/>
      <w:r w:rsidRPr="007021F9">
        <w:rPr>
          <w:lang w:val="es-GT"/>
        </w:rPr>
        <w:t xml:space="preserve">, revisar su contenido y enviar la rama autorizada. Registrar hash y resultado real del </w:t>
      </w:r>
      <w:proofErr w:type="spellStart"/>
      <w:r w:rsidRPr="007021F9">
        <w:rPr>
          <w:lang w:val="es-GT"/>
        </w:rPr>
        <w:t>push</w:t>
      </w:r>
      <w:proofErr w:type="spellEnd"/>
      <w:r w:rsidRPr="007021F9">
        <w:rPr>
          <w:lang w:val="es-GT"/>
        </w:rPr>
        <w:t xml:space="preserve">. Si el envío falla, no informar publicación exitosa ni usar </w:t>
      </w:r>
      <w:proofErr w:type="spellStart"/>
      <w:r w:rsidRPr="007021F9">
        <w:rPr>
          <w:lang w:val="es-GT"/>
        </w:rPr>
        <w:t>force</w:t>
      </w:r>
      <w:proofErr w:type="spellEnd"/>
      <w:r w:rsidRPr="007021F9">
        <w:rPr>
          <w:lang w:val="es-GT"/>
        </w:rPr>
        <w:t xml:space="preserve"> </w:t>
      </w:r>
      <w:proofErr w:type="spellStart"/>
      <w:r w:rsidRPr="007021F9">
        <w:rPr>
          <w:lang w:val="es-GT"/>
        </w:rPr>
        <w:t>push</w:t>
      </w:r>
      <w:proofErr w:type="spellEnd"/>
      <w:r w:rsidRPr="007021F9">
        <w:rPr>
          <w:lang w:val="es-GT"/>
        </w:rPr>
        <w:t xml:space="preserve"> para resolverlo.</w:t>
      </w:r>
    </w:p>
    <w:p w14:paraId="0BB27821" w14:textId="77777777" w:rsidR="004520A7" w:rsidRPr="007021F9" w:rsidRDefault="00000000">
      <w:pPr>
        <w:rPr>
          <w:lang w:val="es-GT"/>
        </w:rPr>
      </w:pPr>
      <w:r w:rsidRPr="007021F9">
        <w:rPr>
          <w:lang w:val="es-GT"/>
        </w:rPr>
        <w:t xml:space="preserve">La orden anterior del proyecto prohibía escrituras remotas. La instrucción del usuario del 17 de octubre permite </w:t>
      </w:r>
      <w:proofErr w:type="spellStart"/>
      <w:r w:rsidRPr="007021F9">
        <w:rPr>
          <w:lang w:val="es-GT"/>
        </w:rPr>
        <w:t>commit</w:t>
      </w:r>
      <w:proofErr w:type="spellEnd"/>
      <w:r w:rsidRPr="007021F9">
        <w:rPr>
          <w:lang w:val="es-GT"/>
        </w:rPr>
        <w:t xml:space="preserve"> y </w:t>
      </w:r>
      <w:proofErr w:type="spellStart"/>
      <w:r w:rsidRPr="007021F9">
        <w:rPr>
          <w:lang w:val="es-GT"/>
        </w:rPr>
        <w:t>push</w:t>
      </w:r>
      <w:proofErr w:type="spellEnd"/>
      <w:r w:rsidRPr="007021F9">
        <w:rPr>
          <w:lang w:val="es-GT"/>
        </w:rPr>
        <w:t xml:space="preserve"> de manera condicional después de aprobar cada alcance. Hasta recibir esa aprobación, sigue vigente el bloqueo. No se autoriza </w:t>
      </w:r>
      <w:proofErr w:type="spellStart"/>
      <w:r w:rsidRPr="007021F9">
        <w:rPr>
          <w:lang w:val="es-GT"/>
        </w:rPr>
        <w:t>git</w:t>
      </w:r>
      <w:proofErr w:type="spellEnd"/>
      <w:r w:rsidRPr="007021F9">
        <w:rPr>
          <w:lang w:val="es-GT"/>
        </w:rPr>
        <w:t xml:space="preserve"> </w:t>
      </w:r>
      <w:proofErr w:type="spellStart"/>
      <w:r w:rsidRPr="007021F9">
        <w:rPr>
          <w:lang w:val="es-GT"/>
        </w:rPr>
        <w:t>pull</w:t>
      </w:r>
      <w:proofErr w:type="spellEnd"/>
      <w:r w:rsidRPr="007021F9">
        <w:rPr>
          <w:lang w:val="es-GT"/>
        </w:rPr>
        <w:t xml:space="preserve">, </w:t>
      </w:r>
      <w:proofErr w:type="spellStart"/>
      <w:r w:rsidRPr="007021F9">
        <w:rPr>
          <w:lang w:val="es-GT"/>
        </w:rPr>
        <w:t>force</w:t>
      </w:r>
      <w:proofErr w:type="spellEnd"/>
      <w:r w:rsidRPr="007021F9">
        <w:rPr>
          <w:lang w:val="es-GT"/>
        </w:rPr>
        <w:t xml:space="preserve"> </w:t>
      </w:r>
      <w:proofErr w:type="spellStart"/>
      <w:r w:rsidRPr="007021F9">
        <w:rPr>
          <w:lang w:val="es-GT"/>
        </w:rPr>
        <w:t>push</w:t>
      </w:r>
      <w:proofErr w:type="spellEnd"/>
      <w:r w:rsidRPr="007021F9">
        <w:rPr>
          <w:lang w:val="es-GT"/>
        </w:rPr>
        <w:t>, reescritura de historial, publicación de secretos ni inclusión de cambios ajenos a la entrega.</w:t>
      </w:r>
    </w:p>
    <w:p w14:paraId="58B73AEA" w14:textId="77777777" w:rsidR="004520A7" w:rsidRPr="007021F9" w:rsidRDefault="00000000">
      <w:pPr>
        <w:pStyle w:val="Ttulo1"/>
        <w:rPr>
          <w:lang w:val="es-GT"/>
        </w:rPr>
      </w:pPr>
      <w:bookmarkStart w:id="3" w:name="_Toc243255884"/>
      <w:r w:rsidRPr="007021F9">
        <w:rPr>
          <w:lang w:val="es-GT"/>
        </w:rPr>
        <w:t>Secuencia y dependencias</w:t>
      </w:r>
      <w:bookmarkEnd w:id="3"/>
    </w:p>
    <w:p w14:paraId="085C144E" w14:textId="77777777" w:rsidR="004520A7" w:rsidRDefault="00000000">
      <w:r w:rsidRPr="007021F9">
        <w:rPr>
          <w:lang w:val="es-GT"/>
        </w:rPr>
        <w:t xml:space="preserve">Los </w:t>
      </w:r>
      <w:proofErr w:type="spellStart"/>
      <w:r w:rsidRPr="007021F9">
        <w:rPr>
          <w:lang w:val="es-GT"/>
        </w:rPr>
        <w:t>sprints</w:t>
      </w:r>
      <w:proofErr w:type="spellEnd"/>
      <w:r w:rsidRPr="007021F9">
        <w:rPr>
          <w:lang w:val="es-GT"/>
        </w:rPr>
        <w:t xml:space="preserve"> se ejecutarán en el orden de esta tabla. La columna de dependencia identifica la base técnica directa; la autorización de avance también se requiere según G1. </w:t>
      </w:r>
      <w:r>
        <w:t xml:space="preserve">Los </w:t>
      </w:r>
      <w:proofErr w:type="spellStart"/>
      <w:r>
        <w:t>tamaños</w:t>
      </w:r>
      <w:proofErr w:type="spellEnd"/>
      <w:r>
        <w:t xml:space="preserve"> no </w:t>
      </w:r>
      <w:proofErr w:type="spellStart"/>
      <w:r>
        <w:t>sustituyen</w:t>
      </w:r>
      <w:proofErr w:type="spellEnd"/>
      <w:r>
        <w:t xml:space="preserve"> estimaciones posteriores.</w:t>
      </w:r>
    </w:p>
    <w:tbl>
      <w:tblPr>
        <w:tblW w:w="0" w:type="auto"/>
        <w:tblLayout w:type="fixed"/>
        <w:tblLook w:val="04A0" w:firstRow="1" w:lastRow="0" w:firstColumn="1" w:lastColumn="0" w:noHBand="0" w:noVBand="1"/>
      </w:tblPr>
      <w:tblGrid>
        <w:gridCol w:w="1008"/>
        <w:gridCol w:w="1296"/>
        <w:gridCol w:w="6048"/>
        <w:gridCol w:w="1282"/>
      </w:tblGrid>
      <w:tr w:rsidR="004520A7" w14:paraId="21BA339E" w14:textId="77777777">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000000"/>
          </w:tcPr>
          <w:p w14:paraId="4F839A06" w14:textId="77777777" w:rsidR="004520A7" w:rsidRDefault="00000000">
            <w:pPr>
              <w:spacing w:after="80"/>
            </w:pPr>
            <w:r>
              <w:rPr>
                <w:b/>
                <w:color w:val="FFFFFF"/>
              </w:rPr>
              <w:lastRenderedPageBreak/>
              <w:t>Sprint</w:t>
            </w:r>
          </w:p>
        </w:tc>
        <w:tc>
          <w:tcPr>
            <w:tcW w:w="1296" w:type="dxa"/>
            <w:tcBorders>
              <w:top w:val="single" w:sz="4" w:space="0" w:color="D9D9D9"/>
              <w:left w:val="single" w:sz="4" w:space="0" w:color="D9D9D9"/>
              <w:bottom w:val="single" w:sz="4" w:space="0" w:color="D9D9D9"/>
              <w:right w:val="single" w:sz="4" w:space="0" w:color="D9D9D9"/>
            </w:tcBorders>
            <w:shd w:val="clear" w:color="auto" w:fill="000000"/>
          </w:tcPr>
          <w:p w14:paraId="06B8C009" w14:textId="77777777" w:rsidR="004520A7" w:rsidRDefault="00000000">
            <w:pPr>
              <w:spacing w:after="80"/>
            </w:pPr>
            <w:r>
              <w:rPr>
                <w:b/>
                <w:color w:val="FFFFFF"/>
              </w:rPr>
              <w:t>Requisito</w:t>
            </w:r>
          </w:p>
        </w:tc>
        <w:tc>
          <w:tcPr>
            <w:tcW w:w="6048" w:type="dxa"/>
            <w:tcBorders>
              <w:top w:val="single" w:sz="4" w:space="0" w:color="D9D9D9"/>
              <w:left w:val="single" w:sz="4" w:space="0" w:color="D9D9D9"/>
              <w:bottom w:val="single" w:sz="4" w:space="0" w:color="D9D9D9"/>
              <w:right w:val="single" w:sz="4" w:space="0" w:color="D9D9D9"/>
            </w:tcBorders>
            <w:shd w:val="clear" w:color="auto" w:fill="000000"/>
          </w:tcPr>
          <w:p w14:paraId="78ABC34D" w14:textId="77777777" w:rsidR="004520A7" w:rsidRDefault="00000000">
            <w:pPr>
              <w:spacing w:after="80"/>
            </w:pPr>
            <w:r>
              <w:rPr>
                <w:b/>
                <w:color w:val="FFFFFF"/>
              </w:rPr>
              <w:t>Entrega principal</w:t>
            </w:r>
          </w:p>
        </w:tc>
        <w:tc>
          <w:tcPr>
            <w:tcW w:w="1282" w:type="dxa"/>
            <w:tcBorders>
              <w:top w:val="single" w:sz="4" w:space="0" w:color="D9D9D9"/>
              <w:left w:val="single" w:sz="4" w:space="0" w:color="D9D9D9"/>
              <w:bottom w:val="single" w:sz="4" w:space="0" w:color="D9D9D9"/>
              <w:right w:val="single" w:sz="4" w:space="0" w:color="D9D9D9"/>
            </w:tcBorders>
            <w:shd w:val="clear" w:color="auto" w:fill="000000"/>
          </w:tcPr>
          <w:p w14:paraId="70705D5A" w14:textId="77777777" w:rsidR="004520A7" w:rsidRDefault="00000000">
            <w:pPr>
              <w:spacing w:after="80"/>
            </w:pPr>
            <w:r>
              <w:rPr>
                <w:b/>
                <w:color w:val="FFFFFF"/>
              </w:rPr>
              <w:t>Tamaño</w:t>
            </w:r>
          </w:p>
        </w:tc>
      </w:tr>
      <w:tr w:rsidR="004520A7" w14:paraId="2C2D78EA"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7F5AF9DA" w14:textId="77777777" w:rsidR="004520A7" w:rsidRDefault="00000000">
            <w:pPr>
              <w:spacing w:after="80"/>
            </w:pPr>
            <w:r>
              <w:t>S01</w:t>
            </w:r>
          </w:p>
        </w:tc>
        <w:tc>
          <w:tcPr>
            <w:tcW w:w="1296" w:type="dxa"/>
            <w:tcBorders>
              <w:top w:val="single" w:sz="4" w:space="0" w:color="D9D9D9"/>
              <w:left w:val="single" w:sz="4" w:space="0" w:color="D9D9D9"/>
              <w:bottom w:val="single" w:sz="4" w:space="0" w:color="D9D9D9"/>
              <w:right w:val="single" w:sz="4" w:space="0" w:color="D9D9D9"/>
            </w:tcBorders>
          </w:tcPr>
          <w:p w14:paraId="60302F02" w14:textId="77777777" w:rsidR="004520A7" w:rsidRDefault="00000000">
            <w:pPr>
              <w:spacing w:after="80"/>
            </w:pPr>
            <w:r>
              <w:t>RN03</w:t>
            </w:r>
          </w:p>
        </w:tc>
        <w:tc>
          <w:tcPr>
            <w:tcW w:w="6048" w:type="dxa"/>
            <w:tcBorders>
              <w:top w:val="single" w:sz="4" w:space="0" w:color="D9D9D9"/>
              <w:left w:val="single" w:sz="4" w:space="0" w:color="D9D9D9"/>
              <w:bottom w:val="single" w:sz="4" w:space="0" w:color="D9D9D9"/>
              <w:right w:val="single" w:sz="4" w:space="0" w:color="D9D9D9"/>
            </w:tcBorders>
          </w:tcPr>
          <w:p w14:paraId="338841A9" w14:textId="77777777" w:rsidR="004520A7" w:rsidRPr="007021F9" w:rsidRDefault="00000000">
            <w:pPr>
              <w:spacing w:after="80"/>
              <w:rPr>
                <w:lang w:val="es-GT"/>
              </w:rPr>
            </w:pPr>
            <w:r w:rsidRPr="007021F9">
              <w:rPr>
                <w:lang w:val="es-GT"/>
              </w:rPr>
              <w:t>Base del proyecto y control de secretos</w:t>
            </w:r>
          </w:p>
        </w:tc>
        <w:tc>
          <w:tcPr>
            <w:tcW w:w="1282" w:type="dxa"/>
            <w:tcBorders>
              <w:top w:val="single" w:sz="4" w:space="0" w:color="D9D9D9"/>
              <w:left w:val="single" w:sz="4" w:space="0" w:color="D9D9D9"/>
              <w:bottom w:val="single" w:sz="4" w:space="0" w:color="D9D9D9"/>
              <w:right w:val="single" w:sz="4" w:space="0" w:color="D9D9D9"/>
            </w:tcBorders>
          </w:tcPr>
          <w:p w14:paraId="0D4BB362" w14:textId="77777777" w:rsidR="004520A7" w:rsidRDefault="00000000">
            <w:pPr>
              <w:spacing w:after="80"/>
            </w:pPr>
            <w:r>
              <w:t>M</w:t>
            </w:r>
          </w:p>
        </w:tc>
      </w:tr>
      <w:tr w:rsidR="004520A7" w14:paraId="49FD98FF"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67847954" w14:textId="77777777" w:rsidR="004520A7" w:rsidRDefault="00000000">
            <w:pPr>
              <w:spacing w:after="80"/>
            </w:pPr>
            <w:r>
              <w:t>S02</w:t>
            </w:r>
          </w:p>
        </w:tc>
        <w:tc>
          <w:tcPr>
            <w:tcW w:w="1296" w:type="dxa"/>
            <w:tcBorders>
              <w:top w:val="single" w:sz="4" w:space="0" w:color="D9D9D9"/>
              <w:left w:val="single" w:sz="4" w:space="0" w:color="D9D9D9"/>
              <w:bottom w:val="single" w:sz="4" w:space="0" w:color="D9D9D9"/>
              <w:right w:val="single" w:sz="4" w:space="0" w:color="D9D9D9"/>
            </w:tcBorders>
          </w:tcPr>
          <w:p w14:paraId="602F80ED" w14:textId="77777777" w:rsidR="004520A7" w:rsidRDefault="00000000">
            <w:pPr>
              <w:spacing w:after="80"/>
            </w:pPr>
            <w:r>
              <w:t>RN04</w:t>
            </w:r>
          </w:p>
        </w:tc>
        <w:tc>
          <w:tcPr>
            <w:tcW w:w="6048" w:type="dxa"/>
            <w:tcBorders>
              <w:top w:val="single" w:sz="4" w:space="0" w:color="D9D9D9"/>
              <w:left w:val="single" w:sz="4" w:space="0" w:color="D9D9D9"/>
              <w:bottom w:val="single" w:sz="4" w:space="0" w:color="D9D9D9"/>
              <w:right w:val="single" w:sz="4" w:space="0" w:color="D9D9D9"/>
            </w:tcBorders>
          </w:tcPr>
          <w:p w14:paraId="1971F624" w14:textId="77777777" w:rsidR="004520A7" w:rsidRDefault="00000000">
            <w:pPr>
              <w:spacing w:after="80"/>
            </w:pPr>
            <w:r>
              <w:t>Credencial solo en memoria</w:t>
            </w:r>
          </w:p>
        </w:tc>
        <w:tc>
          <w:tcPr>
            <w:tcW w:w="1282" w:type="dxa"/>
            <w:tcBorders>
              <w:top w:val="single" w:sz="4" w:space="0" w:color="D9D9D9"/>
              <w:left w:val="single" w:sz="4" w:space="0" w:color="D9D9D9"/>
              <w:bottom w:val="single" w:sz="4" w:space="0" w:color="D9D9D9"/>
              <w:right w:val="single" w:sz="4" w:space="0" w:color="D9D9D9"/>
            </w:tcBorders>
          </w:tcPr>
          <w:p w14:paraId="43FC8816" w14:textId="77777777" w:rsidR="004520A7" w:rsidRDefault="00000000">
            <w:pPr>
              <w:spacing w:after="80"/>
            </w:pPr>
            <w:r>
              <w:t>S</w:t>
            </w:r>
          </w:p>
        </w:tc>
      </w:tr>
      <w:tr w:rsidR="004520A7" w14:paraId="308BA042"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20E342C9" w14:textId="77777777" w:rsidR="004520A7" w:rsidRDefault="00000000">
            <w:pPr>
              <w:spacing w:after="80"/>
            </w:pPr>
            <w:r>
              <w:t>S03</w:t>
            </w:r>
          </w:p>
        </w:tc>
        <w:tc>
          <w:tcPr>
            <w:tcW w:w="1296" w:type="dxa"/>
            <w:tcBorders>
              <w:top w:val="single" w:sz="4" w:space="0" w:color="D9D9D9"/>
              <w:left w:val="single" w:sz="4" w:space="0" w:color="D9D9D9"/>
              <w:bottom w:val="single" w:sz="4" w:space="0" w:color="D9D9D9"/>
              <w:right w:val="single" w:sz="4" w:space="0" w:color="D9D9D9"/>
            </w:tcBorders>
          </w:tcPr>
          <w:p w14:paraId="4985CBD2" w14:textId="77777777" w:rsidR="004520A7" w:rsidRDefault="00000000">
            <w:pPr>
              <w:spacing w:after="80"/>
            </w:pPr>
            <w:r>
              <w:t>RN07</w:t>
            </w:r>
          </w:p>
        </w:tc>
        <w:tc>
          <w:tcPr>
            <w:tcW w:w="6048" w:type="dxa"/>
            <w:tcBorders>
              <w:top w:val="single" w:sz="4" w:space="0" w:color="D9D9D9"/>
              <w:left w:val="single" w:sz="4" w:space="0" w:color="D9D9D9"/>
              <w:bottom w:val="single" w:sz="4" w:space="0" w:color="D9D9D9"/>
              <w:right w:val="single" w:sz="4" w:space="0" w:color="D9D9D9"/>
            </w:tcBorders>
          </w:tcPr>
          <w:p w14:paraId="2CE916F9" w14:textId="77777777" w:rsidR="004520A7" w:rsidRPr="007021F9" w:rsidRDefault="00000000">
            <w:pPr>
              <w:spacing w:after="80"/>
              <w:rPr>
                <w:lang w:val="es-GT"/>
              </w:rPr>
            </w:pPr>
            <w:r w:rsidRPr="007021F9">
              <w:rPr>
                <w:lang w:val="es-GT"/>
              </w:rPr>
              <w:t xml:space="preserve">Cliente HTTP con </w:t>
            </w:r>
            <w:proofErr w:type="spellStart"/>
            <w:r w:rsidRPr="007021F9">
              <w:rPr>
                <w:lang w:val="es-GT"/>
              </w:rPr>
              <w:t>timeout</w:t>
            </w:r>
            <w:proofErr w:type="spellEnd"/>
            <w:r w:rsidRPr="007021F9">
              <w:rPr>
                <w:lang w:val="es-GT"/>
              </w:rPr>
              <w:t xml:space="preserve"> y recuperación conservadora</w:t>
            </w:r>
          </w:p>
        </w:tc>
        <w:tc>
          <w:tcPr>
            <w:tcW w:w="1282" w:type="dxa"/>
            <w:tcBorders>
              <w:top w:val="single" w:sz="4" w:space="0" w:color="D9D9D9"/>
              <w:left w:val="single" w:sz="4" w:space="0" w:color="D9D9D9"/>
              <w:bottom w:val="single" w:sz="4" w:space="0" w:color="D9D9D9"/>
              <w:right w:val="single" w:sz="4" w:space="0" w:color="D9D9D9"/>
            </w:tcBorders>
          </w:tcPr>
          <w:p w14:paraId="05232694" w14:textId="77777777" w:rsidR="004520A7" w:rsidRDefault="00000000">
            <w:pPr>
              <w:spacing w:after="80"/>
            </w:pPr>
            <w:r>
              <w:t>M</w:t>
            </w:r>
          </w:p>
        </w:tc>
      </w:tr>
      <w:tr w:rsidR="004520A7" w14:paraId="1BE4DE02"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778FC90F" w14:textId="77777777" w:rsidR="004520A7" w:rsidRDefault="00000000">
            <w:pPr>
              <w:spacing w:after="80"/>
            </w:pPr>
            <w:r>
              <w:t>S04</w:t>
            </w:r>
          </w:p>
        </w:tc>
        <w:tc>
          <w:tcPr>
            <w:tcW w:w="1296" w:type="dxa"/>
            <w:tcBorders>
              <w:top w:val="single" w:sz="4" w:space="0" w:color="D9D9D9"/>
              <w:left w:val="single" w:sz="4" w:space="0" w:color="D9D9D9"/>
              <w:bottom w:val="single" w:sz="4" w:space="0" w:color="D9D9D9"/>
              <w:right w:val="single" w:sz="4" w:space="0" w:color="D9D9D9"/>
            </w:tcBorders>
          </w:tcPr>
          <w:p w14:paraId="6221306B" w14:textId="77777777" w:rsidR="004520A7" w:rsidRDefault="00000000">
            <w:pPr>
              <w:spacing w:after="80"/>
            </w:pPr>
            <w:r>
              <w:t>RF01</w:t>
            </w:r>
          </w:p>
        </w:tc>
        <w:tc>
          <w:tcPr>
            <w:tcW w:w="6048" w:type="dxa"/>
            <w:tcBorders>
              <w:top w:val="single" w:sz="4" w:space="0" w:color="D9D9D9"/>
              <w:left w:val="single" w:sz="4" w:space="0" w:color="D9D9D9"/>
              <w:bottom w:val="single" w:sz="4" w:space="0" w:color="D9D9D9"/>
              <w:right w:val="single" w:sz="4" w:space="0" w:color="D9D9D9"/>
            </w:tcBorders>
          </w:tcPr>
          <w:p w14:paraId="2E4B6F56" w14:textId="77777777" w:rsidR="004520A7" w:rsidRPr="007021F9" w:rsidRDefault="00000000">
            <w:pPr>
              <w:spacing w:after="80"/>
              <w:rPr>
                <w:lang w:val="es-GT"/>
              </w:rPr>
            </w:pPr>
            <w:r w:rsidRPr="007021F9">
              <w:rPr>
                <w:lang w:val="es-GT"/>
              </w:rPr>
              <w:t>Acceso con clave de laboratorio</w:t>
            </w:r>
          </w:p>
        </w:tc>
        <w:tc>
          <w:tcPr>
            <w:tcW w:w="1282" w:type="dxa"/>
            <w:tcBorders>
              <w:top w:val="single" w:sz="4" w:space="0" w:color="D9D9D9"/>
              <w:left w:val="single" w:sz="4" w:space="0" w:color="D9D9D9"/>
              <w:bottom w:val="single" w:sz="4" w:space="0" w:color="D9D9D9"/>
              <w:right w:val="single" w:sz="4" w:space="0" w:color="D9D9D9"/>
            </w:tcBorders>
          </w:tcPr>
          <w:p w14:paraId="1EFAF064" w14:textId="77777777" w:rsidR="004520A7" w:rsidRDefault="00000000">
            <w:pPr>
              <w:spacing w:after="80"/>
            </w:pPr>
            <w:r>
              <w:t>S</w:t>
            </w:r>
          </w:p>
        </w:tc>
      </w:tr>
      <w:tr w:rsidR="004520A7" w14:paraId="670828F6"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3625B69D" w14:textId="77777777" w:rsidR="004520A7" w:rsidRDefault="00000000">
            <w:pPr>
              <w:spacing w:after="80"/>
            </w:pPr>
            <w:r>
              <w:t>S05</w:t>
            </w:r>
          </w:p>
        </w:tc>
        <w:tc>
          <w:tcPr>
            <w:tcW w:w="1296" w:type="dxa"/>
            <w:tcBorders>
              <w:top w:val="single" w:sz="4" w:space="0" w:color="D9D9D9"/>
              <w:left w:val="single" w:sz="4" w:space="0" w:color="D9D9D9"/>
              <w:bottom w:val="single" w:sz="4" w:space="0" w:color="D9D9D9"/>
              <w:right w:val="single" w:sz="4" w:space="0" w:color="D9D9D9"/>
            </w:tcBorders>
          </w:tcPr>
          <w:p w14:paraId="5FDB6E3D" w14:textId="77777777" w:rsidR="004520A7" w:rsidRDefault="00000000">
            <w:pPr>
              <w:spacing w:after="80"/>
            </w:pPr>
            <w:r>
              <w:t>RF02</w:t>
            </w:r>
          </w:p>
        </w:tc>
        <w:tc>
          <w:tcPr>
            <w:tcW w:w="6048" w:type="dxa"/>
            <w:tcBorders>
              <w:top w:val="single" w:sz="4" w:space="0" w:color="D9D9D9"/>
              <w:left w:val="single" w:sz="4" w:space="0" w:color="D9D9D9"/>
              <w:bottom w:val="single" w:sz="4" w:space="0" w:color="D9D9D9"/>
              <w:right w:val="single" w:sz="4" w:space="0" w:color="D9D9D9"/>
            </w:tcBorders>
          </w:tcPr>
          <w:p w14:paraId="002105C3" w14:textId="77777777" w:rsidR="004520A7" w:rsidRPr="007021F9" w:rsidRDefault="00000000">
            <w:pPr>
              <w:spacing w:after="80"/>
              <w:rPr>
                <w:lang w:val="es-GT"/>
              </w:rPr>
            </w:pPr>
            <w:r w:rsidRPr="007021F9">
              <w:rPr>
                <w:lang w:val="es-GT"/>
              </w:rPr>
              <w:t>Catálogo con estados vacío y error</w:t>
            </w:r>
          </w:p>
        </w:tc>
        <w:tc>
          <w:tcPr>
            <w:tcW w:w="1282" w:type="dxa"/>
            <w:tcBorders>
              <w:top w:val="single" w:sz="4" w:space="0" w:color="D9D9D9"/>
              <w:left w:val="single" w:sz="4" w:space="0" w:color="D9D9D9"/>
              <w:bottom w:val="single" w:sz="4" w:space="0" w:color="D9D9D9"/>
              <w:right w:val="single" w:sz="4" w:space="0" w:color="D9D9D9"/>
            </w:tcBorders>
          </w:tcPr>
          <w:p w14:paraId="0DE6B706" w14:textId="77777777" w:rsidR="004520A7" w:rsidRDefault="00000000">
            <w:pPr>
              <w:spacing w:after="80"/>
            </w:pPr>
            <w:r>
              <w:t>S</w:t>
            </w:r>
          </w:p>
        </w:tc>
      </w:tr>
      <w:tr w:rsidR="004520A7" w14:paraId="5D3FAD3C"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3F184E06" w14:textId="77777777" w:rsidR="004520A7" w:rsidRDefault="00000000">
            <w:pPr>
              <w:spacing w:after="80"/>
            </w:pPr>
            <w:r>
              <w:t>S06</w:t>
            </w:r>
          </w:p>
        </w:tc>
        <w:tc>
          <w:tcPr>
            <w:tcW w:w="1296" w:type="dxa"/>
            <w:tcBorders>
              <w:top w:val="single" w:sz="4" w:space="0" w:color="D9D9D9"/>
              <w:left w:val="single" w:sz="4" w:space="0" w:color="D9D9D9"/>
              <w:bottom w:val="single" w:sz="4" w:space="0" w:color="D9D9D9"/>
              <w:right w:val="single" w:sz="4" w:space="0" w:color="D9D9D9"/>
            </w:tcBorders>
          </w:tcPr>
          <w:p w14:paraId="2276145F" w14:textId="77777777" w:rsidR="004520A7" w:rsidRDefault="00000000">
            <w:pPr>
              <w:spacing w:after="80"/>
            </w:pPr>
            <w:r>
              <w:t>RF03</w:t>
            </w:r>
          </w:p>
        </w:tc>
        <w:tc>
          <w:tcPr>
            <w:tcW w:w="6048" w:type="dxa"/>
            <w:tcBorders>
              <w:top w:val="single" w:sz="4" w:space="0" w:color="D9D9D9"/>
              <w:left w:val="single" w:sz="4" w:space="0" w:color="D9D9D9"/>
              <w:bottom w:val="single" w:sz="4" w:space="0" w:color="D9D9D9"/>
              <w:right w:val="single" w:sz="4" w:space="0" w:color="D9D9D9"/>
            </w:tcBorders>
          </w:tcPr>
          <w:p w14:paraId="26F85256" w14:textId="77777777" w:rsidR="004520A7" w:rsidRPr="007021F9" w:rsidRDefault="00000000">
            <w:pPr>
              <w:spacing w:after="80"/>
              <w:rPr>
                <w:lang w:val="es-GT"/>
              </w:rPr>
            </w:pPr>
            <w:r w:rsidRPr="007021F9">
              <w:rPr>
                <w:lang w:val="es-GT"/>
              </w:rPr>
              <w:t>Disponibilidad y actualización de cupos</w:t>
            </w:r>
          </w:p>
        </w:tc>
        <w:tc>
          <w:tcPr>
            <w:tcW w:w="1282" w:type="dxa"/>
            <w:tcBorders>
              <w:top w:val="single" w:sz="4" w:space="0" w:color="D9D9D9"/>
              <w:left w:val="single" w:sz="4" w:space="0" w:color="D9D9D9"/>
              <w:bottom w:val="single" w:sz="4" w:space="0" w:color="D9D9D9"/>
              <w:right w:val="single" w:sz="4" w:space="0" w:color="D9D9D9"/>
            </w:tcBorders>
          </w:tcPr>
          <w:p w14:paraId="1F7B6E35" w14:textId="77777777" w:rsidR="004520A7" w:rsidRDefault="00000000">
            <w:pPr>
              <w:spacing w:after="80"/>
            </w:pPr>
            <w:r>
              <w:t>S</w:t>
            </w:r>
          </w:p>
        </w:tc>
      </w:tr>
      <w:tr w:rsidR="004520A7" w14:paraId="67A4217B"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6EE5C9A9" w14:textId="77777777" w:rsidR="004520A7" w:rsidRDefault="00000000">
            <w:pPr>
              <w:spacing w:after="80"/>
            </w:pPr>
            <w:r>
              <w:t>S07</w:t>
            </w:r>
          </w:p>
        </w:tc>
        <w:tc>
          <w:tcPr>
            <w:tcW w:w="1296" w:type="dxa"/>
            <w:tcBorders>
              <w:top w:val="single" w:sz="4" w:space="0" w:color="D9D9D9"/>
              <w:left w:val="single" w:sz="4" w:space="0" w:color="D9D9D9"/>
              <w:bottom w:val="single" w:sz="4" w:space="0" w:color="D9D9D9"/>
              <w:right w:val="single" w:sz="4" w:space="0" w:color="D9D9D9"/>
            </w:tcBorders>
          </w:tcPr>
          <w:p w14:paraId="007643B2" w14:textId="77777777" w:rsidR="004520A7" w:rsidRDefault="00000000">
            <w:pPr>
              <w:spacing w:after="80"/>
            </w:pPr>
            <w:r>
              <w:t>RF04</w:t>
            </w:r>
          </w:p>
        </w:tc>
        <w:tc>
          <w:tcPr>
            <w:tcW w:w="6048" w:type="dxa"/>
            <w:tcBorders>
              <w:top w:val="single" w:sz="4" w:space="0" w:color="D9D9D9"/>
              <w:left w:val="single" w:sz="4" w:space="0" w:color="D9D9D9"/>
              <w:bottom w:val="single" w:sz="4" w:space="0" w:color="D9D9D9"/>
              <w:right w:val="single" w:sz="4" w:space="0" w:color="D9D9D9"/>
            </w:tcBorders>
          </w:tcPr>
          <w:p w14:paraId="540FBB56" w14:textId="77777777" w:rsidR="004520A7" w:rsidRPr="007021F9" w:rsidRDefault="00000000">
            <w:pPr>
              <w:spacing w:after="80"/>
              <w:rPr>
                <w:lang w:val="es-GT"/>
              </w:rPr>
            </w:pPr>
            <w:r w:rsidRPr="007021F9">
              <w:rPr>
                <w:lang w:val="es-GT"/>
              </w:rPr>
              <w:t>Formulario y confirmación de cantidad</w:t>
            </w:r>
          </w:p>
        </w:tc>
        <w:tc>
          <w:tcPr>
            <w:tcW w:w="1282" w:type="dxa"/>
            <w:tcBorders>
              <w:top w:val="single" w:sz="4" w:space="0" w:color="D9D9D9"/>
              <w:left w:val="single" w:sz="4" w:space="0" w:color="D9D9D9"/>
              <w:bottom w:val="single" w:sz="4" w:space="0" w:color="D9D9D9"/>
              <w:right w:val="single" w:sz="4" w:space="0" w:color="D9D9D9"/>
            </w:tcBorders>
          </w:tcPr>
          <w:p w14:paraId="7A92AA81" w14:textId="77777777" w:rsidR="004520A7" w:rsidRDefault="00000000">
            <w:pPr>
              <w:spacing w:after="80"/>
            </w:pPr>
            <w:r>
              <w:t>S</w:t>
            </w:r>
          </w:p>
        </w:tc>
      </w:tr>
      <w:tr w:rsidR="004520A7" w14:paraId="2C8BCE7A"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1EA54706" w14:textId="77777777" w:rsidR="004520A7" w:rsidRDefault="00000000">
            <w:pPr>
              <w:spacing w:after="80"/>
            </w:pPr>
            <w:r>
              <w:t>S08</w:t>
            </w:r>
          </w:p>
        </w:tc>
        <w:tc>
          <w:tcPr>
            <w:tcW w:w="1296" w:type="dxa"/>
            <w:tcBorders>
              <w:top w:val="single" w:sz="4" w:space="0" w:color="D9D9D9"/>
              <w:left w:val="single" w:sz="4" w:space="0" w:color="D9D9D9"/>
              <w:bottom w:val="single" w:sz="4" w:space="0" w:color="D9D9D9"/>
              <w:right w:val="single" w:sz="4" w:space="0" w:color="D9D9D9"/>
            </w:tcBorders>
          </w:tcPr>
          <w:p w14:paraId="45A274C4" w14:textId="77777777" w:rsidR="004520A7" w:rsidRDefault="00000000">
            <w:pPr>
              <w:spacing w:after="80"/>
            </w:pPr>
            <w:r>
              <w:t>RF05</w:t>
            </w:r>
          </w:p>
        </w:tc>
        <w:tc>
          <w:tcPr>
            <w:tcW w:w="6048" w:type="dxa"/>
            <w:tcBorders>
              <w:top w:val="single" w:sz="4" w:space="0" w:color="D9D9D9"/>
              <w:left w:val="single" w:sz="4" w:space="0" w:color="D9D9D9"/>
              <w:bottom w:val="single" w:sz="4" w:space="0" w:color="D9D9D9"/>
              <w:right w:val="single" w:sz="4" w:space="0" w:color="D9D9D9"/>
            </w:tcBorders>
          </w:tcPr>
          <w:p w14:paraId="046656E7" w14:textId="77777777" w:rsidR="004520A7" w:rsidRPr="007021F9" w:rsidRDefault="00000000">
            <w:pPr>
              <w:spacing w:after="80"/>
              <w:rPr>
                <w:lang w:val="es-GT"/>
              </w:rPr>
            </w:pPr>
            <w:r w:rsidRPr="007021F9">
              <w:rPr>
                <w:lang w:val="es-GT"/>
              </w:rPr>
              <w:t>Creación idempotente y bloqueo de doble envío</w:t>
            </w:r>
          </w:p>
        </w:tc>
        <w:tc>
          <w:tcPr>
            <w:tcW w:w="1282" w:type="dxa"/>
            <w:tcBorders>
              <w:top w:val="single" w:sz="4" w:space="0" w:color="D9D9D9"/>
              <w:left w:val="single" w:sz="4" w:space="0" w:color="D9D9D9"/>
              <w:bottom w:val="single" w:sz="4" w:space="0" w:color="D9D9D9"/>
              <w:right w:val="single" w:sz="4" w:space="0" w:color="D9D9D9"/>
            </w:tcBorders>
          </w:tcPr>
          <w:p w14:paraId="65208B45" w14:textId="77777777" w:rsidR="004520A7" w:rsidRDefault="00000000">
            <w:pPr>
              <w:spacing w:after="80"/>
            </w:pPr>
            <w:r>
              <w:t>L</w:t>
            </w:r>
          </w:p>
        </w:tc>
      </w:tr>
      <w:tr w:rsidR="004520A7" w14:paraId="0A86D0B1"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0A7CF431" w14:textId="77777777" w:rsidR="004520A7" w:rsidRDefault="00000000">
            <w:pPr>
              <w:spacing w:after="80"/>
            </w:pPr>
            <w:r>
              <w:t>S09</w:t>
            </w:r>
          </w:p>
        </w:tc>
        <w:tc>
          <w:tcPr>
            <w:tcW w:w="1296" w:type="dxa"/>
            <w:tcBorders>
              <w:top w:val="single" w:sz="4" w:space="0" w:color="D9D9D9"/>
              <w:left w:val="single" w:sz="4" w:space="0" w:color="D9D9D9"/>
              <w:bottom w:val="single" w:sz="4" w:space="0" w:color="D9D9D9"/>
              <w:right w:val="single" w:sz="4" w:space="0" w:color="D9D9D9"/>
            </w:tcBorders>
          </w:tcPr>
          <w:p w14:paraId="76B0B56B" w14:textId="77777777" w:rsidR="004520A7" w:rsidRDefault="00000000">
            <w:pPr>
              <w:spacing w:after="80"/>
            </w:pPr>
            <w:r>
              <w:t>RF06</w:t>
            </w:r>
          </w:p>
        </w:tc>
        <w:tc>
          <w:tcPr>
            <w:tcW w:w="6048" w:type="dxa"/>
            <w:tcBorders>
              <w:top w:val="single" w:sz="4" w:space="0" w:color="D9D9D9"/>
              <w:left w:val="single" w:sz="4" w:space="0" w:color="D9D9D9"/>
              <w:bottom w:val="single" w:sz="4" w:space="0" w:color="D9D9D9"/>
              <w:right w:val="single" w:sz="4" w:space="0" w:color="D9D9D9"/>
            </w:tcBorders>
          </w:tcPr>
          <w:p w14:paraId="742CBDDB" w14:textId="77777777" w:rsidR="004520A7" w:rsidRDefault="00000000">
            <w:pPr>
              <w:spacing w:after="80"/>
            </w:pPr>
            <w:r>
              <w:t>Comprobante para 201 y 200</w:t>
            </w:r>
          </w:p>
        </w:tc>
        <w:tc>
          <w:tcPr>
            <w:tcW w:w="1282" w:type="dxa"/>
            <w:tcBorders>
              <w:top w:val="single" w:sz="4" w:space="0" w:color="D9D9D9"/>
              <w:left w:val="single" w:sz="4" w:space="0" w:color="D9D9D9"/>
              <w:bottom w:val="single" w:sz="4" w:space="0" w:color="D9D9D9"/>
              <w:right w:val="single" w:sz="4" w:space="0" w:color="D9D9D9"/>
            </w:tcBorders>
          </w:tcPr>
          <w:p w14:paraId="737C81A7" w14:textId="77777777" w:rsidR="004520A7" w:rsidRDefault="00000000">
            <w:pPr>
              <w:spacing w:after="80"/>
            </w:pPr>
            <w:r>
              <w:t>S</w:t>
            </w:r>
          </w:p>
        </w:tc>
      </w:tr>
      <w:tr w:rsidR="004520A7" w14:paraId="2911718F"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7100D4DD" w14:textId="77777777" w:rsidR="004520A7" w:rsidRDefault="00000000">
            <w:pPr>
              <w:spacing w:after="80"/>
            </w:pPr>
            <w:r>
              <w:t>S10</w:t>
            </w:r>
          </w:p>
        </w:tc>
        <w:tc>
          <w:tcPr>
            <w:tcW w:w="1296" w:type="dxa"/>
            <w:tcBorders>
              <w:top w:val="single" w:sz="4" w:space="0" w:color="D9D9D9"/>
              <w:left w:val="single" w:sz="4" w:space="0" w:color="D9D9D9"/>
              <w:bottom w:val="single" w:sz="4" w:space="0" w:color="D9D9D9"/>
              <w:right w:val="single" w:sz="4" w:space="0" w:color="D9D9D9"/>
            </w:tcBorders>
          </w:tcPr>
          <w:p w14:paraId="47F315D3" w14:textId="77777777" w:rsidR="004520A7" w:rsidRDefault="00000000">
            <w:pPr>
              <w:spacing w:after="80"/>
            </w:pPr>
            <w:r>
              <w:t>RF07</w:t>
            </w:r>
          </w:p>
        </w:tc>
        <w:tc>
          <w:tcPr>
            <w:tcW w:w="6048" w:type="dxa"/>
            <w:tcBorders>
              <w:top w:val="single" w:sz="4" w:space="0" w:color="D9D9D9"/>
              <w:left w:val="single" w:sz="4" w:space="0" w:color="D9D9D9"/>
              <w:bottom w:val="single" w:sz="4" w:space="0" w:color="D9D9D9"/>
              <w:right w:val="single" w:sz="4" w:space="0" w:color="D9D9D9"/>
            </w:tcBorders>
          </w:tcPr>
          <w:p w14:paraId="53991D16" w14:textId="77777777" w:rsidR="004520A7" w:rsidRDefault="00000000">
            <w:pPr>
              <w:spacing w:after="80"/>
            </w:pPr>
            <w:r>
              <w:t>Recuperación de operación incierta</w:t>
            </w:r>
          </w:p>
        </w:tc>
        <w:tc>
          <w:tcPr>
            <w:tcW w:w="1282" w:type="dxa"/>
            <w:tcBorders>
              <w:top w:val="single" w:sz="4" w:space="0" w:color="D9D9D9"/>
              <w:left w:val="single" w:sz="4" w:space="0" w:color="D9D9D9"/>
              <w:bottom w:val="single" w:sz="4" w:space="0" w:color="D9D9D9"/>
              <w:right w:val="single" w:sz="4" w:space="0" w:color="D9D9D9"/>
            </w:tcBorders>
          </w:tcPr>
          <w:p w14:paraId="33FDC23D" w14:textId="77777777" w:rsidR="004520A7" w:rsidRDefault="00000000">
            <w:pPr>
              <w:spacing w:after="80"/>
            </w:pPr>
            <w:r>
              <w:t>L</w:t>
            </w:r>
          </w:p>
        </w:tc>
      </w:tr>
      <w:tr w:rsidR="004520A7" w14:paraId="745352CA"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1D3E34CC" w14:textId="77777777" w:rsidR="004520A7" w:rsidRDefault="00000000">
            <w:pPr>
              <w:spacing w:after="80"/>
            </w:pPr>
            <w:r>
              <w:t>S11</w:t>
            </w:r>
          </w:p>
        </w:tc>
        <w:tc>
          <w:tcPr>
            <w:tcW w:w="1296" w:type="dxa"/>
            <w:tcBorders>
              <w:top w:val="single" w:sz="4" w:space="0" w:color="D9D9D9"/>
              <w:left w:val="single" w:sz="4" w:space="0" w:color="D9D9D9"/>
              <w:bottom w:val="single" w:sz="4" w:space="0" w:color="D9D9D9"/>
              <w:right w:val="single" w:sz="4" w:space="0" w:color="D9D9D9"/>
            </w:tcBorders>
          </w:tcPr>
          <w:p w14:paraId="767C3246" w14:textId="77777777" w:rsidR="004520A7" w:rsidRDefault="00000000">
            <w:pPr>
              <w:spacing w:after="80"/>
            </w:pPr>
            <w:r>
              <w:t>RF08</w:t>
            </w:r>
          </w:p>
        </w:tc>
        <w:tc>
          <w:tcPr>
            <w:tcW w:w="6048" w:type="dxa"/>
            <w:tcBorders>
              <w:top w:val="single" w:sz="4" w:space="0" w:color="D9D9D9"/>
              <w:left w:val="single" w:sz="4" w:space="0" w:color="D9D9D9"/>
              <w:bottom w:val="single" w:sz="4" w:space="0" w:color="D9D9D9"/>
              <w:right w:val="single" w:sz="4" w:space="0" w:color="D9D9D9"/>
            </w:tcBorders>
          </w:tcPr>
          <w:p w14:paraId="15A1A22A" w14:textId="77777777" w:rsidR="004520A7" w:rsidRDefault="00000000">
            <w:pPr>
              <w:spacing w:after="80"/>
            </w:pPr>
            <w:r>
              <w:t>Consulta autorizada por UUID</w:t>
            </w:r>
          </w:p>
        </w:tc>
        <w:tc>
          <w:tcPr>
            <w:tcW w:w="1282" w:type="dxa"/>
            <w:tcBorders>
              <w:top w:val="single" w:sz="4" w:space="0" w:color="D9D9D9"/>
              <w:left w:val="single" w:sz="4" w:space="0" w:color="D9D9D9"/>
              <w:bottom w:val="single" w:sz="4" w:space="0" w:color="D9D9D9"/>
              <w:right w:val="single" w:sz="4" w:space="0" w:color="D9D9D9"/>
            </w:tcBorders>
          </w:tcPr>
          <w:p w14:paraId="74D6ED1C" w14:textId="77777777" w:rsidR="004520A7" w:rsidRDefault="00000000">
            <w:pPr>
              <w:spacing w:after="80"/>
            </w:pPr>
            <w:r>
              <w:t>M</w:t>
            </w:r>
          </w:p>
        </w:tc>
      </w:tr>
      <w:tr w:rsidR="004520A7" w14:paraId="6532DB5F"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3B9C06E5" w14:textId="77777777" w:rsidR="004520A7" w:rsidRDefault="00000000">
            <w:pPr>
              <w:spacing w:after="80"/>
            </w:pPr>
            <w:r>
              <w:t>S12</w:t>
            </w:r>
          </w:p>
        </w:tc>
        <w:tc>
          <w:tcPr>
            <w:tcW w:w="1296" w:type="dxa"/>
            <w:tcBorders>
              <w:top w:val="single" w:sz="4" w:space="0" w:color="D9D9D9"/>
              <w:left w:val="single" w:sz="4" w:space="0" w:color="D9D9D9"/>
              <w:bottom w:val="single" w:sz="4" w:space="0" w:color="D9D9D9"/>
              <w:right w:val="single" w:sz="4" w:space="0" w:color="D9D9D9"/>
            </w:tcBorders>
          </w:tcPr>
          <w:p w14:paraId="6BC14E3D" w14:textId="77777777" w:rsidR="004520A7" w:rsidRDefault="00000000">
            <w:pPr>
              <w:spacing w:after="80"/>
            </w:pPr>
            <w:r>
              <w:t>RF09</w:t>
            </w:r>
          </w:p>
        </w:tc>
        <w:tc>
          <w:tcPr>
            <w:tcW w:w="6048" w:type="dxa"/>
            <w:tcBorders>
              <w:top w:val="single" w:sz="4" w:space="0" w:color="D9D9D9"/>
              <w:left w:val="single" w:sz="4" w:space="0" w:color="D9D9D9"/>
              <w:bottom w:val="single" w:sz="4" w:space="0" w:color="D9D9D9"/>
              <w:right w:val="single" w:sz="4" w:space="0" w:color="D9D9D9"/>
            </w:tcBorders>
          </w:tcPr>
          <w:p w14:paraId="71E36C33" w14:textId="77777777" w:rsidR="004520A7" w:rsidRPr="007021F9" w:rsidRDefault="00000000">
            <w:pPr>
              <w:spacing w:after="80"/>
              <w:rPr>
                <w:lang w:val="es-GT"/>
              </w:rPr>
            </w:pPr>
            <w:r w:rsidRPr="007021F9">
              <w:rPr>
                <w:lang w:val="es-GT"/>
              </w:rPr>
              <w:t>Mensajes y errores completos del recorrido</w:t>
            </w:r>
          </w:p>
        </w:tc>
        <w:tc>
          <w:tcPr>
            <w:tcW w:w="1282" w:type="dxa"/>
            <w:tcBorders>
              <w:top w:val="single" w:sz="4" w:space="0" w:color="D9D9D9"/>
              <w:left w:val="single" w:sz="4" w:space="0" w:color="D9D9D9"/>
              <w:bottom w:val="single" w:sz="4" w:space="0" w:color="D9D9D9"/>
              <w:right w:val="single" w:sz="4" w:space="0" w:color="D9D9D9"/>
            </w:tcBorders>
          </w:tcPr>
          <w:p w14:paraId="3CBACC0D" w14:textId="77777777" w:rsidR="004520A7" w:rsidRDefault="00000000">
            <w:pPr>
              <w:spacing w:after="80"/>
            </w:pPr>
            <w:r>
              <w:t>M</w:t>
            </w:r>
          </w:p>
        </w:tc>
      </w:tr>
      <w:tr w:rsidR="004520A7" w14:paraId="3A1F6CAD"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6B16C4BE" w14:textId="77777777" w:rsidR="004520A7" w:rsidRDefault="00000000">
            <w:pPr>
              <w:spacing w:after="80"/>
            </w:pPr>
            <w:r>
              <w:t>S13</w:t>
            </w:r>
          </w:p>
        </w:tc>
        <w:tc>
          <w:tcPr>
            <w:tcW w:w="1296" w:type="dxa"/>
            <w:tcBorders>
              <w:top w:val="single" w:sz="4" w:space="0" w:color="D9D9D9"/>
              <w:left w:val="single" w:sz="4" w:space="0" w:color="D9D9D9"/>
              <w:bottom w:val="single" w:sz="4" w:space="0" w:color="D9D9D9"/>
              <w:right w:val="single" w:sz="4" w:space="0" w:color="D9D9D9"/>
            </w:tcBorders>
          </w:tcPr>
          <w:p w14:paraId="6386A92E" w14:textId="77777777" w:rsidR="004520A7" w:rsidRDefault="00000000">
            <w:pPr>
              <w:spacing w:after="80"/>
            </w:pPr>
            <w:r>
              <w:t>RF10</w:t>
            </w:r>
          </w:p>
        </w:tc>
        <w:tc>
          <w:tcPr>
            <w:tcW w:w="6048" w:type="dxa"/>
            <w:tcBorders>
              <w:top w:val="single" w:sz="4" w:space="0" w:color="D9D9D9"/>
              <w:left w:val="single" w:sz="4" w:space="0" w:color="D9D9D9"/>
              <w:bottom w:val="single" w:sz="4" w:space="0" w:color="D9D9D9"/>
              <w:right w:val="single" w:sz="4" w:space="0" w:color="D9D9D9"/>
            </w:tcBorders>
          </w:tcPr>
          <w:p w14:paraId="401522CD" w14:textId="77777777" w:rsidR="004520A7" w:rsidRPr="007021F9" w:rsidRDefault="00000000">
            <w:pPr>
              <w:spacing w:after="80"/>
              <w:rPr>
                <w:lang w:val="es-GT"/>
              </w:rPr>
            </w:pPr>
            <w:r w:rsidRPr="007021F9">
              <w:rPr>
                <w:lang w:val="es-GT"/>
              </w:rPr>
              <w:t>Salida y limpieza de sesión</w:t>
            </w:r>
          </w:p>
        </w:tc>
        <w:tc>
          <w:tcPr>
            <w:tcW w:w="1282" w:type="dxa"/>
            <w:tcBorders>
              <w:top w:val="single" w:sz="4" w:space="0" w:color="D9D9D9"/>
              <w:left w:val="single" w:sz="4" w:space="0" w:color="D9D9D9"/>
              <w:bottom w:val="single" w:sz="4" w:space="0" w:color="D9D9D9"/>
              <w:right w:val="single" w:sz="4" w:space="0" w:color="D9D9D9"/>
            </w:tcBorders>
          </w:tcPr>
          <w:p w14:paraId="05E4EB31" w14:textId="77777777" w:rsidR="004520A7" w:rsidRDefault="00000000">
            <w:pPr>
              <w:spacing w:after="80"/>
            </w:pPr>
            <w:r>
              <w:t>S</w:t>
            </w:r>
          </w:p>
        </w:tc>
      </w:tr>
      <w:tr w:rsidR="004520A7" w14:paraId="0E87D9BF"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6298F353" w14:textId="77777777" w:rsidR="004520A7" w:rsidRDefault="00000000">
            <w:pPr>
              <w:spacing w:after="80"/>
            </w:pPr>
            <w:r>
              <w:t>S14</w:t>
            </w:r>
          </w:p>
        </w:tc>
        <w:tc>
          <w:tcPr>
            <w:tcW w:w="1296" w:type="dxa"/>
            <w:tcBorders>
              <w:top w:val="single" w:sz="4" w:space="0" w:color="D9D9D9"/>
              <w:left w:val="single" w:sz="4" w:space="0" w:color="D9D9D9"/>
              <w:bottom w:val="single" w:sz="4" w:space="0" w:color="D9D9D9"/>
              <w:right w:val="single" w:sz="4" w:space="0" w:color="D9D9D9"/>
            </w:tcBorders>
          </w:tcPr>
          <w:p w14:paraId="20BBA620" w14:textId="77777777" w:rsidR="004520A7" w:rsidRDefault="00000000">
            <w:pPr>
              <w:spacing w:after="80"/>
            </w:pPr>
            <w:r>
              <w:t>RF11</w:t>
            </w:r>
          </w:p>
        </w:tc>
        <w:tc>
          <w:tcPr>
            <w:tcW w:w="6048" w:type="dxa"/>
            <w:tcBorders>
              <w:top w:val="single" w:sz="4" w:space="0" w:color="D9D9D9"/>
              <w:left w:val="single" w:sz="4" w:space="0" w:color="D9D9D9"/>
              <w:bottom w:val="single" w:sz="4" w:space="0" w:color="D9D9D9"/>
              <w:right w:val="single" w:sz="4" w:space="0" w:color="D9D9D9"/>
            </w:tcBorders>
          </w:tcPr>
          <w:p w14:paraId="59E0CD79" w14:textId="77777777" w:rsidR="004520A7" w:rsidRPr="007021F9" w:rsidRDefault="00000000">
            <w:pPr>
              <w:spacing w:after="80"/>
              <w:rPr>
                <w:lang w:val="es-GT"/>
              </w:rPr>
            </w:pPr>
            <w:r w:rsidRPr="007021F9">
              <w:rPr>
                <w:lang w:val="es-GT"/>
              </w:rPr>
              <w:t>Copia de identificador y actualización posterior</w:t>
            </w:r>
          </w:p>
        </w:tc>
        <w:tc>
          <w:tcPr>
            <w:tcW w:w="1282" w:type="dxa"/>
            <w:tcBorders>
              <w:top w:val="single" w:sz="4" w:space="0" w:color="D9D9D9"/>
              <w:left w:val="single" w:sz="4" w:space="0" w:color="D9D9D9"/>
              <w:bottom w:val="single" w:sz="4" w:space="0" w:color="D9D9D9"/>
              <w:right w:val="single" w:sz="4" w:space="0" w:color="D9D9D9"/>
            </w:tcBorders>
          </w:tcPr>
          <w:p w14:paraId="20378F79" w14:textId="77777777" w:rsidR="004520A7" w:rsidRDefault="00000000">
            <w:pPr>
              <w:spacing w:after="80"/>
            </w:pPr>
            <w:r>
              <w:t>S</w:t>
            </w:r>
          </w:p>
        </w:tc>
      </w:tr>
      <w:tr w:rsidR="004520A7" w14:paraId="46FA6727"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0CB91E20" w14:textId="77777777" w:rsidR="004520A7" w:rsidRDefault="00000000">
            <w:pPr>
              <w:spacing w:after="80"/>
            </w:pPr>
            <w:r>
              <w:t>S15</w:t>
            </w:r>
          </w:p>
        </w:tc>
        <w:tc>
          <w:tcPr>
            <w:tcW w:w="1296" w:type="dxa"/>
            <w:tcBorders>
              <w:top w:val="single" w:sz="4" w:space="0" w:color="D9D9D9"/>
              <w:left w:val="single" w:sz="4" w:space="0" w:color="D9D9D9"/>
              <w:bottom w:val="single" w:sz="4" w:space="0" w:color="D9D9D9"/>
              <w:right w:val="single" w:sz="4" w:space="0" w:color="D9D9D9"/>
            </w:tcBorders>
          </w:tcPr>
          <w:p w14:paraId="34C56BC5" w14:textId="77777777" w:rsidR="004520A7" w:rsidRDefault="00000000">
            <w:pPr>
              <w:spacing w:after="80"/>
            </w:pPr>
            <w:r>
              <w:t>RN01</w:t>
            </w:r>
          </w:p>
        </w:tc>
        <w:tc>
          <w:tcPr>
            <w:tcW w:w="6048" w:type="dxa"/>
            <w:tcBorders>
              <w:top w:val="single" w:sz="4" w:space="0" w:color="D9D9D9"/>
              <w:left w:val="single" w:sz="4" w:space="0" w:color="D9D9D9"/>
              <w:bottom w:val="single" w:sz="4" w:space="0" w:color="D9D9D9"/>
              <w:right w:val="single" w:sz="4" w:space="0" w:color="D9D9D9"/>
            </w:tcBorders>
          </w:tcPr>
          <w:p w14:paraId="14C43C9C" w14:textId="77777777" w:rsidR="004520A7" w:rsidRPr="007021F9" w:rsidRDefault="00000000">
            <w:pPr>
              <w:spacing w:after="80"/>
              <w:rPr>
                <w:lang w:val="es-GT"/>
              </w:rPr>
            </w:pPr>
            <w:r w:rsidRPr="007021F9">
              <w:rPr>
                <w:lang w:val="es-GT"/>
              </w:rPr>
              <w:t>Revisión integral de español y teclado</w:t>
            </w:r>
          </w:p>
        </w:tc>
        <w:tc>
          <w:tcPr>
            <w:tcW w:w="1282" w:type="dxa"/>
            <w:tcBorders>
              <w:top w:val="single" w:sz="4" w:space="0" w:color="D9D9D9"/>
              <w:left w:val="single" w:sz="4" w:space="0" w:color="D9D9D9"/>
              <w:bottom w:val="single" w:sz="4" w:space="0" w:color="D9D9D9"/>
              <w:right w:val="single" w:sz="4" w:space="0" w:color="D9D9D9"/>
            </w:tcBorders>
          </w:tcPr>
          <w:p w14:paraId="4755F08F" w14:textId="77777777" w:rsidR="004520A7" w:rsidRDefault="00000000">
            <w:pPr>
              <w:spacing w:after="80"/>
            </w:pPr>
            <w:r>
              <w:t>M</w:t>
            </w:r>
          </w:p>
        </w:tc>
      </w:tr>
      <w:tr w:rsidR="004520A7" w14:paraId="6FD32DC8"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0F542EC5" w14:textId="77777777" w:rsidR="004520A7" w:rsidRDefault="00000000">
            <w:pPr>
              <w:spacing w:after="80"/>
            </w:pPr>
            <w:r>
              <w:t>S16</w:t>
            </w:r>
          </w:p>
        </w:tc>
        <w:tc>
          <w:tcPr>
            <w:tcW w:w="1296" w:type="dxa"/>
            <w:tcBorders>
              <w:top w:val="single" w:sz="4" w:space="0" w:color="D9D9D9"/>
              <w:left w:val="single" w:sz="4" w:space="0" w:color="D9D9D9"/>
              <w:bottom w:val="single" w:sz="4" w:space="0" w:color="D9D9D9"/>
              <w:right w:val="single" w:sz="4" w:space="0" w:color="D9D9D9"/>
            </w:tcBorders>
          </w:tcPr>
          <w:p w14:paraId="2B92E8C0" w14:textId="77777777" w:rsidR="004520A7" w:rsidRDefault="00000000">
            <w:pPr>
              <w:spacing w:after="80"/>
            </w:pPr>
            <w:r>
              <w:t>RN02</w:t>
            </w:r>
          </w:p>
        </w:tc>
        <w:tc>
          <w:tcPr>
            <w:tcW w:w="6048" w:type="dxa"/>
            <w:tcBorders>
              <w:top w:val="single" w:sz="4" w:space="0" w:color="D9D9D9"/>
              <w:left w:val="single" w:sz="4" w:space="0" w:color="D9D9D9"/>
              <w:bottom w:val="single" w:sz="4" w:space="0" w:color="D9D9D9"/>
              <w:right w:val="single" w:sz="4" w:space="0" w:color="D9D9D9"/>
            </w:tcBorders>
          </w:tcPr>
          <w:p w14:paraId="3DF7D588" w14:textId="77777777" w:rsidR="004520A7" w:rsidRPr="007021F9" w:rsidRDefault="00000000">
            <w:pPr>
              <w:spacing w:after="80"/>
              <w:rPr>
                <w:lang w:val="es-GT"/>
              </w:rPr>
            </w:pPr>
            <w:r w:rsidRPr="007021F9">
              <w:rPr>
                <w:lang w:val="es-GT"/>
              </w:rPr>
              <w:t>Adaptación a móvil y escritorio</w:t>
            </w:r>
          </w:p>
        </w:tc>
        <w:tc>
          <w:tcPr>
            <w:tcW w:w="1282" w:type="dxa"/>
            <w:tcBorders>
              <w:top w:val="single" w:sz="4" w:space="0" w:color="D9D9D9"/>
              <w:left w:val="single" w:sz="4" w:space="0" w:color="D9D9D9"/>
              <w:bottom w:val="single" w:sz="4" w:space="0" w:color="D9D9D9"/>
              <w:right w:val="single" w:sz="4" w:space="0" w:color="D9D9D9"/>
            </w:tcBorders>
          </w:tcPr>
          <w:p w14:paraId="67C79CB1" w14:textId="77777777" w:rsidR="004520A7" w:rsidRDefault="00000000">
            <w:pPr>
              <w:spacing w:after="80"/>
            </w:pPr>
            <w:r>
              <w:t>M</w:t>
            </w:r>
          </w:p>
        </w:tc>
      </w:tr>
      <w:tr w:rsidR="004520A7" w14:paraId="43C84B87"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139038B0" w14:textId="77777777" w:rsidR="004520A7" w:rsidRDefault="00000000">
            <w:pPr>
              <w:spacing w:after="80"/>
            </w:pPr>
            <w:r>
              <w:t>S17</w:t>
            </w:r>
          </w:p>
        </w:tc>
        <w:tc>
          <w:tcPr>
            <w:tcW w:w="1296" w:type="dxa"/>
            <w:tcBorders>
              <w:top w:val="single" w:sz="4" w:space="0" w:color="D9D9D9"/>
              <w:left w:val="single" w:sz="4" w:space="0" w:color="D9D9D9"/>
              <w:bottom w:val="single" w:sz="4" w:space="0" w:color="D9D9D9"/>
              <w:right w:val="single" w:sz="4" w:space="0" w:color="D9D9D9"/>
            </w:tcBorders>
          </w:tcPr>
          <w:p w14:paraId="1EDB6220" w14:textId="77777777" w:rsidR="004520A7" w:rsidRDefault="00000000">
            <w:pPr>
              <w:spacing w:after="80"/>
            </w:pPr>
            <w:r>
              <w:t>RN06</w:t>
            </w:r>
          </w:p>
        </w:tc>
        <w:tc>
          <w:tcPr>
            <w:tcW w:w="6048" w:type="dxa"/>
            <w:tcBorders>
              <w:top w:val="single" w:sz="4" w:space="0" w:color="D9D9D9"/>
              <w:left w:val="single" w:sz="4" w:space="0" w:color="D9D9D9"/>
              <w:bottom w:val="single" w:sz="4" w:space="0" w:color="D9D9D9"/>
              <w:right w:val="single" w:sz="4" w:space="0" w:color="D9D9D9"/>
            </w:tcBorders>
          </w:tcPr>
          <w:p w14:paraId="61502337" w14:textId="77777777" w:rsidR="004520A7" w:rsidRPr="007021F9" w:rsidRDefault="00000000">
            <w:pPr>
              <w:spacing w:after="80"/>
              <w:rPr>
                <w:lang w:val="es-GT"/>
              </w:rPr>
            </w:pPr>
            <w:r w:rsidRPr="007021F9">
              <w:rPr>
                <w:lang w:val="es-GT"/>
              </w:rPr>
              <w:t>Foco, anuncios y errores accesibles</w:t>
            </w:r>
          </w:p>
        </w:tc>
        <w:tc>
          <w:tcPr>
            <w:tcW w:w="1282" w:type="dxa"/>
            <w:tcBorders>
              <w:top w:val="single" w:sz="4" w:space="0" w:color="D9D9D9"/>
              <w:left w:val="single" w:sz="4" w:space="0" w:color="D9D9D9"/>
              <w:bottom w:val="single" w:sz="4" w:space="0" w:color="D9D9D9"/>
              <w:right w:val="single" w:sz="4" w:space="0" w:color="D9D9D9"/>
            </w:tcBorders>
          </w:tcPr>
          <w:p w14:paraId="5A63DAA8" w14:textId="77777777" w:rsidR="004520A7" w:rsidRDefault="00000000">
            <w:pPr>
              <w:spacing w:after="80"/>
            </w:pPr>
            <w:r>
              <w:t>M</w:t>
            </w:r>
          </w:p>
        </w:tc>
      </w:tr>
      <w:tr w:rsidR="004520A7" w14:paraId="361526CF"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7606547A" w14:textId="77777777" w:rsidR="004520A7" w:rsidRDefault="00000000">
            <w:pPr>
              <w:spacing w:after="80"/>
            </w:pPr>
            <w:r>
              <w:t>S18</w:t>
            </w:r>
          </w:p>
        </w:tc>
        <w:tc>
          <w:tcPr>
            <w:tcW w:w="1296" w:type="dxa"/>
            <w:tcBorders>
              <w:top w:val="single" w:sz="4" w:space="0" w:color="D9D9D9"/>
              <w:left w:val="single" w:sz="4" w:space="0" w:color="D9D9D9"/>
              <w:bottom w:val="single" w:sz="4" w:space="0" w:color="D9D9D9"/>
              <w:right w:val="single" w:sz="4" w:space="0" w:color="D9D9D9"/>
            </w:tcBorders>
          </w:tcPr>
          <w:p w14:paraId="6BE3D5BD" w14:textId="77777777" w:rsidR="004520A7" w:rsidRDefault="00000000">
            <w:pPr>
              <w:spacing w:after="80"/>
            </w:pPr>
            <w:r>
              <w:t>RN05</w:t>
            </w:r>
          </w:p>
        </w:tc>
        <w:tc>
          <w:tcPr>
            <w:tcW w:w="6048" w:type="dxa"/>
            <w:tcBorders>
              <w:top w:val="single" w:sz="4" w:space="0" w:color="D9D9D9"/>
              <w:left w:val="single" w:sz="4" w:space="0" w:color="D9D9D9"/>
              <w:bottom w:val="single" w:sz="4" w:space="0" w:color="D9D9D9"/>
              <w:right w:val="single" w:sz="4" w:space="0" w:color="D9D9D9"/>
            </w:tcBorders>
          </w:tcPr>
          <w:p w14:paraId="1E8B9299" w14:textId="77777777" w:rsidR="004520A7" w:rsidRPr="007021F9" w:rsidRDefault="00000000">
            <w:pPr>
              <w:spacing w:after="80"/>
              <w:rPr>
                <w:lang w:val="es-GT"/>
              </w:rPr>
            </w:pPr>
            <w:r w:rsidRPr="007021F9">
              <w:rPr>
                <w:lang w:val="es-GT"/>
              </w:rPr>
              <w:t>Contenedor y despliegue de laboratorio</w:t>
            </w:r>
          </w:p>
        </w:tc>
        <w:tc>
          <w:tcPr>
            <w:tcW w:w="1282" w:type="dxa"/>
            <w:tcBorders>
              <w:top w:val="single" w:sz="4" w:space="0" w:color="D9D9D9"/>
              <w:left w:val="single" w:sz="4" w:space="0" w:color="D9D9D9"/>
              <w:bottom w:val="single" w:sz="4" w:space="0" w:color="D9D9D9"/>
              <w:right w:val="single" w:sz="4" w:space="0" w:color="D9D9D9"/>
            </w:tcBorders>
          </w:tcPr>
          <w:p w14:paraId="6B83B073" w14:textId="77777777" w:rsidR="004520A7" w:rsidRDefault="00000000">
            <w:pPr>
              <w:spacing w:after="80"/>
            </w:pPr>
            <w:r>
              <w:t>L</w:t>
            </w:r>
          </w:p>
        </w:tc>
      </w:tr>
      <w:tr w:rsidR="004520A7" w14:paraId="24908684" w14:textId="77777777">
        <w:trPr>
          <w:cantSplit/>
        </w:trPr>
        <w:tc>
          <w:tcPr>
            <w:tcW w:w="1008" w:type="dxa"/>
            <w:tcBorders>
              <w:top w:val="single" w:sz="4" w:space="0" w:color="D9D9D9"/>
              <w:left w:val="single" w:sz="4" w:space="0" w:color="D9D9D9"/>
              <w:bottom w:val="single" w:sz="4" w:space="0" w:color="D9D9D9"/>
              <w:right w:val="single" w:sz="4" w:space="0" w:color="D9D9D9"/>
            </w:tcBorders>
          </w:tcPr>
          <w:p w14:paraId="647EB6ED" w14:textId="77777777" w:rsidR="004520A7" w:rsidRDefault="00000000">
            <w:pPr>
              <w:spacing w:after="80"/>
            </w:pPr>
            <w:r>
              <w:t>S19</w:t>
            </w:r>
          </w:p>
        </w:tc>
        <w:tc>
          <w:tcPr>
            <w:tcW w:w="1296" w:type="dxa"/>
            <w:tcBorders>
              <w:top w:val="single" w:sz="4" w:space="0" w:color="D9D9D9"/>
              <w:left w:val="single" w:sz="4" w:space="0" w:color="D9D9D9"/>
              <w:bottom w:val="single" w:sz="4" w:space="0" w:color="D9D9D9"/>
              <w:right w:val="single" w:sz="4" w:space="0" w:color="D9D9D9"/>
            </w:tcBorders>
          </w:tcPr>
          <w:p w14:paraId="6C3C993B" w14:textId="77777777" w:rsidR="004520A7" w:rsidRDefault="00000000">
            <w:pPr>
              <w:spacing w:after="80"/>
            </w:pPr>
            <w:r>
              <w:t>RN08</w:t>
            </w:r>
          </w:p>
        </w:tc>
        <w:tc>
          <w:tcPr>
            <w:tcW w:w="6048" w:type="dxa"/>
            <w:tcBorders>
              <w:top w:val="single" w:sz="4" w:space="0" w:color="D9D9D9"/>
              <w:left w:val="single" w:sz="4" w:space="0" w:color="D9D9D9"/>
              <w:bottom w:val="single" w:sz="4" w:space="0" w:color="D9D9D9"/>
              <w:right w:val="single" w:sz="4" w:space="0" w:color="D9D9D9"/>
            </w:tcBorders>
          </w:tcPr>
          <w:p w14:paraId="6BCF654A" w14:textId="77777777" w:rsidR="004520A7" w:rsidRPr="007021F9" w:rsidRDefault="00000000">
            <w:pPr>
              <w:spacing w:after="80"/>
              <w:rPr>
                <w:lang w:val="es-GT"/>
              </w:rPr>
            </w:pPr>
            <w:r w:rsidRPr="007021F9">
              <w:rPr>
                <w:lang w:val="es-GT"/>
              </w:rPr>
              <w:t>Recursos y medición de la topología usada</w:t>
            </w:r>
          </w:p>
        </w:tc>
        <w:tc>
          <w:tcPr>
            <w:tcW w:w="1282" w:type="dxa"/>
            <w:tcBorders>
              <w:top w:val="single" w:sz="4" w:space="0" w:color="D9D9D9"/>
              <w:left w:val="single" w:sz="4" w:space="0" w:color="D9D9D9"/>
              <w:bottom w:val="single" w:sz="4" w:space="0" w:color="D9D9D9"/>
              <w:right w:val="single" w:sz="4" w:space="0" w:color="D9D9D9"/>
            </w:tcBorders>
          </w:tcPr>
          <w:p w14:paraId="0E6DC7A4" w14:textId="77777777" w:rsidR="004520A7" w:rsidRDefault="00000000">
            <w:pPr>
              <w:spacing w:after="80"/>
            </w:pPr>
            <w:r>
              <w:t>L</w:t>
            </w:r>
          </w:p>
        </w:tc>
      </w:tr>
    </w:tbl>
    <w:p w14:paraId="578548AC" w14:textId="77777777" w:rsidR="004520A7" w:rsidRDefault="004520A7"/>
    <w:p w14:paraId="2F41DCB5" w14:textId="77777777" w:rsidR="004520A7" w:rsidRPr="007021F9" w:rsidRDefault="00000000">
      <w:pPr>
        <w:rPr>
          <w:lang w:val="es-GT"/>
        </w:rPr>
      </w:pPr>
      <w:r w:rsidRPr="007021F9">
        <w:rPr>
          <w:lang w:val="es-GT"/>
        </w:rPr>
        <w:t>Las entregas S01 a S09 son incrementos locales o de prueba; la creación de reservas no se expondrá a participantes hasta completar recuperación y salida segura, S10 y S13. No se presentará un prototipo con datos ficticios como aplicación integrada. La revisión del conjunto funcional para la demo se realiza tras S14; el cierre completo necesita los requisitos de calidad aplicables y el registro de pendientes de infraestructura.</w:t>
      </w:r>
    </w:p>
    <w:p w14:paraId="0CBCC6A7" w14:textId="77777777" w:rsidR="004520A7" w:rsidRPr="007021F9" w:rsidRDefault="00000000">
      <w:pPr>
        <w:pStyle w:val="Ttulo1"/>
        <w:rPr>
          <w:lang w:val="es-GT"/>
        </w:rPr>
      </w:pPr>
      <w:bookmarkStart w:id="4" w:name="_Toc243255885"/>
      <w:r w:rsidRPr="007021F9">
        <w:rPr>
          <w:lang w:val="es-GT"/>
        </w:rPr>
        <w:t>Detalle de cada sprint</w:t>
      </w:r>
      <w:bookmarkEnd w:id="4"/>
    </w:p>
    <w:p w14:paraId="411D9F4D" w14:textId="77777777" w:rsidR="004520A7" w:rsidRPr="007021F9" w:rsidRDefault="00000000">
      <w:pPr>
        <w:pStyle w:val="Ttulo2"/>
        <w:rPr>
          <w:lang w:val="es-GT"/>
        </w:rPr>
      </w:pPr>
      <w:bookmarkStart w:id="5" w:name="_Toc243255886"/>
      <w:r w:rsidRPr="007021F9">
        <w:rPr>
          <w:lang w:val="es-GT"/>
        </w:rPr>
        <w:t>S01 RN03 Base del proyecto y control de secretos</w:t>
      </w:r>
      <w:bookmarkEnd w:id="5"/>
    </w:p>
    <w:p w14:paraId="28753460" w14:textId="77777777" w:rsidR="004520A7" w:rsidRPr="007021F9" w:rsidRDefault="00000000">
      <w:pPr>
        <w:rPr>
          <w:lang w:val="es-GT"/>
        </w:rPr>
      </w:pPr>
      <w:r w:rsidRPr="007021F9">
        <w:rPr>
          <w:lang w:val="es-GT"/>
        </w:rPr>
        <w:t xml:space="preserve">Dependencias: aprobación G0 y autorización de S01. Requisito: no incluir claves en repositorio, </w:t>
      </w:r>
      <w:proofErr w:type="spellStart"/>
      <w:r w:rsidRPr="007021F9">
        <w:rPr>
          <w:lang w:val="es-GT"/>
        </w:rPr>
        <w:t>bundle</w:t>
      </w:r>
      <w:proofErr w:type="spellEnd"/>
      <w:r w:rsidRPr="007021F9">
        <w:rPr>
          <w:lang w:val="es-GT"/>
        </w:rPr>
        <w:t xml:space="preserve">, URL ni registros. Tareas: crear </w:t>
      </w:r>
      <w:proofErr w:type="spellStart"/>
      <w:r w:rsidRPr="007021F9">
        <w:rPr>
          <w:lang w:val="es-GT"/>
        </w:rPr>
        <w:t>frontend</w:t>
      </w:r>
      <w:proofErr w:type="spellEnd"/>
      <w:r w:rsidRPr="007021F9">
        <w:rPr>
          <w:lang w:val="es-GT"/>
        </w:rPr>
        <w:t xml:space="preserve"> con </w:t>
      </w:r>
      <w:proofErr w:type="spellStart"/>
      <w:r w:rsidRPr="007021F9">
        <w:rPr>
          <w:lang w:val="es-GT"/>
        </w:rPr>
        <w:t>React</w:t>
      </w:r>
      <w:proofErr w:type="spellEnd"/>
      <w:r w:rsidRPr="007021F9">
        <w:rPr>
          <w:lang w:val="es-GT"/>
        </w:rPr>
        <w:t xml:space="preserve">, </w:t>
      </w:r>
      <w:proofErr w:type="spellStart"/>
      <w:r w:rsidRPr="007021F9">
        <w:rPr>
          <w:lang w:val="es-GT"/>
        </w:rPr>
        <w:t>TypeScript</w:t>
      </w:r>
      <w:proofErr w:type="spellEnd"/>
      <w:r w:rsidRPr="007021F9">
        <w:rPr>
          <w:lang w:val="es-GT"/>
        </w:rPr>
        <w:t xml:space="preserve"> y Vite; fijar dependencias; definir estructura de pantallas y adaptador HTTP; preparar proxy de desarrollo /api; añadir ejemplos sin valores privados y reglas de exclusión; revisar registros y manejo de parámetros.</w:t>
      </w:r>
    </w:p>
    <w:p w14:paraId="336713D4" w14:textId="77777777" w:rsidR="004520A7" w:rsidRPr="007021F9" w:rsidRDefault="00000000">
      <w:pPr>
        <w:rPr>
          <w:lang w:val="es-GT"/>
        </w:rPr>
      </w:pPr>
      <w:r w:rsidRPr="007021F9">
        <w:rPr>
          <w:lang w:val="es-GT"/>
        </w:rPr>
        <w:t xml:space="preserve">Entregable: proyecto </w:t>
      </w:r>
      <w:proofErr w:type="spellStart"/>
      <w:r w:rsidRPr="007021F9">
        <w:rPr>
          <w:lang w:val="es-GT"/>
        </w:rPr>
        <w:t>compilable</w:t>
      </w:r>
      <w:proofErr w:type="spellEnd"/>
      <w:r w:rsidRPr="007021F9">
        <w:rPr>
          <w:lang w:val="es-GT"/>
        </w:rPr>
        <w:t xml:space="preserve"> y guía de arranque sin credenciales incorporadas. Aceptación: compilar, inspeccionar </w:t>
      </w:r>
      <w:proofErr w:type="spellStart"/>
      <w:r w:rsidRPr="007021F9">
        <w:rPr>
          <w:lang w:val="es-GT"/>
        </w:rPr>
        <w:t>bundle</w:t>
      </w:r>
      <w:proofErr w:type="spellEnd"/>
      <w:r w:rsidRPr="007021F9">
        <w:rPr>
          <w:lang w:val="es-GT"/>
        </w:rPr>
        <w:t xml:space="preserve"> y configuración; verificar que una clave de prueba no aparece en </w:t>
      </w:r>
      <w:proofErr w:type="spellStart"/>
      <w:r w:rsidRPr="007021F9">
        <w:rPr>
          <w:lang w:val="es-GT"/>
        </w:rPr>
        <w:lastRenderedPageBreak/>
        <w:t>assets</w:t>
      </w:r>
      <w:proofErr w:type="spellEnd"/>
      <w:r w:rsidRPr="007021F9">
        <w:rPr>
          <w:lang w:val="es-GT"/>
        </w:rPr>
        <w:t xml:space="preserve">, URL ni registros. Evidencia: PV14 inicial, revisión de </w:t>
      </w:r>
      <w:proofErr w:type="spellStart"/>
      <w:r w:rsidRPr="007021F9">
        <w:rPr>
          <w:lang w:val="es-GT"/>
        </w:rPr>
        <w:t>diff</w:t>
      </w:r>
      <w:proofErr w:type="spellEnd"/>
      <w:r w:rsidRPr="007021F9">
        <w:rPr>
          <w:lang w:val="es-GT"/>
        </w:rPr>
        <w:t xml:space="preserve"> y búsqueda dirigida de la credencial de prueba sin imprimirla. No se crea pantalla de acceso funcional todavía. Tamaño M.</w:t>
      </w:r>
    </w:p>
    <w:p w14:paraId="14707466" w14:textId="77777777" w:rsidR="004520A7" w:rsidRPr="007021F9" w:rsidRDefault="00000000">
      <w:pPr>
        <w:pStyle w:val="Ttulo2"/>
        <w:rPr>
          <w:lang w:val="es-GT"/>
        </w:rPr>
      </w:pPr>
      <w:bookmarkStart w:id="6" w:name="_Toc243255887"/>
      <w:r w:rsidRPr="007021F9">
        <w:rPr>
          <w:lang w:val="es-GT"/>
        </w:rPr>
        <w:t>S02 RN04 Credencial solo en memoria</w:t>
      </w:r>
      <w:bookmarkEnd w:id="6"/>
    </w:p>
    <w:p w14:paraId="392E325D" w14:textId="77777777" w:rsidR="004520A7" w:rsidRPr="007021F9" w:rsidRDefault="00000000">
      <w:pPr>
        <w:rPr>
          <w:lang w:val="es-GT"/>
        </w:rPr>
      </w:pPr>
      <w:r w:rsidRPr="007021F9">
        <w:rPr>
          <w:lang w:val="es-GT"/>
        </w:rPr>
        <w:t xml:space="preserve">Dependencias: S01. Tareas: implementar </w:t>
      </w:r>
      <w:proofErr w:type="spellStart"/>
      <w:r w:rsidRPr="007021F9">
        <w:rPr>
          <w:lang w:val="es-GT"/>
        </w:rPr>
        <w:t>SessionContext</w:t>
      </w:r>
      <w:proofErr w:type="spellEnd"/>
      <w:r w:rsidRPr="007021F9">
        <w:rPr>
          <w:lang w:val="es-GT"/>
        </w:rPr>
        <w:t xml:space="preserve">, ingreso temporal del token y limpieza de estado sensible; impedir persistencia en </w:t>
      </w:r>
      <w:proofErr w:type="spellStart"/>
      <w:r w:rsidRPr="007021F9">
        <w:rPr>
          <w:lang w:val="es-GT"/>
        </w:rPr>
        <w:t>localStorage</w:t>
      </w:r>
      <w:proofErr w:type="spellEnd"/>
      <w:r w:rsidRPr="007021F9">
        <w:rPr>
          <w:lang w:val="es-GT"/>
        </w:rPr>
        <w:t xml:space="preserve">, </w:t>
      </w:r>
      <w:proofErr w:type="spellStart"/>
      <w:r w:rsidRPr="007021F9">
        <w:rPr>
          <w:lang w:val="es-GT"/>
        </w:rPr>
        <w:t>sessionStorage</w:t>
      </w:r>
      <w:proofErr w:type="spellEnd"/>
      <w:r w:rsidRPr="007021F9">
        <w:rPr>
          <w:lang w:val="es-GT"/>
        </w:rPr>
        <w:t xml:space="preserve"> o parámetros; definir reinicio tras recarga. El registro pendiente podrá guardar una huella y el </w:t>
      </w:r>
      <w:proofErr w:type="spellStart"/>
      <w:r w:rsidRPr="007021F9">
        <w:rPr>
          <w:lang w:val="es-GT"/>
        </w:rPr>
        <w:t>payload</w:t>
      </w:r>
      <w:proofErr w:type="spellEnd"/>
      <w:r w:rsidRPr="007021F9">
        <w:rPr>
          <w:lang w:val="es-GT"/>
        </w:rPr>
        <w:t>, nunca el token.</w:t>
      </w:r>
    </w:p>
    <w:p w14:paraId="3C4EF44D" w14:textId="77777777" w:rsidR="004520A7" w:rsidRPr="007021F9" w:rsidRDefault="00000000">
      <w:pPr>
        <w:rPr>
          <w:lang w:val="es-GT"/>
        </w:rPr>
      </w:pPr>
      <w:r w:rsidRPr="007021F9">
        <w:rPr>
          <w:lang w:val="es-GT"/>
        </w:rPr>
        <w:t xml:space="preserve">Entregable: gestión local de credencial utilizable por el cliente HTTP. Aceptación: recargar elimina el token; inspección de </w:t>
      </w:r>
      <w:proofErr w:type="spellStart"/>
      <w:r w:rsidRPr="007021F9">
        <w:rPr>
          <w:lang w:val="es-GT"/>
        </w:rPr>
        <w:t>storage</w:t>
      </w:r>
      <w:proofErr w:type="spellEnd"/>
      <w:r w:rsidRPr="007021F9">
        <w:rPr>
          <w:lang w:val="es-GT"/>
        </w:rPr>
        <w:t xml:space="preserve"> no lo encuentra; los logs no lo imprimen. Evidencia: PV14 y prueba de recarga. La salida completa con advertencia se cierra en S13. Tamaño S.</w:t>
      </w:r>
    </w:p>
    <w:p w14:paraId="3BFEF1A2" w14:textId="77777777" w:rsidR="004520A7" w:rsidRPr="007021F9" w:rsidRDefault="00000000">
      <w:pPr>
        <w:pStyle w:val="Ttulo2"/>
        <w:rPr>
          <w:lang w:val="es-GT"/>
        </w:rPr>
      </w:pPr>
      <w:bookmarkStart w:id="7" w:name="_Toc243255888"/>
      <w:r w:rsidRPr="007021F9">
        <w:rPr>
          <w:lang w:val="es-GT"/>
        </w:rPr>
        <w:t xml:space="preserve">S03 RN07 </w:t>
      </w:r>
      <w:proofErr w:type="spellStart"/>
      <w:r w:rsidRPr="007021F9">
        <w:rPr>
          <w:lang w:val="es-GT"/>
        </w:rPr>
        <w:t>Timeout</w:t>
      </w:r>
      <w:proofErr w:type="spellEnd"/>
      <w:r w:rsidRPr="007021F9">
        <w:rPr>
          <w:lang w:val="es-GT"/>
        </w:rPr>
        <w:t xml:space="preserve"> y tratamiento conservador del envío</w:t>
      </w:r>
      <w:bookmarkEnd w:id="7"/>
    </w:p>
    <w:p w14:paraId="3E88AE84" w14:textId="77777777" w:rsidR="004520A7" w:rsidRPr="007021F9" w:rsidRDefault="00000000">
      <w:pPr>
        <w:rPr>
          <w:lang w:val="es-GT"/>
        </w:rPr>
      </w:pPr>
      <w:r w:rsidRPr="007021F9">
        <w:rPr>
          <w:lang w:val="es-GT"/>
        </w:rPr>
        <w:t xml:space="preserve">Dependencias: S01 y S02. Tareas: implementar cliente HTTP con </w:t>
      </w:r>
      <w:proofErr w:type="spellStart"/>
      <w:r w:rsidRPr="007021F9">
        <w:rPr>
          <w:lang w:val="es-GT"/>
        </w:rPr>
        <w:t>timeout</w:t>
      </w:r>
      <w:proofErr w:type="spellEnd"/>
      <w:r w:rsidRPr="007021F9">
        <w:rPr>
          <w:lang w:val="es-GT"/>
        </w:rPr>
        <w:t xml:space="preserve"> inicial configurable de 15 segundos; normalizar error y </w:t>
      </w:r>
      <w:proofErr w:type="spellStart"/>
      <w:r w:rsidRPr="007021F9">
        <w:rPr>
          <w:lang w:val="es-GT"/>
        </w:rPr>
        <w:t>detail</w:t>
      </w:r>
      <w:proofErr w:type="spellEnd"/>
      <w:r w:rsidRPr="007021F9">
        <w:rPr>
          <w:lang w:val="es-GT"/>
        </w:rPr>
        <w:t>; separar lectura fallida de POST incierto; evitar reintento automático del POST; definir contrato de operación pendiente y respuestas inesperadas del proxy.</w:t>
      </w:r>
    </w:p>
    <w:p w14:paraId="1C9BCF8D" w14:textId="77777777" w:rsidR="004520A7" w:rsidRPr="007021F9" w:rsidRDefault="00000000">
      <w:pPr>
        <w:rPr>
          <w:lang w:val="es-GT"/>
        </w:rPr>
      </w:pPr>
      <w:r w:rsidRPr="007021F9">
        <w:rPr>
          <w:lang w:val="es-GT"/>
        </w:rPr>
        <w:t xml:space="preserve">Entregable: cliente HTTP y clasificación de resultados para las pantallas posteriores. Aceptación: un </w:t>
      </w:r>
      <w:proofErr w:type="spellStart"/>
      <w:r w:rsidRPr="007021F9">
        <w:rPr>
          <w:lang w:val="es-GT"/>
        </w:rPr>
        <w:t>timeout</w:t>
      </w:r>
      <w:proofErr w:type="spellEnd"/>
      <w:r w:rsidRPr="007021F9">
        <w:rPr>
          <w:lang w:val="es-GT"/>
        </w:rPr>
        <w:t xml:space="preserve"> no se muestra como reserva rechazada; un POST no se repite automáticamente; HTML o cuerpo vacío no rompe la pantalla. Evidencia: pruebas dirigidas con respuestas controladas. PV08 con </w:t>
      </w:r>
      <w:proofErr w:type="spellStart"/>
      <w:r w:rsidRPr="007021F9">
        <w:rPr>
          <w:lang w:val="es-GT"/>
        </w:rPr>
        <w:t>commit</w:t>
      </w:r>
      <w:proofErr w:type="spellEnd"/>
      <w:r w:rsidRPr="007021F9">
        <w:rPr>
          <w:lang w:val="es-GT"/>
        </w:rPr>
        <w:t xml:space="preserve"> real se ejecutará en S10. Tamaño M.</w:t>
      </w:r>
    </w:p>
    <w:p w14:paraId="207626A5" w14:textId="77777777" w:rsidR="004520A7" w:rsidRPr="007021F9" w:rsidRDefault="00000000">
      <w:pPr>
        <w:pStyle w:val="Ttulo2"/>
        <w:rPr>
          <w:lang w:val="es-GT"/>
        </w:rPr>
      </w:pPr>
      <w:bookmarkStart w:id="8" w:name="_Toc243255889"/>
      <w:r w:rsidRPr="007021F9">
        <w:rPr>
          <w:lang w:val="es-GT"/>
        </w:rPr>
        <w:t>S04 RF01 Acceso al laboratorio</w:t>
      </w:r>
      <w:bookmarkEnd w:id="8"/>
    </w:p>
    <w:p w14:paraId="6FB55A49" w14:textId="77777777" w:rsidR="004520A7" w:rsidRPr="007021F9" w:rsidRDefault="00000000">
      <w:pPr>
        <w:rPr>
          <w:lang w:val="es-GT"/>
        </w:rPr>
      </w:pPr>
      <w:r w:rsidRPr="007021F9">
        <w:rPr>
          <w:lang w:val="es-GT"/>
        </w:rPr>
        <w:t>Dependencias: S02 y S03. Tareas: construir P01 con clave enmascarada; validar mediante GET /catalogo; manejar 200, 401 y fallo técnico; activar sesión local únicamente tras respuesta válida.</w:t>
      </w:r>
    </w:p>
    <w:p w14:paraId="1B559443" w14:textId="77777777" w:rsidR="004520A7" w:rsidRPr="007021F9" w:rsidRDefault="00000000">
      <w:pPr>
        <w:rPr>
          <w:lang w:val="es-GT"/>
        </w:rPr>
      </w:pPr>
      <w:r w:rsidRPr="007021F9">
        <w:rPr>
          <w:lang w:val="es-GT"/>
        </w:rPr>
        <w:t>Entregable: acceso conectado a la API real. Aceptación: clave válida abre la sesión incluso con catálogo vacío; inválida no permite acceso; un fallo técnico no se presenta como clave incorrecta. Evidencia: PV01 y PV02, capturas y códigos HTTP sin secretos. Tamaño S.</w:t>
      </w:r>
    </w:p>
    <w:p w14:paraId="3D259DFD" w14:textId="77777777" w:rsidR="004520A7" w:rsidRPr="007021F9" w:rsidRDefault="00000000">
      <w:pPr>
        <w:pStyle w:val="Ttulo2"/>
        <w:rPr>
          <w:lang w:val="es-GT"/>
        </w:rPr>
      </w:pPr>
      <w:bookmarkStart w:id="9" w:name="_Toc243255890"/>
      <w:r w:rsidRPr="007021F9">
        <w:rPr>
          <w:lang w:val="es-GT"/>
        </w:rPr>
        <w:t>S05 RF02 Catálogo de eventos</w:t>
      </w:r>
      <w:bookmarkEnd w:id="9"/>
    </w:p>
    <w:p w14:paraId="672ACFF8" w14:textId="77777777" w:rsidR="004520A7" w:rsidRPr="007021F9" w:rsidRDefault="00000000">
      <w:pPr>
        <w:rPr>
          <w:lang w:val="es-GT"/>
        </w:rPr>
      </w:pPr>
      <w:r w:rsidRPr="007021F9">
        <w:rPr>
          <w:lang w:val="es-GT"/>
        </w:rPr>
        <w:t xml:space="preserve">Dependencias: S04. Tareas: construir P02 con tarjetas y campos reales; incorporar carga, </w:t>
      </w:r>
      <w:proofErr w:type="spellStart"/>
      <w:r w:rsidRPr="007021F9">
        <w:rPr>
          <w:lang w:val="es-GT"/>
        </w:rPr>
        <w:t>events</w:t>
      </w:r>
      <w:proofErr w:type="spellEnd"/>
      <w:r w:rsidRPr="007021F9">
        <w:rPr>
          <w:lang w:val="es-GT"/>
        </w:rPr>
        <w:t xml:space="preserve"> vacío y error de conexión; permitir actualización; conservar datos anteriores solo con aviso de desactualización.</w:t>
      </w:r>
    </w:p>
    <w:p w14:paraId="70794DDC" w14:textId="77777777" w:rsidR="004520A7" w:rsidRPr="007021F9" w:rsidRDefault="00000000">
      <w:pPr>
        <w:rPr>
          <w:lang w:val="es-GT"/>
        </w:rPr>
      </w:pPr>
      <w:r w:rsidRPr="007021F9">
        <w:rPr>
          <w:lang w:val="es-GT"/>
        </w:rPr>
        <w:t>Entregable: catálogo autenticado. Aceptación: lista eventos reales, diferencia vacío de error y no inventa cupos cuando falla la API. Evidencia: PV03 y parte aplicable de PV04 con fixtures explícitos y lectura real. Tamaño S.</w:t>
      </w:r>
    </w:p>
    <w:p w14:paraId="78ACD8EB" w14:textId="77777777" w:rsidR="004520A7" w:rsidRPr="007021F9" w:rsidRDefault="00000000">
      <w:pPr>
        <w:pStyle w:val="Ttulo2"/>
        <w:rPr>
          <w:lang w:val="es-GT"/>
        </w:rPr>
      </w:pPr>
      <w:bookmarkStart w:id="10" w:name="_Toc243255891"/>
      <w:r w:rsidRPr="007021F9">
        <w:rPr>
          <w:lang w:val="es-GT"/>
        </w:rPr>
        <w:t>S06 RF03 Disponibilidad de un evento</w:t>
      </w:r>
      <w:bookmarkEnd w:id="10"/>
    </w:p>
    <w:p w14:paraId="1A0AB412" w14:textId="77777777" w:rsidR="004520A7" w:rsidRPr="007021F9" w:rsidRDefault="00000000">
      <w:pPr>
        <w:rPr>
          <w:lang w:val="es-GT"/>
        </w:rPr>
      </w:pPr>
      <w:r w:rsidRPr="007021F9">
        <w:rPr>
          <w:lang w:val="es-GT"/>
        </w:rPr>
        <w:t>Dependencias: S05. Tareas: consultar disponibilidad al seleccionar; mostrar momento de lectura y acción Actualizar; manejar 404 y cero cupos; explicar que la lectura no garantiza inventario.</w:t>
      </w:r>
    </w:p>
    <w:p w14:paraId="27AAE464" w14:textId="77777777" w:rsidR="004520A7" w:rsidRPr="007021F9" w:rsidRDefault="00000000">
      <w:pPr>
        <w:rPr>
          <w:lang w:val="es-GT"/>
        </w:rPr>
      </w:pPr>
      <w:r w:rsidRPr="007021F9">
        <w:rPr>
          <w:lang w:val="es-GT"/>
        </w:rPr>
        <w:t xml:space="preserve">Entregable: selección y disponibilidad conectadas. Aceptación: muestra id, </w:t>
      </w:r>
      <w:proofErr w:type="spellStart"/>
      <w:r w:rsidRPr="007021F9">
        <w:rPr>
          <w:lang w:val="es-GT"/>
        </w:rPr>
        <w:t>capacity</w:t>
      </w:r>
      <w:proofErr w:type="spellEnd"/>
      <w:r w:rsidRPr="007021F9">
        <w:rPr>
          <w:lang w:val="es-GT"/>
        </w:rPr>
        <w:t xml:space="preserve"> y </w:t>
      </w:r>
      <w:proofErr w:type="spellStart"/>
      <w:r w:rsidRPr="007021F9">
        <w:rPr>
          <w:lang w:val="es-GT"/>
        </w:rPr>
        <w:t>available</w:t>
      </w:r>
      <w:proofErr w:type="spellEnd"/>
      <w:r w:rsidRPr="007021F9">
        <w:rPr>
          <w:lang w:val="es-GT"/>
        </w:rPr>
        <w:t xml:space="preserve"> correctamente; cero cupos bloquea reserva desde esa vista; una actualización fallida marca el dato previo. Evidencia: PV03 y PV04. Tamaño S.</w:t>
      </w:r>
    </w:p>
    <w:p w14:paraId="62089F9A" w14:textId="77777777" w:rsidR="004520A7" w:rsidRPr="007021F9" w:rsidRDefault="00000000">
      <w:pPr>
        <w:pStyle w:val="Ttulo2"/>
        <w:rPr>
          <w:lang w:val="es-GT"/>
        </w:rPr>
      </w:pPr>
      <w:bookmarkStart w:id="11" w:name="_Toc243255892"/>
      <w:r w:rsidRPr="007021F9">
        <w:rPr>
          <w:lang w:val="es-GT"/>
        </w:rPr>
        <w:lastRenderedPageBreak/>
        <w:t>S07 RF04 Cantidad y confirmación explícita</w:t>
      </w:r>
      <w:bookmarkEnd w:id="11"/>
    </w:p>
    <w:p w14:paraId="7FDFB786" w14:textId="77777777" w:rsidR="004520A7" w:rsidRPr="007021F9" w:rsidRDefault="00000000">
      <w:pPr>
        <w:rPr>
          <w:lang w:val="es-GT"/>
        </w:rPr>
      </w:pPr>
      <w:r w:rsidRPr="007021F9">
        <w:rPr>
          <w:lang w:val="es-GT"/>
        </w:rPr>
        <w:t>Dependencias: S06. Tareas: construir P03; validar cantidad entera entre 1 y 100; mostrar evento y unidades antes de confirmar; permitir volver antes de enviar; impedir envío de formatos ambiguos.</w:t>
      </w:r>
    </w:p>
    <w:p w14:paraId="4490950D" w14:textId="77777777" w:rsidR="004520A7" w:rsidRPr="007021F9" w:rsidRDefault="00000000">
      <w:pPr>
        <w:rPr>
          <w:lang w:val="es-GT"/>
        </w:rPr>
      </w:pPr>
      <w:r w:rsidRPr="007021F9">
        <w:rPr>
          <w:lang w:val="es-GT"/>
        </w:rPr>
        <w:t>Entregable: formulario con revisión previa. Aceptación: bloquear 0, 101, decimales, texto y booleanos; aceptar 1 y 100 cuando proceda; no ejecutar POST sin confirmación. Evidencia: PV05 y recorrido manual. Tamaño S.</w:t>
      </w:r>
    </w:p>
    <w:p w14:paraId="79B2F9D9" w14:textId="77777777" w:rsidR="004520A7" w:rsidRPr="007021F9" w:rsidRDefault="00000000">
      <w:pPr>
        <w:pStyle w:val="Ttulo2"/>
        <w:rPr>
          <w:lang w:val="es-GT"/>
        </w:rPr>
      </w:pPr>
      <w:bookmarkStart w:id="12" w:name="_Toc243255893"/>
      <w:r w:rsidRPr="007021F9">
        <w:rPr>
          <w:lang w:val="es-GT"/>
        </w:rPr>
        <w:t>S08 RF05 Creación idempotente</w:t>
      </w:r>
      <w:bookmarkEnd w:id="12"/>
    </w:p>
    <w:p w14:paraId="6227E9C6" w14:textId="77777777" w:rsidR="004520A7" w:rsidRPr="007021F9" w:rsidRDefault="00000000">
      <w:pPr>
        <w:rPr>
          <w:lang w:val="es-GT"/>
        </w:rPr>
      </w:pPr>
      <w:r w:rsidRPr="007021F9">
        <w:rPr>
          <w:lang w:val="es-GT"/>
        </w:rPr>
        <w:t xml:space="preserve">Dependencias: S03 y S07. Tareas: generar clave por intención; congelar </w:t>
      </w:r>
      <w:proofErr w:type="spellStart"/>
      <w:r w:rsidRPr="007021F9">
        <w:rPr>
          <w:lang w:val="es-GT"/>
        </w:rPr>
        <w:t>event_id</w:t>
      </w:r>
      <w:proofErr w:type="spellEnd"/>
      <w:r w:rsidRPr="007021F9">
        <w:rPr>
          <w:lang w:val="es-GT"/>
        </w:rPr>
        <w:t xml:space="preserve"> y </w:t>
      </w:r>
      <w:proofErr w:type="spellStart"/>
      <w:r w:rsidRPr="007021F9">
        <w:rPr>
          <w:lang w:val="es-GT"/>
        </w:rPr>
        <w:t>quantity</w:t>
      </w:r>
      <w:proofErr w:type="spellEnd"/>
      <w:r w:rsidRPr="007021F9">
        <w:rPr>
          <w:lang w:val="es-GT"/>
        </w:rPr>
        <w:t xml:space="preserve">; guardar pendiente antes del POST; adjuntar </w:t>
      </w:r>
      <w:proofErr w:type="spellStart"/>
      <w:r w:rsidRPr="007021F9">
        <w:rPr>
          <w:lang w:val="es-GT"/>
        </w:rPr>
        <w:t>headers</w:t>
      </w:r>
      <w:proofErr w:type="spellEnd"/>
      <w:r w:rsidRPr="007021F9">
        <w:rPr>
          <w:lang w:val="es-GT"/>
        </w:rPr>
        <w:t>; deshabilitar doble clic; no iniciar otra intención con pendiente; bloquear envío si no puede persistirse el registro.</w:t>
      </w:r>
    </w:p>
    <w:p w14:paraId="30403928" w14:textId="77777777" w:rsidR="004520A7" w:rsidRPr="007021F9" w:rsidRDefault="00000000">
      <w:pPr>
        <w:rPr>
          <w:lang w:val="es-GT"/>
        </w:rPr>
      </w:pPr>
      <w:r w:rsidRPr="007021F9">
        <w:rPr>
          <w:lang w:val="es-GT"/>
        </w:rPr>
        <w:t xml:space="preserve">Entregable: motor de creación operable en un entorno de pruebas. Aceptación: doble clic no crea dos intenciones; mismo cliente y clave producen un único efecto; cupos insuficientes no generan sobreventa. Evidencia: PV06, PV07 y revisión de inventario y </w:t>
      </w:r>
      <w:proofErr w:type="spellStart"/>
      <w:r w:rsidRPr="007021F9">
        <w:rPr>
          <w:lang w:val="es-GT"/>
        </w:rPr>
        <w:t>outbox</w:t>
      </w:r>
      <w:proofErr w:type="spellEnd"/>
      <w:r w:rsidRPr="007021F9">
        <w:rPr>
          <w:lang w:val="es-GT"/>
        </w:rPr>
        <w:t xml:space="preserve"> en base exclusiva. Una respuesta perdida permanece pendiente hasta S10; no liberar a participantes. Tamaño L.</w:t>
      </w:r>
    </w:p>
    <w:p w14:paraId="2ADD8069" w14:textId="77777777" w:rsidR="004520A7" w:rsidRPr="007021F9" w:rsidRDefault="00000000">
      <w:pPr>
        <w:pStyle w:val="Ttulo2"/>
        <w:rPr>
          <w:lang w:val="es-GT"/>
        </w:rPr>
      </w:pPr>
      <w:bookmarkStart w:id="13" w:name="_Toc243255894"/>
      <w:r w:rsidRPr="007021F9">
        <w:rPr>
          <w:lang w:val="es-GT"/>
        </w:rPr>
        <w:t>S09 RF06 Confirmación y repetición</w:t>
      </w:r>
      <w:bookmarkEnd w:id="13"/>
    </w:p>
    <w:p w14:paraId="0E93FD8F" w14:textId="77777777" w:rsidR="004520A7" w:rsidRPr="007021F9" w:rsidRDefault="00000000">
      <w:pPr>
        <w:rPr>
          <w:lang w:val="es-GT"/>
        </w:rPr>
      </w:pPr>
      <w:r w:rsidRPr="007021F9">
        <w:rPr>
          <w:lang w:val="es-GT"/>
        </w:rPr>
        <w:t>Dependencias: S08. Tareas: construir P04; validar la respuesta; mostrar UUID, cantidad, estado y fecha; tratar 201 como creación y 200 como operación recuperada; retirar pendiente solo ante confirmación válida.</w:t>
      </w:r>
    </w:p>
    <w:p w14:paraId="5E732061" w14:textId="77777777" w:rsidR="004520A7" w:rsidRPr="007021F9" w:rsidRDefault="00000000">
      <w:pPr>
        <w:rPr>
          <w:lang w:val="es-GT"/>
        </w:rPr>
      </w:pPr>
      <w:r w:rsidRPr="007021F9">
        <w:rPr>
          <w:lang w:val="es-GT"/>
        </w:rPr>
        <w:t>Entregable: comprobante consistente para respuestas nuevas y repetidas. Aceptación: repetir la operación muestra el mismo UUID; no se anuncia correo enviado; un fallo de lectura posterior no oculta la confirmación. Evidencia: PV06 y repetición controlada. Tamaño S.</w:t>
      </w:r>
    </w:p>
    <w:p w14:paraId="01AE0362" w14:textId="77777777" w:rsidR="004520A7" w:rsidRPr="007021F9" w:rsidRDefault="00000000">
      <w:pPr>
        <w:pStyle w:val="Ttulo2"/>
        <w:rPr>
          <w:lang w:val="es-GT"/>
        </w:rPr>
      </w:pPr>
      <w:bookmarkStart w:id="14" w:name="_Toc243255895"/>
      <w:r w:rsidRPr="007021F9">
        <w:rPr>
          <w:lang w:val="es-GT"/>
        </w:rPr>
        <w:t>S10 RF07 Recuperación de una operación incierta</w:t>
      </w:r>
      <w:bookmarkEnd w:id="14"/>
    </w:p>
    <w:p w14:paraId="0BC4676C" w14:textId="77777777" w:rsidR="004520A7" w:rsidRPr="007021F9" w:rsidRDefault="00000000">
      <w:pPr>
        <w:rPr>
          <w:lang w:val="es-GT"/>
        </w:rPr>
      </w:pPr>
      <w:r w:rsidRPr="007021F9">
        <w:rPr>
          <w:lang w:val="es-GT"/>
        </w:rPr>
        <w:t xml:space="preserve">Dependencias: S08 y S09. Tareas: construir P06; recuperar registro tras recarga; solicitar misma credencial; comparar huella; reenviar clave y </w:t>
      </w:r>
      <w:proofErr w:type="spellStart"/>
      <w:r w:rsidRPr="007021F9">
        <w:rPr>
          <w:lang w:val="es-GT"/>
        </w:rPr>
        <w:t>payload</w:t>
      </w:r>
      <w:proofErr w:type="spellEnd"/>
      <w:r w:rsidRPr="007021F9">
        <w:rPr>
          <w:lang w:val="es-GT"/>
        </w:rPr>
        <w:t xml:space="preserve"> originales solo por acción explícita; manejar corrupción, bloqueo de </w:t>
      </w:r>
      <w:proofErr w:type="spellStart"/>
      <w:r w:rsidRPr="007021F9">
        <w:rPr>
          <w:lang w:val="es-GT"/>
        </w:rPr>
        <w:t>storage</w:t>
      </w:r>
      <w:proofErr w:type="spellEnd"/>
      <w:r w:rsidRPr="007021F9">
        <w:rPr>
          <w:lang w:val="es-GT"/>
        </w:rPr>
        <w:t xml:space="preserve"> y credencial diferente.</w:t>
      </w:r>
    </w:p>
    <w:p w14:paraId="08C06325" w14:textId="77777777" w:rsidR="004520A7" w:rsidRPr="007021F9" w:rsidRDefault="00000000">
      <w:pPr>
        <w:rPr>
          <w:lang w:val="es-GT"/>
        </w:rPr>
      </w:pPr>
      <w:r w:rsidRPr="007021F9">
        <w:rPr>
          <w:lang w:val="es-GT"/>
        </w:rPr>
        <w:t xml:space="preserve">Entregable: recuperación de extremo a extremo. Aceptación: perder respuesta después del </w:t>
      </w:r>
      <w:proofErr w:type="spellStart"/>
      <w:r w:rsidRPr="007021F9">
        <w:rPr>
          <w:lang w:val="es-GT"/>
        </w:rPr>
        <w:t>commit</w:t>
      </w:r>
      <w:proofErr w:type="spellEnd"/>
      <w:r w:rsidRPr="007021F9">
        <w:rPr>
          <w:lang w:val="es-GT"/>
        </w:rPr>
        <w:t xml:space="preserve"> y recuperar devuelve el mismo UUID, un descuento y un </w:t>
      </w:r>
      <w:proofErr w:type="spellStart"/>
      <w:r w:rsidRPr="007021F9">
        <w:rPr>
          <w:lang w:val="es-GT"/>
        </w:rPr>
        <w:t>outbox</w:t>
      </w:r>
      <w:proofErr w:type="spellEnd"/>
      <w:r w:rsidRPr="007021F9">
        <w:rPr>
          <w:lang w:val="es-GT"/>
        </w:rPr>
        <w:t>; otra credencial no dispara POST; nuevo fallo conserva el pendiente. Evidencia: PV08, PV09 y PV10 con intermediario que descarte la respuesta después de llegar al servidor. Tamaño L.</w:t>
      </w:r>
    </w:p>
    <w:p w14:paraId="57A842CB" w14:textId="77777777" w:rsidR="004520A7" w:rsidRPr="007021F9" w:rsidRDefault="00000000">
      <w:pPr>
        <w:pStyle w:val="Ttulo2"/>
        <w:rPr>
          <w:lang w:val="es-GT"/>
        </w:rPr>
      </w:pPr>
      <w:bookmarkStart w:id="15" w:name="_Toc243255896"/>
      <w:r w:rsidRPr="007021F9">
        <w:rPr>
          <w:lang w:val="es-GT"/>
        </w:rPr>
        <w:t>S11 RF08 Consulta por identificador</w:t>
      </w:r>
      <w:bookmarkEnd w:id="15"/>
    </w:p>
    <w:p w14:paraId="6D1757D0" w14:textId="77777777" w:rsidR="004520A7" w:rsidRPr="007021F9" w:rsidRDefault="00000000">
      <w:pPr>
        <w:rPr>
          <w:lang w:val="es-GT"/>
        </w:rPr>
      </w:pPr>
      <w:r w:rsidRPr="007021F9">
        <w:rPr>
          <w:lang w:val="es-GT"/>
        </w:rPr>
        <w:t>Dependencias: S04 y S09. Tareas: construir P05; validar UUID; consultar GET /reservas/{id}; reutilizar comprobante; usar nombre del catálogo solo cuando exista; evitar cualquier supuesto de historial completo.</w:t>
      </w:r>
    </w:p>
    <w:p w14:paraId="3390B95B" w14:textId="77777777" w:rsidR="004520A7" w:rsidRPr="007021F9" w:rsidRDefault="00000000">
      <w:pPr>
        <w:rPr>
          <w:lang w:val="es-GT"/>
        </w:rPr>
      </w:pPr>
      <w:r w:rsidRPr="007021F9">
        <w:rPr>
          <w:lang w:val="es-GT"/>
        </w:rPr>
        <w:t>Entregable: consulta autorizada de una reserva. Aceptación: propietario ve sus datos; reserva ajena e inexistente devuelven mensaje genérico; UUID inválido no se envía. Evidencia: PV11 con dos identidades de laboratorio. Tamaño M.</w:t>
      </w:r>
    </w:p>
    <w:p w14:paraId="52239606" w14:textId="77777777" w:rsidR="004520A7" w:rsidRPr="007021F9" w:rsidRDefault="00000000">
      <w:pPr>
        <w:pStyle w:val="Ttulo2"/>
        <w:rPr>
          <w:lang w:val="es-GT"/>
        </w:rPr>
      </w:pPr>
      <w:bookmarkStart w:id="16" w:name="_Toc243255897"/>
      <w:r w:rsidRPr="007021F9">
        <w:rPr>
          <w:lang w:val="es-GT"/>
        </w:rPr>
        <w:lastRenderedPageBreak/>
        <w:t>S12 RF09 Mensajes de error del recorrido</w:t>
      </w:r>
      <w:bookmarkEnd w:id="16"/>
    </w:p>
    <w:p w14:paraId="3A3F4656" w14:textId="77777777" w:rsidR="004520A7" w:rsidRPr="007021F9" w:rsidRDefault="00000000">
      <w:pPr>
        <w:rPr>
          <w:lang w:val="es-GT"/>
        </w:rPr>
      </w:pPr>
      <w:r w:rsidRPr="007021F9">
        <w:rPr>
          <w:lang w:val="es-GT"/>
        </w:rPr>
        <w:t>Dependencias: S10 y S11. Tareas: completar traducción de códigos de dominio y validación; distinguir agotamiento, identidad, datos inválidos, fallo temporal y operación incierta; conservar comprobante cuando falla actualizar cupos; cubrir respuestas no JSON.</w:t>
      </w:r>
    </w:p>
    <w:p w14:paraId="287A2923" w14:textId="77777777" w:rsidR="004520A7" w:rsidRPr="007021F9" w:rsidRDefault="00000000">
      <w:pPr>
        <w:rPr>
          <w:lang w:val="es-GT"/>
        </w:rPr>
      </w:pPr>
      <w:r w:rsidRPr="007021F9">
        <w:rPr>
          <w:lang w:val="es-GT"/>
        </w:rPr>
        <w:t xml:space="preserve">Entregable: catálogo coherente de mensajes en P01 a P06. Aceptación: completar PV02, PV04, PV07, PV08, PV10 y PV11 en sus rutas; no exponer trazas, SQL ni secretos. Los errores esenciales ya deben funcionar en los </w:t>
      </w:r>
      <w:proofErr w:type="spellStart"/>
      <w:r w:rsidRPr="007021F9">
        <w:rPr>
          <w:lang w:val="es-GT"/>
        </w:rPr>
        <w:t>sprints</w:t>
      </w:r>
      <w:proofErr w:type="spellEnd"/>
      <w:r w:rsidRPr="007021F9">
        <w:rPr>
          <w:lang w:val="es-GT"/>
        </w:rPr>
        <w:t xml:space="preserve"> anteriores. Evidencia: matriz de mensajes con captura y causa. Tamaño M.</w:t>
      </w:r>
    </w:p>
    <w:p w14:paraId="7188D9A9" w14:textId="77777777" w:rsidR="004520A7" w:rsidRPr="007021F9" w:rsidRDefault="00000000">
      <w:pPr>
        <w:pStyle w:val="Ttulo2"/>
        <w:rPr>
          <w:lang w:val="es-GT"/>
        </w:rPr>
      </w:pPr>
      <w:bookmarkStart w:id="17" w:name="_Toc243255898"/>
      <w:r w:rsidRPr="007021F9">
        <w:rPr>
          <w:lang w:val="es-GT"/>
        </w:rPr>
        <w:t>S13 RF10 Salida y limpieza local</w:t>
      </w:r>
      <w:bookmarkEnd w:id="17"/>
    </w:p>
    <w:p w14:paraId="2A132035" w14:textId="77777777" w:rsidR="004520A7" w:rsidRPr="007021F9" w:rsidRDefault="00000000">
      <w:pPr>
        <w:rPr>
          <w:lang w:val="es-GT"/>
        </w:rPr>
      </w:pPr>
      <w:r w:rsidRPr="007021F9">
        <w:rPr>
          <w:lang w:val="es-GT"/>
        </w:rPr>
        <w:t>Dependencias: S02 y S10. Tareas: implementar Salir; advertir antes de borrar pendiente incierto; permitir cancelar salida; limpiar token, huella, registro, comprobante y estado de sesión; volver a P01.</w:t>
      </w:r>
    </w:p>
    <w:p w14:paraId="3AC755D0" w14:textId="77777777" w:rsidR="004520A7" w:rsidRPr="007021F9" w:rsidRDefault="00000000">
      <w:pPr>
        <w:rPr>
          <w:lang w:val="es-GT"/>
        </w:rPr>
      </w:pPr>
      <w:r w:rsidRPr="007021F9">
        <w:rPr>
          <w:lang w:val="es-GT"/>
        </w:rPr>
        <w:t xml:space="preserve">Entregable: salida segura del contexto local. Aceptación: PV12 con y sin pendiente; explicar que salir no cancela una reserva ni revoca la clave del servidor. Evidencia: inspección de memoria lógica y </w:t>
      </w:r>
      <w:proofErr w:type="spellStart"/>
      <w:r w:rsidRPr="007021F9">
        <w:rPr>
          <w:lang w:val="es-GT"/>
        </w:rPr>
        <w:t>storage</w:t>
      </w:r>
      <w:proofErr w:type="spellEnd"/>
      <w:r w:rsidRPr="007021F9">
        <w:rPr>
          <w:lang w:val="es-GT"/>
        </w:rPr>
        <w:t>, sin volcados de secretos. Tamaño S.</w:t>
      </w:r>
    </w:p>
    <w:p w14:paraId="0C33EE1F" w14:textId="77777777" w:rsidR="004520A7" w:rsidRPr="007021F9" w:rsidRDefault="00000000">
      <w:pPr>
        <w:pStyle w:val="Ttulo2"/>
        <w:rPr>
          <w:lang w:val="es-GT"/>
        </w:rPr>
      </w:pPr>
      <w:bookmarkStart w:id="18" w:name="_Toc243255899"/>
      <w:r w:rsidRPr="007021F9">
        <w:rPr>
          <w:lang w:val="es-GT"/>
        </w:rPr>
        <w:t>S14 RF11 Copiar identificador y refrescar cupos</w:t>
      </w:r>
      <w:bookmarkEnd w:id="18"/>
    </w:p>
    <w:p w14:paraId="3F42E1C5" w14:textId="77777777" w:rsidR="004520A7" w:rsidRPr="007021F9" w:rsidRDefault="00000000">
      <w:pPr>
        <w:rPr>
          <w:lang w:val="es-GT"/>
        </w:rPr>
      </w:pPr>
      <w:r w:rsidRPr="007021F9">
        <w:rPr>
          <w:lang w:val="es-GT"/>
        </w:rPr>
        <w:t>Dependencias: S06 y S09. Tareas: copiar UUID al portapapeles; ofrecer selección manual si falla; actualizar disponibilidad tras confirmar; conservar comprobante aunque falle esa lectura.</w:t>
      </w:r>
    </w:p>
    <w:p w14:paraId="03DC197D" w14:textId="77777777" w:rsidR="004520A7" w:rsidRPr="007021F9" w:rsidRDefault="00000000">
      <w:pPr>
        <w:rPr>
          <w:lang w:val="es-GT"/>
        </w:rPr>
      </w:pPr>
      <w:r w:rsidRPr="007021F9">
        <w:rPr>
          <w:lang w:val="es-GT"/>
        </w:rPr>
        <w:t>Entregable: cierre cómodo del recorrido de reserva. Aceptación: copia exacta del UUID, alternativa usable y actualización sin POST adicional. Evidencia: recorrido manual y parte aplicable de PV03 y PV06. Requisito deseable incluido; retirarlo requiere registrar el cambio de alcance. Tamaño S.</w:t>
      </w:r>
    </w:p>
    <w:p w14:paraId="2DCA7880" w14:textId="77777777" w:rsidR="004520A7" w:rsidRPr="007021F9" w:rsidRDefault="00000000">
      <w:pPr>
        <w:pStyle w:val="Ttulo2"/>
        <w:rPr>
          <w:lang w:val="es-GT"/>
        </w:rPr>
      </w:pPr>
      <w:bookmarkStart w:id="19" w:name="_Toc243255900"/>
      <w:r w:rsidRPr="007021F9">
        <w:rPr>
          <w:lang w:val="es-GT"/>
        </w:rPr>
        <w:t>S15 RN01 Español y teclado</w:t>
      </w:r>
      <w:bookmarkEnd w:id="19"/>
    </w:p>
    <w:p w14:paraId="4B7D80CB" w14:textId="77777777" w:rsidR="004520A7" w:rsidRPr="007021F9" w:rsidRDefault="00000000">
      <w:pPr>
        <w:rPr>
          <w:lang w:val="es-GT"/>
        </w:rPr>
      </w:pPr>
      <w:r w:rsidRPr="007021F9">
        <w:rPr>
          <w:lang w:val="es-GT"/>
        </w:rPr>
        <w:t>Dependencias: S14. Tareas: revisar todas las pantallas, etiquetas e instrucciones; retirar textos técnicos innecesarios; comprobar tabulación, activación por teclado y mensajes claros. El español y las etiquetas se aplican desde las primeras pantallas.</w:t>
      </w:r>
    </w:p>
    <w:p w14:paraId="28C2D1BA" w14:textId="77777777" w:rsidR="004520A7" w:rsidRPr="007021F9" w:rsidRDefault="00000000">
      <w:pPr>
        <w:rPr>
          <w:lang w:val="es-GT"/>
        </w:rPr>
      </w:pPr>
      <w:r w:rsidRPr="007021F9">
        <w:rPr>
          <w:lang w:val="es-GT"/>
        </w:rPr>
        <w:t>Entregable: revisión integral de lenguaje e interacción por teclado. Aceptación: completar recorrido CU01 a CU06 sin ratón ni controles sin nombre. Evidencia: PV13 con lista de comprobación por pantalla. Tamaño M.</w:t>
      </w:r>
    </w:p>
    <w:p w14:paraId="54F48836" w14:textId="77777777" w:rsidR="004520A7" w:rsidRPr="007021F9" w:rsidRDefault="00000000">
      <w:pPr>
        <w:pStyle w:val="Ttulo2"/>
        <w:rPr>
          <w:lang w:val="es-GT"/>
        </w:rPr>
      </w:pPr>
      <w:bookmarkStart w:id="20" w:name="_Toc243255901"/>
      <w:r w:rsidRPr="007021F9">
        <w:rPr>
          <w:lang w:val="es-GT"/>
        </w:rPr>
        <w:t>S16 RN02 Adaptación de pantalla</w:t>
      </w:r>
      <w:bookmarkEnd w:id="20"/>
    </w:p>
    <w:p w14:paraId="441A6FEF" w14:textId="77777777" w:rsidR="004520A7" w:rsidRPr="007021F9" w:rsidRDefault="00000000">
      <w:pPr>
        <w:rPr>
          <w:lang w:val="es-GT"/>
        </w:rPr>
      </w:pPr>
      <w:r w:rsidRPr="007021F9">
        <w:rPr>
          <w:lang w:val="es-GT"/>
        </w:rPr>
        <w:t>Dependencias: S14. Tareas: ajustar rejilla, tarjetas, formularios y comprobante a 360 y 1280 píxeles; permitir que UUID y mensajes largos se ajusten; revisar zoom al 200 por ciento.</w:t>
      </w:r>
    </w:p>
    <w:p w14:paraId="45450861" w14:textId="77777777" w:rsidR="004520A7" w:rsidRPr="007021F9" w:rsidRDefault="00000000">
      <w:pPr>
        <w:rPr>
          <w:lang w:val="es-GT"/>
        </w:rPr>
      </w:pPr>
      <w:r w:rsidRPr="007021F9">
        <w:rPr>
          <w:lang w:val="es-GT"/>
        </w:rPr>
        <w:t>Entregable: vistas adaptables y capturas comparables. Aceptación: contenido legible y acciones accesibles sin desplazamiento horizontal en los anchos previstos. Evidencia: PV13 con dimensiones y navegador registrados. Tamaño M.</w:t>
      </w:r>
    </w:p>
    <w:p w14:paraId="045F41F1" w14:textId="77777777" w:rsidR="004520A7" w:rsidRPr="007021F9" w:rsidRDefault="00000000">
      <w:pPr>
        <w:pStyle w:val="Ttulo2"/>
        <w:rPr>
          <w:lang w:val="es-GT"/>
        </w:rPr>
      </w:pPr>
      <w:bookmarkStart w:id="21" w:name="_Toc243255902"/>
      <w:r w:rsidRPr="007021F9">
        <w:rPr>
          <w:lang w:val="es-GT"/>
        </w:rPr>
        <w:lastRenderedPageBreak/>
        <w:t>S17 RN06 Foco y comunicación accesible</w:t>
      </w:r>
      <w:bookmarkEnd w:id="21"/>
    </w:p>
    <w:p w14:paraId="55715FB7" w14:textId="77777777" w:rsidR="004520A7" w:rsidRPr="007021F9" w:rsidRDefault="00000000">
      <w:pPr>
        <w:rPr>
          <w:lang w:val="es-GT"/>
        </w:rPr>
      </w:pPr>
      <w:proofErr w:type="spellStart"/>
      <w:r>
        <w:t>Dependencias</w:t>
      </w:r>
      <w:proofErr w:type="spellEnd"/>
      <w:r>
        <w:t xml:space="preserve">: S12, S15 y S16. </w:t>
      </w:r>
      <w:r w:rsidRPr="007021F9">
        <w:rPr>
          <w:lang w:val="es-GT"/>
        </w:rPr>
        <w:t>Tareas: gestionar foco tras navegación y validación; asociar errores a campos; anunciar estados mediante regiones accesibles; revisar contraste; comprobar con lector de pantalla.</w:t>
      </w:r>
    </w:p>
    <w:p w14:paraId="7971CCEA" w14:textId="77777777" w:rsidR="004520A7" w:rsidRPr="007021F9" w:rsidRDefault="00000000">
      <w:pPr>
        <w:rPr>
          <w:lang w:val="es-GT"/>
        </w:rPr>
      </w:pPr>
      <w:r w:rsidRPr="007021F9">
        <w:rPr>
          <w:lang w:val="es-GT"/>
        </w:rPr>
        <w:t>Entregable: correcciones y evaluación de accesibilidad del recorrido. Aceptación: errores, espera y confirmación se perciben sin depender solo del color; foco visible y orden lógico. Evidencia: PV13 manual, herramienta utilizada y limitaciones. Si no hay lector disponible, esa comprobación queda pendiente y el requisito no se marca completo. Tamaño M.</w:t>
      </w:r>
    </w:p>
    <w:p w14:paraId="1DCF1A41" w14:textId="77777777" w:rsidR="004520A7" w:rsidRPr="007021F9" w:rsidRDefault="00000000">
      <w:pPr>
        <w:pStyle w:val="Ttulo2"/>
        <w:rPr>
          <w:lang w:val="es-GT"/>
        </w:rPr>
      </w:pPr>
      <w:bookmarkStart w:id="22" w:name="_Toc243255903"/>
      <w:r w:rsidRPr="007021F9">
        <w:rPr>
          <w:lang w:val="es-GT"/>
        </w:rPr>
        <w:t>S18 RN05 Contenedor y despliegue de laboratorio</w:t>
      </w:r>
      <w:bookmarkEnd w:id="22"/>
    </w:p>
    <w:p w14:paraId="2D2F0329" w14:textId="77777777" w:rsidR="004520A7" w:rsidRPr="007021F9" w:rsidRDefault="00000000">
      <w:pPr>
        <w:rPr>
          <w:lang w:val="es-GT"/>
        </w:rPr>
      </w:pPr>
      <w:r w:rsidRPr="007021F9">
        <w:rPr>
          <w:lang w:val="es-GT"/>
        </w:rPr>
        <w:t xml:space="preserve">Dependencias: S01 a S17. Tareas: preparar imagen con servidor estático y proxy; escuchar en 8080; probar UID arbitrario y rutas temporales; integrar </w:t>
      </w:r>
      <w:proofErr w:type="spellStart"/>
      <w:r w:rsidRPr="007021F9">
        <w:rPr>
          <w:lang w:val="es-GT"/>
        </w:rPr>
        <w:t>Compose</w:t>
      </w:r>
      <w:proofErr w:type="spellEnd"/>
      <w:r w:rsidRPr="007021F9">
        <w:rPr>
          <w:lang w:val="es-GT"/>
        </w:rPr>
        <w:t xml:space="preserve"> con entrada local propuesta 8083; preparar Service y </w:t>
      </w:r>
      <w:proofErr w:type="spellStart"/>
      <w:r w:rsidRPr="007021F9">
        <w:rPr>
          <w:lang w:val="es-GT"/>
        </w:rPr>
        <w:t>Deployment</w:t>
      </w:r>
      <w:proofErr w:type="spellEnd"/>
      <w:r w:rsidRPr="007021F9">
        <w:rPr>
          <w:lang w:val="es-GT"/>
        </w:rPr>
        <w:t xml:space="preserve"> para </w:t>
      </w:r>
      <w:proofErr w:type="spellStart"/>
      <w:r w:rsidRPr="007021F9">
        <w:rPr>
          <w:lang w:val="es-GT"/>
        </w:rPr>
        <w:t>kind</w:t>
      </w:r>
      <w:proofErr w:type="spellEnd"/>
      <w:r w:rsidRPr="007021F9">
        <w:rPr>
          <w:lang w:val="es-GT"/>
        </w:rPr>
        <w:t xml:space="preserve"> y variante </w:t>
      </w:r>
      <w:proofErr w:type="spellStart"/>
      <w:r w:rsidRPr="007021F9">
        <w:rPr>
          <w:lang w:val="es-GT"/>
        </w:rPr>
        <w:t>OpenShift</w:t>
      </w:r>
      <w:proofErr w:type="spellEnd"/>
      <w:r w:rsidRPr="007021F9">
        <w:rPr>
          <w:lang w:val="es-GT"/>
        </w:rPr>
        <w:t xml:space="preserve">; definir sondas del </w:t>
      </w:r>
      <w:proofErr w:type="spellStart"/>
      <w:r w:rsidRPr="007021F9">
        <w:rPr>
          <w:lang w:val="es-GT"/>
        </w:rPr>
        <w:t>frontend</w:t>
      </w:r>
      <w:proofErr w:type="spellEnd"/>
      <w:r w:rsidRPr="007021F9">
        <w:rPr>
          <w:lang w:val="es-GT"/>
        </w:rPr>
        <w:t xml:space="preserve"> y entrada HTTPS del clúster elegido.</w:t>
      </w:r>
    </w:p>
    <w:p w14:paraId="7F9903AC" w14:textId="77777777" w:rsidR="004520A7" w:rsidRPr="007021F9" w:rsidRDefault="00000000">
      <w:pPr>
        <w:rPr>
          <w:lang w:val="es-GT"/>
        </w:rPr>
      </w:pPr>
      <w:r w:rsidRPr="007021F9">
        <w:rPr>
          <w:lang w:val="es-GT"/>
        </w:rPr>
        <w:t xml:space="preserve">Entregable: imagen, configuración y manual reproducible en </w:t>
      </w:r>
      <w:proofErr w:type="spellStart"/>
      <w:r w:rsidRPr="007021F9">
        <w:rPr>
          <w:lang w:val="es-GT"/>
        </w:rPr>
        <w:t>Markdown</w:t>
      </w:r>
      <w:proofErr w:type="spellEnd"/>
      <w:r w:rsidRPr="007021F9">
        <w:rPr>
          <w:lang w:val="es-GT"/>
        </w:rPr>
        <w:t xml:space="preserve"> y Word, con </w:t>
      </w:r>
      <w:proofErr w:type="spellStart"/>
      <w:r w:rsidRPr="007021F9">
        <w:rPr>
          <w:lang w:val="es-GT"/>
        </w:rPr>
        <w:t>Mermaid</w:t>
      </w:r>
      <w:proofErr w:type="spellEnd"/>
      <w:r w:rsidRPr="007021F9">
        <w:rPr>
          <w:lang w:val="es-GT"/>
        </w:rPr>
        <w:t xml:space="preserve"> actualizado si cambia la arquitectura. Aceptación: PV15 sobre </w:t>
      </w:r>
      <w:proofErr w:type="spellStart"/>
      <w:r w:rsidRPr="007021F9">
        <w:rPr>
          <w:lang w:val="es-GT"/>
        </w:rPr>
        <w:t>Compose</w:t>
      </w:r>
      <w:proofErr w:type="spellEnd"/>
      <w:r w:rsidRPr="007021F9">
        <w:rPr>
          <w:lang w:val="es-GT"/>
        </w:rPr>
        <w:t xml:space="preserve"> y entorno de clúster disponible; verificar recarga SPA, API desconocida, proxy y ejecución sin privilegios. Evidencia de admisión real requerida para afirmar compatibilidad </w:t>
      </w:r>
      <w:proofErr w:type="spellStart"/>
      <w:r w:rsidRPr="007021F9">
        <w:rPr>
          <w:lang w:val="es-GT"/>
        </w:rPr>
        <w:t>OpenShift</w:t>
      </w:r>
      <w:proofErr w:type="spellEnd"/>
      <w:r w:rsidRPr="007021F9">
        <w:rPr>
          <w:lang w:val="es-GT"/>
        </w:rPr>
        <w:t>. Si falta el clúster, entregar preparación como parcial, sin cerrar su aceptación. Tamaño L.</w:t>
      </w:r>
    </w:p>
    <w:p w14:paraId="2C2EDE23" w14:textId="77777777" w:rsidR="004520A7" w:rsidRPr="007021F9" w:rsidRDefault="00000000">
      <w:pPr>
        <w:pStyle w:val="Ttulo2"/>
        <w:rPr>
          <w:lang w:val="es-GT"/>
        </w:rPr>
      </w:pPr>
      <w:bookmarkStart w:id="23" w:name="_Toc243255904"/>
      <w:r w:rsidRPr="007021F9">
        <w:rPr>
          <w:lang w:val="es-GT"/>
        </w:rPr>
        <w:t>S19 RN08 Recursos y medición</w:t>
      </w:r>
      <w:bookmarkEnd w:id="23"/>
    </w:p>
    <w:p w14:paraId="1D0CB9E9" w14:textId="77777777" w:rsidR="004520A7" w:rsidRPr="007021F9" w:rsidRDefault="00000000">
      <w:pPr>
        <w:rPr>
          <w:lang w:val="es-GT"/>
        </w:rPr>
      </w:pPr>
      <w:r w:rsidRPr="007021F9">
        <w:rPr>
          <w:lang w:val="es-GT"/>
        </w:rPr>
        <w:t xml:space="preserve">Dependencias: S18 y entorno medible. Tareas: registrar topología, versiones, recursos, generador y datos; medir CPU y memoria; proponer </w:t>
      </w:r>
      <w:proofErr w:type="spellStart"/>
      <w:r w:rsidRPr="007021F9">
        <w:rPr>
          <w:lang w:val="es-GT"/>
        </w:rPr>
        <w:t>requests</w:t>
      </w:r>
      <w:proofErr w:type="spellEnd"/>
      <w:r w:rsidRPr="007021F9">
        <w:rPr>
          <w:lang w:val="es-GT"/>
        </w:rPr>
        <w:t xml:space="preserve"> y </w:t>
      </w:r>
      <w:proofErr w:type="spellStart"/>
      <w:r w:rsidRPr="007021F9">
        <w:rPr>
          <w:lang w:val="es-GT"/>
        </w:rPr>
        <w:t>limits</w:t>
      </w:r>
      <w:proofErr w:type="spellEnd"/>
      <w:r w:rsidRPr="007021F9">
        <w:rPr>
          <w:lang w:val="es-GT"/>
        </w:rPr>
        <w:t xml:space="preserve"> con justificación; ejecutar carga definida sin mezclar percentiles de repeticiones; documentar límites de interpretación.</w:t>
      </w:r>
    </w:p>
    <w:p w14:paraId="0C44E748" w14:textId="77777777" w:rsidR="004520A7" w:rsidRPr="007021F9" w:rsidRDefault="00000000">
      <w:pPr>
        <w:rPr>
          <w:lang w:val="es-GT"/>
        </w:rPr>
      </w:pPr>
      <w:r w:rsidRPr="007021F9">
        <w:rPr>
          <w:lang w:val="es-GT"/>
        </w:rPr>
        <w:t xml:space="preserve">Entregable: configuración de recursos y reporte de medición con evidencias. Aceptación: PV16 reproducible en la topología registrada; distinguir </w:t>
      </w:r>
      <w:proofErr w:type="spellStart"/>
      <w:r w:rsidRPr="007021F9">
        <w:rPr>
          <w:lang w:val="es-GT"/>
        </w:rPr>
        <w:t>frontend</w:t>
      </w:r>
      <w:proofErr w:type="spellEnd"/>
      <w:r w:rsidRPr="007021F9">
        <w:rPr>
          <w:lang w:val="es-GT"/>
        </w:rPr>
        <w:t>, API y base; no declarar capacidad máxima ni HPA sin pruebas específicas. Si no hay entorno, el sprint queda pendiente o parcial y se documenta el bloqueo. Tamaño L.</w:t>
      </w:r>
    </w:p>
    <w:p w14:paraId="4A695B25" w14:textId="77777777" w:rsidR="004520A7" w:rsidRPr="007021F9" w:rsidRDefault="00000000">
      <w:pPr>
        <w:pStyle w:val="Ttulo1"/>
        <w:rPr>
          <w:lang w:val="es-GT"/>
        </w:rPr>
      </w:pPr>
      <w:bookmarkStart w:id="24" w:name="_Toc243255905"/>
      <w:r w:rsidRPr="007021F9">
        <w:rPr>
          <w:lang w:val="es-GT"/>
        </w:rPr>
        <w:t>Criterio de terminación de cada sprint</w:t>
      </w:r>
      <w:bookmarkEnd w:id="24"/>
    </w:p>
    <w:p w14:paraId="46DA77CD" w14:textId="77777777" w:rsidR="004520A7" w:rsidRPr="007021F9" w:rsidRDefault="00000000">
      <w:pPr>
        <w:rPr>
          <w:lang w:val="es-GT"/>
        </w:rPr>
      </w:pPr>
      <w:r w:rsidRPr="007021F9">
        <w:rPr>
          <w:lang w:val="es-GT"/>
        </w:rPr>
        <w:t xml:space="preserve">Se debe entregar código o configuración correspondiente al requisito, revisión del </w:t>
      </w:r>
      <w:proofErr w:type="spellStart"/>
      <w:r w:rsidRPr="007021F9">
        <w:rPr>
          <w:lang w:val="es-GT"/>
        </w:rPr>
        <w:t>diff</w:t>
      </w:r>
      <w:proofErr w:type="spellEnd"/>
      <w:r w:rsidRPr="007021F9">
        <w:rPr>
          <w:lang w:val="es-GT"/>
        </w:rPr>
        <w:t xml:space="preserve">, pruebas necesarias ejecutadas con resultado y evidencia, fuente </w:t>
      </w:r>
      <w:proofErr w:type="spellStart"/>
      <w:r w:rsidRPr="007021F9">
        <w:rPr>
          <w:lang w:val="es-GT"/>
        </w:rPr>
        <w:t>Markdown</w:t>
      </w:r>
      <w:proofErr w:type="spellEnd"/>
      <w:r w:rsidRPr="007021F9">
        <w:rPr>
          <w:lang w:val="es-GT"/>
        </w:rPr>
        <w:t xml:space="preserve"> y Word breve de la entrega, y diagramas editables actualizados cuando cambien. Cada informe identifica sprint, requisito, comandos, entorno, fallos, pendientes y riesgo residual. No se copia un éxito histórico como resultado nuevo.</w:t>
      </w:r>
    </w:p>
    <w:p w14:paraId="4632D9C0" w14:textId="77777777" w:rsidR="004520A7" w:rsidRPr="007021F9" w:rsidRDefault="00000000">
      <w:pPr>
        <w:rPr>
          <w:lang w:val="es-GT"/>
        </w:rPr>
      </w:pPr>
      <w:r w:rsidRPr="007021F9">
        <w:rPr>
          <w:lang w:val="es-GT"/>
        </w:rPr>
        <w:t xml:space="preserve">Completado técnicamente significa que se verificaron sus criterios; no significa aprobado por el usuario ni publicado. Los estados serán Planificado, Autorizado para trabajo local, En desarrollo, En revisión, Aprobado para publicar, Publicado o Parcial por dependencia. Solo un </w:t>
      </w:r>
      <w:proofErr w:type="spellStart"/>
      <w:r w:rsidRPr="007021F9">
        <w:rPr>
          <w:lang w:val="es-GT"/>
        </w:rPr>
        <w:t>push</w:t>
      </w:r>
      <w:proofErr w:type="spellEnd"/>
      <w:r w:rsidRPr="007021F9">
        <w:rPr>
          <w:lang w:val="es-GT"/>
        </w:rPr>
        <w:t xml:space="preserve"> exitoso permite usar Publicado.</w:t>
      </w:r>
    </w:p>
    <w:p w14:paraId="27D87245" w14:textId="77777777" w:rsidR="004520A7" w:rsidRPr="007021F9" w:rsidRDefault="00000000">
      <w:pPr>
        <w:pStyle w:val="Ttulo1"/>
        <w:rPr>
          <w:lang w:val="es-GT"/>
        </w:rPr>
      </w:pPr>
      <w:bookmarkStart w:id="25" w:name="_Toc243255906"/>
      <w:r w:rsidRPr="007021F9">
        <w:rPr>
          <w:lang w:val="es-GT"/>
        </w:rPr>
        <w:lastRenderedPageBreak/>
        <w:t xml:space="preserve">Alcance propuesto del primer </w:t>
      </w:r>
      <w:proofErr w:type="spellStart"/>
      <w:r w:rsidRPr="007021F9">
        <w:rPr>
          <w:lang w:val="es-GT"/>
        </w:rPr>
        <w:t>commit</w:t>
      </w:r>
      <w:proofErr w:type="spellEnd"/>
      <w:r w:rsidRPr="007021F9">
        <w:rPr>
          <w:lang w:val="es-GT"/>
        </w:rPr>
        <w:t xml:space="preserve"> y </w:t>
      </w:r>
      <w:proofErr w:type="spellStart"/>
      <w:r w:rsidRPr="007021F9">
        <w:rPr>
          <w:lang w:val="es-GT"/>
        </w:rPr>
        <w:t>push</w:t>
      </w:r>
      <w:bookmarkEnd w:id="25"/>
      <w:proofErr w:type="spellEnd"/>
    </w:p>
    <w:p w14:paraId="35A47A8A" w14:textId="77777777" w:rsidR="004520A7" w:rsidRPr="007021F9" w:rsidRDefault="00000000">
      <w:pPr>
        <w:rPr>
          <w:lang w:val="es-GT"/>
        </w:rPr>
      </w:pPr>
      <w:r w:rsidRPr="007021F9">
        <w:rPr>
          <w:lang w:val="es-GT"/>
        </w:rPr>
        <w:t xml:space="preserve">Actualmente la rama local es master y </w:t>
      </w:r>
      <w:proofErr w:type="spellStart"/>
      <w:r w:rsidRPr="007021F9">
        <w:rPr>
          <w:lang w:val="es-GT"/>
        </w:rPr>
        <w:t>origin</w:t>
      </w:r>
      <w:proofErr w:type="spellEnd"/>
      <w:r w:rsidRPr="007021F9">
        <w:rPr>
          <w:lang w:val="es-GT"/>
        </w:rPr>
        <w:t xml:space="preserve"> apunta a https://github.com/wallas2022/Kubernet-Open-shift-Seminario.git, según consulta local de configuración, sin contacto remoto. Hay cambios locales de otras fases que no pertenecen a esta entrega. No se usará </w:t>
      </w:r>
      <w:proofErr w:type="spellStart"/>
      <w:r w:rsidRPr="007021F9">
        <w:rPr>
          <w:lang w:val="es-GT"/>
        </w:rPr>
        <w:t>git</w:t>
      </w:r>
      <w:proofErr w:type="spellEnd"/>
      <w:r w:rsidRPr="007021F9">
        <w:rPr>
          <w:lang w:val="es-GT"/>
        </w:rPr>
        <w:t xml:space="preserve"> </w:t>
      </w:r>
      <w:proofErr w:type="spellStart"/>
      <w:r w:rsidRPr="007021F9">
        <w:rPr>
          <w:lang w:val="es-GT"/>
        </w:rPr>
        <w:t>add</w:t>
      </w:r>
      <w:proofErr w:type="spellEnd"/>
      <w:r w:rsidRPr="007021F9">
        <w:rPr>
          <w:lang w:val="es-GT"/>
        </w:rPr>
        <w:t xml:space="preserve"> de todo el repositorio.</w:t>
      </w:r>
    </w:p>
    <w:p w14:paraId="01FDBFD3" w14:textId="77777777" w:rsidR="004520A7" w:rsidRPr="007021F9" w:rsidRDefault="00000000">
      <w:pPr>
        <w:rPr>
          <w:lang w:val="es-GT"/>
        </w:rPr>
      </w:pPr>
      <w:r w:rsidRPr="007021F9">
        <w:rPr>
          <w:lang w:val="es-GT"/>
        </w:rPr>
        <w:t xml:space="preserve">La primera publicación propuesta comprende las fuentes DOC-10-01 a DOC-10-06, el estado de revisión, README de Fase 10, los dos Word DOC-10-00 y DOC-10-06, los diez </w:t>
      </w:r>
      <w:proofErr w:type="spellStart"/>
      <w:r w:rsidRPr="007021F9">
        <w:rPr>
          <w:lang w:val="es-GT"/>
        </w:rPr>
        <w:t>Mermaid</w:t>
      </w:r>
      <w:proofErr w:type="spellEnd"/>
      <w:r w:rsidRPr="007021F9">
        <w:rPr>
          <w:lang w:val="es-GT"/>
        </w:rPr>
        <w:t xml:space="preserve"> de Fase 10 y las herramientas documentales necesarias para reproducirlos. El README de raíz se incluirá solo con el cambio de enlace a esta fase. AGENTS.md se actualizará únicamente con el acuerdo condicional de publicación. Los PNG, PDF y logs de revisión se mantienen locales y se excluyen de este </w:t>
      </w:r>
      <w:proofErr w:type="spellStart"/>
      <w:r w:rsidRPr="007021F9">
        <w:rPr>
          <w:lang w:val="es-GT"/>
        </w:rPr>
        <w:t>commit</w:t>
      </w:r>
      <w:proofErr w:type="spellEnd"/>
      <w:r w:rsidRPr="007021F9">
        <w:rPr>
          <w:lang w:val="es-GT"/>
        </w:rPr>
        <w:t xml:space="preserve">. Fase 09, manifiestos </w:t>
      </w:r>
      <w:proofErr w:type="spellStart"/>
      <w:r w:rsidRPr="007021F9">
        <w:rPr>
          <w:lang w:val="es-GT"/>
        </w:rPr>
        <w:t>OpenShift</w:t>
      </w:r>
      <w:proofErr w:type="spellEnd"/>
      <w:r w:rsidRPr="007021F9">
        <w:rPr>
          <w:lang w:val="es-GT"/>
        </w:rPr>
        <w:t xml:space="preserve"> y demás cambios preexistentes quedan fuera del alcance de publicación propuesto.</w:t>
      </w:r>
    </w:p>
    <w:p w14:paraId="7EB4C443" w14:textId="77777777" w:rsidR="004520A7" w:rsidRPr="007021F9" w:rsidRDefault="00000000">
      <w:pPr>
        <w:rPr>
          <w:lang w:val="es-GT"/>
        </w:rPr>
      </w:pPr>
      <w:r w:rsidRPr="007021F9">
        <w:rPr>
          <w:lang w:val="es-GT"/>
        </w:rPr>
        <w:t xml:space="preserve">Antes de publicar se mostrará el </w:t>
      </w:r>
      <w:proofErr w:type="spellStart"/>
      <w:r w:rsidRPr="007021F9">
        <w:rPr>
          <w:lang w:val="es-GT"/>
        </w:rPr>
        <w:t>diff</w:t>
      </w:r>
      <w:proofErr w:type="spellEnd"/>
      <w:r w:rsidRPr="007021F9">
        <w:rPr>
          <w:lang w:val="es-GT"/>
        </w:rPr>
        <w:t xml:space="preserve"> </w:t>
      </w:r>
      <w:proofErr w:type="spellStart"/>
      <w:r w:rsidRPr="007021F9">
        <w:rPr>
          <w:lang w:val="es-GT"/>
        </w:rPr>
        <w:t>staged</w:t>
      </w:r>
      <w:proofErr w:type="spellEnd"/>
      <w:r w:rsidRPr="007021F9">
        <w:rPr>
          <w:lang w:val="es-GT"/>
        </w:rPr>
        <w:t xml:space="preserve"> definitivo. Si la raíz contiene cambios mezclados, se seleccionarán los fragmentos autorizados. La rama y destino final se confirmarán con la aprobación; no se creará ni actualizará una rama remota por inferencia. Mensaje propuesto: </w:t>
      </w:r>
      <w:proofErr w:type="spellStart"/>
      <w:r w:rsidRPr="007021F9">
        <w:rPr>
          <w:lang w:val="es-GT"/>
        </w:rPr>
        <w:t>docs</w:t>
      </w:r>
      <w:proofErr w:type="spellEnd"/>
      <w:r w:rsidRPr="007021F9">
        <w:rPr>
          <w:lang w:val="es-GT"/>
        </w:rPr>
        <w:t xml:space="preserve">: planificar </w:t>
      </w:r>
      <w:proofErr w:type="spellStart"/>
      <w:r w:rsidRPr="007021F9">
        <w:rPr>
          <w:lang w:val="es-GT"/>
        </w:rPr>
        <w:t>frontend</w:t>
      </w:r>
      <w:proofErr w:type="spellEnd"/>
      <w:r w:rsidRPr="007021F9">
        <w:rPr>
          <w:lang w:val="es-GT"/>
        </w:rPr>
        <w:t xml:space="preserve"> por requisito y controles de </w:t>
      </w:r>
      <w:proofErr w:type="spellStart"/>
      <w:r w:rsidRPr="007021F9">
        <w:rPr>
          <w:lang w:val="es-GT"/>
        </w:rPr>
        <w:t>aprobacion</w:t>
      </w:r>
      <w:proofErr w:type="spellEnd"/>
      <w:r w:rsidRPr="007021F9">
        <w:rPr>
          <w:lang w:val="es-GT"/>
        </w:rPr>
        <w:t>.</w:t>
      </w:r>
    </w:p>
    <w:p w14:paraId="77DA2A89" w14:textId="77777777" w:rsidR="004520A7" w:rsidRPr="007021F9" w:rsidRDefault="00000000">
      <w:pPr>
        <w:pStyle w:val="Ttulo1"/>
        <w:rPr>
          <w:lang w:val="es-GT"/>
        </w:rPr>
      </w:pPr>
      <w:bookmarkStart w:id="26" w:name="_Toc243255907"/>
      <w:r w:rsidRPr="007021F9">
        <w:rPr>
          <w:lang w:val="es-GT"/>
        </w:rPr>
        <w:t>Aprobación pendiente</w:t>
      </w:r>
      <w:bookmarkEnd w:id="26"/>
    </w:p>
    <w:p w14:paraId="079EC5C8" w14:textId="77777777" w:rsidR="004520A7" w:rsidRPr="007021F9" w:rsidRDefault="00000000">
      <w:pPr>
        <w:rPr>
          <w:lang w:val="es-GT"/>
        </w:rPr>
      </w:pPr>
      <w:r w:rsidRPr="007021F9">
        <w:rPr>
          <w:lang w:val="es-GT"/>
        </w:rPr>
        <w:t xml:space="preserve">Se solicita revisar el plan de 19 </w:t>
      </w:r>
      <w:proofErr w:type="spellStart"/>
      <w:r w:rsidRPr="007021F9">
        <w:rPr>
          <w:lang w:val="es-GT"/>
        </w:rPr>
        <w:t>sprints</w:t>
      </w:r>
      <w:proofErr w:type="spellEnd"/>
      <w:r w:rsidRPr="007021F9">
        <w:rPr>
          <w:lang w:val="es-GT"/>
        </w:rPr>
        <w:t xml:space="preserve"> y autorizar, si procede, </w:t>
      </w:r>
      <w:proofErr w:type="spellStart"/>
      <w:r w:rsidRPr="007021F9">
        <w:rPr>
          <w:lang w:val="es-GT"/>
        </w:rPr>
        <w:t>commit</w:t>
      </w:r>
      <w:proofErr w:type="spellEnd"/>
      <w:r w:rsidRPr="007021F9">
        <w:rPr>
          <w:lang w:val="es-GT"/>
        </w:rPr>
        <w:t xml:space="preserve"> y </w:t>
      </w:r>
      <w:proofErr w:type="spellStart"/>
      <w:r w:rsidRPr="007021F9">
        <w:rPr>
          <w:lang w:val="es-GT"/>
        </w:rPr>
        <w:t>push</w:t>
      </w:r>
      <w:proofErr w:type="spellEnd"/>
      <w:r w:rsidRPr="007021F9">
        <w:rPr>
          <w:lang w:val="es-GT"/>
        </w:rPr>
        <w:t xml:space="preserve"> exclusivamente del paquete documental definido. Esa aprobación no inicia automáticamente S01 ni publica código del </w:t>
      </w:r>
      <w:proofErr w:type="spellStart"/>
      <w:r w:rsidRPr="007021F9">
        <w:rPr>
          <w:lang w:val="es-GT"/>
        </w:rPr>
        <w:t>frontend</w:t>
      </w:r>
      <w:proofErr w:type="spellEnd"/>
      <w:r w:rsidRPr="007021F9">
        <w:rPr>
          <w:lang w:val="es-GT"/>
        </w:rPr>
        <w:t xml:space="preserve">. Al concluir cada entrega de código se solicitará una nueva aprobación para su </w:t>
      </w:r>
      <w:proofErr w:type="spellStart"/>
      <w:r w:rsidRPr="007021F9">
        <w:rPr>
          <w:lang w:val="es-GT"/>
        </w:rPr>
        <w:t>commit</w:t>
      </w:r>
      <w:proofErr w:type="spellEnd"/>
      <w:r w:rsidRPr="007021F9">
        <w:rPr>
          <w:lang w:val="es-GT"/>
        </w:rPr>
        <w:t xml:space="preserve"> y </w:t>
      </w:r>
      <w:proofErr w:type="spellStart"/>
      <w:r w:rsidRPr="007021F9">
        <w:rPr>
          <w:lang w:val="es-GT"/>
        </w:rPr>
        <w:t>push</w:t>
      </w:r>
      <w:proofErr w:type="spellEnd"/>
      <w:r w:rsidRPr="007021F9">
        <w:rPr>
          <w:lang w:val="es-GT"/>
        </w:rPr>
        <w:t>, conforme a G2.</w:t>
      </w:r>
    </w:p>
    <w:sectPr w:rsidR="004520A7" w:rsidRPr="007021F9" w:rsidSect="00034616">
      <w:footerReference w:type="default" r:id="rId8"/>
      <w:pgSz w:w="12240" w:h="15840"/>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5C43E" w14:textId="77777777" w:rsidR="002C0715" w:rsidRDefault="002C0715">
      <w:pPr>
        <w:spacing w:after="0" w:line="240" w:lineRule="auto"/>
      </w:pPr>
      <w:r>
        <w:separator/>
      </w:r>
    </w:p>
  </w:endnote>
  <w:endnote w:type="continuationSeparator" w:id="0">
    <w:p w14:paraId="727DD775" w14:textId="77777777" w:rsidR="002C0715" w:rsidRDefault="002C0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A476" w14:textId="35B04AD5" w:rsidR="004520A7" w:rsidRDefault="00000000">
    <w:pPr>
      <w:pStyle w:val="Piedepgina"/>
      <w:jc w:val="right"/>
    </w:pPr>
    <w:r>
      <w:t xml:space="preserve">DOC 10 06 | </w:t>
    </w:r>
    <w:r>
      <w:fldChar w:fldCharType="begin"/>
    </w:r>
    <w:r>
      <w:instrText>PAGE</w:instrText>
    </w:r>
    <w:r>
      <w:fldChar w:fldCharType="separate"/>
    </w:r>
    <w:r w:rsidR="007021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1ACA7" w14:textId="77777777" w:rsidR="002C0715" w:rsidRDefault="002C0715">
      <w:pPr>
        <w:spacing w:after="0" w:line="240" w:lineRule="auto"/>
      </w:pPr>
      <w:r>
        <w:separator/>
      </w:r>
    </w:p>
  </w:footnote>
  <w:footnote w:type="continuationSeparator" w:id="0">
    <w:p w14:paraId="254846DE" w14:textId="77777777" w:rsidR="002C0715" w:rsidRDefault="002C0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25935368">
    <w:abstractNumId w:val="8"/>
  </w:num>
  <w:num w:numId="2" w16cid:durableId="292641964">
    <w:abstractNumId w:val="6"/>
  </w:num>
  <w:num w:numId="3" w16cid:durableId="1942565262">
    <w:abstractNumId w:val="5"/>
  </w:num>
  <w:num w:numId="4" w16cid:durableId="2012177332">
    <w:abstractNumId w:val="4"/>
  </w:num>
  <w:num w:numId="5" w16cid:durableId="1329675915">
    <w:abstractNumId w:val="7"/>
  </w:num>
  <w:num w:numId="6" w16cid:durableId="1629705191">
    <w:abstractNumId w:val="3"/>
  </w:num>
  <w:num w:numId="7" w16cid:durableId="1723872202">
    <w:abstractNumId w:val="2"/>
  </w:num>
  <w:num w:numId="8" w16cid:durableId="650137927">
    <w:abstractNumId w:val="1"/>
  </w:num>
  <w:num w:numId="9" w16cid:durableId="77484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17C"/>
    <w:rsid w:val="0029639D"/>
    <w:rsid w:val="002C0715"/>
    <w:rsid w:val="00326F90"/>
    <w:rsid w:val="004520A7"/>
    <w:rsid w:val="007021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D896618-28D4-4A10-9C0D-39F741ACF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line="240" w:lineRule="auto"/>
      <w:contextualSpacing/>
    </w:pPr>
    <w:rPr>
      <w:rFonts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021F9"/>
    <w:pPr>
      <w:spacing w:after="100"/>
    </w:pPr>
  </w:style>
  <w:style w:type="paragraph" w:styleId="TDC2">
    <w:name w:val="toc 2"/>
    <w:basedOn w:val="Normal"/>
    <w:next w:val="Normal"/>
    <w:autoRedefine/>
    <w:uiPriority w:val="39"/>
    <w:unhideWhenUsed/>
    <w:rsid w:val="007021F9"/>
    <w:pPr>
      <w:spacing w:after="100"/>
      <w:ind w:left="240"/>
    </w:pPr>
  </w:style>
  <w:style w:type="character" w:styleId="Hipervnculo">
    <w:name w:val="Hyperlink"/>
    <w:basedOn w:val="Fuentedeprrafopredeter"/>
    <w:uiPriority w:val="99"/>
    <w:unhideWhenUsed/>
    <w:rsid w:val="007021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3124</Words>
  <Characters>17184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Walter Rosales</cp:lastModifiedBy>
  <cp:revision>2</cp:revision>
  <dcterms:created xsi:type="dcterms:W3CDTF">2013-12-23T23:15:00Z</dcterms:created>
  <dcterms:modified xsi:type="dcterms:W3CDTF">2026-10-19T04:45:00Z</dcterms:modified>
  <cp:category/>
</cp:coreProperties>
</file>