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</w:t>
      </w:r>
    </w:p>
    <w:p>
      <w:pPr>
        <w:pStyle w:val="Title"/>
      </w:pPr>
      <w:r>
        <w:t>Sistema de Gastos Operativos</w:t>
      </w:r>
    </w:p>
    <w:p>
      <w:r>
        <w:rPr>
          <w:b/>
        </w:rPr>
        <w:t>Gestión de solicitudes autorizaciones pagos documentos OCR liquidaciones y presupuesto</w:t>
      </w:r>
    </w:p>
    <w:p>
      <w:r>
        <w:rPr>
          <w:b w:val="0"/>
        </w:rPr>
        <w:t>Servicios Compartidos</w:t>
      </w:r>
    </w:p>
    <w:p>
      <w:r>
        <w:rPr>
          <w:b w:val="0"/>
        </w:rPr>
        <w:t>Versión 1.0</w:t>
      </w:r>
    </w:p>
    <w:p>
      <w:r>
        <w:rPr>
          <w:b w:val="0"/>
        </w:rPr>
        <w:t>Fecha de revisión 5 de octubre de 2026</w:t>
      </w:r>
    </w:p>
    <w:p/>
    <w:p>
      <w:r>
        <w:rPr>
          <w:b w:val="0"/>
        </w:rPr>
        <w:t>Este manual explica cómo trabajar en la aplicación, qué información preparar y qué resultado revisar después de cada operación. Está dirigido a solicitantes, aprobadores, Tesorería, Finanzas, revisores OCR y administradores.</w:t>
      </w:r>
    </w:p>
    <w:p>
      <w:r>
        <w:rPr>
          <w:b w:val="0"/>
        </w:rPr>
        <w:t>Siga el capítulo correspondiente a su tarea y compruebe el estado del expediente antes de continuar. Las acciones financieras requieren documentación y permisos; una pantalla abierta no significa que la operación esté aprobada.</w:t>
      </w:r>
    </w:p>
    <w:p>
      <w:r>
        <w:rPr>
          <w:b w:val="0"/>
        </w:rPr>
        <w:t>Las imágenes son capturas de la aplicación local. El ambiente contiene registros de demostración y pruebas. Los ejemplos numéricos del manual son didácticos y no representan movimientos reales.</w:t>
      </w:r>
    </w:p>
    <w:p>
      <w:r>
        <w:rPr>
          <w:b w:val="0"/>
        </w:rPr>
        <w:t>Acceso local  http://127.0.0.1:5173</w:t>
      </w:r>
    </w:p>
    <w:p>
      <w:r>
        <w:br w:type="page"/>
      </w:r>
    </w:p>
    <w:p>
      <w:pPr>
        <w:pStyle w:val="Heading1"/>
      </w:pPr>
      <w:r>
        <w:t>Cómo utilizar este manual</w:t>
      </w:r>
    </w:p>
    <w:p>
      <w:r>
        <w:rPr>
          <w:b w:val="0"/>
        </w:rPr>
        <w:t>Cada apartado incluye una pantalla, su propósito, el perfil que puede utilizarla, los requisitos previos, la explicación de sus campos, un procedimiento y el resultado esperado. Las acciones aparecen de acuerdo con el estado y los permisos.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Si necesita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Consulte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Solicitar un gasto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Creación, ítems y detalle de solicitud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Autorizar un gasto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Revisión y decisiones de aprobación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Registrar el pago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Cuentas bancarias y desembolsos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Rendir comprobantes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Centro Documental, OCR y liquidaciones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Devolver sobrantes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Rendición y revisión de devoluciones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Revisar consumo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Control presupuestario y reportes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Administrar accesos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Usuarios, roles, permisos y matriz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Resolver un bloqueo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Limitaciones y solución de problemas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lectura</w:t>
      </w:r>
    </w:p>
    <w:p>
      <w:r>
        <w:rPr>
          <w:b w:val="0"/>
        </w:rPr>
        <w:t>Los nombres de botones se conservan como aparecen en la aplicación. Los estados en mayúsculas son etiquetas del sistema. Borrador, aprobado, pagado, confirmado y cerrado describen etapas diferentes y no se deben utilizar como equivalentes.</w:t>
      </w:r>
    </w:p>
    <w:p>
      <w:r>
        <w:rPr>
          <w:b w:val="0"/>
        </w:rPr>
        <w:t>Las capturas muestran el estado observado del ambiente. Los procedimientos de aprobación, pago o cierre explican las acciones disponibles bajo sus condiciones; no significan que se hayan ejecutado movimientos durante la elaboración del manual.</w:t>
      </w:r>
    </w:p>
    <w:p>
      <w:r>
        <w:rPr>
          <w:b/>
        </w:rPr>
        <w:t xml:space="preserve">Tenga en cuenta  </w:t>
      </w:r>
      <w:r>
        <w:t>Existen rutas restringidas y defectos visuales en la versión revisada. Consulte las limitaciones antes de usar esos accesos; no se presentan como funciones terminadas.</w:t>
      </w:r>
    </w:p>
    <w:p>
      <w:r>
        <w:br w:type="page"/>
      </w:r>
    </w:p>
    <w:p>
      <w:pPr>
        <w:pStyle w:val="Heading1"/>
      </w:pPr>
      <w:r>
        <w:t>Índice de tareas</w:t>
      </w:r>
    </w:p>
    <w:p>
      <w:r>
        <w:rPr>
          <w:b w:val="0"/>
        </w:rPr>
        <w:t>En Word puede seguir los enlaces del índice con Ctrl y clic. Los títulos permiten localizar el mismo apartado en una copia impresa.</w:t>
      </w:r>
    </w:p>
    <w:p>
      <w:pPr>
        <w:spacing w:after="60"/>
      </w:pPr>
      <w:hyperlink w:anchor="cap1">
        <w:r>
          <w:rPr>
            <w:color w:val="000000"/>
          </w:rPr>
          <w:t>01  Ingreso y salida del sistema</w:t>
        </w:r>
      </w:hyperlink>
    </w:p>
    <w:p>
      <w:pPr>
        <w:spacing w:after="60"/>
      </w:pPr>
      <w:hyperlink w:anchor="cap2">
        <w:r>
          <w:rPr>
            <w:color w:val="000000"/>
          </w:rPr>
          <w:t>02  Navegación y dashboard ejecutivo</w:t>
        </w:r>
      </w:hyperlink>
    </w:p>
    <w:p>
      <w:pPr>
        <w:spacing w:after="60"/>
      </w:pPr>
      <w:hyperlink w:anchor="cap3">
        <w:r>
          <w:rPr>
            <w:color w:val="000000"/>
          </w:rPr>
          <w:t>03  Consulta de solicitudes de gastos</w:t>
        </w:r>
      </w:hyperlink>
    </w:p>
    <w:p>
      <w:pPr>
        <w:spacing w:after="60"/>
      </w:pPr>
      <w:hyperlink w:anchor="cap4">
        <w:r>
          <w:rPr>
            <w:color w:val="000000"/>
          </w:rPr>
          <w:t>04  Creación de una solicitud</w:t>
        </w:r>
      </w:hyperlink>
    </w:p>
    <w:p>
      <w:pPr>
        <w:spacing w:after="60"/>
      </w:pPr>
      <w:hyperlink w:anchor="cap5">
        <w:r>
          <w:rPr>
            <w:color w:val="000000"/>
          </w:rPr>
          <w:t>05  Ítems y modalidades del gasto</w:t>
        </w:r>
      </w:hyperlink>
    </w:p>
    <w:p>
      <w:pPr>
        <w:spacing w:after="60"/>
      </w:pPr>
      <w:hyperlink w:anchor="cap6">
        <w:r>
          <w:rPr>
            <w:color w:val="000000"/>
          </w:rPr>
          <w:t>06  Detalle edición y envío a autorización</w:t>
        </w:r>
      </w:hyperlink>
    </w:p>
    <w:p>
      <w:pPr>
        <w:spacing w:after="60"/>
      </w:pPr>
      <w:hyperlink w:anchor="cap7">
        <w:r>
          <w:rPr>
            <w:color w:val="000000"/>
          </w:rPr>
          <w:t>07  Revisión y decisiones de aprobación</w:t>
        </w:r>
      </w:hyperlink>
    </w:p>
    <w:p>
      <w:pPr>
        <w:spacing w:after="60"/>
      </w:pPr>
      <w:hyperlink w:anchor="cap8">
        <w:r>
          <w:rPr>
            <w:color w:val="000000"/>
          </w:rPr>
          <w:t>08  Cuentas bancarias del solicitante</w:t>
        </w:r>
      </w:hyperlink>
    </w:p>
    <w:p>
      <w:pPr>
        <w:spacing w:after="60"/>
      </w:pPr>
      <w:hyperlink w:anchor="cap9">
        <w:r>
          <w:rPr>
            <w:color w:val="000000"/>
          </w:rPr>
          <w:t>09  Registro de desembolsos y pagos directos</w:t>
        </w:r>
      </w:hyperlink>
    </w:p>
    <w:p>
      <w:pPr>
        <w:spacing w:after="60"/>
      </w:pPr>
      <w:hyperlink w:anchor="cap10">
        <w:r>
          <w:rPr>
            <w:color w:val="000000"/>
          </w:rPr>
          <w:t>10  Carga y consulta de documentos</w:t>
        </w:r>
      </w:hyperlink>
    </w:p>
    <w:p>
      <w:pPr>
        <w:spacing w:after="60"/>
      </w:pPr>
      <w:hyperlink w:anchor="cap11">
        <w:r>
          <w:rPr>
            <w:color w:val="000000"/>
          </w:rPr>
          <w:t>11  Procesamiento y corrección OCR</w:t>
        </w:r>
      </w:hyperlink>
    </w:p>
    <w:p>
      <w:pPr>
        <w:spacing w:after="60"/>
      </w:pPr>
      <w:hyperlink w:anchor="cap12">
        <w:r>
          <w:rPr>
            <w:color w:val="000000"/>
          </w:rPr>
          <w:t>12  Validación fiscal y elegibilidad documental</w:t>
        </w:r>
      </w:hyperlink>
    </w:p>
    <w:p>
      <w:pPr>
        <w:spacing w:after="60"/>
      </w:pPr>
      <w:hyperlink w:anchor="cap13">
        <w:r>
          <w:rPr>
            <w:color w:val="000000"/>
          </w:rPr>
          <w:t>13  Dashboard de documentos OCR</w:t>
        </w:r>
      </w:hyperlink>
    </w:p>
    <w:p>
      <w:pPr>
        <w:spacing w:after="60"/>
      </w:pPr>
      <w:hyperlink w:anchor="cap14">
        <w:r>
          <w:rPr>
            <w:color w:val="000000"/>
          </w:rPr>
          <w:t>14  Consulta de liquidaciones</w:t>
        </w:r>
      </w:hyperlink>
    </w:p>
    <w:p>
      <w:pPr>
        <w:spacing w:after="60"/>
      </w:pPr>
      <w:hyperlink w:anchor="cap15">
        <w:r>
          <w:rPr>
            <w:color w:val="000000"/>
          </w:rPr>
          <w:t>15  Creación del borrador de liquidación</w:t>
        </w:r>
      </w:hyperlink>
    </w:p>
    <w:p>
      <w:pPr>
        <w:spacing w:after="60"/>
      </w:pPr>
      <w:hyperlink w:anchor="cap16">
        <w:r>
          <w:rPr>
            <w:color w:val="000000"/>
          </w:rPr>
          <w:t>16  Rendición devoluciones y cierre</w:t>
        </w:r>
      </w:hyperlink>
    </w:p>
    <w:p>
      <w:pPr>
        <w:spacing w:after="60"/>
      </w:pPr>
      <w:hyperlink w:anchor="cap17">
        <w:r>
          <w:rPr>
            <w:color w:val="000000"/>
          </w:rPr>
          <w:t>17  Revisión de devoluciones en Tesorería</w:t>
        </w:r>
      </w:hyperlink>
    </w:p>
    <w:p>
      <w:pPr>
        <w:spacing w:after="60"/>
      </w:pPr>
      <w:hyperlink w:anchor="cap18">
        <w:r>
          <w:rPr>
            <w:color w:val="000000"/>
          </w:rPr>
          <w:t>18  Consulta y detalle del presupuesto</w:t>
        </w:r>
      </w:hyperlink>
    </w:p>
    <w:p>
      <w:pPr>
        <w:spacing w:after="60"/>
      </w:pPr>
      <w:hyperlink w:anchor="cap19">
        <w:r>
          <w:rPr>
            <w:color w:val="000000"/>
          </w:rPr>
          <w:t>19  Importación de versiones presupuestarias</w:t>
        </w:r>
      </w:hyperlink>
    </w:p>
    <w:p>
      <w:pPr>
        <w:spacing w:after="60"/>
      </w:pPr>
      <w:hyperlink w:anchor="cap20">
        <w:r>
          <w:rPr>
            <w:color w:val="000000"/>
          </w:rPr>
          <w:t>20  Administración de monedas y tasas</w:t>
        </w:r>
      </w:hyperlink>
    </w:p>
    <w:p>
      <w:pPr>
        <w:spacing w:after="60"/>
      </w:pPr>
      <w:hyperlink w:anchor="cap21">
        <w:r>
          <w:rPr>
            <w:color w:val="000000"/>
          </w:rPr>
          <w:t>21  Reportes y exportaciones</w:t>
        </w:r>
      </w:hyperlink>
    </w:p>
    <w:p>
      <w:pPr>
        <w:spacing w:after="60"/>
      </w:pPr>
      <w:hyperlink w:anchor="cap22">
        <w:r>
          <w:rPr>
            <w:color w:val="000000"/>
          </w:rPr>
          <w:t>22  Administración de usuarios</w:t>
        </w:r>
      </w:hyperlink>
    </w:p>
    <w:p>
      <w:pPr>
        <w:spacing w:after="60"/>
      </w:pPr>
      <w:hyperlink w:anchor="cap23">
        <w:r>
          <w:rPr>
            <w:color w:val="000000"/>
          </w:rPr>
          <w:t>23  Roles y asignación de permisos</w:t>
        </w:r>
      </w:hyperlink>
    </w:p>
    <w:p>
      <w:pPr>
        <w:spacing w:after="60"/>
      </w:pPr>
      <w:hyperlink w:anchor="cap24">
        <w:r>
          <w:rPr>
            <w:color w:val="000000"/>
          </w:rPr>
          <w:t>24  Catálogo de permisos</w:t>
        </w:r>
      </w:hyperlink>
    </w:p>
    <w:p>
      <w:pPr>
        <w:spacing w:after="60"/>
      </w:pPr>
      <w:hyperlink w:anchor="cap25">
        <w:r>
          <w:rPr>
            <w:color w:val="000000"/>
          </w:rPr>
          <w:t>25  Consulta de la matriz de acceso</w:t>
        </w:r>
      </w:hyperlink>
    </w:p>
    <w:p>
      <w:pPr>
        <w:spacing w:after="60"/>
      </w:pPr>
      <w:hyperlink w:anchor="cap26">
        <w:r>
          <w:rPr>
            <w:color w:val="000000"/>
          </w:rPr>
          <w:t>26  Registro de pruebas funcionales</w:t>
        </w:r>
      </w:hyperlink>
    </w:p>
    <w:p>
      <w:pPr>
        <w:spacing w:after="60"/>
      </w:pPr>
      <w:hyperlink w:anchor="cap27">
        <w:r>
          <w:rPr>
            <w:color w:val="000000"/>
          </w:rPr>
          <w:t>27  Cambio y recuperación de contraseña</w:t>
        </w:r>
      </w:hyperlink>
    </w:p>
    <w:p>
      <w:pPr>
        <w:spacing w:after="60"/>
      </w:pPr>
      <w:hyperlink w:anchor="reportes">
        <w:r>
          <w:rPr>
            <w:color w:val="000000"/>
          </w:rPr>
          <w:t>Reportes específicos</w:t>
        </w:r>
      </w:hyperlink>
    </w:p>
    <w:p>
      <w:pPr>
        <w:spacing w:after="60"/>
      </w:pPr>
      <w:hyperlink w:anchor="ejemplo">
        <w:r>
          <w:rPr>
            <w:color w:val="000000"/>
          </w:rPr>
          <w:t>Ejemplo del ciclo completo</w:t>
        </w:r>
      </w:hyperlink>
    </w:p>
    <w:p>
      <w:pPr>
        <w:spacing w:after="60"/>
      </w:pPr>
      <w:hyperlink w:anchor="glosario">
        <w:r>
          <w:rPr>
            <w:color w:val="000000"/>
          </w:rPr>
          <w:t>Estados y glosario</w:t>
        </w:r>
      </w:hyperlink>
    </w:p>
    <w:p>
      <w:pPr>
        <w:spacing w:after="60"/>
      </w:pPr>
      <w:hyperlink w:anchor="limites">
        <w:r>
          <w:rPr>
            <w:color w:val="000000"/>
          </w:rPr>
          <w:t>Limitaciones y solución de problemas</w:t>
        </w:r>
      </w:hyperlink>
    </w:p>
    <w:p>
      <w:pPr>
        <w:spacing w:after="60"/>
      </w:pPr>
      <w:hyperlink w:anchor="checklist">
        <w:r>
          <w:rPr>
            <w:color w:val="000000"/>
          </w:rPr>
          <w:t>Lista de comprobación por rol</w:t>
        </w:r>
      </w:hyperlink>
    </w:p>
    <w:p>
      <w:r>
        <w:br w:type="page"/>
      </w:r>
    </w:p>
    <w:p>
      <w:pPr>
        <w:pStyle w:val="Heading1"/>
      </w:pPr>
      <w:r>
        <w:t>Roles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Responsabilidad principal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Módulos visibles habituales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Solicitante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Preparar gasto, registrar cuenta, cargar y rendir soportes.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Solicitudes, documentos, OCR, liquidaciones y perfil.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Gerente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Revisar decisiones asignadas y consultar resultados.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Solicitudes, aprobaciones, reportes y pruebas.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Finanzas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Revisar presupuesto, rendición, saldos y cierre.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Solicitudes, liquidaciones, Tesorería, presupuesto, reportes y pruebas.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Tesorería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Registrar pagos realizados y validar devoluciones.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Documentos, liquidaciones, desembolsos, devoluciones y pruebas.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Revisor OCR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Procesar, revisar, corregir y confirmar documentos.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Centro Documental, dashboard OCR y perfil.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Administrador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Mantener accesos y configuración; supervisar módulos.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Seguridad y módulos operativos disponibles.</w:t>
            </w:r>
          </w:p>
        </w:tc>
      </w:tr>
    </w:tbl>
    <w:p>
      <w:pPr>
        <w:spacing w:after="0"/>
      </w:pPr>
    </w:p>
    <w:p>
      <w:r>
        <w:rPr>
          <w:b w:val="0"/>
        </w:rPr>
        <w:t>El acceso combina rol, permisos, empresa y relación con el expediente. Un aprobador atiende asignaciones; un solicitante trabaja con su alcance. La administración global puede mostrar datos adicionales del ambiente.</w:t>
      </w:r>
    </w:p>
    <w:p>
      <w:pPr>
        <w:pStyle w:val="Heading2"/>
      </w:pPr>
      <w:r>
        <w:t>Preparación y revisión</w:t>
      </w:r>
    </w:p>
    <w:p>
      <w:r>
        <w:rPr>
          <w:b w:val="0"/>
        </w:rPr>
        <w:t>El solicitante prepara; el aprobador autoriza; Tesorería registra ejecución; el revisor OCR valida lectura; Finanzas controla rendición y cierre. Mantenga esta separación incluso cuando una cuenta administrativa pueda ver varias funciones.</w:t>
      </w:r>
    </w:p>
    <w:p>
      <w:r>
        <w:rPr>
          <w:b/>
        </w:rPr>
        <w:t xml:space="preserve">Tenga en cuenta  </w:t>
      </w:r>
      <w:r>
        <w:t>La navegación reconoce seis roles principales. Crear un rol personalizado o asignar un permiso no garantiza que aparezcan nuevas rutas en el menú.</w:t>
      </w:r>
    </w:p>
    <w:p>
      <w:r>
        <w:br w:type="page"/>
      </w:r>
    </w:p>
    <w:p>
      <w:pPr>
        <w:pStyle w:val="Heading1"/>
      </w:pPr>
      <w:r>
        <w:t>Ciclo operativo del gasto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Control antes de continuar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1 Solicitud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Solicitante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Datos empresariales, fecha, partida, conceptos e importe.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2 Envío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Solicitante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Validaciones y envío formal a autorización.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3 Autorización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Aprobador asignado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Revisión del expediente y resolución de niveles.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4 Ejecución financiera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Tesorería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 aprobada, receptor, referencia y evidencia de pago.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5 Documentos OCR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Carga y revisión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Archivo, extracción, corrección y confirmación.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6 Liquidación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Preparador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Pago confirmado y comprobantes elegibles de la empresa.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7 Devolución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Solicitante y Tesorería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Saldo devuelto con evidencia y validación.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8 Revisión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Finanzas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Balance cuadrado y soportes suficientes.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9 Cierre y certificación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Finanzas autorizada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Liquidación aprobada y condiciones de cierre satisfechas.</w:t>
            </w:r>
          </w:p>
        </w:tc>
      </w:tr>
    </w:tbl>
    <w:p>
      <w:pPr>
        <w:spacing w:after="0"/>
      </w:pPr>
    </w:p>
    <w:p>
      <w:pPr>
        <w:pStyle w:val="Heading2"/>
      </w:pPr>
      <w:r>
        <w:t>Diferencias que debe reconocer</w:t>
      </w:r>
    </w:p>
    <w:p>
      <w:r>
        <w:rPr>
          <w:b w:val="0"/>
        </w:rPr>
        <w:t>Aprobación permite ejecutar el gasto; PAGADO acredita un registro de ejecución. CONFIRMADO indica revisión documental; elegible significa que el documento cumple controles para rendición. CERRADA pertenece a la liquidación y no convierte por sí sola toda pantalla de solicitud en un nuevo estado.</w:t>
      </w:r>
    </w:p>
    <w:p>
      <w:r>
        <w:rPr>
          <w:b w:val="0"/>
        </w:rPr>
        <w:t>Las reservas y la ejecución presupuestaria representan el control del presupuesto. Consulte referencia y comprobante del pago para acreditar el desembolso bancario.</w:t>
      </w:r>
    </w:p>
    <w:p>
      <w:r>
        <w:br w:type="page"/>
      </w:r>
    </w:p>
    <w:p>
      <w:bookmarkStart w:id="69" w:name="cap1"/>
      <w:pPr>
        <w:pStyle w:val="Heading1"/>
      </w:pPr>
      <w:r>
        <w:t>01  Ingreso y salida del sistema</w:t>
      </w:r>
      <w:bookmarkEnd w:id="69"/>
    </w:p>
    <w:p>
      <w:r>
        <w:rPr>
          <w:b/>
        </w:rPr>
        <w:t>Ruta  Pantalla de acceso</w:t>
      </w:r>
    </w:p>
    <w:p>
      <w:r>
        <w:rPr>
          <w:b w:val="0"/>
        </w:rPr>
        <w:t>Perfil  Todos los usuarios</w:t>
      </w:r>
    </w:p>
    <w:p>
      <w:r>
        <w:rPr>
          <w:b w:val="0"/>
        </w:rPr>
        <w:t>Identificar al usuario y abrir los módulos que le corresponden. La sesión conserva la identidad utilizada para registrar cada operación.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381500"/>
            <wp:docPr id="1" name="Picture 1" descr="Ingreso y salida del sistema" title="Ingreso y salida del sist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 Ingreso y salida del sistema</w:t>
      </w:r>
    </w:p>
    <w:p>
      <w:pPr>
        <w:pStyle w:val="Heading2"/>
      </w:pPr>
      <w:r>
        <w:t>Antes de empezar</w:t>
      </w:r>
    </w:p>
    <w:p>
      <w:r>
        <w:rPr>
          <w:b w:val="0"/>
        </w:rPr>
        <w:t>Solicite al administrador una cuenta activa, contraseña y empresa asignada. En el equipo del ambiente local, abra http://127.0.0.1:5173.</w:t>
      </w:r>
    </w:p>
    <w:p>
      <w:r>
        <w:br w:type="page"/>
      </w:r>
    </w:p>
    <w:p>
      <w:pPr>
        <w:pStyle w:val="Heading1"/>
      </w:pPr>
      <w:r>
        <w:t>01  Procedimiento y controles</w:t>
      </w:r>
    </w:p>
    <w:p>
      <w:r>
        <w:rPr>
          <w:b/>
        </w:rPr>
        <w:t>Ingreso y salida del sistema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Correo electrónico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Correo registrado, sin espacios adicionales.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Contraseña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Respete mayúsculas, minúsculas y símbolos.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Recordar sesión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La opción está visible; no garantiza una sesión permanente.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Identidad y rol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Compruebe estos datos en el encabezado después de ingresar.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Escriba Correo electrónico y Contraseña en Iniciar sesión.</w:t>
      </w:r>
    </w:p>
    <w:p>
      <w:r>
        <w:rPr>
          <w:b/>
        </w:rPr>
        <w:t xml:space="preserve">2. </w:t>
      </w:r>
      <w:r>
        <w:t>Pulse Ingresar al sistema y espere la pantalla principal.</w:t>
      </w:r>
    </w:p>
    <w:p>
      <w:r>
        <w:rPr>
          <w:b/>
        </w:rPr>
        <w:t xml:space="preserve">3. </w:t>
      </w:r>
      <w:r>
        <w:t>Revise su nombre, rol y menú lateral. Una cuenta de consulta puede mostrar menos opciones que Administrador.</w:t>
      </w:r>
    </w:p>
    <w:p>
      <w:r>
        <w:rPr>
          <w:b/>
        </w:rPr>
        <w:t xml:space="preserve">4. </w:t>
      </w:r>
      <w:r>
        <w:t>Trabaje con su propia cuenta para conservar la trazabilidad.</w:t>
      </w:r>
    </w:p>
    <w:p>
      <w:r>
        <w:rPr>
          <w:b/>
        </w:rPr>
        <w:t xml:space="preserve">5. </w:t>
      </w:r>
      <w:r>
        <w:t>Para salir, utilice el cierre de sesión del menú de usuario o Salir en el Centro Documental. Confirme que vuelva el acceso.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sesión autenticada permite consultar y realizar las acciones autorizadas. Al vencer o ser rechazada, la aplicación puede devolverlo al acceso.</w:t>
      </w:r>
    </w:p>
    <w:p>
      <w:r>
        <w:rPr>
          <w:b/>
        </w:rPr>
        <w:t xml:space="preserve">Tenga en cuenta  </w:t>
      </w:r>
      <w:r>
        <w:t>Si no puede ingresar, verifique credenciales, bloqueo o desactivación con el administrador. No use una cuenta ajena.</w:t>
      </w:r>
    </w:p>
    <w:p>
      <w:r>
        <w:br w:type="page"/>
      </w:r>
    </w:p>
    <w:p>
      <w:bookmarkStart w:id="92" w:name="cap2"/>
      <w:pPr>
        <w:pStyle w:val="Heading1"/>
      </w:pPr>
      <w:r>
        <w:t>02  Navegación y dashboard ejecutivo</w:t>
      </w:r>
      <w:bookmarkEnd w:id="92"/>
    </w:p>
    <w:p>
      <w:r>
        <w:rPr>
          <w:b/>
        </w:rPr>
        <w:t>Ruta  Dashboard</w:t>
      </w:r>
    </w:p>
    <w:p>
      <w:r>
        <w:rPr>
          <w:b w:val="0"/>
        </w:rPr>
        <w:t>Perfil  Administrador Gerencia y Finanzas para indicadores ejecutivos</w:t>
      </w:r>
    </w:p>
    <w:p>
      <w:r>
        <w:rPr>
          <w:b w:val="0"/>
        </w:rPr>
        <w:t>Consultar avance de solicitudes, presupuesto, aprobaciones y políticas. El menú lateral agrupa módulos; el encabezado muestra identidad y referencia de cambio.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381500"/>
            <wp:docPr id="2" name="Picture 2" descr="Navegación y dashboard ejecutivo" title="Navegación y dashboard ejecut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 Navegación y dashboard ejecutivo</w:t>
      </w:r>
    </w:p>
    <w:p>
      <w:pPr>
        <w:pStyle w:val="Heading2"/>
      </w:pPr>
      <w:r>
        <w:t>Antes de empezar</w:t>
      </w:r>
    </w:p>
    <w:p>
      <w:r>
        <w:rPr>
          <w:b w:val="0"/>
        </w:rPr>
        <w:t>Los indicadores dependen de registros y versiones presupuestarias. Un valor en cero puede significar que no existen datos para los filtros.</w:t>
      </w:r>
    </w:p>
    <w:p>
      <w:r>
        <w:br w:type="page"/>
      </w:r>
    </w:p>
    <w:p>
      <w:pPr>
        <w:pStyle w:val="Heading1"/>
      </w:pPr>
      <w:r>
        <w:t>02  Procedimiento y controles</w:t>
      </w:r>
    </w:p>
    <w:p>
      <w:r>
        <w:rPr>
          <w:b/>
        </w:rPr>
        <w:t>Navegación y dashboard ejecutivo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Empresa y país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Delimitan el ámbito de consulta.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Fechas y estado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Acotan período y etapa del proceso.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Aplicar y Limpiar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Aplicar consulta la selección; Limpiar restablece criterios.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Actualizar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Recarga indicadores con datos disponibles.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Pulse Dashboard. Expanda un grupo con su flecha o use Colapsar para reducir el menú.</w:t>
      </w:r>
    </w:p>
    <w:p>
      <w:r>
        <w:rPr>
          <w:b/>
        </w:rPr>
        <w:t xml:space="preserve">2. </w:t>
      </w:r>
      <w:r>
        <w:t>Seleccione empresa, país, fechas y los demás criterios necesarios.</w:t>
      </w:r>
    </w:p>
    <w:p>
      <w:r>
        <w:rPr>
          <w:b/>
        </w:rPr>
        <w:t xml:space="preserve">3. </w:t>
      </w:r>
      <w:r>
        <w:t>Pulse Aplicar y revise estados, disponibilidad, carga de aprobadores y políticas.</w:t>
      </w:r>
    </w:p>
    <w:p>
      <w:r>
        <w:rPr>
          <w:b/>
        </w:rPr>
        <w:t xml:space="preserve">4. </w:t>
      </w:r>
      <w:r>
        <w:t>Use Actualizar después de que otros usuarios registren cambios.</w:t>
      </w:r>
    </w:p>
    <w:p>
      <w:r>
        <w:rPr>
          <w:b/>
        </w:rPr>
        <w:t xml:space="preserve">5. </w:t>
      </w:r>
      <w:r>
        <w:t>Entre al módulo específico para trabajar. Un indicador no reemplaza la revisión del expediente.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muestra un resumen del ámbito consultado. La ruta de navegación y el encabezado ayudan a reconocer la sección activa.</w:t>
      </w:r>
    </w:p>
    <w:p>
      <w:r>
        <w:rPr>
          <w:b/>
        </w:rPr>
        <w:t xml:space="preserve">Tenga en cuenta  </w:t>
      </w:r>
      <w:r>
        <w:t>Las capturas incluyen registros E2E del ambiente de pruebas. Los importes y conteos no son cifras oficiales de operación.</w:t>
      </w:r>
    </w:p>
    <w:p>
      <w:r>
        <w:br w:type="page"/>
      </w:r>
    </w:p>
    <w:p>
      <w:bookmarkStart w:id="115" w:name="cap3"/>
      <w:pPr>
        <w:pStyle w:val="Heading1"/>
      </w:pPr>
      <w:r>
        <w:t>03  Consulta de solicitudes de gastos</w:t>
      </w:r>
      <w:bookmarkEnd w:id="115"/>
    </w:p>
    <w:p>
      <w:r>
        <w:rPr>
          <w:b/>
        </w:rPr>
        <w:t>Ruta  Solicitudes &gt; Solicitudes de gastos</w:t>
      </w:r>
    </w:p>
    <w:p>
      <w:r>
        <w:rPr>
          <w:b w:val="0"/>
        </w:rPr>
        <w:t>Perfil  Administrador Gerencia Finanzas y Solicitante según alcance</w:t>
      </w:r>
    </w:p>
    <w:p>
      <w:r>
        <w:rPr>
          <w:b w:val="0"/>
        </w:rPr>
        <w:t>Encontrar expedientes y conocer su etapa antes de autorización o ejecución. Las tarjetas muestran código, concepto, solicitante, empresa, centro de costo e importe.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" name="Picture 3" descr="Consulta de solicitudes de gastos" title="Consulta de solicitudes de gas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olicitu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 Consulta de solicitudes de gastos</w:t>
      </w:r>
    </w:p>
    <w:p>
      <w:pPr>
        <w:pStyle w:val="Heading2"/>
      </w:pPr>
      <w:r>
        <w:t>Antes de empezar</w:t>
      </w:r>
    </w:p>
    <w:p>
      <w:r>
        <w:rPr>
          <w:b w:val="0"/>
        </w:rPr>
        <w:t>Debe tener permiso de consulta. El solicitante puede ver una bandeja vacía aunque existan solicitudes de otros usuarios.</w:t>
      </w:r>
    </w:p>
    <w:p>
      <w:r>
        <w:br w:type="page"/>
      </w:r>
    </w:p>
    <w:p>
      <w:pPr>
        <w:pStyle w:val="Heading1"/>
      </w:pPr>
      <w:r>
        <w:t>03  Procedimiento y controles</w:t>
      </w:r>
    </w:p>
    <w:p>
      <w:r>
        <w:rPr>
          <w:b/>
        </w:rPr>
        <w:t>Consulta de solicitudes de gastos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Código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Identificador utilizado para seguimiento.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Estado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Etapa actual del expediente.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Empresa y solicitante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Responsables y ámbito del gasto.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Importe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Estimado de la solicitud; no prueba que exista pago.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Abra Solicitudes de gastos y espere a que finalice la carga.</w:t>
      </w:r>
    </w:p>
    <w:p>
      <w:r>
        <w:rPr>
          <w:b/>
        </w:rPr>
        <w:t xml:space="preserve">2. </w:t>
      </w:r>
      <w:r>
        <w:t>Ubique el código o concepto del expediente. En una lista extensa puede apoyarse en la búsqueda del navegador.</w:t>
      </w:r>
    </w:p>
    <w:p>
      <w:r>
        <w:rPr>
          <w:b/>
        </w:rPr>
        <w:t xml:space="preserve">3. </w:t>
      </w:r>
      <w:r>
        <w:t>Seleccione la tarjeta para abrir Detalle de Solicitud.</w:t>
      </w:r>
    </w:p>
    <w:p>
      <w:r>
        <w:rPr>
          <w:b/>
        </w:rPr>
        <w:t xml:space="preserve">4. </w:t>
      </w:r>
      <w:r>
        <w:t>Verifique empresa, moneda y solicitante antes de continuar.</w:t>
      </w:r>
    </w:p>
    <w:p>
      <w:r>
        <w:rPr>
          <w:b/>
        </w:rPr>
        <w:t xml:space="preserve">5. </w:t>
      </w:r>
      <w:r>
        <w:t>Use Nueva solicitud para registrar un gasto nuevo si tiene permiso, o Volver para regresar desde el detalle.</w:t>
      </w:r>
    </w:p>
    <w:p>
      <w:pPr>
        <w:pStyle w:val="Heading2"/>
      </w:pPr>
      <w:r>
        <w:t>Resultado esperado</w:t>
      </w:r>
    </w:p>
    <w:p>
      <w:r>
        <w:rPr>
          <w:b w:val="0"/>
        </w:rPr>
        <w:t>El detalle permite consultar validaciones, conceptos y trazabilidad. Las acciones dependen del estado y los permisos.</w:t>
      </w:r>
    </w:p>
    <w:p>
      <w:r>
        <w:rPr>
          <w:b/>
        </w:rPr>
        <w:t xml:space="preserve">Tenga en cuenta  </w:t>
      </w:r>
      <w:r>
        <w:t>Los indicadores Pendientes y Observadas de esta bandeja presentan correspondencias de estados pendientes de revisión. Use el estado del expediente como referencia.</w:t>
      </w:r>
    </w:p>
    <w:p>
      <w:r>
        <w:br w:type="page"/>
      </w:r>
    </w:p>
    <w:p>
      <w:bookmarkStart w:id="138" w:name="cap4"/>
      <w:pPr>
        <w:pStyle w:val="Heading1"/>
      </w:pPr>
      <w:r>
        <w:t>04  Creación de una solicitud</w:t>
      </w:r>
      <w:bookmarkEnd w:id="138"/>
    </w:p>
    <w:p>
      <w:r>
        <w:rPr>
          <w:b/>
        </w:rPr>
        <w:t>Ruta  Solicitudes &gt; Nueva solicitud</w:t>
      </w:r>
    </w:p>
    <w:p>
      <w:r>
        <w:rPr>
          <w:b w:val="0"/>
        </w:rPr>
        <w:t>Perfil  Administrador y Solicitante con permiso de creación</w:t>
      </w:r>
    </w:p>
    <w:p>
      <w:r>
        <w:rPr>
          <w:b w:val="0"/>
        </w:rPr>
        <w:t>Registrar gasto estimado y asignarlo a empresa, moneda y partida. Crear solicitud guarda un borrador; no registra autorización ni desembolso.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4" name="Picture 4" descr="Creación de una solicitud" title="Creación de una solicitu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ueva_solicitu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 Creación de una solicitud</w:t>
      </w:r>
    </w:p>
    <w:p>
      <w:pPr>
        <w:pStyle w:val="Heading2"/>
      </w:pPr>
      <w:r>
        <w:t>Antes de empezar</w:t>
      </w:r>
    </w:p>
    <w:p>
      <w:r>
        <w:rPr>
          <w:b w:val="0"/>
        </w:rPr>
        <w:t>Prepare concepto, fecha, rubros y empresa. Debe existir presupuesto aplicable y una tasa válida si la moneda de origen difiere de la presupuestaria.</w:t>
      </w:r>
    </w:p>
    <w:p>
      <w:r>
        <w:br w:type="page"/>
      </w:r>
    </w:p>
    <w:p>
      <w:pPr>
        <w:pStyle w:val="Heading1"/>
      </w:pPr>
      <w:r>
        <w:t>04  Procedimiento y controles</w:t>
      </w:r>
    </w:p>
    <w:p>
      <w:r>
        <w:rPr>
          <w:b/>
        </w:rPr>
        <w:t>Creación de una solicitud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País y empresa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Elija país antes de empresa activa.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Tipo modalidad y prioridad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La modalidad determina si se paga al solicitante o a un beneficiario.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Fecha y partida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Indique fecha antes de buscar la partida del presupuesto activo.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Concepto y justificación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Explique qué se requiere y por qué; complete destino y días cuando corresponda.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Solicitante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Nombre y rol proceden de la sesión; no se deben suplantar.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Seleccione país, empresa y moneda de origen; evite catálogos de pruebas.</w:t>
      </w:r>
    </w:p>
    <w:p>
      <w:r>
        <w:rPr>
          <w:b/>
        </w:rPr>
        <w:t xml:space="preserve">2. </w:t>
      </w:r>
      <w:r>
        <w:t>Defina Tipo de gasto, Modalidad de ejecución financiera y Prioridad. En pago directo, identifique al beneficiario.</w:t>
      </w:r>
    </w:p>
    <w:p>
      <w:r>
        <w:rPr>
          <w:b/>
        </w:rPr>
        <w:t xml:space="preserve">3. </w:t>
      </w:r>
      <w:r>
        <w:t>Seleccione centro de costo y fecha estimada; busque la partida correspondiente al período.</w:t>
      </w:r>
    </w:p>
    <w:p>
      <w:r>
        <w:rPr>
          <w:b/>
        </w:rPr>
        <w:t xml:space="preserve">4. </w:t>
      </w:r>
      <w:r>
        <w:t>Complete concepto, justificación y datos específicos del gasto. Revise cada ítem.</w:t>
      </w:r>
    </w:p>
    <w:p>
      <w:r>
        <w:rPr>
          <w:b/>
        </w:rPr>
        <w:t xml:space="preserve">5. </w:t>
      </w:r>
      <w:r>
        <w:t>Compruebe Resumen estimado y pulse Crear solicitud. Conserve el código generado y abra el detalle para enviarlo a autorización.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crea una solicitud BORRADOR con correlativo y validaciones. Todavía falta el envío al aprobador.</w:t>
      </w:r>
    </w:p>
    <w:p>
      <w:r>
        <w:rPr>
          <w:b/>
        </w:rPr>
        <w:t xml:space="preserve">Tenga en cuenta  </w:t>
      </w:r>
      <w:r>
        <w:t>Los textos precargados e ítems sugeridos son ayudas. Reemplácelos por datos reales y revise los importes antes de guardar.</w:t>
      </w:r>
    </w:p>
    <w:p>
      <w:r>
        <w:br w:type="page"/>
      </w:r>
    </w:p>
    <w:p>
      <w:bookmarkStart w:id="161" w:name="cap5"/>
      <w:pPr>
        <w:pStyle w:val="Heading1"/>
      </w:pPr>
      <w:r>
        <w:t>05  Ítems y modalidades del gasto</w:t>
      </w:r>
      <w:bookmarkEnd w:id="161"/>
    </w:p>
    <w:p>
      <w:r>
        <w:rPr>
          <w:b/>
        </w:rPr>
        <w:t>Ruta  Nueva solicitud &gt; Ítems del gasto</w:t>
      </w:r>
    </w:p>
    <w:p>
      <w:r>
        <w:rPr>
          <w:b w:val="0"/>
        </w:rPr>
        <w:t>Perfil  Administrador y Solicitante</w:t>
      </w:r>
    </w:p>
    <w:p>
      <w:r>
        <w:rPr>
          <w:b w:val="0"/>
        </w:rPr>
        <w:t>Construir el estimado con rubros concretos y elegir el receptor del pago. Cada subtotal resulta de cantidad por monto unitario.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5" name="Picture 5" descr="Ítems y modalidades del gasto" title="Ítems y modalidades del gas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items_solicitu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 Ítems y modalidades del gasto</w:t>
      </w:r>
    </w:p>
    <w:p>
      <w:pPr>
        <w:pStyle w:val="Heading2"/>
      </w:pPr>
      <w:r>
        <w:t>Antes de empezar</w:t>
      </w:r>
    </w:p>
    <w:p>
      <w:r>
        <w:rPr>
          <w:b w:val="0"/>
        </w:rPr>
        <w:t>Prepare unidades, cantidades y costos. Determine si el dinero se entregará al solicitante o directamente a proveedor, servicio u otro beneficiario.</w:t>
      </w:r>
    </w:p>
    <w:p>
      <w:r>
        <w:br w:type="page"/>
      </w:r>
    </w:p>
    <w:p>
      <w:pPr>
        <w:pStyle w:val="Heading1"/>
      </w:pPr>
      <w:r>
        <w:t>05  Procedimiento y controles</w:t>
      </w:r>
    </w:p>
    <w:p>
      <w:r>
        <w:rPr>
          <w:b/>
        </w:rPr>
        <w:t>Ítems y modalidades del gasto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Nombre y descripción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Identifican rubro, alcance y unidad.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Cantidad y costo unitario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Su producto es el subtotal del ítem.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Anticipo y reembolso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Pago al solicitante; requiere cuenta bancaria compatible.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Pago directo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Requiere beneficiario identificado.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Pulse Agregar ítem para cada rubro y describa su unidad.</w:t>
      </w:r>
    </w:p>
    <w:p>
      <w:r>
        <w:rPr>
          <w:b/>
        </w:rPr>
        <w:t xml:space="preserve">2. </w:t>
      </w:r>
      <w:r>
        <w:t>Ingrese cantidad y monto unitario. Por ejemplo, 3 días por GTQ 160 producen GTQ 480.</w:t>
      </w:r>
    </w:p>
    <w:p>
      <w:r>
        <w:rPr>
          <w:b/>
        </w:rPr>
        <w:t xml:space="preserve">3. </w:t>
      </w:r>
      <w:r>
        <w:t>En viajes, Aplicar ítems sugeridos por rol precarga rubros. Revise noches, días y costos.</w:t>
      </w:r>
    </w:p>
    <w:p>
      <w:r>
        <w:rPr>
          <w:b/>
        </w:rPr>
        <w:t xml:space="preserve">4. </w:t>
      </w:r>
      <w:r>
        <w:t>Retire con la papelera los ítems que no correspondan mientras el formulario sigue sin guardar.</w:t>
      </w:r>
    </w:p>
    <w:p>
      <w:r>
        <w:rPr>
          <w:b/>
        </w:rPr>
        <w:t xml:space="preserve">5. </w:t>
      </w:r>
      <w:r>
        <w:t>Verifique suma y modalidad financiera antes de crear la solicitud. Tipo de gasto y modalidad son decisiones diferentes.</w:t>
      </w:r>
    </w:p>
    <w:p>
      <w:pPr>
        <w:pStyle w:val="Heading2"/>
      </w:pPr>
      <w:r>
        <w:t>Resultado esperado</w:t>
      </w:r>
    </w:p>
    <w:p>
      <w:r>
        <w:rPr>
          <w:b w:val="0"/>
        </w:rPr>
        <w:t>El resumen contiene el estimado que respaldará la autorización. El backend vuelve a calcular importes al guardar.</w:t>
      </w:r>
    </w:p>
    <w:p>
      <w:r>
        <w:rPr>
          <w:b/>
        </w:rPr>
        <w:t xml:space="preserve">Tenga en cuenta  </w:t>
      </w:r>
      <w:r>
        <w:t>El catálogo de insumos incluye referencias simuladas de ERP. Su selección no demuestra conexión efectiva con Oracle JD Edwards.</w:t>
      </w:r>
    </w:p>
    <w:p>
      <w:r>
        <w:br w:type="page"/>
      </w:r>
    </w:p>
    <w:p>
      <w:bookmarkStart w:id="184" w:name="cap6"/>
      <w:pPr>
        <w:pStyle w:val="Heading1"/>
      </w:pPr>
      <w:r>
        <w:t>06  Detalle edición y envío a autorización</w:t>
      </w:r>
      <w:bookmarkEnd w:id="184"/>
    </w:p>
    <w:p>
      <w:r>
        <w:rPr>
          <w:b/>
        </w:rPr>
        <w:t>Ruta  Solicitudes de gastos &gt; expediente</w:t>
      </w:r>
    </w:p>
    <w:p>
      <w:r>
        <w:rPr>
          <w:b w:val="0"/>
        </w:rPr>
        <w:t>Perfil  Propietario autorizado y Administrador</w:t>
      </w:r>
    </w:p>
    <w:p>
      <w:r>
        <w:rPr>
          <w:b w:val="0"/>
        </w:rPr>
        <w:t>Revisar datos, corregir borradores y enviar el gasto al flujo de autorización. Se muestran disponibilidad anual y mensual, validaciones y trazabilidad.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6" name="Picture 6" descr="Detalle edición y envío a autorización" title="Detalle edición y envío a autoriz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detalle_solicitu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  Detalle edición y envío a autorización</w:t>
      </w:r>
    </w:p>
    <w:p>
      <w:pPr>
        <w:pStyle w:val="Heading2"/>
      </w:pPr>
      <w:r>
        <w:t>Antes de empezar</w:t>
      </w:r>
    </w:p>
    <w:p>
      <w:r>
        <w:rPr>
          <w:b w:val="0"/>
        </w:rPr>
        <w:t>Compruebe estado y permisos. Editar, Cancelar solicitud y Enviar a autorización corresponden al borrador y están sujetos a controles del backend.</w:t>
      </w:r>
    </w:p>
    <w:p>
      <w:r>
        <w:br w:type="page"/>
      </w:r>
    </w:p>
    <w:p>
      <w:pPr>
        <w:pStyle w:val="Heading1"/>
      </w:pPr>
      <w:r>
        <w:t>06  Procedimiento y controles</w:t>
      </w:r>
    </w:p>
    <w:p>
      <w:r>
        <w:rPr>
          <w:b/>
        </w:rPr>
        <w:t>Detalle edición y envío a autorización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Importe y tasa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Distingue moneda original de moneda presupuestaria.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Disponibilidad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AVAILABLE indica cobertura; PARTIAL indica cobertura parcial. Lea el mensaje.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Validaciones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Resultados de presupuesto y políticas.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Trazabilidad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Fechas, eventos y cambios de estado.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Revise código, empresa, fecha, partida y total.</w:t>
      </w:r>
    </w:p>
    <w:p>
      <w:r>
        <w:rPr>
          <w:b/>
        </w:rPr>
        <w:t xml:space="preserve">2. </w:t>
      </w:r>
      <w:r>
        <w:t>Si está en borrador, use Editar, ajuste datos y guarde. Las políticas se vuelven a evaluar.</w:t>
      </w:r>
    </w:p>
    <w:p>
      <w:r>
        <w:rPr>
          <w:b/>
        </w:rPr>
        <w:t xml:space="preserve">3. </w:t>
      </w:r>
      <w:r>
        <w:t>Corrija incoherencias y consulte a Finanzas cuando exista cobertura insuficiente.</w:t>
      </w:r>
    </w:p>
    <w:p>
      <w:r>
        <w:rPr>
          <w:b/>
        </w:rPr>
        <w:t xml:space="preserve">4. </w:t>
      </w:r>
      <w:r>
        <w:t>Pulse Enviar a autorización y compruebe la respuesta, nuevo estado y traza de envío.</w:t>
      </w:r>
    </w:p>
    <w:p>
      <w:r>
        <w:rPr>
          <w:b/>
        </w:rPr>
        <w:t xml:space="preserve">5. </w:t>
      </w:r>
      <w:r>
        <w:t>Si está OBSERVADA, revise el motivo y utilice la corrección y reenvío habilitados. Cancelar solicitud es una acción distinta y no sirve para corregir.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solicitud entra al flujo de aprobación. Una aprobación no equivale todavía a un pago confirmado.</w:t>
      </w:r>
    </w:p>
    <w:p>
      <w:r>
        <w:rPr>
          <w:b/>
        </w:rPr>
        <w:t xml:space="preserve">Tenga en cuenta  </w:t>
      </w:r>
      <w:r>
        <w:t>Los comprobantes OCR de rendición se incorporan desde la liquidación. Las asociaciones técnicas o históricas de solicitud no reemplazan esa selección.</w:t>
      </w:r>
    </w:p>
    <w:p>
      <w:r>
        <w:br w:type="page"/>
      </w:r>
    </w:p>
    <w:p>
      <w:bookmarkStart w:id="207" w:name="cap7"/>
      <w:pPr>
        <w:pStyle w:val="Heading1"/>
      </w:pPr>
      <w:r>
        <w:t>07  Revisión y decisiones de aprobación</w:t>
      </w:r>
      <w:bookmarkEnd w:id="207"/>
    </w:p>
    <w:p>
      <w:r>
        <w:rPr>
          <w:b/>
        </w:rPr>
        <w:t>Ruta  Solicitudes &gt; Aprobaciones</w:t>
      </w:r>
    </w:p>
    <w:p>
      <w:r>
        <w:rPr>
          <w:b w:val="0"/>
        </w:rPr>
        <w:t>Perfil  Gerencia Finanzas o Administrador con asignación válida</w:t>
      </w:r>
    </w:p>
    <w:p>
      <w:r>
        <w:rPr>
          <w:b w:val="0"/>
        </w:rPr>
        <w:t>Atender decisiones asignadas al usuario autenticado. La bandeja es personal; el backend controla asignación, orden y estado del paso.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7" name="Picture 7" descr="Revisión y decisiones de aprobación" title="Revisión y decisiones de aprob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aprobaciones_gere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  Revisión y decisiones de aprobación</w:t>
      </w:r>
    </w:p>
    <w:p>
      <w:pPr>
        <w:pStyle w:val="Heading2"/>
      </w:pPr>
      <w:r>
        <w:t>Antes de empezar</w:t>
      </w:r>
    </w:p>
    <w:p>
      <w:r>
        <w:rPr>
          <w:b w:val="0"/>
        </w:rPr>
        <w:t>Debe existir una solicitud enviada y un paso asignado. Tener un rol de aprobación no autoriza a resolver cualquier expediente.</w:t>
      </w:r>
    </w:p>
    <w:p>
      <w:r>
        <w:br w:type="page"/>
      </w:r>
    </w:p>
    <w:p>
      <w:pPr>
        <w:pStyle w:val="Heading1"/>
      </w:pPr>
      <w:r>
        <w:t>07  Procedimiento y controles</w:t>
      </w:r>
    </w:p>
    <w:p>
      <w:r>
        <w:rPr>
          <w:b/>
        </w:rPr>
        <w:t>Revisión y decisiones de aprobación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Filtros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Código, empresa, estado, nivel, prioridad, solicitante, montos y fechas.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Abre el expediente y flujo cuando existe una tarjeta visible.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Comentario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Opcional al aprobar; obligatorio para las otras decisiones del diálogo.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Usuario destino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Se solicita para delegar o reasignar.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Abra Aprobaciones y pulse Actualizar; use Limpiar filtros para revisar las asignaciones.</w:t>
      </w:r>
    </w:p>
    <w:p>
      <w:r>
        <w:rPr>
          <w:b/>
        </w:rPr>
        <w:t xml:space="preserve">2. </w:t>
      </w:r>
      <w:r>
        <w:t>Cuando aparezca una tarjeta, pulse Revisar y compruebe importe, empresa, justificación, validaciones, documentos y flujo.</w:t>
      </w:r>
    </w:p>
    <w:p>
      <w:r>
        <w:rPr>
          <w:b/>
        </w:rPr>
        <w:t xml:space="preserve">3. </w:t>
      </w:r>
      <w:r>
        <w:t>Seleccione Aprobar, Observar o Rechazar según corresponda al expediente.</w:t>
      </w:r>
    </w:p>
    <w:p>
      <w:r>
        <w:rPr>
          <w:b/>
        </w:rPr>
        <w:t xml:space="preserve">4. </w:t>
      </w:r>
      <w:r>
        <w:t>Complete el motivo requerido y pulse Confirmar después de verificar la decisión.</w:t>
      </w:r>
    </w:p>
    <w:p>
      <w:r>
        <w:rPr>
          <w:b/>
        </w:rPr>
        <w:t xml:space="preserve">5. </w:t>
      </w:r>
      <w:r>
        <w:t>Delegar, Reasignar y Cancelar son acciones de gestión del flujo sujetas a permisos; indique motivo y usuario destino cuando corresponda.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decisión queda en el flujo y la trazabilidad. Si hay más niveles, el expediente debe completar las aprobaciones pendientes.</w:t>
      </w:r>
    </w:p>
    <w:p>
      <w:r>
        <w:rPr>
          <w:b/>
        </w:rPr>
        <w:t xml:space="preserve">Tenga en cuenta  </w:t>
      </w:r>
      <w:r>
        <w:t>En el recorrido, Gerencia mostró 1 pendiente pero 0 resultados visibles. Si persiste después de limpiar filtros, reporte la discrepancia; una bandeja vacía no prueba aprobación.</w:t>
      </w:r>
    </w:p>
    <w:p>
      <w:r>
        <w:br w:type="page"/>
      </w:r>
    </w:p>
    <w:p>
      <w:bookmarkStart w:id="230" w:name="cap8"/>
      <w:pPr>
        <w:pStyle w:val="Heading1"/>
      </w:pPr>
      <w:r>
        <w:t>08  Cuentas bancarias del solicitante</w:t>
      </w:r>
      <w:bookmarkEnd w:id="230"/>
    </w:p>
    <w:p>
      <w:r>
        <w:rPr>
          <w:b/>
        </w:rPr>
        <w:t>Ruta  Rendición y conciliación &gt; Mis cuentas bancarias</w:t>
      </w:r>
    </w:p>
    <w:p>
      <w:r>
        <w:rPr>
          <w:b w:val="0"/>
        </w:rPr>
        <w:t>Perfil  Solicitante y Administrador para sus cuentas</w:t>
      </w:r>
    </w:p>
    <w:p>
      <w:r>
        <w:rPr>
          <w:b w:val="0"/>
        </w:rPr>
        <w:t>Registrar dónde Tesorería entregará anticipos o reembolsos. Las cuentas pertenecen al solicitante y no forman un catálogo de cuentas de proveedores.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8" name="Picture 8" descr="Cuentas bancarias del solicitante" title="Cuentas bancarias del solicita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cuentas_solicita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  Cuentas bancarias del solicitante</w:t>
      </w:r>
    </w:p>
    <w:p>
      <w:pPr>
        <w:pStyle w:val="Heading2"/>
      </w:pPr>
      <w:r>
        <w:t>Antes de empezar</w:t>
      </w:r>
    </w:p>
    <w:p>
      <w:r>
        <w:rPr>
          <w:b w:val="0"/>
        </w:rPr>
        <w:t>Tenga banco, tipo, número, titular y moneda. Verifique el número contra un documento bancario y que banco y moneda estén activos.</w:t>
      </w:r>
    </w:p>
    <w:p>
      <w:r>
        <w:br w:type="page"/>
      </w:r>
    </w:p>
    <w:p>
      <w:pPr>
        <w:pStyle w:val="Heading1"/>
      </w:pPr>
      <w:r>
        <w:t>08  Procedimiento y controles</w:t>
      </w:r>
    </w:p>
    <w:p>
      <w:r>
        <w:rPr>
          <w:b/>
        </w:rPr>
        <w:t>Cuentas bancarias del solicitante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Banco y tipo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AHORRO, MONETARIA, CORRIENTE u OTRO.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Número y titular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Cuenta y nombre de quien recibirá el desembolso.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Moneda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Debe coincidir con la moneda del gasto.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Predeterminada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Cuenta preferida para esa moneda.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Revise si la cuenta ya está registrada para evitar duplicados.</w:t>
      </w:r>
    </w:p>
    <w:p>
      <w:r>
        <w:rPr>
          <w:b/>
        </w:rPr>
        <w:t xml:space="preserve">2. </w:t>
      </w:r>
      <w:r>
        <w:t>Seleccione banco y tipo; escriba número y titular, y elija la moneda.</w:t>
      </w:r>
    </w:p>
    <w:p>
      <w:r>
        <w:rPr>
          <w:b/>
        </w:rPr>
        <w:t xml:space="preserve">3. </w:t>
      </w:r>
      <w:r>
        <w:t>Marque Predeterminada para esta moneda cuando sea la cuenta habitual.</w:t>
      </w:r>
    </w:p>
    <w:p>
      <w:r>
        <w:rPr>
          <w:b/>
        </w:rPr>
        <w:t xml:space="preserve">4. </w:t>
      </w:r>
      <w:r>
        <w:t>Pulse Registrar cuenta y confirme que aparezca activa.</w:t>
      </w:r>
    </w:p>
    <w:p>
      <w:r>
        <w:rPr>
          <w:b/>
        </w:rPr>
        <w:t xml:space="preserve">5. </w:t>
      </w:r>
      <w:r>
        <w:t>Si deja de utilizarla, use Desactivar cuando esté disponible. Las cuentas usadas históricamente se conservan para trazabilidad.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cuenta activa puede ser elegida por Tesorería en solicitudes de su propietario y moneda.</w:t>
      </w:r>
    </w:p>
    <w:p>
      <w:r>
        <w:rPr>
          <w:b/>
        </w:rPr>
        <w:t xml:space="preserve">Tenga en cuenta  </w:t>
      </w:r>
      <w:r>
        <w:t>Si no aparece una cuenta compatible, compruebe propietario, moneda y estado. No altere una cuenta para forzar un pago en moneda distinta.</w:t>
      </w:r>
    </w:p>
    <w:p>
      <w:r>
        <w:br w:type="page"/>
      </w:r>
    </w:p>
    <w:p>
      <w:bookmarkStart w:id="253" w:name="cap9"/>
      <w:pPr>
        <w:pStyle w:val="Heading1"/>
      </w:pPr>
      <w:r>
        <w:t>09  Registro de desembolsos y pagos directos</w:t>
      </w:r>
      <w:bookmarkEnd w:id="253"/>
    </w:p>
    <w:p>
      <w:r>
        <w:rPr>
          <w:b/>
        </w:rPr>
        <w:t>Ruta  Tesorería &gt; Desembolsos</w:t>
      </w:r>
    </w:p>
    <w:p>
      <w:r>
        <w:rPr>
          <w:b w:val="0"/>
        </w:rPr>
        <w:t>Perfil  Tesorería Finanzas y Administrador</w:t>
      </w:r>
    </w:p>
    <w:p>
      <w:r>
        <w:rPr>
          <w:b w:val="0"/>
        </w:rPr>
        <w:t>Registrar la ejecución financiera con referencia y evidencia. Este formulario conserva un pago realizado; no efectúa una transferencia bancaria.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9" name="Picture 9" descr="Registro de desembolsos y pagos directos" title="Registro de desembolsos y pagos direc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formulario_desembol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  Registro de desembolsos y pagos directos</w:t>
      </w:r>
    </w:p>
    <w:p>
      <w:pPr>
        <w:pStyle w:val="Heading2"/>
      </w:pPr>
      <w:r>
        <w:t>Antes de empezar</w:t>
      </w:r>
    </w:p>
    <w:p>
      <w:r>
        <w:rPr>
          <w:b w:val="0"/>
        </w:rPr>
        <w:t>La solicitud debe estar APROBADA y no tener otro pago confirmado. Prepare comprobante PDF, JPG o PNG y los datos efectivos del movimiento.</w:t>
      </w:r>
    </w:p>
    <w:p>
      <w:r>
        <w:br w:type="page"/>
      </w:r>
    </w:p>
    <w:p>
      <w:pPr>
        <w:pStyle w:val="Heading1"/>
      </w:pPr>
      <w:r>
        <w:t>09  Procedimiento y controles</w:t>
      </w:r>
    </w:p>
    <w:p>
      <w:r>
        <w:rPr>
          <w:b/>
        </w:rPr>
        <w:t>Registro de desembolsos y pagos directos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 y receptor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Verifique concepto, empresa, modalidad y beneficiario.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Cuenta destino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En anticipo o reembolso, activa, del solicitante y de moneda compatible.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Medio fecha monto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Importe positivo sin exceder el autorizado; fecha real de operación.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Referencia y evidencia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Referencia identificable y comprobante obligatorio.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Localice la solicitud aprobada y pulse Registrar en su fila.</w:t>
      </w:r>
    </w:p>
    <w:p>
      <w:r>
        <w:rPr>
          <w:b/>
        </w:rPr>
        <w:t xml:space="preserve">2. </w:t>
      </w:r>
      <w:r>
        <w:t>Compruebe qué se paga, a quién y la modalidad financiera.</w:t>
      </w:r>
    </w:p>
    <w:p>
      <w:r>
        <w:rPr>
          <w:b/>
        </w:rPr>
        <w:t xml:space="preserve">3. </w:t>
      </w:r>
      <w:r>
        <w:t>Seleccione cuenta compatible para el solicitante, o complete beneficiario y datos del pago directo.</w:t>
      </w:r>
    </w:p>
    <w:p>
      <w:r>
        <w:rPr>
          <w:b/>
        </w:rPr>
        <w:t xml:space="preserve">4. </w:t>
      </w:r>
      <w:r>
        <w:t>Capture medio, fecha, monto y referencia; adjunte evidencia legible.</w:t>
      </w:r>
    </w:p>
    <w:p>
      <w:r>
        <w:rPr>
          <w:b/>
        </w:rPr>
        <w:t xml:space="preserve">5. </w:t>
      </w:r>
      <w:r>
        <w:t>Pulse Registrar desembolso o la acción de pago directo. Espere la confirmación y verifique que deje de estar pendiente de ejecución.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registra un pago PAGADO con usuario, referencia y evidencia. Ese pago puede seleccionarse para crear la liquidación.</w:t>
      </w:r>
    </w:p>
    <w:p>
      <w:r>
        <w:rPr>
          <w:b/>
        </w:rPr>
        <w:t xml:space="preserve">Tenga en cuenta  </w:t>
      </w:r>
      <w:r>
        <w:t>Solo se admite un pago confirmado por solicitud. Un importe menor al autorizado no habilita un flujo de pagos sucesivos.</w:t>
      </w:r>
    </w:p>
    <w:p>
      <w:r>
        <w:br w:type="page"/>
      </w:r>
    </w:p>
    <w:p>
      <w:bookmarkStart w:id="276" w:name="cap10"/>
      <w:pPr>
        <w:pStyle w:val="Heading1"/>
      </w:pPr>
      <w:r>
        <w:t>10  Carga y consulta de documentos</w:t>
      </w:r>
      <w:bookmarkEnd w:id="276"/>
    </w:p>
    <w:p>
      <w:r>
        <w:rPr>
          <w:b/>
        </w:rPr>
        <w:t>Ruta  Rendición y conciliación &gt; Centro Documental</w:t>
      </w:r>
    </w:p>
    <w:p>
      <w:r>
        <w:rPr>
          <w:b w:val="0"/>
        </w:rPr>
        <w:t>Perfil  Usuarios con permisos OCR de carga y consulta</w:t>
      </w:r>
    </w:p>
    <w:p>
      <w:r>
        <w:rPr>
          <w:b w:val="0"/>
        </w:rPr>
        <w:t>Centralizar comprobantes y abrir su revisión OCR. Un archivo cargado no ha sido necesariamente verificado ni habilitado para liquidación.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0" name="Picture 10" descr="Carga y consulta de documentos" title="Carga y consulta de docume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cumen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  Carga y consulta de documentos</w:t>
      </w:r>
    </w:p>
    <w:p>
      <w:pPr>
        <w:pStyle w:val="Heading2"/>
      </w:pPr>
      <w:r>
        <w:t>Antes de empezar</w:t>
      </w:r>
    </w:p>
    <w:p>
      <w:r>
        <w:rPr>
          <w:b w:val="0"/>
        </w:rPr>
        <w:t>Prepare el documento completo y legible. PDF, JPG y PNG son formatos habituales; otros dependen de configuración. El límite de referencia del servicio es 20 MB.</w:t>
      </w:r>
    </w:p>
    <w:p>
      <w:r>
        <w:br w:type="page"/>
      </w:r>
    </w:p>
    <w:p>
      <w:pPr>
        <w:pStyle w:val="Heading1"/>
      </w:pPr>
      <w:r>
        <w:t>10  Procedimiento y controles</w:t>
      </w:r>
    </w:p>
    <w:p>
      <w:r>
        <w:rPr>
          <w:b/>
        </w:rPr>
        <w:t>Carga y consulta de documentos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Cargar documento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Selecciona el archivo que se guardará.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Fichas y Tabla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Cambian presentación, no los documentos.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Búsqueda y estado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Ubican comprobantes por nombre, tipo o etapa.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Ver detalle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Abre archivo, resultado OCR y acciones autorizadas.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Revise si el comprobante ya existe antes de cargarlo.</w:t>
      </w:r>
    </w:p>
    <w:p>
      <w:r>
        <w:rPr>
          <w:b/>
        </w:rPr>
        <w:t xml:space="preserve">2. </w:t>
      </w:r>
      <w:r>
        <w:t>Seleccione el archivo y pulse Subir archivo; espere confirmación antes de repetir.</w:t>
      </w:r>
    </w:p>
    <w:p>
      <w:r>
        <w:rPr>
          <w:b/>
        </w:rPr>
        <w:t xml:space="preserve">3. </w:t>
      </w:r>
      <w:r>
        <w:t>Verifique nombre, tipo, tamaño y estado CARGADO.</w:t>
      </w:r>
    </w:p>
    <w:p>
      <w:r>
        <w:rPr>
          <w:b/>
        </w:rPr>
        <w:t xml:space="preserve">4. </w:t>
      </w:r>
      <w:r>
        <w:t>Utilice búsqueda, estados, Fichas o Tabla y paginación para consultar.</w:t>
      </w:r>
    </w:p>
    <w:p>
      <w:r>
        <w:rPr>
          <w:b/>
        </w:rPr>
        <w:t xml:space="preserve">5. </w:t>
      </w:r>
      <w:r>
        <w:t>Abra Ver detalle para procesar, revisar y confirmar. Subir archivo y Confirmar documento son acciones distintas.</w:t>
      </w:r>
    </w:p>
    <w:p>
      <w:pPr>
        <w:pStyle w:val="Heading2"/>
      </w:pPr>
      <w:r>
        <w:t>Resultado esperado</w:t>
      </w:r>
    </w:p>
    <w:p>
      <w:r>
        <w:rPr>
          <w:b w:val="0"/>
        </w:rPr>
        <w:t>El documento queda en almacenamiento central y disponible para el flujo de procesamiento y revisión.</w:t>
      </w:r>
    </w:p>
    <w:p>
      <w:r>
        <w:rPr>
          <w:b/>
        </w:rPr>
        <w:t xml:space="preserve">Tenga en cuenta  </w:t>
      </w:r>
      <w:r>
        <w:t>No recorte NIT receptor, fecha o total. No duplique una factura para utilizarla en más de una liquidación.</w:t>
      </w:r>
    </w:p>
    <w:p>
      <w:r>
        <w:br w:type="page"/>
      </w:r>
    </w:p>
    <w:p>
      <w:bookmarkStart w:id="299" w:name="cap11"/>
      <w:pPr>
        <w:pStyle w:val="Heading1"/>
      </w:pPr>
      <w:r>
        <w:t>11  Procesamiento y corrección OCR</w:t>
      </w:r>
      <w:bookmarkEnd w:id="299"/>
    </w:p>
    <w:p>
      <w:r>
        <w:rPr>
          <w:b/>
        </w:rPr>
        <w:t>Ruta  Centro Documental &gt; Ver detalle</w:t>
      </w:r>
    </w:p>
    <w:p>
      <w:r>
        <w:rPr>
          <w:b w:val="0"/>
        </w:rPr>
        <w:t>Perfil  Revisor OCR y usuarios con permisos de procesamiento revisión y confirmación</w:t>
      </w:r>
    </w:p>
    <w:p>
      <w:r>
        <w:rPr>
          <w:b w:val="0"/>
        </w:rPr>
        <w:t>Extraer texto e importes y corregirlos mediante revisión humana. La confianza automática no sustituye el cotejo del original.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1" name="Picture 11" descr="Procesamiento y corrección OCR" title="Procesamiento y corrección O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campos_oc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  Procesamiento y corrección OCR</w:t>
      </w:r>
    </w:p>
    <w:p>
      <w:pPr>
        <w:pStyle w:val="Heading2"/>
      </w:pPr>
      <w:r>
        <w:t>Antes de empezar</w:t>
      </w:r>
    </w:p>
    <w:p>
      <w:r>
        <w:rPr>
          <w:b w:val="0"/>
        </w:rPr>
        <w:t>El archivo debe ser accesible. Procesar requiere OCR_PROCESS; corregir y confirmar requieren los permisos correspondientes.</w:t>
      </w:r>
    </w:p>
    <w:p>
      <w:r>
        <w:br w:type="page"/>
      </w:r>
    </w:p>
    <w:p>
      <w:pPr>
        <w:pStyle w:val="Heading1"/>
      </w:pPr>
      <w:r>
        <w:t>11  Procedimiento y controles</w:t>
      </w:r>
    </w:p>
    <w:p>
      <w:r>
        <w:rPr>
          <w:b/>
        </w:rPr>
        <w:t>Procesamiento y corrección OCR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Procesar OCR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Inicia la extracción y actualiza el estado.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Campos y confianza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Revise NIT, receptor, fecha, serie, tipo y moneda.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Guardar cambios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Conserva campos y líneas corregidos.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Guardar total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Requiere importe y motivo de corrección.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Confirmar documento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Concluye revisión; no elimina controles fiscales.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Pulse Procesar OCR y espere el resultado; evite repetir durante el procesamiento.</w:t>
      </w:r>
    </w:p>
    <w:p>
      <w:r>
        <w:rPr>
          <w:b/>
        </w:rPr>
        <w:t xml:space="preserve">2. </w:t>
      </w:r>
      <w:r>
        <w:t>Compare los campos con el comprobante y corrija errores aunque la confianza sea alta.</w:t>
      </w:r>
    </w:p>
    <w:p>
      <w:r>
        <w:rPr>
          <w:b/>
        </w:rPr>
        <w:t xml:space="preserve">3. </w:t>
      </w:r>
      <w:r>
        <w:t>Revise detalle y total. Si el total no coincide, ingrese el correcto, explique el motivo y pulse Guardar total.</w:t>
      </w:r>
    </w:p>
    <w:p>
      <w:r>
        <w:rPr>
          <w:b/>
        </w:rPr>
        <w:t xml:space="preserve">4. </w:t>
      </w:r>
      <w:r>
        <w:t>Use Guardar cambios para conservar campos y líneas; compruebe la respuesta.</w:t>
      </w:r>
    </w:p>
    <w:p>
      <w:r>
        <w:rPr>
          <w:b/>
        </w:rPr>
        <w:t xml:space="preserve">5. </w:t>
      </w:r>
      <w:r>
        <w:t>Pulse Confirmar documento cuando el resultado sea correcto. Revise estado CONFIRMADO y el resultado fiscal antes de liquidar.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conserva información revisada, confirmación y auditoría de correcciones. La elegibilidad depende de las condiciones fiscales y de uso.</w:t>
      </w:r>
    </w:p>
    <w:p>
      <w:r>
        <w:rPr>
          <w:b/>
        </w:rPr>
        <w:t xml:space="preserve">Tenga en cuenta  </w:t>
      </w:r>
      <w:r>
        <w:t>Un comprobante utilizado en liquidación puede bloquear cambios de total o reprocesamiento para preservar el soporte financiero.</w:t>
      </w:r>
    </w:p>
    <w:p>
      <w:r>
        <w:br w:type="page"/>
      </w:r>
    </w:p>
    <w:p>
      <w:bookmarkStart w:id="322" w:name="cap12"/>
      <w:pPr>
        <w:pStyle w:val="Heading1"/>
      </w:pPr>
      <w:r>
        <w:t>12  Validación fiscal y elegibilidad documental</w:t>
      </w:r>
      <w:bookmarkEnd w:id="322"/>
    </w:p>
    <w:p>
      <w:r>
        <w:rPr>
          <w:b/>
        </w:rPr>
        <w:t>Ruta  Detalle del documento &gt; Receptor fiscal</w:t>
      </w:r>
    </w:p>
    <w:p>
      <w:r>
        <w:rPr>
          <w:b w:val="0"/>
        </w:rPr>
        <w:t>Perfil  Revisor OCR y Finanzas según permisos</w:t>
      </w:r>
    </w:p>
    <w:p>
      <w:r>
        <w:rPr>
          <w:b w:val="0"/>
        </w:rPr>
        <w:t>Identificar a qué empresa corresponde el comprobante y si puede utilizarse en rendición. El bloque fiscal muestra receptor, NIT, empresa detectada, confianza y cumplimiento.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2" name="Picture 12" descr="Validación fiscal y elegibilidad documental" title="Validación fiscal y elegibilidad document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detalle_oc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  Validación fiscal y elegibilidad documental</w:t>
      </w:r>
    </w:p>
    <w:p>
      <w:pPr>
        <w:pStyle w:val="Heading2"/>
      </w:pPr>
      <w:r>
        <w:t>Antes de empezar</w:t>
      </w:r>
    </w:p>
    <w:p>
      <w:r>
        <w:rPr>
          <w:b w:val="0"/>
        </w:rPr>
        <w:t>Debe existir resultado OCR. Compare el receptor del original con la empresa de la liquidación; CONFIRMADO no significa compatible con cualquier empresa.</w:t>
      </w:r>
    </w:p>
    <w:p>
      <w:r>
        <w:br w:type="page"/>
      </w:r>
    </w:p>
    <w:p>
      <w:pPr>
        <w:pStyle w:val="Heading1"/>
      </w:pPr>
      <w:r>
        <w:t>12  Procedimiento y controles</w:t>
      </w:r>
    </w:p>
    <w:p>
      <w:r>
        <w:rPr>
          <w:b/>
        </w:rPr>
        <w:t>Validación fiscal y elegibilidad documental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NIT y razón social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Deben corresponder al receptor, no al emisor.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Empresa fiscal detectada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Debe coincidir con la empresa que liquida.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Resultado fiscal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Aprobado o permitido por política según las reglas del sistema.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Elegibilidad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Además requiere confirmación y no reutilización.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Revise Receptor fiscal y coteje NIT y razón social.</w:t>
      </w:r>
    </w:p>
    <w:p>
      <w:r>
        <w:rPr>
          <w:b/>
        </w:rPr>
        <w:t xml:space="preserve">2. </w:t>
      </w:r>
      <w:r>
        <w:t>Compruebe Empresa Fiscal Detectada y su relación con el expediente.</w:t>
      </w:r>
    </w:p>
    <w:p>
      <w:r>
        <w:rPr>
          <w:b/>
        </w:rPr>
        <w:t xml:space="preserve">3. </w:t>
      </w:r>
      <w:r>
        <w:t>Corrija únicamente errores de lectura permitidos, con sustento; no cambie datos reales del comprobante.</w:t>
      </w:r>
    </w:p>
    <w:p>
      <w:r>
        <w:rPr>
          <w:b/>
        </w:rPr>
        <w:t xml:space="preserve">4. </w:t>
      </w:r>
      <w:r>
        <w:t>Consulte Auditoría de decisiones para revisar antecedentes.</w:t>
      </w:r>
    </w:p>
    <w:p>
      <w:r>
        <w:rPr>
          <w:b/>
        </w:rPr>
        <w:t xml:space="preserve">5. </w:t>
      </w:r>
      <w:r>
        <w:t>Antes de seleccionar, confirme estado, total, moneda, resultado fiscal y que no esté utilizado en otra liquidación.</w:t>
      </w:r>
    </w:p>
    <w:p>
      <w:pPr>
        <w:pStyle w:val="Heading2"/>
      </w:pPr>
      <w:r>
        <w:t>Resultado esperado</w:t>
      </w:r>
    </w:p>
    <w:p>
      <w:r>
        <w:rPr>
          <w:b w:val="0"/>
        </w:rPr>
        <w:t>El documento puede aparecer como elegible en una liquidación de empresa compatible. La selección definitiva se realiza desde esa liquidación.</w:t>
      </w:r>
    </w:p>
    <w:p>
      <w:r>
        <w:rPr>
          <w:b/>
        </w:rPr>
        <w:t xml:space="preserve">Tenga en cuenta  </w:t>
      </w:r>
      <w:r>
        <w:t>No cambie el receptor para hacerlo coincidir artificialmente. Si el comprobante pertenece a otra empresa, solicite revisión a Finanzas.</w:t>
      </w:r>
    </w:p>
    <w:p>
      <w:r>
        <w:br w:type="page"/>
      </w:r>
    </w:p>
    <w:p>
      <w:bookmarkStart w:id="345" w:name="cap13"/>
      <w:pPr>
        <w:pStyle w:val="Heading1"/>
      </w:pPr>
      <w:r>
        <w:t>13  Dashboard de documentos OCR</w:t>
      </w:r>
      <w:bookmarkEnd w:id="345"/>
    </w:p>
    <w:p>
      <w:r>
        <w:rPr>
          <w:b/>
        </w:rPr>
        <w:t>Ruta  Rendición y conciliación &gt; Dashboard OCR</w:t>
      </w:r>
    </w:p>
    <w:p>
      <w:r>
        <w:rPr>
          <w:b w:val="0"/>
        </w:rPr>
        <w:t>Perfil  Usuarios con consulta OCR</w:t>
      </w:r>
    </w:p>
    <w:p>
      <w:r>
        <w:rPr>
          <w:b w:val="0"/>
        </w:rPr>
        <w:t>Consultar volumen documental, avance y esfuerzo de revisión mediante pendientes, confirmados, errores, tiempos, confianza y correcciones.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3" name="Picture 13" descr="Dashboard de documentos OCR" title="Dashboard de documentos O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shboard_oc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13  Dashboard de documentos OCR</w:t>
      </w:r>
    </w:p>
    <w:p>
      <w:pPr>
        <w:pStyle w:val="Heading2"/>
      </w:pPr>
      <w:r>
        <w:t>Antes de empezar</w:t>
      </w:r>
    </w:p>
    <w:p>
      <w:r>
        <w:rPr>
          <w:b w:val="0"/>
        </w:rPr>
        <w:t>Los indicadores dependen del alcance del usuario y de los datos disponibles. Sin detectar y Sin empresa son categorías de información no identificada.</w:t>
      </w:r>
    </w:p>
    <w:p>
      <w:r>
        <w:br w:type="page"/>
      </w:r>
    </w:p>
    <w:p>
      <w:pPr>
        <w:pStyle w:val="Heading1"/>
      </w:pPr>
      <w:r>
        <w:t>13  Procedimiento y controles</w:t>
      </w:r>
    </w:p>
    <w:p>
      <w:r>
        <w:rPr>
          <w:b/>
        </w:rPr>
        <w:t>Dashboard de documentos OCR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Cargados y procesados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Volumen recibido frente a extracción disponible.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Pendientes y confirmados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Organizan trabajo de revisión, no cierres financieros.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Errores y confianza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Señales operativas de atención.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Agrupaciones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Distribución por país, tipo y empresa.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Abra Dashboard OCR y revise el volumen pendiente.</w:t>
      </w:r>
    </w:p>
    <w:p>
      <w:r>
        <w:rPr>
          <w:b/>
        </w:rPr>
        <w:t xml:space="preserve">2. </w:t>
      </w:r>
      <w:r>
        <w:t>Compare confirmados, pendientes y errores para priorizar revisión.</w:t>
      </w:r>
    </w:p>
    <w:p>
      <w:r>
        <w:rPr>
          <w:b/>
        </w:rPr>
        <w:t xml:space="preserve">3. </w:t>
      </w:r>
      <w:r>
        <w:t>Observe tiempos, confianza y correcciones junto con los originales.</w:t>
      </w:r>
    </w:p>
    <w:p>
      <w:r>
        <w:rPr>
          <w:b/>
        </w:rPr>
        <w:t xml:space="preserve">4. </w:t>
      </w:r>
      <w:r>
        <w:t>Revise documentos agrupados Sin detectar o Sin empresa.</w:t>
      </w:r>
    </w:p>
    <w:p>
      <w:r>
        <w:rPr>
          <w:b/>
        </w:rPr>
        <w:t xml:space="preserve">5. </w:t>
      </w:r>
      <w:r>
        <w:t>Regrese al Centro Documental para actuar sobre el documento; el dashboard es de consulta.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obtiene una visión del trabajo documental y de las categorías que requieren atención.</w:t>
      </w:r>
    </w:p>
    <w:p>
      <w:r>
        <w:rPr>
          <w:b/>
        </w:rPr>
        <w:t xml:space="preserve">Tenga en cuenta  </w:t>
      </w:r>
      <w:r>
        <w:t>Un promedio alto puede coexistir con un campo equivocado. Siempre coteje receptor, moneda y total.</w:t>
      </w:r>
    </w:p>
    <w:p>
      <w:r>
        <w:br w:type="page"/>
      </w:r>
    </w:p>
    <w:p>
      <w:bookmarkStart w:id="368" w:name="cap14"/>
      <w:pPr>
        <w:pStyle w:val="Heading1"/>
      </w:pPr>
      <w:r>
        <w:t>14  Consulta de liquidaciones</w:t>
      </w:r>
      <w:bookmarkEnd w:id="368"/>
    </w:p>
    <w:p>
      <w:r>
        <w:rPr>
          <w:b/>
        </w:rPr>
        <w:t>Ruta  Rendición y conciliación &gt; Liquidaciones</w:t>
      </w:r>
    </w:p>
    <w:p>
      <w:r>
        <w:rPr>
          <w:b w:val="0"/>
        </w:rPr>
        <w:t>Perfil  Solicitante Finanzas Tesorería Gerencia y Administrador según alcance</w:t>
      </w:r>
    </w:p>
    <w:p>
      <w:r>
        <w:rPr>
          <w:b w:val="0"/>
        </w:rPr>
        <w:t>Consultar rendiciones, diferencias, devoluciones y avance de revisión. La tabla distingue el desembolso del monto rendido.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4" name="Picture 14" descr="Consulta de liquidaciones" title="Consulta de liquid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liquidaciones_finanza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14  Consulta de liquidaciones</w:t>
      </w:r>
    </w:p>
    <w:p>
      <w:pPr>
        <w:pStyle w:val="Heading2"/>
      </w:pPr>
      <w:r>
        <w:t>Antes de empezar</w:t>
      </w:r>
    </w:p>
    <w:p>
      <w:r>
        <w:rPr>
          <w:b w:val="0"/>
        </w:rPr>
        <w:t>Debe existir un expediente en el alcance del usuario. La captura muestra Finanzas de una empresa con moneda válida.</w:t>
      </w:r>
    </w:p>
    <w:p>
      <w:r>
        <w:br w:type="page"/>
      </w:r>
    </w:p>
    <w:p>
      <w:pPr>
        <w:pStyle w:val="Heading1"/>
      </w:pPr>
      <w:r>
        <w:t>14  Procedimiento y controles</w:t>
      </w:r>
    </w:p>
    <w:p>
      <w:r>
        <w:rPr>
          <w:b/>
        </w:rPr>
        <w:t>Consulta de liquidaciones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Liquidación y solicitud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Relacionan rendición y gasto.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Desembolso y rendido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Pagado frente a comprobantes seleccionados.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Diferencia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Saldo por resolver después de devoluciones validadas.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Estado y balance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BORRADOR es etapa; PENDIENTE_DEVOLUCION es situación de saldo.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Abra Liquidaciones y revise indicadores.</w:t>
      </w:r>
    </w:p>
    <w:p>
      <w:r>
        <w:rPr>
          <w:b/>
        </w:rPr>
        <w:t xml:space="preserve">2. </w:t>
      </w:r>
      <w:r>
        <w:t>Elija estado o criterios disponibles y pulse Filtrar.</w:t>
      </w:r>
    </w:p>
    <w:p>
      <w:r>
        <w:rPr>
          <w:b/>
        </w:rPr>
        <w:t xml:space="preserve">3. </w:t>
      </w:r>
      <w:r>
        <w:t>Compare código, solicitante, desembolso, rendido y diferencia.</w:t>
      </w:r>
    </w:p>
    <w:p>
      <w:r>
        <w:rPr>
          <w:b/>
        </w:rPr>
        <w:t xml:space="preserve">4. </w:t>
      </w:r>
      <w:r>
        <w:t>Pulse Ver para abrir comprobantes, devolución, revisión y auditoría.</w:t>
      </w:r>
    </w:p>
    <w:p>
      <w:r>
        <w:rPr>
          <w:b/>
        </w:rPr>
        <w:t xml:space="preserve">5. </w:t>
      </w:r>
      <w:r>
        <w:t>Use Nueva liquidación solo para una solicitud pagada sin otra liquidación.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abre el expediente de rendición y su información financiera.</w:t>
      </w:r>
    </w:p>
    <w:p>
      <w:r>
        <w:rPr>
          <w:b/>
        </w:rPr>
        <w:t xml:space="preserve">Tenga en cuenta  </w:t>
      </w:r>
      <w:r>
        <w:t>La consulta global de Administrador puede fallar con Invalid currency code por monedas E2E. Reporte el caso y use únicamente el alcance empresarial autorizado.</w:t>
      </w:r>
    </w:p>
    <w:p>
      <w:r>
        <w:br w:type="page"/>
      </w:r>
    </w:p>
    <w:p>
      <w:bookmarkStart w:id="391" w:name="cap15"/>
      <w:pPr>
        <w:pStyle w:val="Heading1"/>
      </w:pPr>
      <w:r>
        <w:t>15  Creación del borrador de liquidación</w:t>
      </w:r>
      <w:bookmarkEnd w:id="391"/>
    </w:p>
    <w:p>
      <w:r>
        <w:rPr>
          <w:b/>
        </w:rPr>
        <w:t>Ruta  Liquidaciones &gt; Nueva liquidación</w:t>
      </w:r>
    </w:p>
    <w:p>
      <w:r>
        <w:rPr>
          <w:b w:val="0"/>
        </w:rPr>
        <w:t>Perfil  Solicitante o usuario autorizado de la empresa</w:t>
      </w:r>
    </w:p>
    <w:p>
      <w:r>
        <w:rPr>
          <w:b w:val="0"/>
        </w:rPr>
        <w:t>Iniciar rendición desde una solicitud con pago confirmado. Los comprobantes se incorporan después de crear el borrador.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5" name="Picture 15" descr="Creación del borrador de liquidación" title="Creación del borrador de liquid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ueva_liquidac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15  Creación del borrador de liquidación</w:t>
      </w:r>
    </w:p>
    <w:p>
      <w:pPr>
        <w:pStyle w:val="Heading2"/>
      </w:pPr>
      <w:r>
        <w:t>Antes de empezar</w:t>
      </w:r>
    </w:p>
    <w:p>
      <w:r>
        <w:rPr>
          <w:b w:val="0"/>
        </w:rPr>
        <w:t>Debe existir un pago PAGADO de la solicitud y no otra liquidación. Identifique empresa y desembolso a rendir.</w:t>
      </w:r>
    </w:p>
    <w:p>
      <w:r>
        <w:br w:type="page"/>
      </w:r>
    </w:p>
    <w:p>
      <w:pPr>
        <w:pStyle w:val="Heading1"/>
      </w:pPr>
      <w:r>
        <w:t>15  Procedimiento y controles</w:t>
      </w:r>
    </w:p>
    <w:p>
      <w:r>
        <w:rPr>
          <w:b/>
        </w:rPr>
        <w:t>Creación del borrador de liquidación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Expediente pagado correspondiente al gasto.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Desembolso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Pago confirmado de esa misma solicitud.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Crear borrador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Genera liquidación y correlativo.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Comprobantes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Se seleccionan desde el detalle, no aquí.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Pulse Nueva liquidación.</w:t>
      </w:r>
    </w:p>
    <w:p>
      <w:r>
        <w:rPr>
          <w:b/>
        </w:rPr>
        <w:t xml:space="preserve">2. </w:t>
      </w:r>
      <w:r>
        <w:t>Seleccione solicitud por código, solicitante y empresa.</w:t>
      </w:r>
    </w:p>
    <w:p>
      <w:r>
        <w:rPr>
          <w:b/>
        </w:rPr>
        <w:t xml:space="preserve">3. </w:t>
      </w:r>
      <w:r>
        <w:t>Seleccione su desembolso confirmado. Si no aparece, revise pago y permisos.</w:t>
      </w:r>
    </w:p>
    <w:p>
      <w:r>
        <w:rPr>
          <w:b/>
        </w:rPr>
        <w:t xml:space="preserve">4. </w:t>
      </w:r>
      <w:r>
        <w:t>Pulse Crear borrador y espere el detalle.</w:t>
      </w:r>
    </w:p>
    <w:p>
      <w:r>
        <w:rPr>
          <w:b/>
        </w:rPr>
        <w:t xml:space="preserve">5. </w:t>
      </w:r>
      <w:r>
        <w:t>Compruebe código LIQ, moneda, empresa e importe antes de agregar comprobantes.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crea BORRADOR con el importe pagado. Inicialmente el rendido es cero y puede aparecer saldo pendiente de devolución.</w:t>
      </w:r>
    </w:p>
    <w:p>
      <w:r>
        <w:rPr>
          <w:b/>
        </w:rPr>
        <w:t xml:space="preserve">Tenga en cuenta  </w:t>
      </w:r>
      <w:r>
        <w:t>No devuelva todo el pago por observar el saldo inicial: primero incorpore los comprobantes del gasto efectivamente realizado.</w:t>
      </w:r>
    </w:p>
    <w:p>
      <w:r>
        <w:br w:type="page"/>
      </w:r>
    </w:p>
    <w:p>
      <w:bookmarkStart w:id="414" w:name="cap16"/>
      <w:pPr>
        <w:pStyle w:val="Heading1"/>
      </w:pPr>
      <w:r>
        <w:t>16  Rendición devoluciones y cierre</w:t>
      </w:r>
      <w:bookmarkEnd w:id="414"/>
    </w:p>
    <w:p>
      <w:r>
        <w:rPr>
          <w:b/>
        </w:rPr>
        <w:t>Ruta  Liquidaciones &gt; Ver</w:t>
      </w:r>
    </w:p>
    <w:p>
      <w:r>
        <w:rPr>
          <w:b w:val="0"/>
        </w:rPr>
        <w:t>Perfil  Preparador autorizado Finanzas y Tesorería en su etapa</w:t>
      </w:r>
    </w:p>
    <w:p>
      <w:r>
        <w:rPr>
          <w:b w:val="0"/>
        </w:rPr>
        <w:t>Incorporar comprobantes, resolver diferencias y completar revisión, cierre y certificación. Se muestran desembolso, comprobantes, devolución validada y auditoría.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6" name="Picture 16" descr="Rendición devoluciones y cierre" title="Rendición devoluciones y cier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liquidaciones_finanzas_detal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16  Rendición devoluciones y cierre</w:t>
      </w:r>
    </w:p>
    <w:p>
      <w:pPr>
        <w:pStyle w:val="Heading2"/>
      </w:pPr>
      <w:r>
        <w:t>Antes de empezar</w:t>
      </w:r>
    </w:p>
    <w:p>
      <w:r>
        <w:rPr>
          <w:b w:val="0"/>
        </w:rPr>
        <w:t>El expediente debe estar editable para agregar o retirar documentos. Los comprobantes deben estar confirmados, disponibles y fiscalmente compatibles.</w:t>
      </w:r>
    </w:p>
    <w:p>
      <w:r>
        <w:br w:type="page"/>
      </w:r>
    </w:p>
    <w:p>
      <w:pPr>
        <w:pStyle w:val="Heading1"/>
      </w:pPr>
      <w:r>
        <w:t>16  Procedimiento y controles</w:t>
      </w:r>
    </w:p>
    <w:p>
      <w:r>
        <w:rPr>
          <w:b/>
        </w:rPr>
        <w:t>Rendición devoluciones y cierre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Agregar y Retirar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Asocian documentos durante etapa editable.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Devolución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Saldo completo indicado con transferencia o depósito y evidencia.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Enviar a revisión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Se habilita cuando el balance es CUADRADA.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Revisión cierre certificación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Acciones según estado y permisos.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Auditoría inmutable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Usuario, rol, fecha y transición de estado.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Seleccione comprobantes correspondientes al gasto y pulse Agregar.</w:t>
      </w:r>
    </w:p>
    <w:p>
      <w:r>
        <w:rPr>
          <w:b/>
        </w:rPr>
        <w:t xml:space="preserve">2. </w:t>
      </w:r>
      <w:r>
        <w:t>Revise el balance. Si hay sobrante, registre la devolución completa con banco, fecha, referencia y evidencia.</w:t>
      </w:r>
    </w:p>
    <w:p>
      <w:r>
        <w:rPr>
          <w:b/>
        </w:rPr>
        <w:t xml:space="preserve">3. </w:t>
      </w:r>
      <w:r>
        <w:t>Espere validación de Tesorería: una devolución registrada o en revisión no cuenta como validada.</w:t>
      </w:r>
    </w:p>
    <w:p>
      <w:r>
        <w:rPr>
          <w:b/>
        </w:rPr>
        <w:t xml:space="preserve">4. </w:t>
      </w:r>
      <w:r>
        <w:t>Con balance CUADRADA, Enviar a revisión. Finanzas puede Aprobar, Observar o Rechazar según estado; una observación exige corrección y reenvío.</w:t>
      </w:r>
    </w:p>
    <w:p>
      <w:r>
        <w:rPr>
          <w:b/>
        </w:rPr>
        <w:t xml:space="preserve">5. </w:t>
      </w:r>
      <w:r>
        <w:t>Tras aprobación, el usuario financiero autorizado puede Cerrar liquidación y después Certificar. Verifique estado final y auditoría.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rendición queda cerrada y, cuando procede, certificada; sus soportes permanecen vinculados.</w:t>
      </w:r>
    </w:p>
    <w:p>
      <w:r>
        <w:rPr>
          <w:b/>
        </w:rPr>
        <w:t xml:space="preserve">Tenga en cuenta  </w:t>
      </w:r>
      <w:r>
        <w:t>No hay cierre con devolución pendiente. Un exceso de gasto requiere revisión financiera; no use importes ficticios ni documentos reutilizados para cuadrar.</w:t>
      </w:r>
    </w:p>
    <w:p>
      <w:r>
        <w:br w:type="page"/>
      </w:r>
    </w:p>
    <w:p>
      <w:bookmarkStart w:id="437" w:name="cap17"/>
      <w:pPr>
        <w:pStyle w:val="Heading1"/>
      </w:pPr>
      <w:r>
        <w:t>17  Revisión de devoluciones en Tesorería</w:t>
      </w:r>
      <w:bookmarkEnd w:id="437"/>
    </w:p>
    <w:p>
      <w:r>
        <w:rPr>
          <w:b/>
        </w:rPr>
        <w:t>Ruta  Tesorería &gt; Devoluciones</w:t>
      </w:r>
    </w:p>
    <w:p>
      <w:r>
        <w:rPr>
          <w:b w:val="0"/>
        </w:rPr>
        <w:t>Perfil  Tesorería Finanzas y Administrador</w:t>
      </w:r>
    </w:p>
    <w:p>
      <w:r>
        <w:rPr>
          <w:b w:val="0"/>
        </w:rPr>
        <w:t>Validar que el dinero devuelto corresponda al saldo de la liquidación y esté respaldado. Registrar devolución no equivale a aceptación.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7" name="Picture 17" descr="Revisión de devoluciones en Tesorería" title="Revisión de devoluciones en Tesorerí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volucion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17  Revisión de devoluciones en Tesorería</w:t>
      </w:r>
    </w:p>
    <w:p>
      <w:pPr>
        <w:pStyle w:val="Heading2"/>
      </w:pPr>
      <w:r>
        <w:t>Antes de empezar</w:t>
      </w:r>
    </w:p>
    <w:p>
      <w:r>
        <w:rPr>
          <w:b w:val="0"/>
        </w:rPr>
        <w:t>El preparador debe haber registrado devolución desde su liquidación. La bandeja puede estar vacía cuando no existen pendientes.</w:t>
      </w:r>
    </w:p>
    <w:p>
      <w:r>
        <w:br w:type="page"/>
      </w:r>
    </w:p>
    <w:p>
      <w:pPr>
        <w:pStyle w:val="Heading1"/>
      </w:pPr>
      <w:r>
        <w:t>17  Procedimiento y controles</w:t>
      </w:r>
    </w:p>
    <w:p>
      <w:r>
        <w:rPr>
          <w:b/>
        </w:rPr>
        <w:t>Revisión de devoluciones en Tesorería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Liquidación y solicitante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Identifican el expediente y quien devuelve.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Monto moneda y referencia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Deben coincidir con saldo y movimiento.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Evidencia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Comprobante legible de transferencia o depósito.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Decisión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Validar, rechazar o pedir corrección.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Abra Devoluciones y localice pendientes.</w:t>
      </w:r>
    </w:p>
    <w:p>
      <w:r>
        <w:rPr>
          <w:b/>
        </w:rPr>
        <w:t xml:space="preserve">2. </w:t>
      </w:r>
      <w:r>
        <w:t>Revise empresa, liquidación, importe, moneda, banco, fecha y referencia.</w:t>
      </w:r>
    </w:p>
    <w:p>
      <w:r>
        <w:rPr>
          <w:b/>
        </w:rPr>
        <w:t xml:space="preserve">3. </w:t>
      </w:r>
      <w:r>
        <w:t>Contraste los datos con evidencia y registro bancario.</w:t>
      </w:r>
    </w:p>
    <w:p>
      <w:r>
        <w:rPr>
          <w:b/>
        </w:rPr>
        <w:t xml:space="preserve">4. </w:t>
      </w:r>
      <w:r>
        <w:t>Valide si corresponde o solicite corrección/rechace con motivo preciso.</w:t>
      </w:r>
    </w:p>
    <w:p>
      <w:r>
        <w:rPr>
          <w:b/>
        </w:rPr>
        <w:t xml:space="preserve">5. </w:t>
      </w:r>
      <w:r>
        <w:t>Compruebe el resultado en la liquidación. El preparador puede corregir y reenviar cuando el estado lo permita.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devolución validada participa en el balance y puede habilitar envío o cierre del expediente.</w:t>
      </w:r>
    </w:p>
    <w:p>
      <w:r>
        <w:rPr>
          <w:b/>
        </w:rPr>
        <w:t xml:space="preserve">Tenga en cuenta  </w:t>
      </w:r>
      <w:r>
        <w:t>La bandeja capturada estaba vacía. Las acciones de decisión aparecen cuando existen devoluciones revisables.</w:t>
      </w:r>
    </w:p>
    <w:p>
      <w:r>
        <w:br w:type="page"/>
      </w:r>
    </w:p>
    <w:p>
      <w:bookmarkStart w:id="460" w:name="cap18"/>
      <w:pPr>
        <w:pStyle w:val="Heading1"/>
      </w:pPr>
      <w:r>
        <w:t>18  Consulta y detalle del presupuesto</w:t>
      </w:r>
      <w:bookmarkEnd w:id="460"/>
    </w:p>
    <w:p>
      <w:r>
        <w:rPr>
          <w:b/>
        </w:rPr>
        <w:t>Ruta  Presupuesto &gt; Control presupuestario</w:t>
      </w:r>
    </w:p>
    <w:p>
      <w:r>
        <w:rPr>
          <w:b w:val="0"/>
        </w:rPr>
        <w:t>Perfil  Administrador y Finanzas</w:t>
      </w:r>
    </w:p>
    <w:p>
      <w:r>
        <w:rPr>
          <w:b w:val="0"/>
        </w:rPr>
        <w:t>Revisar partidas, distribución mensual, compromisos, ejecución y saldo. Cada línea pertenece a una versión y moneda presupuestaria.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8" name="Picture 18" descr="Consulta y detalle del presupuesto" title="Consulta y detalle del presupues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esupues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18  Consulta y detalle del presupuesto</w:t>
      </w:r>
    </w:p>
    <w:p>
      <w:pPr>
        <w:pStyle w:val="Heading2"/>
      </w:pPr>
      <w:r>
        <w:t>Antes de empezar</w:t>
      </w:r>
    </w:p>
    <w:p>
      <w:r>
        <w:rPr>
          <w:b w:val="0"/>
        </w:rPr>
        <w:t>Debe existir presupuesto importado y aplicable. Determine versión, empresa, área y mes que desea consultar.</w:t>
      </w:r>
    </w:p>
    <w:p>
      <w:r>
        <w:br w:type="page"/>
      </w:r>
    </w:p>
    <w:p>
      <w:pPr>
        <w:pStyle w:val="Heading1"/>
      </w:pPr>
      <w:r>
        <w:t>18  Procedimiento y controles</w:t>
      </w:r>
    </w:p>
    <w:p>
      <w:r>
        <w:rPr>
          <w:b/>
        </w:rPr>
        <w:t>Consulta y detalle del presupuesto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Versión y dimensiones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Filtra versión, empresa, país, unidad, área y cuenta.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Permite distinguir importes anuales de disponibilidad del período.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Comprometido y ejecutado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Estados de consumo presupuestario; no son necesariamente pagos bancarios.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Detalle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Muestra doce meses y solicitudes relacionadas.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Seleccione filtros y pulse Aplicar. Limpiar restablece la consulta.</w:t>
      </w:r>
    </w:p>
    <w:p>
      <w:r>
        <w:rPr>
          <w:b/>
        </w:rPr>
        <w:t xml:space="preserve">2. </w:t>
      </w:r>
      <w:r>
        <w:t>Revise columnas Anual, Mensual, Comprometido, Ejecutado y Disponible.</w:t>
      </w:r>
    </w:p>
    <w:p>
      <w:r>
        <w:rPr>
          <w:b/>
        </w:rPr>
        <w:t xml:space="preserve">3. </w:t>
      </w:r>
      <w:r>
        <w:t>Use los encabezados para ordenar y Anterior/Siguiente para recorrer partidas.</w:t>
      </w:r>
    </w:p>
    <w:p>
      <w:r>
        <w:rPr>
          <w:b/>
        </w:rPr>
        <w:t xml:space="preserve">4. </w:t>
      </w:r>
      <w:r>
        <w:t>Pulse Detalle y examine distribución mensual y solicitudes relacionadas.</w:t>
      </w:r>
    </w:p>
    <w:p>
      <w:r>
        <w:rPr>
          <w:b/>
        </w:rPr>
        <w:t xml:space="preserve">5. </w:t>
      </w:r>
      <w:r>
        <w:t>Antes de crear un gasto, confirme partida, mes, moneda y saldo, además de la política que corresponda.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consulta permite identificar dónde se consume presupuesto y qué solicitudes intervienen.</w:t>
      </w:r>
    </w:p>
    <w:p>
      <w:r>
        <w:rPr>
          <w:b/>
        </w:rPr>
        <w:t xml:space="preserve">Tenga en cuenta  </w:t>
      </w:r>
      <w:r>
        <w:t>Presupuesto anual (página) suma las filas de la página actual. No lo interprete como total de toda la organización ni sume monedas diferentes sin conversión.</w:t>
      </w:r>
    </w:p>
    <w:p>
      <w:r>
        <w:br w:type="page"/>
      </w:r>
    </w:p>
    <w:p>
      <w:bookmarkStart w:id="483" w:name="cap19"/>
      <w:pPr>
        <w:pStyle w:val="Heading1"/>
      </w:pPr>
      <w:r>
        <w:t>19  Importación de versiones presupuestarias</w:t>
      </w:r>
      <w:bookmarkEnd w:id="483"/>
    </w:p>
    <w:p>
      <w:r>
        <w:rPr>
          <w:b/>
        </w:rPr>
        <w:t>Ruta  Presupuesto &gt; Integración presupuestaria</w:t>
      </w:r>
    </w:p>
    <w:p>
      <w:r>
        <w:rPr>
          <w:b w:val="0"/>
        </w:rPr>
        <w:t>Perfil  Administrador y Finanzas</w:t>
      </w:r>
    </w:p>
    <w:p>
      <w:r>
        <w:rPr>
          <w:b w:val="0"/>
        </w:rPr>
        <w:t>Cargar el archivo oficial XLSX, revisar validaciones y publicar una versión presupuestaria. La moneda seleccionada será principal de toda la versión.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9" name="Picture 19" descr="Importación de versiones presupuestarias" title="Importación de versiones presupuestar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tegrac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19  Importación de versiones presupuestarias</w:t>
      </w:r>
    </w:p>
    <w:p>
      <w:pPr>
        <w:pStyle w:val="Heading2"/>
      </w:pPr>
      <w:r>
        <w:t>Antes de empezar</w:t>
      </w:r>
    </w:p>
    <w:p>
      <w:r>
        <w:rPr>
          <w:b w:val="0"/>
        </w:rPr>
        <w:t>Use el formato oficial aprobado y la moneda correcta. Prepare una explicación de la versión y revise que el archivo no sea una copia accidental.</w:t>
      </w:r>
    </w:p>
    <w:p>
      <w:r>
        <w:br w:type="page"/>
      </w:r>
    </w:p>
    <w:p>
      <w:pPr>
        <w:pStyle w:val="Heading1"/>
      </w:pPr>
      <w:r>
        <w:t>19  Procedimiento y controles</w:t>
      </w:r>
    </w:p>
    <w:p>
      <w:r>
        <w:rPr>
          <w:b/>
        </w:rPr>
        <w:t>Importación de versiones presupuestarias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Archivo oficial XLSX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Libro con estructura reconocida por el importador.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Moneda principal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Moneda de todos los importes de la versión.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Previsualización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Filas, errores, advertencias, ejercicio, hoja y total.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Conciliación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Nuevas, eliminadas y cambios mensuales/anuales frente a la versión anterior.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Comentario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Motivo de la actualización para seguimiento.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Seleccione Archivo oficial XLSX y Moneda principal.</w:t>
      </w:r>
    </w:p>
    <w:p>
      <w:r>
        <w:rPr>
          <w:b/>
        </w:rPr>
        <w:t xml:space="preserve">2. </w:t>
      </w:r>
      <w:r>
        <w:t>Pulse Validar y previsualizar; esta revisión no sustituye la confirmación de importación.</w:t>
      </w:r>
    </w:p>
    <w:p>
      <w:r>
        <w:rPr>
          <w:b/>
        </w:rPr>
        <w:t xml:space="preserve">3. </w:t>
      </w:r>
      <w:r>
        <w:t>Revise filas origen y consolidadas, hoja, año, total y mensajes.</w:t>
      </w:r>
    </w:p>
    <w:p>
      <w:r>
        <w:rPr>
          <w:b/>
        </w:rPr>
        <w:t xml:space="preserve">4. </w:t>
      </w:r>
      <w:r>
        <w:t>Corrija errores en el archivo y vuelva a validar; revise también advertencias y conciliación.</w:t>
      </w:r>
    </w:p>
    <w:p>
      <w:r>
        <w:rPr>
          <w:b/>
        </w:rPr>
        <w:t xml:space="preserve">5. </w:t>
      </w:r>
      <w:r>
        <w:t>Ingrese comentario y pulse Importar versión cuando esté habilitado. Compruebe la versión en el listado y el presupuesto consultable.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versión queda registrada con archivo, estado, total y usuario importador. Si falla, revise el mensaje antes de reintentar.</w:t>
      </w:r>
    </w:p>
    <w:p>
      <w:r>
        <w:rPr>
          <w:b/>
        </w:rPr>
        <w:t xml:space="preserve">Tenga en cuenta  </w:t>
      </w:r>
      <w:r>
        <w:t>No importe solo para explorar la pantalla. La previsualización es el punto de revisión previo a la publicación del presupuesto.</w:t>
      </w:r>
    </w:p>
    <w:p>
      <w:r>
        <w:br w:type="page"/>
      </w:r>
    </w:p>
    <w:p>
      <w:bookmarkStart w:id="506" w:name="cap20"/>
      <w:pPr>
        <w:pStyle w:val="Heading1"/>
      </w:pPr>
      <w:r>
        <w:t>20  Administración de monedas y tasas</w:t>
      </w:r>
      <w:bookmarkEnd w:id="506"/>
    </w:p>
    <w:p>
      <w:r>
        <w:rPr>
          <w:b/>
        </w:rPr>
        <w:t>Ruta  Presupuesto &gt; Monedas y tasas</w:t>
      </w:r>
    </w:p>
    <w:p>
      <w:r>
        <w:rPr>
          <w:b w:val="0"/>
        </w:rPr>
        <w:t>Perfil  Administrador y Finanzas</w:t>
      </w:r>
    </w:p>
    <w:p>
      <w:r>
        <w:rPr>
          <w:b w:val="0"/>
        </w:rPr>
        <w:t>Administrar manualmente monedas y tasas efectivas. La dirección de conversión y fecha determinan qué tasa se aplica al gasto.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0" name="Picture 20" descr="Administración de monedas y tasas" title="Administración de monedas y tas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oned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20  Administración de monedas y tasas</w:t>
      </w:r>
    </w:p>
    <w:p>
      <w:pPr>
        <w:pStyle w:val="Heading2"/>
      </w:pPr>
      <w:r>
        <w:t>Antes de empezar</w:t>
      </w:r>
    </w:p>
    <w:p>
      <w:r>
        <w:rPr>
          <w:b w:val="0"/>
        </w:rPr>
        <w:t>Use códigos ISO de tres letras, por ejemplo GTQ, USD o EUR. La tasa debe ser positiva y corresponder a origen, destino y fecha.</w:t>
      </w:r>
    </w:p>
    <w:p>
      <w:r>
        <w:br w:type="page"/>
      </w:r>
    </w:p>
    <w:p>
      <w:pPr>
        <w:pStyle w:val="Heading1"/>
      </w:pPr>
      <w:r>
        <w:t>20  Procedimiento y controles</w:t>
      </w:r>
    </w:p>
    <w:p>
      <w:r>
        <w:rPr>
          <w:b/>
        </w:rPr>
        <w:t>Administración de monedas y tasas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Código nombre símbolo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Identificación de la moneda.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Moneda origen y destino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Define dirección de la conversión.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Tasa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Multiplicador en la dirección indicada; no confundir con su inversa.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Fecha efectiva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Vigencia de la tasa.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Estado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Activo/inactivo y acciones de edición según pantalla.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Para moneda nueva, capture código, nombre y símbolo y pulse Crear moneda.</w:t>
      </w:r>
    </w:p>
    <w:p>
      <w:r>
        <w:rPr>
          <w:b/>
        </w:rPr>
        <w:t xml:space="preserve">2. </w:t>
      </w:r>
      <w:r>
        <w:t>Para tasa, seleccione origen y destino diferentes, importe de tasa y fecha efectiva.</w:t>
      </w:r>
    </w:p>
    <w:p>
      <w:r>
        <w:rPr>
          <w:b/>
        </w:rPr>
        <w:t xml:space="preserve">3. </w:t>
      </w:r>
      <w:r>
        <w:t>Revise dirección antes de Registrar tasa. Una tasa USD a GTQ no equivale al mismo número de GTQ a USD.</w:t>
      </w:r>
    </w:p>
    <w:p>
      <w:r>
        <w:rPr>
          <w:b/>
        </w:rPr>
        <w:t xml:space="preserve">4. </w:t>
      </w:r>
      <w:r>
        <w:t>Para ajustar una tasa, use Editar, revise valor y guarde; las monedas de la tasa no se cambian en ese modo.</w:t>
      </w:r>
    </w:p>
    <w:p>
      <w:r>
        <w:rPr>
          <w:b/>
        </w:rPr>
        <w:t xml:space="preserve">5. </w:t>
      </w:r>
      <w:r>
        <w:t>Compruebe estado. Activar/Desactivar controla disponibilidad para operaciones posteriores, conservando referencias históricas.</w:t>
      </w:r>
    </w:p>
    <w:p>
      <w:pPr>
        <w:pStyle w:val="Heading2"/>
      </w:pPr>
      <w:r>
        <w:t>Resultado esperado</w:t>
      </w:r>
    </w:p>
    <w:p>
      <w:r>
        <w:rPr>
          <w:b w:val="0"/>
        </w:rPr>
        <w:t>Monedas y tasas quedan disponibles para validación y conversión de las operaciones autorizadas.</w:t>
      </w:r>
    </w:p>
    <w:p>
      <w:r>
        <w:rPr>
          <w:b/>
        </w:rPr>
        <w:t xml:space="preserve">Tenga en cuenta  </w:t>
      </w:r>
      <w:r>
        <w:t>El ambiente contiene monedas E2E que no cumplen el formato de tres letras y pueden provocar errores visuales. No utilice esos registros para operación.</w:t>
      </w:r>
    </w:p>
    <w:p>
      <w:r>
        <w:br w:type="page"/>
      </w:r>
    </w:p>
    <w:p>
      <w:bookmarkStart w:id="529" w:name="cap21"/>
      <w:pPr>
        <w:pStyle w:val="Heading1"/>
      </w:pPr>
      <w:r>
        <w:t>21  Reportes y exportaciones</w:t>
      </w:r>
      <w:bookmarkEnd w:id="529"/>
    </w:p>
    <w:p>
      <w:r>
        <w:rPr>
          <w:b/>
        </w:rPr>
        <w:t>Ruta  Reportes &gt; Presupuesto Solicitudes Aprobaciones o Ejecutivo</w:t>
      </w:r>
    </w:p>
    <w:p>
      <w:r>
        <w:rPr>
          <w:b w:val="0"/>
        </w:rPr>
        <w:t>Perfil  Administrador Gerencia y Finanzas con REPORTS_VIEW</w:t>
      </w:r>
    </w:p>
    <w:p>
      <w:r>
        <w:rPr>
          <w:b w:val="0"/>
        </w:rPr>
        <w:t>Consultar información de gestión y exportarla en Excel o PDF. Cada reporte tiene filtros y columnas propios; las exportaciones deben interpretarse en ese contexto.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1" name="Picture 21" descr="Reportes y exportaciones" title="Reportes y export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eporte_ejecutiv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21  Reportes y exportaciones</w:t>
      </w:r>
    </w:p>
    <w:p>
      <w:pPr>
        <w:pStyle w:val="Heading2"/>
      </w:pPr>
      <w:r>
        <w:t>Antes de empezar</w:t>
      </w:r>
    </w:p>
    <w:p>
      <w:r>
        <w:rPr>
          <w:b w:val="0"/>
        </w:rPr>
        <w:t>Seleccione período y empresa antes de comparar resultados. Verifique si el reporte presenta una página, una selección o consolidado, y mantenga la moneda como referencia.</w:t>
      </w:r>
    </w:p>
    <w:p>
      <w:r>
        <w:br w:type="page"/>
      </w:r>
    </w:p>
    <w:p>
      <w:pPr>
        <w:pStyle w:val="Heading1"/>
      </w:pPr>
      <w:r>
        <w:t>21  Procedimiento y controles</w:t>
      </w:r>
    </w:p>
    <w:p>
      <w:r>
        <w:rPr>
          <w:b/>
        </w:rPr>
        <w:t>Reportes y exportaciones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Aplicar y Limpiar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Consulta criterios o restablece filtros.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Tabla y paginación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Recorre registros sin cambiar sus datos.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Excel y PDF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Descarga el reporte solicitado al servicio.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Ver detalle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En presupuesto, abre distribución mensual de la partida.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Seleccione el reporte según pregunta: presupuesto, solicitudes, aprobadores o resumen ejecutivo.</w:t>
      </w:r>
    </w:p>
    <w:p>
      <w:r>
        <w:rPr>
          <w:b/>
        </w:rPr>
        <w:t xml:space="preserve">2. </w:t>
      </w:r>
      <w:r>
        <w:t>Defina empresa, fechas y demás criterios disponibles; pulse Aplicar.</w:t>
      </w:r>
    </w:p>
    <w:p>
      <w:r>
        <w:rPr>
          <w:b/>
        </w:rPr>
        <w:t xml:space="preserve">3. </w:t>
      </w:r>
      <w:r>
        <w:t>Revise indicadores, tabla y número de registros. No confunda un total visible de página con un total general.</w:t>
      </w:r>
    </w:p>
    <w:p>
      <w:r>
        <w:rPr>
          <w:b/>
        </w:rPr>
        <w:t xml:space="preserve">4. </w:t>
      </w:r>
      <w:r>
        <w:t>Recorra las páginas o abra detalles cuando se necesite comprobar el origen del dato.</w:t>
      </w:r>
    </w:p>
    <w:p>
      <w:r>
        <w:rPr>
          <w:b/>
        </w:rPr>
        <w:t xml:space="preserve">5. </w:t>
      </w:r>
      <w:r>
        <w:t>Pulse Excel o PDF y revise que el archivo incluya el período y ámbito esperado antes de compartirlo.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obtiene un reporte consultable o descargable con datos del sistema. Los registros de prueba también pueden aparecer si no se delimita el ámbito.</w:t>
      </w:r>
    </w:p>
    <w:p>
      <w:r>
        <w:rPr>
          <w:b/>
        </w:rPr>
        <w:t xml:space="preserve">Tenga en cuenta  </w:t>
      </w:r>
      <w:r>
        <w:t>Algunas etiquetas técnicas y caracteres con codificación incorrecta aparecen en esta versión. Use el nombre del reporte, las columnas y el detalle para interpretar los datos.</w:t>
      </w:r>
    </w:p>
    <w:p>
      <w:r>
        <w:br w:type="page"/>
      </w:r>
    </w:p>
    <w:p>
      <w:bookmarkStart w:id="552" w:name="cap22"/>
      <w:pPr>
        <w:pStyle w:val="Heading1"/>
      </w:pPr>
      <w:r>
        <w:t>22  Administración de usuarios</w:t>
      </w:r>
      <w:bookmarkEnd w:id="552"/>
    </w:p>
    <w:p>
      <w:r>
        <w:rPr>
          <w:b/>
        </w:rPr>
        <w:t>Ruta  Seguridad &gt; Usuarios</w:t>
      </w:r>
    </w:p>
    <w:p>
      <w:r>
        <w:rPr>
          <w:b w:val="0"/>
        </w:rPr>
        <w:t>Perfil  Administrador con permisos de lectura y escritura</w:t>
      </w:r>
    </w:p>
    <w:p>
      <w:r>
        <w:rPr>
          <w:b w:val="0"/>
        </w:rPr>
        <w:t>Crear y mantener cuentas, asignación organizacional y estado de acceso. La pantalla también ofrece bloqueo y acciones de contraseña.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2" name="Picture 22" descr="Administración de usuarios" title="Administración de usuar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suari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22  Administración de usuarios</w:t>
      </w:r>
    </w:p>
    <w:p>
      <w:pPr>
        <w:pStyle w:val="Heading2"/>
      </w:pPr>
      <w:r>
        <w:t>Antes de empezar</w:t>
      </w:r>
    </w:p>
    <w:p>
      <w:r>
        <w:rPr>
          <w:b w:val="0"/>
        </w:rPr>
        <w:t>Prepare nombre, correo único, rol, empresa, centro de costo y puesto. No confunda la administración de usuarios con el registro de una solicitud de gasto.</w:t>
      </w:r>
    </w:p>
    <w:p>
      <w:r>
        <w:br w:type="page"/>
      </w:r>
    </w:p>
    <w:p>
      <w:pPr>
        <w:pStyle w:val="Heading1"/>
      </w:pPr>
      <w:r>
        <w:t>22  Procedimiento y controles</w:t>
      </w:r>
    </w:p>
    <w:p>
      <w:r>
        <w:rPr>
          <w:b/>
        </w:rPr>
        <w:t>Administración de usuarios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Nombre y correo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Identifican al usuario y su acceso.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Contraseña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Inicial al crear; opcional para sustitución al editar según formulario.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Rol empresa centro y puesto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Determinan funciones y ámbito organizacional.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Estado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Activo, desactivado o bloqueado.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Acciones de seguridad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Obligar cambio, generar enlace o restablecer según autorización.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Use búsqueda para comprobar si el usuario ya existe.</w:t>
      </w:r>
    </w:p>
    <w:p>
      <w:r>
        <w:rPr>
          <w:b/>
        </w:rPr>
        <w:t xml:space="preserve">2. </w:t>
      </w:r>
      <w:r>
        <w:t>Pulse Nuevo usuario y capture identidad, contraseña y asignaciones.</w:t>
      </w:r>
    </w:p>
    <w:p>
      <w:r>
        <w:rPr>
          <w:b/>
        </w:rPr>
        <w:t xml:space="preserve">3. </w:t>
      </w:r>
      <w:r>
        <w:t>Seleccione el rol y empresa correctos; complete centro de costo y puesto y pulse Guardar.</w:t>
      </w:r>
    </w:p>
    <w:p>
      <w:r>
        <w:rPr>
          <w:b/>
        </w:rPr>
        <w:t xml:space="preserve">4. </w:t>
      </w:r>
      <w:r>
        <w:t>Para mantenimiento, use Editar y revise los datos antes de guardar; confirme después el registro actualizado.</w:t>
      </w:r>
    </w:p>
    <w:p>
      <w:r>
        <w:rPr>
          <w:b/>
        </w:rPr>
        <w:t xml:space="preserve">5. </w:t>
      </w:r>
      <w:r>
        <w:t>Desactivar o Bloquear impide acceso según reglas del sistema. Use las acciones de contraseña únicamente por una necesidad justificada.</w:t>
      </w:r>
    </w:p>
    <w:p>
      <w:pPr>
        <w:pStyle w:val="Heading2"/>
      </w:pPr>
      <w:r>
        <w:t>Resultado esperado</w:t>
      </w:r>
    </w:p>
    <w:p>
      <w:r>
        <w:rPr>
          <w:b w:val="0"/>
        </w:rPr>
        <w:t>La cuenta queda registrada con su rol y organización. Las futuras operaciones deben realizarse con esa identidad.</w:t>
      </w:r>
    </w:p>
    <w:p>
      <w:r>
        <w:rPr>
          <w:b/>
        </w:rPr>
        <w:t xml:space="preserve">Tenga en cuenta  </w:t>
      </w:r>
      <w:r>
        <w:t>Crear un usuario no implementa funciones nuevas. Un rol personalizado puede tener permisos, pero la navegación todavía utiliza una lista de roles reconocidos.</w:t>
      </w:r>
    </w:p>
    <w:p>
      <w:r>
        <w:br w:type="page"/>
      </w:r>
    </w:p>
    <w:p>
      <w:bookmarkStart w:id="575" w:name="cap23"/>
      <w:pPr>
        <w:pStyle w:val="Heading1"/>
      </w:pPr>
      <w:r>
        <w:t>23  Roles y asignación de permisos</w:t>
      </w:r>
      <w:bookmarkEnd w:id="575"/>
    </w:p>
    <w:p>
      <w:r>
        <w:rPr>
          <w:b/>
        </w:rPr>
        <w:t>Ruta  Seguridad &gt; Roles</w:t>
      </w:r>
    </w:p>
    <w:p>
      <w:r>
        <w:rPr>
          <w:b w:val="0"/>
        </w:rPr>
        <w:t>Perfil  Administrador con permisos de roles y asignaciones</w:t>
      </w:r>
    </w:p>
    <w:p>
      <w:r>
        <w:rPr>
          <w:b w:val="0"/>
        </w:rPr>
        <w:t>Definir perfiles funcionales y agrupar los permisos que cada perfil recibe. Un rol puede contener varios permisos.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3" name="Picture 23" descr="Roles y asignación de permisos" title="Roles y asignación de permis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o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23  Roles y asignación de permisos</w:t>
      </w:r>
    </w:p>
    <w:p>
      <w:pPr>
        <w:pStyle w:val="Heading2"/>
      </w:pPr>
      <w:r>
        <w:t>Antes de empezar</w:t>
      </w:r>
    </w:p>
    <w:p>
      <w:r>
        <w:rPr>
          <w:b w:val="0"/>
        </w:rPr>
        <w:t>Identifique responsabilidades y accesos mínimos necesarios. Compruebe que el código del rol no exista y qué roles reconoce la navegación.</w:t>
      </w:r>
    </w:p>
    <w:p>
      <w:r>
        <w:br w:type="page"/>
      </w:r>
    </w:p>
    <w:p>
      <w:pPr>
        <w:pStyle w:val="Heading1"/>
      </w:pPr>
      <w:r>
        <w:t>23  Procedimiento y controles</w:t>
      </w:r>
    </w:p>
    <w:p>
      <w:r>
        <w:rPr>
          <w:b/>
        </w:rPr>
        <w:t>Roles y asignación de permisos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Código nombre descripción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Identifican y explican el perfil.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Activo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Permite mantener o suspender el perfil.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Gestionar permisos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Abre la selección agrupada por módulo.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Guardar cambios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Conserva la asignación revisada.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Busque el rol antes de crearlo.</w:t>
      </w:r>
    </w:p>
    <w:p>
      <w:r>
        <w:rPr>
          <w:b/>
        </w:rPr>
        <w:t xml:space="preserve">2. </w:t>
      </w:r>
      <w:r>
        <w:t>Pulse Nuevo rol, capture código, nombre y descripción y guarde.</w:t>
      </w:r>
    </w:p>
    <w:p>
      <w:r>
        <w:rPr>
          <w:b/>
        </w:rPr>
        <w:t xml:space="preserve">3. </w:t>
      </w:r>
      <w:r>
        <w:t>Para un rol existente, use Editar para mantener sus datos.</w:t>
      </w:r>
    </w:p>
    <w:p>
      <w:r>
        <w:rPr>
          <w:b/>
        </w:rPr>
        <w:t xml:space="preserve">4. </w:t>
      </w:r>
      <w:r>
        <w:t>Pulse Gestionar permisos, revise cada módulo y seleccione únicamente las funciones autorizadas.</w:t>
      </w:r>
    </w:p>
    <w:p>
      <w:r>
        <w:rPr>
          <w:b/>
        </w:rPr>
        <w:t xml:space="preserve">5. </w:t>
      </w:r>
      <w:r>
        <w:t>Guarde cambios y verifique la Matriz de acceso; pruebe la navegación con la cuenta del perfil cuando corresponda.</w:t>
      </w:r>
    </w:p>
    <w:p>
      <w:pPr>
        <w:pStyle w:val="Heading2"/>
      </w:pPr>
      <w:r>
        <w:t>Resultado esperado</w:t>
      </w:r>
    </w:p>
    <w:p>
      <w:r>
        <w:rPr>
          <w:b w:val="0"/>
        </w:rPr>
        <w:t>El rol mantiene permisos asociados que el sistema utiliza al autorizar operaciones.</w:t>
      </w:r>
    </w:p>
    <w:p>
      <w:r>
        <w:rPr>
          <w:b/>
        </w:rPr>
        <w:t xml:space="preserve">Tenga en cuenta  </w:t>
      </w:r>
      <w:r>
        <w:t>No conceda permisos de aprobación o pagos por comodidad. La separación entre preparación, autorización, pago y cierre debe mantenerse.</w:t>
      </w:r>
    </w:p>
    <w:p>
      <w:r>
        <w:br w:type="page"/>
      </w:r>
    </w:p>
    <w:p>
      <w:bookmarkStart w:id="598" w:name="cap24"/>
      <w:pPr>
        <w:pStyle w:val="Heading1"/>
      </w:pPr>
      <w:r>
        <w:t>24  Catálogo de permisos</w:t>
      </w:r>
      <w:bookmarkEnd w:id="598"/>
    </w:p>
    <w:p>
      <w:r>
        <w:rPr>
          <w:b/>
        </w:rPr>
        <w:t>Ruta  Seguridad &gt; Permisos</w:t>
      </w:r>
    </w:p>
    <w:p>
      <w:r>
        <w:rPr>
          <w:b w:val="0"/>
        </w:rPr>
        <w:t>Perfil  Administrador con permisos de catálogo</w:t>
      </w:r>
    </w:p>
    <w:p>
      <w:r>
        <w:rPr>
          <w:b w:val="0"/>
        </w:rPr>
        <w:t>Consultar y mantener códigos de acceso que posteriormente se asignan a roles. El código está vinculado a validaciones existentes del sistema.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4" name="Picture 24" descr="Catálogo de permisos" title="Catálogo de permis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ermis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24  Catálogo de permisos</w:t>
      </w:r>
    </w:p>
    <w:p>
      <w:pPr>
        <w:pStyle w:val="Heading2"/>
      </w:pPr>
      <w:r>
        <w:t>Antes de empezar</w:t>
      </w:r>
    </w:p>
    <w:p>
      <w:r>
        <w:rPr>
          <w:b w:val="0"/>
        </w:rPr>
        <w:t>Defina nombre, módulo, acción y propósito. Conocer un código no significa que exista una pantalla nueva que lo utilice.</w:t>
      </w:r>
    </w:p>
    <w:p>
      <w:r>
        <w:br w:type="page"/>
      </w:r>
    </w:p>
    <w:p>
      <w:pPr>
        <w:pStyle w:val="Heading1"/>
      </w:pPr>
      <w:r>
        <w:t>24  Procedimiento y controles</w:t>
      </w:r>
    </w:p>
    <w:p>
      <w:r>
        <w:rPr>
          <w:b/>
        </w:rPr>
        <w:t>Catálogo de permisos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Código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Identificador interno del permiso.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Nombre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Descripción funcional de la capacidad.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Módulo y acción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Agrupación y operación que representa.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Descripción y estado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Contexto y disponibilidad del permiso.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Revise listado y búsqueda para comprobar si el permiso existe.</w:t>
      </w:r>
    </w:p>
    <w:p>
      <w:r>
        <w:rPr>
          <w:b/>
        </w:rPr>
        <w:t xml:space="preserve">2. </w:t>
      </w:r>
      <w:r>
        <w:t>Pulse Nuevo permiso y complete código, nombre, módulo, acción y descripción.</w:t>
      </w:r>
    </w:p>
    <w:p>
      <w:r>
        <w:rPr>
          <w:b/>
        </w:rPr>
        <w:t xml:space="preserve">3. </w:t>
      </w:r>
      <w:r>
        <w:t>Guarde solo después de confirmar el significado del código con el responsable del sistema.</w:t>
      </w:r>
    </w:p>
    <w:p>
      <w:r>
        <w:rPr>
          <w:b/>
        </w:rPr>
        <w:t xml:space="preserve">4. </w:t>
      </w:r>
      <w:r>
        <w:t>Use Editar para mantener un permiso existente sin romper sus referencias.</w:t>
      </w:r>
    </w:p>
    <w:p>
      <w:r>
        <w:rPr>
          <w:b/>
        </w:rPr>
        <w:t xml:space="preserve">5. </w:t>
      </w:r>
      <w:r>
        <w:t>Asigne el permiso desde Roles &gt; Gestionar permisos y consulte la matriz para verificarlo.</w:t>
      </w:r>
    </w:p>
    <w:p>
      <w:pPr>
        <w:pStyle w:val="Heading2"/>
      </w:pPr>
      <w:r>
        <w:t>Resultado esperado</w:t>
      </w:r>
    </w:p>
    <w:p>
      <w:r>
        <w:rPr>
          <w:b w:val="0"/>
        </w:rPr>
        <w:t>El catálogo queda actualizado; un permiso tiene efecto cuando está utilizado por la aplicación y asignado al rol correspondiente.</w:t>
      </w:r>
    </w:p>
    <w:p>
      <w:r>
        <w:rPr>
          <w:b/>
        </w:rPr>
        <w:t xml:space="preserve">Tenga en cuenta  </w:t>
      </w:r>
      <w:r>
        <w:t>No cambie códigos existentes para corregir una ruta bloqueada. Esa situación requiere revisar la configuración y reglas de navegación.</w:t>
      </w:r>
    </w:p>
    <w:p>
      <w:r>
        <w:br w:type="page"/>
      </w:r>
    </w:p>
    <w:p>
      <w:bookmarkStart w:id="621" w:name="cap25"/>
      <w:pPr>
        <w:pStyle w:val="Heading1"/>
      </w:pPr>
      <w:r>
        <w:t>25  Consulta de la matriz de acceso</w:t>
      </w:r>
      <w:bookmarkEnd w:id="621"/>
    </w:p>
    <w:p>
      <w:r>
        <w:rPr>
          <w:b/>
        </w:rPr>
        <w:t>Ruta  Seguridad &gt; Matriz de acceso</w:t>
      </w:r>
    </w:p>
    <w:p>
      <w:r>
        <w:rPr>
          <w:b w:val="0"/>
        </w:rPr>
        <w:t>Perfil  Administrador con SECURITY_MATRIX_READ</w:t>
      </w:r>
    </w:p>
    <w:p>
      <w:r>
        <w:rPr>
          <w:b w:val="0"/>
        </w:rPr>
        <w:t>Revisar visualmente qué permisos están asociados a cada rol. La matriz organiza los permisos por módulo y facilita detectar diferencias.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5" name="Picture 25" descr="Consulta de la matriz de acceso" title="Consulta de la matriz de acce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matriz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25  Consulta de la matriz de acceso</w:t>
      </w:r>
    </w:p>
    <w:p>
      <w:pPr>
        <w:pStyle w:val="Heading2"/>
      </w:pPr>
      <w:r>
        <w:t>Antes de empezar</w:t>
      </w:r>
    </w:p>
    <w:p>
      <w:r>
        <w:rPr>
          <w:b w:val="0"/>
        </w:rPr>
        <w:t>Los roles y permisos deben estar configurados. En un ambiente con muchos perfiles, la tabla puede necesitar desplazamiento horizontal.</w:t>
      </w:r>
    </w:p>
    <w:p>
      <w:r>
        <w:br w:type="page"/>
      </w:r>
    </w:p>
    <w:p>
      <w:pPr>
        <w:pStyle w:val="Heading1"/>
      </w:pPr>
      <w:r>
        <w:t>25  Procedimiento y controles</w:t>
      </w:r>
    </w:p>
    <w:p>
      <w:r>
        <w:rPr>
          <w:b/>
        </w:rPr>
        <w:t>Consulta de la matriz de acceso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Filas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Permisos del módulo consultado.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Columnas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Roles registrados.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Asignación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Marca visual de permiso asociado al rol.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Actualizar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Recarga el estado de la configuración.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Abra Matriz de acceso y use la búsqueda disponible para localizar un permiso.</w:t>
      </w:r>
    </w:p>
    <w:p>
      <w:r>
        <w:rPr>
          <w:b/>
        </w:rPr>
        <w:t xml:space="preserve">2. </w:t>
      </w:r>
      <w:r>
        <w:t>Ubique su módulo y el rol que desea revisar.</w:t>
      </w:r>
    </w:p>
    <w:p>
      <w:r>
        <w:rPr>
          <w:b/>
        </w:rPr>
        <w:t xml:space="preserve">3. </w:t>
      </w:r>
      <w:r>
        <w:t>Compare asignaciones entre perfiles sin alterar la consulta.</w:t>
      </w:r>
    </w:p>
    <w:p>
      <w:r>
        <w:rPr>
          <w:b/>
        </w:rPr>
        <w:t xml:space="preserve">4. </w:t>
      </w:r>
      <w:r>
        <w:t>Si detecta acceso faltante o excesivo, corrija desde Roles &gt; Gestionar permisos, no desde la matriz.</w:t>
      </w:r>
    </w:p>
    <w:p>
      <w:r>
        <w:rPr>
          <w:b/>
        </w:rPr>
        <w:t xml:space="preserve">5. </w:t>
      </w:r>
      <w:r>
        <w:t>Pulse Actualizar y compruebe la asignación después del cambio.</w:t>
      </w:r>
    </w:p>
    <w:p>
      <w:pPr>
        <w:pStyle w:val="Heading2"/>
      </w:pPr>
      <w:r>
        <w:t>Resultado esperado</w:t>
      </w:r>
    </w:p>
    <w:p>
      <w:r>
        <w:rPr>
          <w:b w:val="0"/>
        </w:rPr>
        <w:t>Se obtiene una verificación de permisos por rol. La matriz es una consulta y no una aprobación de operaciones.</w:t>
      </w:r>
    </w:p>
    <w:p>
      <w:r>
        <w:rPr>
          <w:b/>
        </w:rPr>
        <w:t xml:space="preserve">Tenga en cuenta  </w:t>
      </w:r>
      <w:r>
        <w:t>Un permiso asignado no garantiza que una ruta exista o esté admitida por la navegación. Verifique también rol, empresa y condiciones del expediente.</w:t>
      </w:r>
    </w:p>
    <w:p>
      <w:r>
        <w:br w:type="page"/>
      </w:r>
    </w:p>
    <w:p>
      <w:bookmarkStart w:id="644" w:name="cap26"/>
      <w:pPr>
        <w:pStyle w:val="Heading1"/>
      </w:pPr>
      <w:r>
        <w:t>26  Registro de pruebas funcionales</w:t>
      </w:r>
      <w:bookmarkEnd w:id="644"/>
    </w:p>
    <w:p>
      <w:r>
        <w:rPr>
          <w:b/>
        </w:rPr>
        <w:t>Ruta  Pruebas funcionales</w:t>
      </w:r>
    </w:p>
    <w:p>
      <w:r>
        <w:rPr>
          <w:b w:val="0"/>
        </w:rPr>
        <w:t>Perfil  Administrador Gerencia Finanzas y Tesorería</w:t>
      </w:r>
    </w:p>
    <w:p>
      <w:r>
        <w:rPr>
          <w:b w:val="0"/>
        </w:rPr>
        <w:t>Registrar pruebas de requerimientos y sus resultados. El módulo diferencia pruebas realizadas de pruebas exitosas.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6" name="Picture 26" descr="Registro de pruebas funcionales" title="Registro de pruebas funciona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prueb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26  Registro de pruebas funcionales</w:t>
      </w:r>
    </w:p>
    <w:p>
      <w:pPr>
        <w:pStyle w:val="Heading2"/>
      </w:pPr>
      <w:r>
        <w:t>Antes de empezar</w:t>
      </w:r>
    </w:p>
    <w:p>
      <w:r>
        <w:rPr>
          <w:b w:val="0"/>
        </w:rPr>
        <w:t>Prepare proyecto, analista, ejecutor, requerimientos, descripción de la prueba y criterios observables de aceptación.</w:t>
      </w:r>
    </w:p>
    <w:p>
      <w:r>
        <w:br w:type="page"/>
      </w:r>
    </w:p>
    <w:p>
      <w:pPr>
        <w:pStyle w:val="Heading1"/>
      </w:pPr>
      <w:r>
        <w:t>26  Procedimiento y controles</w:t>
      </w:r>
    </w:p>
    <w:p>
      <w:r>
        <w:rPr>
          <w:b/>
        </w:rPr>
        <w:t>Registro de pruebas funcionales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Proyecto analista y ejecutor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Datos del registro de pruebas.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Requerimiento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Código y nombre del comportamiento a comprobar.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Prueba y criterio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Acción a ejecutar y resultado que permite aceptarla.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Resultado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Exitosa o No exitosa después de realizar la prueba.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Indicadores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Realizadas y exitosas son métricas diferentes.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Capture Proyecto, Analista encargado y Pruebas realizadas por; pulse Crear registro.</w:t>
      </w:r>
    </w:p>
    <w:p>
      <w:r>
        <w:rPr>
          <w:b/>
        </w:rPr>
        <w:t xml:space="preserve">2. </w:t>
      </w:r>
      <w:r>
        <w:t>Abra Ver detalle y complete código/nombre del requerimiento, prueba, criterio y tiempo estimado.</w:t>
      </w:r>
    </w:p>
    <w:p>
      <w:r>
        <w:rPr>
          <w:b/>
        </w:rPr>
        <w:t xml:space="preserve">3. </w:t>
      </w:r>
      <w:r>
        <w:t>Pulse Agregar caso y ejecute la prueba real en el módulo correspondiente.</w:t>
      </w:r>
    </w:p>
    <w:p>
      <w:r>
        <w:rPr>
          <w:b/>
        </w:rPr>
        <w:t xml:space="preserve">4. </w:t>
      </w:r>
      <w:r>
        <w:t>Marque Exitosa o No exitosa según lo observado, sin utilizar esas acciones solo para completar el porcentaje.</w:t>
      </w:r>
    </w:p>
    <w:p>
      <w:r>
        <w:rPr>
          <w:b/>
        </w:rPr>
        <w:t xml:space="preserve">5. </w:t>
      </w:r>
      <w:r>
        <w:t>Revise casos pendientes y resultados. El botón Cerrar del panel cierra la vista; no certifica ni cierra formalmente el registro.</w:t>
      </w:r>
    </w:p>
    <w:p>
      <w:pPr>
        <w:pStyle w:val="Heading2"/>
      </w:pPr>
      <w:r>
        <w:t>Resultado esperado</w:t>
      </w:r>
    </w:p>
    <w:p>
      <w:r>
        <w:rPr>
          <w:b w:val="0"/>
        </w:rPr>
        <w:t>Cada caso conserva estado y resultado. La tabla principal permite revisar avance de ejecución.</w:t>
      </w:r>
    </w:p>
    <w:p>
      <w:r>
        <w:rPr>
          <w:b/>
        </w:rPr>
        <w:t xml:space="preserve">Tenga en cuenta  </w:t>
      </w:r>
      <w:r>
        <w:t>El detalle observado mostró porcentajes undefined y tarjetas sin valores. Utilice resultados por caso y la tabla principal; reporte la inconsistencia.</w:t>
      </w:r>
    </w:p>
    <w:p>
      <w:r>
        <w:br w:type="page"/>
      </w:r>
    </w:p>
    <w:p>
      <w:bookmarkStart w:id="667" w:name="cap27"/>
      <w:pPr>
        <w:pStyle w:val="Heading1"/>
      </w:pPr>
      <w:r>
        <w:t>27  Cambio y recuperación de contraseña</w:t>
      </w:r>
      <w:bookmarkEnd w:id="667"/>
    </w:p>
    <w:p>
      <w:r>
        <w:rPr>
          <w:b/>
        </w:rPr>
        <w:t>Ruta  Mi perfil y pantalla de recuperación</w:t>
      </w:r>
    </w:p>
    <w:p>
      <w:r>
        <w:rPr>
          <w:b w:val="0"/>
        </w:rPr>
        <w:t>Perfil  Todos los usuarios para su cuenta</w:t>
      </w:r>
    </w:p>
    <w:p>
      <w:r>
        <w:rPr>
          <w:b w:val="0"/>
        </w:rPr>
        <w:t>Administrar la contraseña personal y solicitar recuperación. Cambiar contraseña es distinto de editar los datos organizacionales del usuario.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7" name="Picture 27" descr="Cambio y recuperación de contraseña" title="Cambio y recuperación de contraseñ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perf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27  Cambio y recuperación de contraseña</w:t>
      </w:r>
    </w:p>
    <w:p>
      <w:pPr>
        <w:pStyle w:val="Heading2"/>
      </w:pPr>
      <w:r>
        <w:t>Antes de empezar</w:t>
      </w:r>
    </w:p>
    <w:p>
      <w:r>
        <w:rPr>
          <w:b w:val="0"/>
        </w:rPr>
        <w:t>Conozca su contraseña actual para cambiarla. Para recuperación, use el correo registrado y el mecanismo habilitado por el administrador.</w:t>
      </w:r>
    </w:p>
    <w:p>
      <w:r>
        <w:br w:type="page"/>
      </w:r>
    </w:p>
    <w:p>
      <w:pPr>
        <w:pStyle w:val="Heading1"/>
      </w:pPr>
      <w:r>
        <w:t>27  Procedimiento y controles</w:t>
      </w:r>
    </w:p>
    <w:p>
      <w:r>
        <w:rPr>
          <w:b/>
        </w:rPr>
        <w:t>Cambio y recuperación de contraseña</w:t>
      </w:r>
    </w:p>
    <w:p>
      <w:pPr>
        <w:pStyle w:val="Heading2"/>
      </w:pPr>
      <w:r>
        <w:t>Campos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Cómo interpretarlo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Contraseña actual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Obligatoria para cambio autenticado.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Nueva contraseña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La interfaz exige al menos diez caracteres y complejidad.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Confirmar nueva contraseña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Debe coincidir con la nueva contraseña.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Correo de recuperación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La respuesta es deliberadamente genérica.</w:t>
            </w:r>
          </w:p>
        </w:tc>
      </w:tr>
    </w:tbl>
    <w:p>
      <w:pPr>
        <w:spacing w:after="0"/>
      </w:pPr>
    </w:p>
    <w:p>
      <w:pPr>
        <w:pStyle w:val="Heading2"/>
      </w:pPr>
      <w:r>
        <w:t>Procedimiento</w:t>
      </w:r>
    </w:p>
    <w:p>
      <w:r>
        <w:rPr>
          <w:b/>
        </w:rPr>
        <w:t xml:space="preserve">1. </w:t>
      </w:r>
      <w:r>
        <w:t>Abra Mi perfil y escriba contraseña actual, nueva contraseña y confirmación.</w:t>
      </w:r>
    </w:p>
    <w:p>
      <w:r>
        <w:rPr>
          <w:b/>
        </w:rPr>
        <w:t xml:space="preserve">2. </w:t>
      </w:r>
      <w:r>
        <w:t>Revise coincidencia y complejidad antes de Cambiar contraseña.</w:t>
      </w:r>
    </w:p>
    <w:p>
      <w:r>
        <w:rPr>
          <w:b/>
        </w:rPr>
        <w:t xml:space="preserve">3. </w:t>
      </w:r>
      <w:r>
        <w:t>Después del cambio, vuelva a iniciar sesión si las sesiones anteriores se cierran.</w:t>
      </w:r>
    </w:p>
    <w:p>
      <w:r>
        <w:rPr>
          <w:b/>
        </w:rPr>
        <w:t xml:space="preserve">4. </w:t>
      </w:r>
      <w:r>
        <w:t>Si no conoce la contraseña, use ¿Olvidaste tu contraseña? y solicite recuperación con su correo.</w:t>
      </w:r>
    </w:p>
    <w:p>
      <w:r>
        <w:rPr>
          <w:b/>
        </w:rPr>
        <w:t xml:space="preserve">5. </w:t>
      </w:r>
      <w:r>
        <w:t>En el ambiente actual, solicite intervención del administrador si no recibe el enlace; la integración real de correo está pendiente.</w:t>
      </w:r>
    </w:p>
    <w:p>
      <w:pPr>
        <w:pStyle w:val="Heading2"/>
      </w:pPr>
      <w:r>
        <w:t>Resultado esperado</w:t>
      </w:r>
    </w:p>
    <w:p>
      <w:r>
        <w:rPr>
          <w:b w:val="0"/>
        </w:rPr>
        <w:t>El cambio válido actualiza la credencial y cierra sesiones anteriores según el flujo de seguridad.</w:t>
      </w:r>
    </w:p>
    <w:p>
      <w:r>
        <w:rPr>
          <w:b/>
        </w:rPr>
        <w:t xml:space="preserve">Tenga en cuenta  </w:t>
      </w:r>
      <w:r>
        <w:t>La pantalla de recuperación existe, pero el servicio de correo solo registra un mensaje. No se garantiza entrega de enlaces.</w:t>
      </w:r>
    </w:p>
    <w:p>
      <w:r>
        <w:br w:type="page"/>
      </w:r>
    </w:p>
    <w:p>
      <w:pPr>
        <w:pStyle w:val="Heading1"/>
      </w:pPr>
      <w:r>
        <w:t>Formulario de alta de usuario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8" name="Picture 28" descr="Formulario de alta de usuario" title="Formulario de alta de usua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nuevo_usuari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28  Formulario de alta de usuario</w:t>
      </w:r>
    </w:p>
    <w:p>
      <w:r>
        <w:rPr>
          <w:b w:val="0"/>
        </w:rPr>
        <w:t>Complete nombre, correo, contraseña y asignaciones. Guardar registra la cuenta; Cancelar descarta el formulario sin guardar. Verifique rol y empresa antes de confirmar.</w:t>
      </w:r>
    </w:p>
    <w:p>
      <w:r>
        <w:rPr>
          <w:b/>
        </w:rPr>
        <w:t xml:space="preserve">Tenga en cuenta  </w:t>
      </w:r>
      <w:r>
        <w:t>La imagen muestra datos existentes del ambiente revisado. Las condiciones de acceso y validación se describen en el apartado operativo correspondiente.</w:t>
      </w:r>
    </w:p>
    <w:p>
      <w:r>
        <w:br w:type="page"/>
      </w:r>
    </w:p>
    <w:p>
      <w:pPr>
        <w:pStyle w:val="Heading1"/>
      </w:pPr>
      <w:r>
        <w:t>Permisos asociados al rol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9" name="Picture 29" descr="Permisos asociados al rol" title="Permisos asociados al 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asignar_permis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29  Permisos asociados al rol</w:t>
      </w:r>
    </w:p>
    <w:p>
      <w:r>
        <w:rPr>
          <w:b w:val="0"/>
        </w:rPr>
        <w:t>Revise las opciones agrupadas por módulo. La selección debe responder a responsabilidades del perfil. Guardar cambios conserva la asignación; la consulta posterior de la matriz permite verificarla.</w:t>
      </w:r>
    </w:p>
    <w:p>
      <w:r>
        <w:rPr>
          <w:b/>
        </w:rPr>
        <w:t xml:space="preserve">Tenga en cuenta  </w:t>
      </w:r>
      <w:r>
        <w:t>La imagen muestra datos existentes del ambiente revisado. Las condiciones de acceso y validación se describen en el apartado operativo correspondiente.</w:t>
      </w:r>
    </w:p>
    <w:p>
      <w:r>
        <w:br w:type="page"/>
      </w:r>
    </w:p>
    <w:p>
      <w:pPr>
        <w:pStyle w:val="Heading1"/>
      </w:pPr>
      <w:r>
        <w:t>Formulario del catálogo de permisos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0" name="Picture 30" descr="Formulario del catálogo de permisos" title="Formulario del catálogo de permis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nuevo_permis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30  Formulario del catálogo de permisos</w:t>
      </w:r>
    </w:p>
    <w:p>
      <w:r>
        <w:rPr>
          <w:b w:val="0"/>
        </w:rPr>
        <w:t>El código se utiliza para validar accesos y debe conservar su significado. Complete nombre, módulo, acción y descripción; después asigne el permiso al rol pertinente.</w:t>
      </w:r>
    </w:p>
    <w:p>
      <w:r>
        <w:rPr>
          <w:b/>
        </w:rPr>
        <w:t xml:space="preserve">Tenga en cuenta  </w:t>
      </w:r>
      <w:r>
        <w:t>La imagen muestra datos existentes del ambiente revisado. Las condiciones de acceso y validación se describen en el apartado operativo correspondiente.</w:t>
      </w:r>
    </w:p>
    <w:p>
      <w:r>
        <w:br w:type="page"/>
      </w:r>
    </w:p>
    <w:p>
      <w:pPr>
        <w:pStyle w:val="Heading1"/>
      </w:pPr>
      <w:r>
        <w:t>Detalle mensual de una partida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1" name="Picture 31" descr="Detalle mensual de una partida" title="Detalle mensual de una part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detalle_presupues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31  Detalle mensual de una partida</w:t>
      </w:r>
    </w:p>
    <w:p>
      <w:r>
        <w:rPr>
          <w:b w:val="0"/>
        </w:rPr>
        <w:t>La distribución presenta doce meses y las solicitudes relacionadas. Verifique moneda y versión. El saldo de un mes no se reemplaza por el anual cuando el control requiere disponibilidad mensual.</w:t>
      </w:r>
    </w:p>
    <w:p>
      <w:r>
        <w:rPr>
          <w:b/>
        </w:rPr>
        <w:t xml:space="preserve">Tenga en cuenta  </w:t>
      </w:r>
      <w:r>
        <w:t>La imagen muestra datos existentes del ambiente revisado. Las condiciones de acceso y validación se describen en el apartado operativo correspondiente.</w:t>
      </w:r>
    </w:p>
    <w:p>
      <w:r>
        <w:br w:type="page"/>
      </w:r>
    </w:p>
    <w:p>
      <w:pPr>
        <w:pStyle w:val="Heading1"/>
      </w:pPr>
      <w:r>
        <w:t>Casos de pruebas y sus resultados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2" name="Picture 32" descr="Casos de pruebas y sus resultados" title="Casos de pruebas y sus result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detalle_prueba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32  Casos de pruebas y sus resultados</w:t>
      </w:r>
    </w:p>
    <w:p>
      <w:r>
        <w:rPr>
          <w:b w:val="0"/>
        </w:rPr>
        <w:t>Agregar caso registra el comportamiento a evaluar. Exitosa y No exitosa se utilizan después de ejecutar la prueba. Cerrar solo cierra el panel; no certifica el registro.</w:t>
      </w:r>
    </w:p>
    <w:p>
      <w:r>
        <w:rPr>
          <w:b/>
        </w:rPr>
        <w:t xml:space="preserve">Tenga en cuenta  </w:t>
      </w:r>
      <w:r>
        <w:t>La imagen muestra datos existentes del ambiente revisado. Las condiciones de acceso y validación se describen en el apartado operativo correspondiente.</w:t>
      </w:r>
    </w:p>
    <w:p>
      <w:r>
        <w:br w:type="page"/>
      </w:r>
    </w:p>
    <w:p>
      <w:bookmarkStart w:id="720" w:name="reportes"/>
      <w:pPr>
        <w:pStyle w:val="Heading1"/>
      </w:pPr>
      <w:r>
        <w:t>Reportes específicos</w:t>
      </w:r>
      <w:bookmarkEnd w:id="720"/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3" name="Picture 33" descr="Reporte de Presupuesto" title="Reporte de Presupues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porte_presupuest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33  Reporte de Presupuesto</w:t>
      </w:r>
    </w:p>
    <w:p>
      <w:r>
        <w:rPr>
          <w:b w:val="0"/>
        </w:rPr>
        <w:t>Use empresa, país, unidad, área, año y cuenta. La tabla relaciona presupuesto anual, distribución mensual, utilizado, comprometido y disponible. Ver detalle permite revisar los doce meses; Excel y PDF solicitan una exportación.</w:t>
      </w:r>
    </w:p>
    <w:p>
      <w:r>
        <w:rPr>
          <w:b/>
        </w:rPr>
        <w:t xml:space="preserve">Tenga en cuenta  </w:t>
      </w:r>
      <w:r>
        <w:t>Los registros sin empresa o país asociados requieren interpretación por dimensión presupuestaria. No los atribuya automáticamente a una empresa.</w:t>
      </w:r>
    </w:p>
    <w:p>
      <w:r>
        <w:br w:type="page"/>
      </w:r>
    </w:p>
    <w:p>
      <w:pPr>
        <w:pStyle w:val="Heading1"/>
      </w:pPr>
      <w:r>
        <w:t>Reporte de solicitudes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4" name="Picture 34" descr="Reporte de Solicitudes" title="Reporte de Solicitu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porte_solicitud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34  Reporte de Solicitudes</w:t>
      </w:r>
    </w:p>
    <w:p>
      <w:r>
        <w:rPr>
          <w:b w:val="0"/>
        </w:rPr>
        <w:t>Filtre empresa, estado, solicitante, tipo, centro de costo y fechas. Revise número, fecha, solicitante, área, importe, estado y tiempo de aprobación. El importe visible de una selección no reemplaza el análisis por moneda y período.</w:t>
      </w:r>
    </w:p>
    <w:p>
      <w:r>
        <w:rPr>
          <w:b w:val="0"/>
        </w:rPr>
        <w:t>Pulse Aplicar antes de exportar. Compruebe el contenido del archivo descargado y evite comparar reportes con filtros diferentes.</w:t>
      </w:r>
    </w:p>
    <w:p>
      <w:r>
        <w:br w:type="page"/>
      </w:r>
    </w:p>
    <w:p>
      <w:pPr>
        <w:pStyle w:val="Heading1"/>
      </w:pPr>
      <w:r>
        <w:t>Reporte de aprobaciones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5" name="Picture 35" descr="Reporte de Aprobaciones" title="Reporte de Aprob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porte_aprobacion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35  Reporte de Aprobaciones</w:t>
      </w:r>
    </w:p>
    <w:p>
      <w:r>
        <w:rPr>
          <w:b w:val="0"/>
        </w:rPr>
        <w:t>Seleccione empresa y período. La tabla agrupa por aprobador y muestra cantidad, aprobadas, rechazadas, pendientes y tiempo promedio. Utilícela para revisar carga y resultados, no para resolver decisiones individuales.</w:t>
      </w:r>
    </w:p>
    <w:p>
      <w:r>
        <w:rPr>
          <w:b w:val="0"/>
        </w:rPr>
        <w:t>La resolución ocurre en la bandeja personal de Aprobaciones. Los reportes no reemplazan la asignación ni habilitan operaciones.</w:t>
      </w:r>
    </w:p>
    <w:p>
      <w:r>
        <w:br w:type="page"/>
      </w:r>
    </w:p>
    <w:p>
      <w:bookmarkStart w:id="738" w:name="ejemplo"/>
      <w:pPr>
        <w:pStyle w:val="Heading1"/>
      </w:pPr>
      <w:r>
        <w:t>Ejemplo del ciclo completo</w:t>
      </w:r>
      <w:bookmarkEnd w:id="738"/>
    </w:p>
    <w:p>
      <w:r>
        <w:rPr>
          <w:b w:val="0"/>
        </w:rPr>
        <w:t>Ejemplo didáctico en una sola moneda: una solicitud por GTQ 1000 obtiene autorización; Tesorería registra un desembolso de GTQ 1000. El gasto real respaldado por comprobantes es GTQ 850. El sobrante a devolver es GTQ 150.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Acción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Resultado a comprobar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Preparación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Crear solicitud e ítems por GTQ 1000.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BORRADOR con empresa, fecha y partida correctas.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Envío y revisión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Enviar; aprobador resuelve los niveles.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 APROBADA y trazas de decisiones.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Pago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Registrar pago GTQ 1000 con referencia y evidencia.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Pago PAGADO de la solicitud.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OCR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Cargar y confirmar comprobantes por GTQ 850.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Totales, moneda y empresa fiscal correctos.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Liquidación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Crear borrador desde el pago y agregar comprobantes.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Diferencia GTQ 150.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Devolución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Registrar GTQ 150 y adjuntar comprobante.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Pendiente de validación hasta decisión de Tesorería.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Conciliación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Tesorería valida devolución GTQ 150.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GTQ 1000 - GTQ 850 - GTQ 150 = GTQ 0.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Cierre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Enviar, aprobar, cerrar y certificar según permisos.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Liquidación CERRADA y certificación cuando proceda.</w:t>
            </w:r>
          </w:p>
        </w:tc>
      </w:tr>
    </w:tbl>
    <w:p>
      <w:pPr>
        <w:spacing w:after="0"/>
      </w:pPr>
    </w:p>
    <w:p>
      <w:r>
        <w:rPr>
          <w:b/>
        </w:rPr>
        <w:t xml:space="preserve">Tenga en cuenta  </w:t>
      </w:r>
      <w:r>
        <w:t>No ejecute un desembolso real solo para reproducir este ejemplo. Use el ambiente y los datos de prueba autorizados para capacitación.</w:t>
      </w:r>
    </w:p>
    <w:p>
      <w:r>
        <w:br w:type="page"/>
      </w:r>
    </w:p>
    <w:p>
      <w:bookmarkStart w:id="743" w:name="glosario"/>
      <w:pPr>
        <w:pStyle w:val="Heading1"/>
      </w:pPr>
      <w:r>
        <w:t>Estados y glosario</w:t>
      </w:r>
      <w:bookmarkEnd w:id="74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Significado operativo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BORRADOR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Expediente preparado y todavía editable según permisos.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PENDIENTE_APROBACION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 enviada a autorización.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OBSERVADA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Requiere corregir y reenviar; no equivale a aprobación.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APROBADA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Se resolvió autorización o revisión correspondiente.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PAGADO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Registro confirmado de ejecución financiera.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CARGADO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Archivo almacenado y disponible para procesamiento.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PENDIENTE_REVISION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Resultado documental pendiente de revisión.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CONFIRMADO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Datos documentales revisados y confirmados.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ERROR_OCR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El procesamiento no concluyó correctamente.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CUADRADA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Balance de liquidación sin diferencia pendiente según reglas.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PENDIENTE_DEVOLUCION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Existe sobrante que necesita devolución.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DEVOLUCION_EN_VALIDACION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La devolución aún espera resultado de revisión.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CERRADA y CERTIFICADA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Estados finales de rendición y certificación, distintos entre sí.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Partida y período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Línea presupuestaria y mes contra los que se controla el gasto.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Snapshot de tasa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Tasa conservada para interpretar importes de una operación histórica.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Elegible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Documento que cumple confirmación, empresa, fiscalidad y no reutilización.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746" w:name="limites"/>
      <w:pPr>
        <w:pStyle w:val="Heading1"/>
      </w:pPr>
      <w:r>
        <w:t>Limitaciones de la versión revisada</w:t>
      </w:r>
      <w:bookmarkEnd w:id="746"/>
    </w:p>
    <w:p>
      <w:r>
        <w:rPr>
          <w:b w:val="0"/>
        </w:rPr>
        <w:t>Las siguientes condiciones afectan el uso del ambiente revisado. No se deben presentar como operaciones disponibles o como errores causados necesariamente por el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Condición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Efecto y acción recomendada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Rutas con acceso denegado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Políticas, notificaciones, monitor, SLA, bitácora general, bancos y empresas fiscales mostraron 403 incluso con Administrador. Solicite revisión de navegación y accesos.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Liquidaciones globales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La vista de Administrador falla con monedas E2E no ISO. Finanzas pudo consultar su empresa con moneda válida. No cambie moneda de expedientes para ocultar el error.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Indicadores de solicitudes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Pendientes y Observadas no corresponden de forma consistente a los estados reales. Revise estado del expediente y reportes.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Aprobaciones discrepantes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Gerencia mostró un pendiente pero ninguna tarjeta visible. Reporte código y captura; no concluya que la decisión fue atendida.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Detalle de pruebas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Algunos indicadores aparecen vacíos o undefined. Revise resultados por caso y tabla principal.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Recuperación de contraseña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El servicio no entrega correo real. Solicite intervención del administrador.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ERP y funciones futuras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Oracle JD Edwards no está implementado. Existen catálogos simulados y rutas placeholder. El módulo móvil corresponde a una fase posterior.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Datos del ambiente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Registros E2E alteran conteos y catálogos. Delimite empresa, período y moneda antes de interpretar resultados.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Reconocer un acceso bloqueado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36" name="Picture 36" descr="Mensaje de acceso denegado observado en una ruta restringida" title="Mensaje de acceso denegado observado en una ruta restring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politica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36  Mensaje de acceso denegado observado en una ruta restringida</w:t>
      </w:r>
    </w:p>
    <w:p>
      <w:r>
        <w:rPr>
          <w:b w:val="0"/>
        </w:rPr>
        <w:t>Si aparece ERROR 403, use Volver al inicio y solicite revisión al administrador. Informe usuario, rol, módulo y operación que necesita. No cambie permisos por ensayo ni intente acceder con otra identidad.</w:t>
      </w:r>
    </w:p>
    <w:p>
      <w:r>
        <w:rPr>
          <w:b w:val="0"/>
        </w:rPr>
        <w:t>Las rutas bloqueadas enumeradas no se incluyen como procedimientos operativos habilitados. Las políticas pueden intervenir en las validaciones de solicitudes aunque su catálogo no sea accesible por la navegación actual.</w:t>
      </w:r>
    </w:p>
    <w:p>
      <w:r>
        <w:br w:type="page"/>
      </w:r>
    </w:p>
    <w:p>
      <w:pPr>
        <w:pStyle w:val="Heading1"/>
      </w:pPr>
      <w:r>
        <w:t>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60" w:before="20" w:line="252" w:lineRule="auto"/>
            </w:pPr>
            <w:r>
              <w:rPr>
                <w:b/>
                <w:sz w:val="20"/>
              </w:rPr>
              <w:t>Qué revisar antes de pedir soporte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La página no abre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Use http://127.0.0.1:5173. Confirme frontend activo; recargue con Ctrl y F5.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 inicia sesión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Correo, contraseña, cuenta activa o bloqueada y disponibilidad de API.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 aparece un módulo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Rol, permisos y rutas admitidas por la navegación.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 hay partida seleccionable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Empresa, fecha, versión activa, mes y presupuesto aplicable.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Monto convertido incoherente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Origen, destino, dirección y fecha de tasa. Consulte a Finanzas antes de enviar o pagar.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 aparece cuenta bancaria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Propietario, moneda y estado activo de la cuenta.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 permite registrar pago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Solicitud aprobada, importe válido, ausencia de pago previo y evidencia obligatoria.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OCR falla o no responde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Archivo legible, formato, tamaño y servicio OCR; conserve el mensaje y nombre del documento.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Archivo original no se visualiza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Disponibilidad del objeto documental y almacenamiento. No confirme basándose únicamente en OCR.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Documento no es elegible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Confirmación, NIT receptor, empresa fiscal, moneda, total y uso previo.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No permite liquidar o cerrar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Pago confirmado, ausencia de duplicado, balance y devoluciones validadas.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Exportación sin datos esperados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spacing w:after="60" w:before="20" w:line="252" w:lineRule="auto"/>
            </w:pPr>
            <w:r>
              <w:rPr>
                <w:b w:val="0"/>
                <w:sz w:val="20"/>
              </w:rPr>
              <w:t>Filtros, período, permisos, registros y contenido descargado.</w:t>
            </w:r>
          </w:p>
        </w:tc>
      </w:tr>
    </w:tbl>
    <w:p>
      <w:pPr>
        <w:spacing w:after="0"/>
      </w:pPr>
    </w:p>
    <w:p>
      <w:pPr>
        <w:pStyle w:val="Heading2"/>
      </w:pPr>
      <w:r>
        <w:t>Información para soporte</w:t>
      </w:r>
    </w:p>
    <w:p>
      <w:r>
        <w:rPr>
          <w:b w:val="0"/>
        </w:rPr>
        <w:t>Envíe módulo, código de expediente, usuario y rol, fecha, pasos realizados, mensaje exacto y captura. No adjunte contraseña ni token de sesión. Explique si ocurrió antes o después de confirmar una operación para evitar duplicaciones.</w:t>
      </w:r>
    </w:p>
    <w:p>
      <w:r>
        <w:br w:type="page"/>
      </w:r>
    </w:p>
    <w:p>
      <w:bookmarkStart w:id="761" w:name="checklist"/>
      <w:pPr>
        <w:pStyle w:val="Heading1"/>
      </w:pPr>
      <w:r>
        <w:t>Lista de comprobación por rol</w:t>
      </w:r>
      <w:bookmarkEnd w:id="761"/>
    </w:p>
    <w:p>
      <w:pPr>
        <w:pStyle w:val="Heading2"/>
      </w:pPr>
      <w:r>
        <w:t>Solicitante</w:t>
      </w:r>
    </w:p>
    <w:p>
      <w:r>
        <w:rPr>
          <w:b w:val="0"/>
        </w:rPr>
        <w:t>□ Empresa, moneda, partida y fecha correctas.</w:t>
      </w:r>
    </w:p>
    <w:p>
      <w:r>
        <w:rPr>
          <w:b w:val="0"/>
        </w:rPr>
        <w:t>□ Rubros y justificación revisados antes de enviar.</w:t>
      </w:r>
    </w:p>
    <w:p>
      <w:r>
        <w:rPr>
          <w:b w:val="0"/>
        </w:rPr>
        <w:t>□ Cuenta compatible para anticipo o reembolso.</w:t>
      </w:r>
    </w:p>
    <w:p>
      <w:r>
        <w:rPr>
          <w:b w:val="0"/>
        </w:rPr>
        <w:t>□ Comprobantes completos y confirmados.</w:t>
      </w:r>
    </w:p>
    <w:p>
      <w:r>
        <w:rPr>
          <w:b w:val="0"/>
        </w:rPr>
        <w:t>□ Saldo rendido o devuelto con evidencia.</w:t>
      </w:r>
    </w:p>
    <w:p>
      <w:pPr>
        <w:pStyle w:val="Heading2"/>
      </w:pPr>
      <w:r>
        <w:t>Aprobador</w:t>
      </w:r>
    </w:p>
    <w:p>
      <w:r>
        <w:rPr>
          <w:b w:val="0"/>
        </w:rPr>
        <w:t>□ Asignación válida y expediente completo.</w:t>
      </w:r>
    </w:p>
    <w:p>
      <w:r>
        <w:rPr>
          <w:b w:val="0"/>
        </w:rPr>
        <w:t>□ Presupuesto, política e importe revisados.</w:t>
      </w:r>
    </w:p>
    <w:p>
      <w:r>
        <w:rPr>
          <w:b w:val="0"/>
        </w:rPr>
        <w:t>□ Motivo claro de observación o rechazo.</w:t>
      </w:r>
    </w:p>
    <w:p>
      <w:r>
        <w:rPr>
          <w:b w:val="0"/>
        </w:rPr>
        <w:t>□ Decisión y traza confirmadas.</w:t>
      </w:r>
    </w:p>
    <w:p>
      <w:pPr>
        <w:pStyle w:val="Heading2"/>
      </w:pPr>
      <w:r>
        <w:t>Tesorería</w:t>
      </w:r>
    </w:p>
    <w:p>
      <w:r>
        <w:rPr>
          <w:b w:val="0"/>
        </w:rPr>
        <w:t>□ Solicitud aprobada y receptor correcto.</w:t>
      </w:r>
    </w:p>
    <w:p>
      <w:r>
        <w:rPr>
          <w:b w:val="0"/>
        </w:rPr>
        <w:t>□ Referencia, fecha, moneda y evidencia de pago.</w:t>
      </w:r>
    </w:p>
    <w:p>
      <w:r>
        <w:rPr>
          <w:b w:val="0"/>
        </w:rPr>
        <w:t>□ Ausencia de pago confirmado previo.</w:t>
      </w:r>
    </w:p>
    <w:p>
      <w:r>
        <w:rPr>
          <w:b w:val="0"/>
        </w:rPr>
        <w:t>□ Devolución validada contra respaldo.</w:t>
      </w:r>
    </w:p>
    <w:p>
      <w:pPr>
        <w:pStyle w:val="Heading2"/>
      </w:pPr>
      <w:r>
        <w:t>Finanzas y Revisor OCR</w:t>
      </w:r>
    </w:p>
    <w:p>
      <w:r>
        <w:rPr>
          <w:b w:val="0"/>
        </w:rPr>
        <w:t>□ Receptor fiscal y empresa compatibles.</w:t>
      </w:r>
    </w:p>
    <w:p>
      <w:r>
        <w:rPr>
          <w:b w:val="0"/>
        </w:rPr>
        <w:t>□ Importes y tasas cotejados con originales.</w:t>
      </w:r>
    </w:p>
    <w:p>
      <w:r>
        <w:rPr>
          <w:b w:val="0"/>
        </w:rPr>
        <w:t>□ Documentos elegibles y no reutilizados.</w:t>
      </w:r>
    </w:p>
    <w:p>
      <w:r>
        <w:rPr>
          <w:b w:val="0"/>
        </w:rPr>
        <w:t>□ Balance cuadrado antes de revisión y cierre.</w:t>
      </w:r>
    </w:p>
    <w:p>
      <w:pPr>
        <w:pStyle w:val="Heading2"/>
      </w:pPr>
      <w:r>
        <w:t>Administrador</w:t>
      </w:r>
    </w:p>
    <w:p>
      <w:r>
        <w:rPr>
          <w:b w:val="0"/>
        </w:rPr>
        <w:t>□ Cuentas activas y organización correcta.</w:t>
      </w:r>
    </w:p>
    <w:p>
      <w:r>
        <w:rPr>
          <w:b w:val="0"/>
        </w:rPr>
        <w:t>□ Roles y permisos mínimos necesarios.</w:t>
      </w:r>
    </w:p>
    <w:p>
      <w:r>
        <w:rPr>
          <w:b w:val="0"/>
        </w:rPr>
        <w:t>□ Matriz contrastada con acceso real.</w:t>
      </w:r>
    </w:p>
    <w:p>
      <w:r>
        <w:rPr>
          <w:b w:val="0"/>
        </w:rPr>
        <w:t>□ Limitaciones de navegación escaladas.</w:t>
      </w:r>
    </w:p>
    <w:p>
      <w:r>
        <w:rPr>
          <w:b w:val="0"/>
        </w:rPr>
        <w:t>Antes de abandonar un expediente, revise el resultado de la última acción y conserve su código. No repita pagos, cargas o decisiones mientras espera una respuesta del sistema.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936" w:bottom="936" w:left="93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Versión 1.0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6"/>
      </w:rPr>
      <w:t>Sistema de Gastos Operativos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rlito" w:hAnsi="Carlit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rlito" w:hAnsi="Carlito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rlito" w:hAnsi="Carlit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rlito" w:hAnsi="Carlito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rlito" w:hAnsi="Carlito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rlito" w:hAnsi="Carlito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del Sistema de Gastos Operativos</dc:title>
  <dc:subject>Guía ilustrada de operación por módulos y roles</dc:subject>
  <dc:creator>Servicios Compartidos</dc:creator>
  <cp:keywords>manual usuario gastos operativos presupuesto OCR liquidaciones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