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E3DE" w14:textId="77777777" w:rsidR="00CB3124" w:rsidRDefault="00CB3124">
      <w:r w:rsidRPr="00CB3124">
        <w:t>Comprobantes.</w:t>
      </w:r>
      <w:r>
        <w:t xml:space="preserve"> </w:t>
      </w:r>
      <w:r w:rsidRPr="00CB3124">
        <w:t>Laboratorio 3</w:t>
      </w:r>
    </w:p>
    <w:p w14:paraId="18D4B153" w14:textId="6F9BB61B" w:rsidR="00EB4282" w:rsidRDefault="00EB4282">
      <w:pPr>
        <w:rPr>
          <w:lang w:val="en-US"/>
        </w:rPr>
      </w:pPr>
      <w:r w:rsidRPr="00EB4282">
        <w:rPr>
          <w:lang w:val="en-US"/>
        </w:rPr>
        <w:t xml:space="preserve">Enlace: </w:t>
      </w:r>
      <w:hyperlink r:id="rId5" w:history="1">
        <w:r w:rsidRPr="00F7710E">
          <w:rPr>
            <w:rStyle w:val="Hipervnculo"/>
            <w:lang w:val="en-US"/>
          </w:rPr>
          <w:t>https://github.com/walleo503/WalterLinares_2022LM653_Laboratorio3.git</w:t>
        </w:r>
      </w:hyperlink>
    </w:p>
    <w:p w14:paraId="105E8EE8" w14:textId="77777777" w:rsidR="00EB4282" w:rsidRPr="00EB4282" w:rsidRDefault="00EB4282">
      <w:pPr>
        <w:rPr>
          <w:lang w:val="en-US"/>
        </w:rPr>
      </w:pPr>
    </w:p>
    <w:p w14:paraId="4DB3C40B" w14:textId="0474ACA5" w:rsidR="00CB3124" w:rsidRPr="00EB4282" w:rsidRDefault="00CB3124">
      <w:pPr>
        <w:rPr>
          <w:lang w:val="en-US"/>
        </w:rPr>
      </w:pPr>
      <w:r w:rsidRPr="00EB4282">
        <w:rPr>
          <w:lang w:val="en-US"/>
        </w:rPr>
        <w:t>Checkpoint 1</w:t>
      </w:r>
      <w:r w:rsidRPr="00EB4282">
        <w:rPr>
          <w:lang w:val="en-US"/>
        </w:rPr>
        <w:t>.</w:t>
      </w:r>
    </w:p>
    <w:p w14:paraId="66A4BCDA" w14:textId="3BF894C3" w:rsidR="00CB3124" w:rsidRDefault="00CB3124">
      <w:pPr>
        <w:rPr>
          <w:lang w:val="en-US"/>
        </w:rPr>
      </w:pPr>
      <w:r w:rsidRPr="00CB3124">
        <w:drawing>
          <wp:inline distT="0" distB="0" distL="0" distR="0" wp14:anchorId="0EA24B9E" wp14:editId="38BAA698">
            <wp:extent cx="5612130" cy="2937510"/>
            <wp:effectExtent l="0" t="0" r="7620" b="0"/>
            <wp:docPr id="41677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71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9017" w14:textId="77777777" w:rsidR="00A37ED3" w:rsidRDefault="00A37ED3">
      <w:r w:rsidRPr="00A37ED3">
        <w:t>Pregunta guía</w:t>
      </w:r>
    </w:p>
    <w:p w14:paraId="4050480D" w14:textId="46E46FC4" w:rsidR="00A37ED3" w:rsidRDefault="00A37ED3">
      <w:r w:rsidRPr="00A37ED3">
        <w:t xml:space="preserve"> ¿Por qué CategoriaProveedor está marcada </w:t>
      </w:r>
      <w:proofErr w:type="gramStart"/>
      <w:r w:rsidRPr="00A37ED3">
        <w:t>con ?</w:t>
      </w:r>
      <w:proofErr w:type="gramEnd"/>
      <w:r w:rsidRPr="00A37ED3">
        <w:t xml:space="preserve"> (nullable) en Proveedor, pero CategoriaProveedorId no? (Pista: una es la clave foránea obligatoria, la otra es la propiedad de navegación que EF resuelve después).</w:t>
      </w:r>
    </w:p>
    <w:p w14:paraId="3555F69B" w14:textId="4A44DF7B" w:rsidR="00A37ED3" w:rsidRDefault="00A37ED3">
      <w:pPr>
        <w:rPr>
          <w:color w:val="4472C4" w:themeColor="accent1"/>
        </w:rPr>
      </w:pPr>
      <w:r w:rsidRPr="00A37ED3">
        <w:rPr>
          <w:color w:val="4472C4" w:themeColor="accent1"/>
        </w:rPr>
        <w:t>R//E</w:t>
      </w:r>
      <w:r w:rsidRPr="00A37ED3">
        <w:rPr>
          <w:color w:val="4472C4" w:themeColor="accent1"/>
        </w:rPr>
        <w:t>l Id es el dato real y obligatorio; el objeto de navegación es solo un "atajo" que puede o no estar cargado en memoria.</w:t>
      </w:r>
    </w:p>
    <w:p w14:paraId="23A67644" w14:textId="0A8E0D41" w:rsidR="00D02DC0" w:rsidRDefault="00D02DC0">
      <w:pPr>
        <w:rPr>
          <w:color w:val="000000" w:themeColor="text1"/>
        </w:rPr>
      </w:pPr>
      <w:r w:rsidRPr="00D02DC0">
        <w:rPr>
          <w:color w:val="000000" w:themeColor="text1"/>
        </w:rPr>
        <w:t xml:space="preserve">¿qué pasaría si CategoriaProveedorId no fuera </w:t>
      </w:r>
      <w:proofErr w:type="spellStart"/>
      <w:proofErr w:type="gramStart"/>
      <w:r w:rsidRPr="00D02DC0">
        <w:rPr>
          <w:color w:val="000000" w:themeColor="text1"/>
        </w:rPr>
        <w:t>Required</w:t>
      </w:r>
      <w:proofErr w:type="spellEnd"/>
      <w:r w:rsidRPr="00D02DC0">
        <w:rPr>
          <w:color w:val="000000" w:themeColor="text1"/>
        </w:rPr>
        <w:t xml:space="preserve"> ?</w:t>
      </w:r>
      <w:proofErr w:type="gramEnd"/>
      <w:r w:rsidRPr="00D02DC0">
        <w:rPr>
          <w:color w:val="000000" w:themeColor="text1"/>
        </w:rPr>
        <w:t xml:space="preserve"> ¿Qué error de integridad podría ocurrir?</w:t>
      </w:r>
    </w:p>
    <w:p w14:paraId="1D44BD70" w14:textId="2F0371B2" w:rsidR="00D02DC0" w:rsidRDefault="00D02DC0">
      <w:pPr>
        <w:rPr>
          <w:color w:val="4472C4" w:themeColor="accent1"/>
        </w:rPr>
      </w:pPr>
      <w:r w:rsidRPr="00D02DC0">
        <w:rPr>
          <w:color w:val="4472C4" w:themeColor="accent1"/>
        </w:rPr>
        <w:t>R//</w:t>
      </w:r>
      <w:r w:rsidRPr="00D02DC0">
        <w:rPr>
          <w:color w:val="4472C4" w:themeColor="accent1"/>
        </w:rPr>
        <w:t>Si quitas el [</w:t>
      </w:r>
      <w:proofErr w:type="spellStart"/>
      <w:r w:rsidRPr="00D02DC0">
        <w:rPr>
          <w:color w:val="4472C4" w:themeColor="accent1"/>
        </w:rPr>
        <w:t>Required</w:t>
      </w:r>
      <w:proofErr w:type="spellEnd"/>
      <w:r w:rsidRPr="00D02DC0">
        <w:rPr>
          <w:color w:val="4472C4" w:themeColor="accent1"/>
        </w:rPr>
        <w:t xml:space="preserve">], la validación del formulario ya no exigiría seleccionar una categoría, así que un usuario podría enviar el formulario con ese campo en 0 (valor por defecto de un </w:t>
      </w:r>
      <w:proofErr w:type="spellStart"/>
      <w:r w:rsidRPr="00D02DC0">
        <w:rPr>
          <w:color w:val="4472C4" w:themeColor="accent1"/>
        </w:rPr>
        <w:t>int</w:t>
      </w:r>
      <w:proofErr w:type="spellEnd"/>
      <w:r w:rsidRPr="00D02DC0">
        <w:rPr>
          <w:color w:val="4472C4" w:themeColor="accent1"/>
        </w:rPr>
        <w:t>) o vacío.</w:t>
      </w:r>
    </w:p>
    <w:p w14:paraId="374EC996" w14:textId="4FD4598C" w:rsidR="00D02DC0" w:rsidRDefault="00D02DC0" w:rsidP="00D02DC0">
      <w:pPr>
        <w:pStyle w:val="Prrafodelista"/>
        <w:numPr>
          <w:ilvl w:val="0"/>
          <w:numId w:val="1"/>
        </w:numPr>
        <w:rPr>
          <w:color w:val="4472C4" w:themeColor="accent1"/>
          <w:lang w:val="es-MX"/>
        </w:rPr>
      </w:pPr>
      <w:r w:rsidRPr="00D02DC0">
        <w:rPr>
          <w:color w:val="4472C4" w:themeColor="accent1"/>
          <w:lang w:val="es-MX"/>
        </w:rPr>
        <w:t>Un error de clave foránea (</w:t>
      </w:r>
      <w:proofErr w:type="spellStart"/>
      <w:r w:rsidRPr="00D02DC0">
        <w:rPr>
          <w:color w:val="4472C4" w:themeColor="accent1"/>
          <w:lang w:val="es-MX"/>
        </w:rPr>
        <w:t>foreign</w:t>
      </w:r>
      <w:proofErr w:type="spellEnd"/>
      <w:r w:rsidRPr="00D02DC0">
        <w:rPr>
          <w:color w:val="4472C4" w:themeColor="accent1"/>
          <w:lang w:val="es-MX"/>
        </w:rPr>
        <w:t xml:space="preserve"> </w:t>
      </w:r>
      <w:proofErr w:type="spellStart"/>
      <w:r w:rsidRPr="00D02DC0">
        <w:rPr>
          <w:color w:val="4472C4" w:themeColor="accent1"/>
          <w:lang w:val="es-MX"/>
        </w:rPr>
        <w:t>key</w:t>
      </w:r>
      <w:proofErr w:type="spellEnd"/>
      <w:r w:rsidRPr="00D02DC0">
        <w:rPr>
          <w:color w:val="4472C4" w:themeColor="accent1"/>
          <w:lang w:val="es-MX"/>
        </w:rPr>
        <w:t xml:space="preserve"> </w:t>
      </w:r>
      <w:proofErr w:type="spellStart"/>
      <w:r w:rsidRPr="00D02DC0">
        <w:rPr>
          <w:color w:val="4472C4" w:themeColor="accent1"/>
          <w:lang w:val="es-MX"/>
        </w:rPr>
        <w:t>constraint</w:t>
      </w:r>
      <w:proofErr w:type="spellEnd"/>
      <w:r w:rsidRPr="00D02DC0">
        <w:rPr>
          <w:color w:val="4472C4" w:themeColor="accent1"/>
          <w:lang w:val="es-MX"/>
        </w:rPr>
        <w:t xml:space="preserve"> </w:t>
      </w:r>
      <w:proofErr w:type="spellStart"/>
      <w:r w:rsidRPr="00D02DC0">
        <w:rPr>
          <w:color w:val="4472C4" w:themeColor="accent1"/>
          <w:lang w:val="es-MX"/>
        </w:rPr>
        <w:t>violation</w:t>
      </w:r>
      <w:proofErr w:type="spellEnd"/>
      <w:r w:rsidRPr="00D02DC0">
        <w:rPr>
          <w:color w:val="4472C4" w:themeColor="accent1"/>
          <w:lang w:val="es-MX"/>
        </w:rPr>
        <w:t>) al guardar en la base de datos</w:t>
      </w:r>
      <w:r>
        <w:rPr>
          <w:color w:val="4472C4" w:themeColor="accent1"/>
          <w:lang w:val="es-MX"/>
        </w:rPr>
        <w:t>.</w:t>
      </w:r>
    </w:p>
    <w:p w14:paraId="451E3E12" w14:textId="489C07F7" w:rsidR="00D02DC0" w:rsidRPr="00D02DC0" w:rsidRDefault="00D02DC0" w:rsidP="00D02DC0">
      <w:pPr>
        <w:pStyle w:val="Prrafodelista"/>
        <w:numPr>
          <w:ilvl w:val="0"/>
          <w:numId w:val="1"/>
        </w:numPr>
        <w:rPr>
          <w:color w:val="4472C4" w:themeColor="accent1"/>
          <w:lang w:val="es-MX"/>
        </w:rPr>
      </w:pPr>
      <w:r w:rsidRPr="00D02DC0">
        <w:rPr>
          <w:color w:val="4472C4" w:themeColor="accent1"/>
        </w:rPr>
        <w:t xml:space="preserve">si la relación no está bien configurada y se permite </w:t>
      </w:r>
      <w:proofErr w:type="spellStart"/>
      <w:r w:rsidRPr="00D02DC0">
        <w:rPr>
          <w:color w:val="4472C4" w:themeColor="accent1"/>
        </w:rPr>
        <w:t>null</w:t>
      </w:r>
      <w:proofErr w:type="spellEnd"/>
      <w:r w:rsidRPr="00D02DC0">
        <w:rPr>
          <w:color w:val="4472C4" w:themeColor="accent1"/>
        </w:rPr>
        <w:t xml:space="preserve">/0 sin control, terminarías con proveedores </w:t>
      </w:r>
      <w:r w:rsidRPr="00D02DC0">
        <w:rPr>
          <w:b/>
          <w:bCs/>
          <w:color w:val="4472C4" w:themeColor="accent1"/>
        </w:rPr>
        <w:t>"huérfanos"</w:t>
      </w:r>
      <w:r>
        <w:rPr>
          <w:b/>
          <w:bCs/>
          <w:color w:val="4472C4" w:themeColor="accent1"/>
        </w:rPr>
        <w:t>.</w:t>
      </w:r>
    </w:p>
    <w:p w14:paraId="7E7D0864" w14:textId="2F79B9F5" w:rsidR="00CB3124" w:rsidRDefault="00CB3124">
      <w:pPr>
        <w:rPr>
          <w:lang w:val="es-MX"/>
        </w:rPr>
      </w:pPr>
      <w:r w:rsidRPr="00A37ED3">
        <w:rPr>
          <w:lang w:val="es-MX"/>
        </w:rPr>
        <w:lastRenderedPageBreak/>
        <w:t>Checkpoint 2.</w:t>
      </w:r>
    </w:p>
    <w:p w14:paraId="5FFE5653" w14:textId="06110090" w:rsidR="00D02DC0" w:rsidRDefault="006E4BF4">
      <w:pPr>
        <w:rPr>
          <w:lang w:val="es-MX"/>
        </w:rPr>
      </w:pPr>
      <w:r w:rsidRPr="006E4BF4">
        <w:rPr>
          <w:lang w:val="es-MX"/>
        </w:rPr>
        <w:drawing>
          <wp:inline distT="0" distB="0" distL="0" distR="0" wp14:anchorId="554F5580" wp14:editId="66DF970A">
            <wp:extent cx="5612130" cy="5489575"/>
            <wp:effectExtent l="0" t="0" r="7620" b="0"/>
            <wp:docPr id="122165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7B0" w14:textId="77777777" w:rsidR="006E4BF4" w:rsidRDefault="006E4BF4">
      <w:pPr>
        <w:rPr>
          <w:lang w:val="es-MX"/>
        </w:rPr>
      </w:pPr>
    </w:p>
    <w:p w14:paraId="37BDA0A0" w14:textId="5C2F49A1" w:rsidR="006E4BF4" w:rsidRDefault="006E4BF4" w:rsidP="006E4BF4">
      <w:pPr>
        <w:rPr>
          <w:lang w:val="es-MX"/>
        </w:rPr>
      </w:pPr>
      <w:r w:rsidRPr="00A37ED3">
        <w:rPr>
          <w:lang w:val="es-MX"/>
        </w:rPr>
        <w:t xml:space="preserve">Checkpoint </w:t>
      </w:r>
      <w:r>
        <w:rPr>
          <w:lang w:val="es-MX"/>
        </w:rPr>
        <w:t>3</w:t>
      </w:r>
      <w:r w:rsidRPr="00A37ED3">
        <w:rPr>
          <w:lang w:val="es-MX"/>
        </w:rPr>
        <w:t>.</w:t>
      </w:r>
    </w:p>
    <w:p w14:paraId="461F6CF4" w14:textId="3EA39638" w:rsidR="004C7A4F" w:rsidRDefault="004C7A4F" w:rsidP="006E4BF4">
      <w:pPr>
        <w:rPr>
          <w:lang w:val="es-MX"/>
        </w:rPr>
      </w:pPr>
      <w:r w:rsidRPr="004C7A4F">
        <w:rPr>
          <w:lang w:val="es-MX"/>
        </w:rPr>
        <w:lastRenderedPageBreak/>
        <w:drawing>
          <wp:inline distT="0" distB="0" distL="0" distR="0" wp14:anchorId="36E6A832" wp14:editId="4BA9F0A3">
            <wp:extent cx="5612130" cy="2696845"/>
            <wp:effectExtent l="0" t="0" r="7620" b="8255"/>
            <wp:docPr id="90010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6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B2CD" w14:textId="7FE216D0" w:rsidR="004C7A4F" w:rsidRDefault="004C7A4F" w:rsidP="004C7A4F">
      <w:pPr>
        <w:rPr>
          <w:lang w:val="es-MX"/>
        </w:rPr>
      </w:pPr>
      <w:r w:rsidRPr="00A37ED3">
        <w:rPr>
          <w:lang w:val="es-MX"/>
        </w:rPr>
        <w:t xml:space="preserve">Checkpoint </w:t>
      </w:r>
      <w:r>
        <w:rPr>
          <w:lang w:val="es-MX"/>
        </w:rPr>
        <w:t>4</w:t>
      </w:r>
      <w:r w:rsidRPr="00A37ED3">
        <w:rPr>
          <w:lang w:val="es-MX"/>
        </w:rPr>
        <w:t>.</w:t>
      </w:r>
    </w:p>
    <w:p w14:paraId="7950502C" w14:textId="3720A62E" w:rsidR="004C7A4F" w:rsidRDefault="000028BD" w:rsidP="004C7A4F">
      <w:pPr>
        <w:rPr>
          <w:noProof/>
        </w:rPr>
      </w:pPr>
      <w:r w:rsidRPr="000028BD">
        <w:rPr>
          <w:lang w:val="es-MX"/>
        </w:rPr>
        <w:lastRenderedPageBreak/>
        <w:drawing>
          <wp:inline distT="0" distB="0" distL="0" distR="0" wp14:anchorId="3276A06B" wp14:editId="6144A1E1">
            <wp:extent cx="5612130" cy="3007995"/>
            <wp:effectExtent l="0" t="0" r="7620" b="1905"/>
            <wp:docPr id="197946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9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8BD">
        <w:rPr>
          <w:noProof/>
        </w:rPr>
        <w:t xml:space="preserve"> </w:t>
      </w:r>
      <w:r w:rsidRPr="000028BD">
        <w:rPr>
          <w:lang w:val="es-MX"/>
        </w:rPr>
        <w:drawing>
          <wp:inline distT="0" distB="0" distL="0" distR="0" wp14:anchorId="27F0930B" wp14:editId="23112F4C">
            <wp:extent cx="5612130" cy="2951480"/>
            <wp:effectExtent l="0" t="0" r="7620" b="1270"/>
            <wp:docPr id="86257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7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A556" w14:textId="3EFE3CA2" w:rsidR="000028BD" w:rsidRDefault="000028BD" w:rsidP="004C7A4F">
      <w:pPr>
        <w:rPr>
          <w:lang w:val="es-MX"/>
        </w:rPr>
      </w:pPr>
      <w:r w:rsidRPr="000028BD">
        <w:rPr>
          <w:lang w:val="es-MX"/>
        </w:rPr>
        <w:lastRenderedPageBreak/>
        <w:drawing>
          <wp:inline distT="0" distB="0" distL="0" distR="0" wp14:anchorId="3A68F7EF" wp14:editId="31AAFC4B">
            <wp:extent cx="5612130" cy="2719705"/>
            <wp:effectExtent l="0" t="0" r="7620" b="4445"/>
            <wp:docPr id="3159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6106" w14:textId="27C55641" w:rsidR="000028BD" w:rsidRDefault="000028BD" w:rsidP="004C7A4F">
      <w:pPr>
        <w:rPr>
          <w:lang w:val="es-MX"/>
        </w:rPr>
      </w:pPr>
      <w:r w:rsidRPr="000028BD">
        <w:rPr>
          <w:lang w:val="es-MX"/>
        </w:rPr>
        <w:lastRenderedPageBreak/>
        <w:drawing>
          <wp:inline distT="0" distB="0" distL="0" distR="0" wp14:anchorId="2E9DD394" wp14:editId="2A9E139A">
            <wp:extent cx="5612130" cy="2872740"/>
            <wp:effectExtent l="0" t="0" r="7620" b="3810"/>
            <wp:docPr id="210570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00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8BD">
        <w:rPr>
          <w:noProof/>
        </w:rPr>
        <w:t xml:space="preserve"> </w:t>
      </w:r>
      <w:r w:rsidRPr="000028BD">
        <w:rPr>
          <w:lang w:val="es-MX"/>
        </w:rPr>
        <w:drawing>
          <wp:inline distT="0" distB="0" distL="0" distR="0" wp14:anchorId="07411DC5" wp14:editId="386C155B">
            <wp:extent cx="5612130" cy="2642870"/>
            <wp:effectExtent l="0" t="0" r="7620" b="5080"/>
            <wp:docPr id="128424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1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847" w14:textId="77777777" w:rsidR="00D02DC0" w:rsidRPr="00A37ED3" w:rsidRDefault="00D02DC0">
      <w:pPr>
        <w:rPr>
          <w:lang w:val="es-MX"/>
        </w:rPr>
      </w:pPr>
    </w:p>
    <w:p w14:paraId="0379385A" w14:textId="77777777" w:rsidR="00CB3124" w:rsidRPr="00A37ED3" w:rsidRDefault="00CB3124">
      <w:pPr>
        <w:rPr>
          <w:lang w:val="es-MX"/>
        </w:rPr>
      </w:pPr>
    </w:p>
    <w:sectPr w:rsidR="00CB3124" w:rsidRPr="00A37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07D7"/>
    <w:multiLevelType w:val="hybridMultilevel"/>
    <w:tmpl w:val="EDFA4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1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24"/>
    <w:rsid w:val="000028BD"/>
    <w:rsid w:val="004C7A4F"/>
    <w:rsid w:val="005F5B83"/>
    <w:rsid w:val="006C2E67"/>
    <w:rsid w:val="006E4BF4"/>
    <w:rsid w:val="00A37ED3"/>
    <w:rsid w:val="00CB3124"/>
    <w:rsid w:val="00D02DC0"/>
    <w:rsid w:val="00DA2B5C"/>
    <w:rsid w:val="00EB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AC4C"/>
  <w15:chartTrackingRefBased/>
  <w15:docId w15:val="{C67F3FA3-3EFE-4EB1-89AC-75C8BE69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A4F"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CB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1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1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1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1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1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1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1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1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1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1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12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42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4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walleo503/WalterLinares_2022LM653_Laboratorio3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walter.Linares2@outlook.com</dc:creator>
  <cp:keywords/>
  <dc:description/>
  <cp:lastModifiedBy>walter.Linares2@outlook.com</cp:lastModifiedBy>
  <cp:revision>2</cp:revision>
  <dcterms:created xsi:type="dcterms:W3CDTF">2026-07-27T01:25:00Z</dcterms:created>
  <dcterms:modified xsi:type="dcterms:W3CDTF">2026-07-27T01:25:00Z</dcterms:modified>
</cp:coreProperties>
</file>