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54F3" w14:textId="0A82AA8B" w:rsidR="003A7E61" w:rsidRPr="009B7582" w:rsidRDefault="003A7E61" w:rsidP="003A7E61">
      <w:pPr>
        <w:pStyle w:val="ssrcss-1q0x1qg-paragraph"/>
        <w:spacing w:before="0" w:beforeAutospacing="0" w:after="0" w:afterAutospacing="0"/>
        <w:jc w:val="center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  <w:r w:rsidRPr="009B7582"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  <w:t>Manager’s report April 2023</w:t>
      </w:r>
    </w:p>
    <w:p w14:paraId="4DCBD89D" w14:textId="77777777" w:rsidR="003A7E61" w:rsidRPr="009B7582" w:rsidRDefault="003A7E61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7E639A0E" w14:textId="77777777" w:rsidR="00EF7138" w:rsidRPr="009B7582" w:rsidRDefault="00EF7138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0"/>
          <w:szCs w:val="20"/>
          <w:bdr w:val="none" w:sz="0" w:space="0" w:color="auto" w:frame="1"/>
        </w:rPr>
      </w:pPr>
      <w:r w:rsidRPr="009B7582">
        <w:rPr>
          <w:rFonts w:ascii="Verdana" w:hAnsi="Verdana"/>
          <w:color w:val="141414"/>
          <w:sz w:val="20"/>
          <w:szCs w:val="20"/>
          <w:bdr w:val="none" w:sz="0" w:space="0" w:color="auto" w:frame="1"/>
        </w:rPr>
        <w:t>From the BBC website a week ago:</w:t>
      </w:r>
    </w:p>
    <w:p w14:paraId="35572E58" w14:textId="37DB9804" w:rsidR="00492962" w:rsidRPr="009B7582" w:rsidRDefault="00492962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i/>
          <w:iCs/>
          <w:color w:val="141414"/>
          <w:sz w:val="20"/>
          <w:szCs w:val="20"/>
        </w:rPr>
      </w:pPr>
      <w:r w:rsidRPr="009B7582">
        <w:rPr>
          <w:rFonts w:ascii="Verdana" w:hAnsi="Verdana"/>
          <w:b/>
          <w:bCs/>
          <w:i/>
          <w:iCs/>
          <w:color w:val="141414"/>
          <w:sz w:val="20"/>
          <w:szCs w:val="20"/>
          <w:bdr w:val="none" w:sz="0" w:space="0" w:color="auto" w:frame="1"/>
        </w:rPr>
        <w:t>About 3% of families in the UK - at least 2.1 million people - used a food bank in the year to March 2022, according to official figures.</w:t>
      </w:r>
    </w:p>
    <w:p w14:paraId="4650F147" w14:textId="019809FE" w:rsidR="00492962" w:rsidRPr="009B7582" w:rsidRDefault="00492962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i/>
          <w:iCs/>
          <w:color w:val="141414"/>
          <w:sz w:val="20"/>
          <w:szCs w:val="20"/>
        </w:rPr>
      </w:pPr>
      <w:r w:rsidRPr="009B7582">
        <w:rPr>
          <w:rFonts w:ascii="Verdana" w:hAnsi="Verdana"/>
          <w:i/>
          <w:iCs/>
          <w:color w:val="141414"/>
          <w:sz w:val="20"/>
          <w:szCs w:val="20"/>
        </w:rPr>
        <w:t>That rose to about one in nine (11%) for families receiving state income-related benefits</w:t>
      </w:r>
      <w:r w:rsidR="003A7E61" w:rsidRPr="009B7582">
        <w:rPr>
          <w:rFonts w:ascii="Verdana" w:hAnsi="Verdana"/>
          <w:i/>
          <w:iCs/>
          <w:color w:val="141414"/>
          <w:sz w:val="20"/>
          <w:szCs w:val="20"/>
        </w:rPr>
        <w:t>. Note that</w:t>
      </w:r>
      <w:r w:rsidRPr="009B7582">
        <w:rPr>
          <w:rFonts w:ascii="Verdana" w:hAnsi="Verdana"/>
          <w:i/>
          <w:iCs/>
          <w:color w:val="141414"/>
          <w:sz w:val="20"/>
          <w:szCs w:val="20"/>
        </w:rPr>
        <w:t xml:space="preserve"> the figures miss most of the energy price crisis, which hit in April 2022.</w:t>
      </w:r>
      <w:r w:rsidRPr="009B7582">
        <w:rPr>
          <w:rStyle w:val="apple-converted-space"/>
          <w:rFonts w:ascii="Verdana" w:hAnsi="Verdana"/>
          <w:i/>
          <w:iCs/>
          <w:color w:val="141414"/>
          <w:sz w:val="20"/>
          <w:szCs w:val="20"/>
        </w:rPr>
        <w:t> </w:t>
      </w:r>
    </w:p>
    <w:p w14:paraId="3798A4CC" w14:textId="77777777" w:rsidR="00492962" w:rsidRPr="009B7582" w:rsidRDefault="00492962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i/>
          <w:iCs/>
          <w:color w:val="141414"/>
          <w:sz w:val="20"/>
          <w:szCs w:val="20"/>
        </w:rPr>
      </w:pPr>
      <w:r w:rsidRPr="009B7582">
        <w:rPr>
          <w:rFonts w:ascii="Verdana" w:hAnsi="Verdana"/>
          <w:i/>
          <w:iCs/>
          <w:color w:val="141414"/>
          <w:sz w:val="20"/>
          <w:szCs w:val="20"/>
        </w:rPr>
        <w:t>Asked if they had used a food bank within the last 30 days, about 1% of families (at least 600,000 people) said yes - rising to about 3% for families on benefits.</w:t>
      </w:r>
      <w:r w:rsidRPr="009B7582">
        <w:rPr>
          <w:rStyle w:val="apple-converted-space"/>
          <w:rFonts w:ascii="Verdana" w:hAnsi="Verdana"/>
          <w:i/>
          <w:iCs/>
          <w:color w:val="141414"/>
          <w:sz w:val="20"/>
          <w:szCs w:val="20"/>
        </w:rPr>
        <w:t> </w:t>
      </w:r>
    </w:p>
    <w:p w14:paraId="6E558BA8" w14:textId="4BCFEC4E" w:rsidR="003A7E61" w:rsidRPr="009B7582" w:rsidRDefault="003A7E61" w:rsidP="003A7E61">
      <w:pPr>
        <w:textAlignment w:val="baseline"/>
        <w:rPr>
          <w:rFonts w:ascii="Verdana" w:eastAsia="Times New Roman" w:hAnsi="Verdana" w:cs="Times New Roman"/>
          <w:i/>
          <w:iCs/>
          <w:color w:val="141414"/>
          <w:sz w:val="20"/>
          <w:szCs w:val="20"/>
          <w:lang w:eastAsia="en-GB"/>
        </w:rPr>
      </w:pPr>
      <w:r w:rsidRPr="009B7582">
        <w:rPr>
          <w:rFonts w:ascii="Verdana" w:eastAsia="Times New Roman" w:hAnsi="Verdana" w:cs="Times New Roman"/>
          <w:i/>
          <w:iCs/>
          <w:color w:val="141414"/>
          <w:sz w:val="20"/>
          <w:szCs w:val="20"/>
          <w:lang w:eastAsia="en-GB"/>
        </w:rPr>
        <w:t xml:space="preserve">Heather Buckingham, director of policy and research at the Trussell Trust, told </w:t>
      </w:r>
      <w:r w:rsidR="009B7582" w:rsidRPr="009B7582">
        <w:rPr>
          <w:rFonts w:ascii="Verdana" w:eastAsia="Times New Roman" w:hAnsi="Verdana" w:cs="Times New Roman"/>
          <w:i/>
          <w:iCs/>
          <w:color w:val="141414"/>
          <w:sz w:val="20"/>
          <w:szCs w:val="20"/>
          <w:lang w:eastAsia="en-GB"/>
        </w:rPr>
        <w:t xml:space="preserve">the </w:t>
      </w:r>
      <w:r w:rsidRPr="009B7582">
        <w:rPr>
          <w:rFonts w:ascii="Verdana" w:eastAsia="Times New Roman" w:hAnsi="Verdana" w:cs="Times New Roman"/>
          <w:i/>
          <w:iCs/>
          <w:color w:val="141414"/>
          <w:sz w:val="20"/>
          <w:szCs w:val="20"/>
          <w:lang w:eastAsia="en-GB"/>
        </w:rPr>
        <w:t>BBC</w:t>
      </w:r>
      <w:r w:rsidR="009B7582" w:rsidRPr="009B7582">
        <w:rPr>
          <w:rFonts w:ascii="Verdana" w:eastAsia="Times New Roman" w:hAnsi="Verdana" w:cs="Times New Roman"/>
          <w:i/>
          <w:iCs/>
          <w:color w:val="141414"/>
          <w:sz w:val="20"/>
          <w:szCs w:val="20"/>
          <w:lang w:eastAsia="en-GB"/>
        </w:rPr>
        <w:t xml:space="preserve"> that</w:t>
      </w:r>
      <w:r w:rsidRPr="009B7582">
        <w:rPr>
          <w:rFonts w:ascii="Verdana" w:eastAsia="Times New Roman" w:hAnsi="Verdana" w:cs="Times New Roman"/>
          <w:i/>
          <w:iCs/>
          <w:color w:val="141414"/>
          <w:sz w:val="20"/>
          <w:szCs w:val="20"/>
          <w:lang w:eastAsia="en-GB"/>
        </w:rPr>
        <w:t xml:space="preserve"> </w:t>
      </w:r>
      <w:r w:rsidR="009B7582" w:rsidRPr="009B7582">
        <w:rPr>
          <w:rFonts w:ascii="Verdana" w:eastAsia="Times New Roman" w:hAnsi="Verdana" w:cs="Times New Roman"/>
          <w:b/>
          <w:bCs/>
          <w:i/>
          <w:iCs/>
          <w:color w:val="141414"/>
          <w:sz w:val="20"/>
          <w:szCs w:val="20"/>
          <w:lang w:eastAsia="en-GB"/>
        </w:rPr>
        <w:t>a</w:t>
      </w:r>
      <w:r w:rsidRPr="009B7582">
        <w:rPr>
          <w:rFonts w:ascii="Verdana" w:eastAsia="Times New Roman" w:hAnsi="Verdana" w:cs="Times New Roman"/>
          <w:b/>
          <w:bCs/>
          <w:i/>
          <w:iCs/>
          <w:color w:val="141414"/>
          <w:sz w:val="20"/>
          <w:szCs w:val="20"/>
          <w:lang w:eastAsia="en-GB"/>
        </w:rPr>
        <w:t xml:space="preserve"> single person receiving Universal Credit gets £35 a week short of the amount the charity thinks is needed to afford the very basic essentials</w:t>
      </w:r>
      <w:r w:rsidRPr="009B7582">
        <w:rPr>
          <w:rFonts w:ascii="Verdana" w:eastAsia="Times New Roman" w:hAnsi="Verdana" w:cs="Times New Roman"/>
          <w:i/>
          <w:iCs/>
          <w:color w:val="141414"/>
          <w:sz w:val="20"/>
          <w:szCs w:val="20"/>
          <w:lang w:eastAsia="en-GB"/>
        </w:rPr>
        <w:t>.</w:t>
      </w:r>
    </w:p>
    <w:p w14:paraId="2C0E0F0C" w14:textId="77777777" w:rsidR="00EF7138" w:rsidRPr="009B7582" w:rsidRDefault="00EF7138" w:rsidP="003A7E61">
      <w:pPr>
        <w:textAlignment w:val="baseline"/>
        <w:rPr>
          <w:rFonts w:ascii="Verdana" w:eastAsia="Times New Roman" w:hAnsi="Verdana" w:cs="Times New Roman"/>
          <w:i/>
          <w:iCs/>
          <w:color w:val="141414"/>
          <w:sz w:val="20"/>
          <w:szCs w:val="20"/>
          <w:lang w:eastAsia="en-GB"/>
        </w:rPr>
      </w:pPr>
    </w:p>
    <w:p w14:paraId="0DC022FB" w14:textId="0638FD45" w:rsidR="003131F4" w:rsidRPr="009B7582" w:rsidRDefault="00EF7138" w:rsidP="003131F4">
      <w:pP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This month Wallingford food bank </w:t>
      </w:r>
      <w:r w:rsidR="00922DB1"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has sent food to</w:t>
      </w:r>
      <w:r w:rsidR="000C3F9C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176</w:t>
      </w:r>
      <w:r w:rsidR="00922DB1"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adults, </w:t>
      </w:r>
      <w:r w:rsidR="000C3F9C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137 </w:t>
      </w:r>
      <w:r w:rsidR="00922DB1"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children in </w:t>
      </w:r>
      <w:r w:rsidR="000C3F9C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118 </w:t>
      </w:r>
      <w:r w:rsidR="00922DB1"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households</w:t>
      </w:r>
      <w:r w:rsidR="000C3F9C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, compared with 144 adults, 78 children in 94 households in the same month last year.</w:t>
      </w:r>
      <w:r w:rsidR="00922DB1"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 We are </w:t>
      </w:r>
      <w:r w:rsidR="000C3F9C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obviously </w:t>
      </w:r>
      <w:r w:rsidR="00922DB1"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seeing significant increases in the number of </w:t>
      </w:r>
      <w:r w:rsidR="003131F4"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children;</w:t>
      </w:r>
      <w:r w:rsidR="00922DB1"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</w:t>
      </w:r>
      <w:r w:rsidR="00682BBA"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routinely double the number we fed last year.  </w:t>
      </w:r>
      <w:r w:rsidR="003131F4" w:rsidRPr="009B75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We </w:t>
      </w:r>
      <w:r w:rsidR="000C3F9C" w:rsidRPr="000C3F9C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en-GB"/>
        </w:rPr>
        <w:t>additionally</w:t>
      </w:r>
      <w:r w:rsidR="000C3F9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="003131F4" w:rsidRPr="009B75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helped approximately 45 families, missing their children’s free school meals during Easter holidays with supermarket vouchers (referred via schools).  Many</w:t>
      </w:r>
      <w:r w:rsidR="003131F4" w:rsidRPr="003131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thanks to </w:t>
      </w:r>
      <w:r w:rsidR="003131F4" w:rsidRPr="009B75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David and </w:t>
      </w:r>
      <w:r w:rsidR="003131F4" w:rsidRPr="003131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Corinne for </w:t>
      </w:r>
      <w:r w:rsidR="003131F4" w:rsidRPr="009B75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arranging this.</w:t>
      </w:r>
    </w:p>
    <w:p w14:paraId="04AF8DE6" w14:textId="77777777" w:rsidR="003131F4" w:rsidRPr="009B7582" w:rsidRDefault="003131F4" w:rsidP="003131F4">
      <w:pP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14:paraId="1432F82B" w14:textId="71F8928A" w:rsidR="003131F4" w:rsidRPr="009B7582" w:rsidRDefault="003131F4" w:rsidP="003131F4">
      <w:pP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131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We're now at the end of our first year of helping Ukrainians fleeing the war in their country. To date we have helped around 250 people (including 95 children) with over £37000 worth of supermarket vouchers</w:t>
      </w:r>
      <w:r w:rsidRPr="009B75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14:paraId="53D6EA79" w14:textId="1C089A21" w:rsidR="003131F4" w:rsidRPr="003131F4" w:rsidRDefault="003131F4" w:rsidP="003131F4">
      <w:pP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75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This month we have helped one</w:t>
      </w:r>
      <w:r w:rsidRPr="003131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new family plus second payments to 3 others</w:t>
      </w:r>
      <w:r w:rsidRPr="009B75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14:paraId="63E7EF5F" w14:textId="77777777" w:rsidR="003131F4" w:rsidRPr="003131F4" w:rsidRDefault="003131F4" w:rsidP="003131F4">
      <w:pP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14:paraId="41E030F6" w14:textId="0310789A" w:rsidR="00EF7138" w:rsidRPr="009B7582" w:rsidRDefault="003F6B4F" w:rsidP="003A7E61">
      <w:pPr>
        <w:textAlignment w:val="baseline"/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</w:pPr>
      <w:r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Because of the significant increase in </w:t>
      </w:r>
      <w:r w:rsidR="003131F4"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demand,</w:t>
      </w:r>
      <w:r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we are going to open on Friday mornings from May, in addition to Mondays and Thursdays.</w:t>
      </w:r>
    </w:p>
    <w:p w14:paraId="47004821" w14:textId="77777777" w:rsidR="00682BBA" w:rsidRPr="009B7582" w:rsidRDefault="00682BBA" w:rsidP="003A7E61">
      <w:pPr>
        <w:textAlignment w:val="baseline"/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</w:pPr>
    </w:p>
    <w:p w14:paraId="1CAB10B7" w14:textId="03F43E14" w:rsidR="00682BBA" w:rsidRPr="009B7582" w:rsidRDefault="009B7582" w:rsidP="003A7E61">
      <w:pPr>
        <w:textAlignment w:val="baseline"/>
        <w:rPr>
          <w:rFonts w:ascii="Verdana" w:hAnsi="Verdana"/>
          <w:color w:val="000000"/>
          <w:sz w:val="20"/>
          <w:szCs w:val="20"/>
        </w:rPr>
      </w:pPr>
      <w:r w:rsidRPr="009B7582">
        <w:rPr>
          <w:rFonts w:ascii="Verdana" w:hAnsi="Verdana"/>
          <w:color w:val="000000"/>
          <w:sz w:val="20"/>
          <w:szCs w:val="20"/>
        </w:rPr>
        <w:t xml:space="preserve">Four new drivers started in April - welcome to Eva, Helen, </w:t>
      </w:r>
      <w:proofErr w:type="gramStart"/>
      <w:r w:rsidRPr="009B7582">
        <w:rPr>
          <w:rFonts w:ascii="Verdana" w:hAnsi="Verdana"/>
          <w:color w:val="000000"/>
          <w:sz w:val="20"/>
          <w:szCs w:val="20"/>
        </w:rPr>
        <w:t>Liz</w:t>
      </w:r>
      <w:proofErr w:type="gramEnd"/>
      <w:r w:rsidRPr="009B7582">
        <w:rPr>
          <w:rFonts w:ascii="Verdana" w:hAnsi="Verdana"/>
          <w:color w:val="000000"/>
          <w:sz w:val="20"/>
          <w:szCs w:val="20"/>
        </w:rPr>
        <w:t xml:space="preserve"> and Tim! With the holiday season starting for many volunteers and with increasing demand for our services, a few more regular drivers would be most welcome. You need to have the use of a car (ideally with a big boot!), be available on a Monday, Thursday, or Friday between 1230 and 2pm, be able to carry heavy shopping bags and be willing to explore the far-reaches of our area seeking out the places where our clients live. We pay mileage of course.</w:t>
      </w:r>
    </w:p>
    <w:p w14:paraId="7F66BC18" w14:textId="77777777" w:rsidR="009B7582" w:rsidRDefault="009B7582" w:rsidP="003A7E61">
      <w:pPr>
        <w:textAlignment w:val="baseline"/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</w:pPr>
    </w:p>
    <w:p w14:paraId="2D965C72" w14:textId="7F33C057" w:rsidR="00682BBA" w:rsidRDefault="00682BBA" w:rsidP="003A7E61">
      <w:pPr>
        <w:textAlignment w:val="baseline"/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</w:pPr>
      <w:r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With many thanks</w:t>
      </w:r>
    </w:p>
    <w:p w14:paraId="70E1D576" w14:textId="73E73868" w:rsidR="009B7582" w:rsidRPr="009B7582" w:rsidRDefault="009B7582" w:rsidP="003A7E61">
      <w:pPr>
        <w:textAlignment w:val="baseline"/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Alice Penney</w:t>
      </w:r>
    </w:p>
    <w:p w14:paraId="2D7FB81C" w14:textId="77777777" w:rsidR="009B7582" w:rsidRPr="003131F4" w:rsidRDefault="009B7582" w:rsidP="003A7E61">
      <w:pPr>
        <w:textAlignment w:val="baseline"/>
        <w:rPr>
          <w:rFonts w:ascii="Verdana" w:eastAsia="Times New Roman" w:hAnsi="Verdana" w:cs="Times New Roman"/>
          <w:color w:val="141414"/>
          <w:sz w:val="21"/>
          <w:szCs w:val="21"/>
          <w:lang w:eastAsia="en-GB"/>
        </w:rPr>
      </w:pPr>
    </w:p>
    <w:p w14:paraId="779A98C0" w14:textId="086BE7D8" w:rsidR="00EB0031" w:rsidRPr="009B7582" w:rsidRDefault="009B7582" w:rsidP="003131F4">
      <w:pPr>
        <w:textAlignment w:val="baseline"/>
        <w:rPr>
          <w:rFonts w:ascii="Verdana" w:eastAsia="Times New Roman" w:hAnsi="Verdana" w:cs="Times New Roman"/>
          <w:color w:val="141414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663B9960" wp14:editId="1777D623">
            <wp:extent cx="2627870" cy="2627870"/>
            <wp:effectExtent l="0" t="0" r="1270" b="1270"/>
            <wp:docPr id="131421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18680" name="Picture 13142186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92" cy="27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031" w:rsidRPr="009B7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31"/>
    <w:rsid w:val="000C3F9C"/>
    <w:rsid w:val="003131F4"/>
    <w:rsid w:val="003A7E61"/>
    <w:rsid w:val="003F6B4F"/>
    <w:rsid w:val="00492962"/>
    <w:rsid w:val="00682BBA"/>
    <w:rsid w:val="00922DB1"/>
    <w:rsid w:val="009353AE"/>
    <w:rsid w:val="009B7582"/>
    <w:rsid w:val="00EB0031"/>
    <w:rsid w:val="00E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CABB4"/>
  <w15:chartTrackingRefBased/>
  <w15:docId w15:val="{00F3184E-B878-004F-AD79-F6B9FF66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rcss-1q0x1qg-paragraph">
    <w:name w:val="ssrcss-1q0x1qg-paragraph"/>
    <w:basedOn w:val="Normal"/>
    <w:rsid w:val="00EB0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EB0031"/>
  </w:style>
  <w:style w:type="character" w:styleId="Hyperlink">
    <w:name w:val="Hyperlink"/>
    <w:basedOn w:val="DefaultParagraphFont"/>
    <w:uiPriority w:val="99"/>
    <w:semiHidden/>
    <w:unhideWhenUsed/>
    <w:rsid w:val="00492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alice.penney@btinternet.com</dc:creator>
  <cp:keywords/>
  <dc:description/>
  <cp:lastModifiedBy>alice.penney@btinternet.com</cp:lastModifiedBy>
  <cp:revision>2</cp:revision>
  <dcterms:created xsi:type="dcterms:W3CDTF">2023-04-28T14:28:00Z</dcterms:created>
  <dcterms:modified xsi:type="dcterms:W3CDTF">2023-04-28T14:28:00Z</dcterms:modified>
</cp:coreProperties>
</file>