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59D5C">
      <w:pPr>
        <w:numPr>
          <w:ilvl w:val="0"/>
          <w:numId w:val="1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  <w:t xml:space="preserve">Create VPC with 2 private and 2 public subnets. </w:t>
      </w:r>
    </w:p>
    <w:p w14:paraId="1F01C520">
      <w:pPr>
        <w:numPr>
          <w:ilvl w:val="0"/>
          <w:numId w:val="0"/>
        </w:numPr>
      </w:pPr>
    </w:p>
    <w:p w14:paraId="0BC3FD12">
      <w:pPr>
        <w:numPr>
          <w:ilvl w:val="0"/>
          <w:numId w:val="0"/>
        </w:numPr>
      </w:pPr>
      <w:r>
        <w:drawing>
          <wp:inline distT="0" distB="0" distL="114300" distR="114300">
            <wp:extent cx="5270500" cy="20815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11D7F">
      <w:pPr>
        <w:numPr>
          <w:ilvl w:val="0"/>
          <w:numId w:val="0"/>
        </w:numPr>
      </w:pPr>
    </w:p>
    <w:p w14:paraId="3A68EC24">
      <w:pPr>
        <w:numPr>
          <w:ilvl w:val="0"/>
          <w:numId w:val="0"/>
        </w:numPr>
        <w:rPr>
          <w:rFonts w:hint="default"/>
        </w:rPr>
      </w:pPr>
    </w:p>
    <w:p w14:paraId="1CEAA5C9">
      <w:pPr>
        <w:numPr>
          <w:ilvl w:val="0"/>
          <w:numId w:val="0"/>
        </w:numPr>
      </w:pPr>
      <w:r>
        <w:drawing>
          <wp:inline distT="0" distB="0" distL="114300" distR="114300">
            <wp:extent cx="5269865" cy="1513205"/>
            <wp:effectExtent l="0" t="0" r="63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02F97">
      <w:pPr>
        <w:numPr>
          <w:ilvl w:val="0"/>
          <w:numId w:val="0"/>
        </w:numPr>
      </w:pPr>
    </w:p>
    <w:p w14:paraId="58FF3BFC">
      <w:pPr>
        <w:numPr>
          <w:ilvl w:val="0"/>
          <w:numId w:val="0"/>
        </w:numPr>
        <w:rPr>
          <w:rFonts w:hint="default"/>
        </w:rPr>
      </w:pPr>
    </w:p>
    <w:p w14:paraId="56A3B29E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  <w:t xml:space="preserve">Enable DNS Hostname in VPC </w:t>
      </w:r>
    </w:p>
    <w:p w14:paraId="7FCF8360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</w:p>
    <w:p w14:paraId="778E862E">
      <w:pPr>
        <w:numPr>
          <w:ilvl w:val="0"/>
          <w:numId w:val="0"/>
        </w:numPr>
      </w:pPr>
      <w:r>
        <w:drawing>
          <wp:inline distT="0" distB="0" distL="114300" distR="114300">
            <wp:extent cx="5271770" cy="2202815"/>
            <wp:effectExtent l="0" t="0" r="1143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F0313">
      <w:pPr>
        <w:numPr>
          <w:ilvl w:val="0"/>
          <w:numId w:val="0"/>
        </w:numPr>
      </w:pPr>
    </w:p>
    <w:p w14:paraId="3615A748">
      <w:pPr>
        <w:numPr>
          <w:ilvl w:val="0"/>
          <w:numId w:val="0"/>
        </w:numPr>
        <w:rPr>
          <w:rFonts w:hint="default"/>
        </w:rPr>
      </w:pPr>
    </w:p>
    <w:p w14:paraId="173F8476">
      <w:pPr>
        <w:numPr>
          <w:ilvl w:val="0"/>
          <w:numId w:val="0"/>
        </w:numPr>
        <w:rPr>
          <w:rFonts w:hint="default"/>
        </w:rPr>
      </w:pPr>
    </w:p>
    <w:p w14:paraId="2A3D1CA1">
      <w:pPr>
        <w:numPr>
          <w:ilvl w:val="0"/>
          <w:numId w:val="0"/>
        </w:numPr>
        <w:rPr>
          <w:rFonts w:hint="default"/>
        </w:rPr>
      </w:pPr>
    </w:p>
    <w:p w14:paraId="312CD139">
      <w:pPr>
        <w:numPr>
          <w:ilvl w:val="0"/>
          <w:numId w:val="0"/>
        </w:numPr>
        <w:rPr>
          <w:rFonts w:hint="default"/>
        </w:rPr>
      </w:pPr>
    </w:p>
    <w:p w14:paraId="23A2B3E8">
      <w:pPr>
        <w:numPr>
          <w:ilvl w:val="0"/>
          <w:numId w:val="0"/>
        </w:numPr>
        <w:rPr>
          <w:rFonts w:hint="default"/>
        </w:rPr>
      </w:pPr>
    </w:p>
    <w:p w14:paraId="17632032">
      <w:pPr>
        <w:numPr>
          <w:ilvl w:val="0"/>
          <w:numId w:val="0"/>
        </w:numPr>
        <w:rPr>
          <w:rFonts w:hint="default"/>
        </w:rPr>
      </w:pPr>
    </w:p>
    <w:p w14:paraId="1CB33B56">
      <w:pPr>
        <w:numPr>
          <w:ilvl w:val="0"/>
          <w:numId w:val="0"/>
        </w:numPr>
        <w:rPr>
          <w:rFonts w:hint="default"/>
        </w:rPr>
      </w:pPr>
    </w:p>
    <w:p w14:paraId="5020CB25">
      <w:pPr>
        <w:numPr>
          <w:ilvl w:val="0"/>
          <w:numId w:val="0"/>
        </w:numPr>
        <w:rPr>
          <w:rFonts w:hint="default"/>
        </w:rPr>
      </w:pPr>
    </w:p>
    <w:p w14:paraId="2C05FE82">
      <w:pPr>
        <w:numPr>
          <w:ilvl w:val="0"/>
          <w:numId w:val="0"/>
        </w:numPr>
        <w:rPr>
          <w:rFonts w:hint="default"/>
        </w:rPr>
      </w:pPr>
    </w:p>
    <w:p w14:paraId="07A6F4EA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  <w:t xml:space="preserve">Enable Auto Assign Public ip in 2 public subnets </w:t>
      </w:r>
    </w:p>
    <w:p w14:paraId="5B04A738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</w:p>
    <w:p w14:paraId="123E221D">
      <w:pPr>
        <w:numPr>
          <w:ilvl w:val="0"/>
          <w:numId w:val="0"/>
        </w:numPr>
      </w:pPr>
      <w:r>
        <w:drawing>
          <wp:inline distT="0" distB="0" distL="114300" distR="114300">
            <wp:extent cx="5274310" cy="2225040"/>
            <wp:effectExtent l="0" t="0" r="889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C607B">
      <w:pPr>
        <w:numPr>
          <w:ilvl w:val="0"/>
          <w:numId w:val="0"/>
        </w:numPr>
      </w:pPr>
    </w:p>
    <w:p w14:paraId="36C0A216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9230" cy="2212975"/>
            <wp:effectExtent l="0" t="0" r="127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812A3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</w:p>
    <w:p w14:paraId="4D0F7BD0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  <w:t xml:space="preserve">Add 2 private subnets in private route table </w:t>
      </w:r>
    </w:p>
    <w:p w14:paraId="75C97362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</w:p>
    <w:p w14:paraId="3A5617EA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drawing>
          <wp:inline distT="0" distB="0" distL="114300" distR="114300">
            <wp:extent cx="5266055" cy="2240280"/>
            <wp:effectExtent l="0" t="0" r="444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18D2B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</w:p>
    <w:p w14:paraId="02609314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  <w:lang w:val="en-US"/>
        </w:rPr>
        <w:t xml:space="preserve"> </w:t>
      </w:r>
    </w:p>
    <w:p w14:paraId="093966E5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  <w:t xml:space="preserve">Add 2 public subnets in public route table </w:t>
      </w:r>
    </w:p>
    <w:p w14:paraId="0CB8B655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</w:p>
    <w:p w14:paraId="0EABA262">
      <w:pPr>
        <w:numPr>
          <w:ilvl w:val="0"/>
          <w:numId w:val="0"/>
        </w:numPr>
      </w:pPr>
      <w:r>
        <w:drawing>
          <wp:inline distT="0" distB="0" distL="114300" distR="114300">
            <wp:extent cx="5267960" cy="2160905"/>
            <wp:effectExtent l="0" t="0" r="254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39B68">
      <w:pPr>
        <w:numPr>
          <w:ilvl w:val="0"/>
          <w:numId w:val="0"/>
        </w:numPr>
      </w:pPr>
    </w:p>
    <w:p w14:paraId="0A91BC0D">
      <w:pPr>
        <w:numPr>
          <w:ilvl w:val="0"/>
          <w:numId w:val="0"/>
        </w:numPr>
        <w:rPr>
          <w:rFonts w:hint="default"/>
        </w:rPr>
      </w:pPr>
    </w:p>
    <w:p w14:paraId="5DBBF728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  <w:t xml:space="preserve">Public route table will have the routes to internet and local </w:t>
      </w:r>
    </w:p>
    <w:p w14:paraId="402A93AE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</w:p>
    <w:p w14:paraId="68951481">
      <w:pPr>
        <w:numPr>
          <w:ilvl w:val="0"/>
          <w:numId w:val="0"/>
        </w:numPr>
      </w:pPr>
      <w:r>
        <w:drawing>
          <wp:inline distT="0" distB="0" distL="114300" distR="114300">
            <wp:extent cx="5272405" cy="2209165"/>
            <wp:effectExtent l="0" t="0" r="1079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B5313">
      <w:pPr>
        <w:numPr>
          <w:ilvl w:val="0"/>
          <w:numId w:val="0"/>
        </w:numPr>
      </w:pPr>
    </w:p>
    <w:p w14:paraId="06597682">
      <w:pPr>
        <w:numPr>
          <w:ilvl w:val="0"/>
          <w:numId w:val="0"/>
        </w:numPr>
      </w:pPr>
      <w:r>
        <w:drawing>
          <wp:inline distT="0" distB="0" distL="114300" distR="114300">
            <wp:extent cx="5271135" cy="1594485"/>
            <wp:effectExtent l="0" t="0" r="1206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701B0">
      <w:pPr>
        <w:numPr>
          <w:ilvl w:val="0"/>
          <w:numId w:val="0"/>
        </w:numPr>
      </w:pPr>
    </w:p>
    <w:p w14:paraId="707687DE">
      <w:pPr>
        <w:numPr>
          <w:ilvl w:val="0"/>
          <w:numId w:val="0"/>
        </w:numPr>
        <w:rPr>
          <w:rFonts w:hint="default"/>
        </w:rPr>
      </w:pPr>
    </w:p>
    <w:p w14:paraId="758F0458">
      <w:pPr>
        <w:numPr>
          <w:ilvl w:val="0"/>
          <w:numId w:val="0"/>
        </w:numPr>
        <w:rPr>
          <w:rFonts w:hint="default"/>
        </w:rPr>
      </w:pPr>
    </w:p>
    <w:p w14:paraId="6375E0AA">
      <w:pPr>
        <w:numPr>
          <w:ilvl w:val="0"/>
          <w:numId w:val="0"/>
        </w:numPr>
        <w:rPr>
          <w:rFonts w:hint="default"/>
        </w:rPr>
      </w:pPr>
    </w:p>
    <w:p w14:paraId="45826D25">
      <w:pPr>
        <w:numPr>
          <w:ilvl w:val="0"/>
          <w:numId w:val="0"/>
        </w:numPr>
        <w:rPr>
          <w:rFonts w:hint="default"/>
        </w:rPr>
      </w:pPr>
    </w:p>
    <w:p w14:paraId="2D39C097">
      <w:pPr>
        <w:numPr>
          <w:ilvl w:val="0"/>
          <w:numId w:val="0"/>
        </w:numPr>
        <w:rPr>
          <w:rFonts w:hint="default"/>
        </w:rPr>
      </w:pPr>
    </w:p>
    <w:p w14:paraId="09E45D8E">
      <w:pPr>
        <w:numPr>
          <w:ilvl w:val="0"/>
          <w:numId w:val="0"/>
        </w:numPr>
        <w:rPr>
          <w:rFonts w:hint="default"/>
        </w:rPr>
      </w:pPr>
    </w:p>
    <w:p w14:paraId="48D69F0A">
      <w:pPr>
        <w:numPr>
          <w:ilvl w:val="0"/>
          <w:numId w:val="0"/>
        </w:numPr>
        <w:rPr>
          <w:rFonts w:hint="default"/>
        </w:rPr>
      </w:pPr>
    </w:p>
    <w:p w14:paraId="641EE152">
      <w:pPr>
        <w:numPr>
          <w:ilvl w:val="0"/>
          <w:numId w:val="0"/>
        </w:numPr>
        <w:rPr>
          <w:rFonts w:hint="default"/>
        </w:rPr>
      </w:pPr>
    </w:p>
    <w:p w14:paraId="54BC1886">
      <w:pPr>
        <w:numPr>
          <w:ilvl w:val="0"/>
          <w:numId w:val="0"/>
        </w:numPr>
        <w:rPr>
          <w:rFonts w:hint="default"/>
        </w:rPr>
      </w:pPr>
    </w:p>
    <w:p w14:paraId="539034AC">
      <w:pPr>
        <w:numPr>
          <w:ilvl w:val="0"/>
          <w:numId w:val="0"/>
        </w:numPr>
        <w:rPr>
          <w:rFonts w:hint="default"/>
        </w:rPr>
      </w:pPr>
    </w:p>
    <w:p w14:paraId="26DEED9C">
      <w:pPr>
        <w:numPr>
          <w:ilvl w:val="0"/>
          <w:numId w:val="0"/>
        </w:numPr>
        <w:rPr>
          <w:rFonts w:hint="default"/>
        </w:rPr>
      </w:pPr>
    </w:p>
    <w:p w14:paraId="7438DE9E">
      <w:pPr>
        <w:numPr>
          <w:ilvl w:val="0"/>
          <w:numId w:val="0"/>
        </w:numPr>
        <w:rPr>
          <w:rFonts w:hint="default"/>
        </w:rPr>
      </w:pPr>
    </w:p>
    <w:p w14:paraId="17C3DBF0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  <w:t xml:space="preserve">Create Ec2 in public subnet with t2micro and install php </w:t>
      </w:r>
    </w:p>
    <w:p w14:paraId="67E71320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drawing>
          <wp:inline distT="0" distB="0" distL="114300" distR="114300">
            <wp:extent cx="5273040" cy="2213610"/>
            <wp:effectExtent l="0" t="0" r="1016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90146">
      <w:pPr>
        <w:numPr>
          <w:ilvl w:val="0"/>
          <w:numId w:val="0"/>
        </w:numPr>
      </w:pPr>
      <w:r>
        <w:drawing>
          <wp:inline distT="0" distB="0" distL="114300" distR="114300">
            <wp:extent cx="5273675" cy="2592705"/>
            <wp:effectExtent l="0" t="0" r="9525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768C6">
      <w:pPr>
        <w:numPr>
          <w:ilvl w:val="0"/>
          <w:numId w:val="0"/>
        </w:numPr>
      </w:pPr>
    </w:p>
    <w:p w14:paraId="1B557DAF">
      <w:pPr>
        <w:numPr>
          <w:ilvl w:val="0"/>
          <w:numId w:val="0"/>
        </w:numPr>
        <w:rPr>
          <w:rFonts w:hint="default"/>
        </w:rPr>
      </w:pPr>
    </w:p>
    <w:p w14:paraId="6D6183BC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  <w:t xml:space="preserve">Configure Nat gateway in public subnet and connect to private Instance </w:t>
      </w:r>
    </w:p>
    <w:p w14:paraId="4D4FBE84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</w:p>
    <w:p w14:paraId="4B19634C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drawing>
          <wp:inline distT="0" distB="0" distL="114300" distR="114300">
            <wp:extent cx="5268595" cy="2575560"/>
            <wp:effectExtent l="0" t="0" r="1905" b="254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8C5E5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</w:p>
    <w:p w14:paraId="0D004917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  <w:t xml:space="preserve">Install Apache Tomcat in private ec2 and deploy a sample app. </w:t>
      </w:r>
    </w:p>
    <w:p w14:paraId="4AE54B73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</w:p>
    <w:p w14:paraId="435566B2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drawing>
          <wp:inline distT="0" distB="0" distL="114300" distR="114300">
            <wp:extent cx="5268595" cy="2603500"/>
            <wp:effectExtent l="0" t="0" r="1905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C319D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</w:p>
    <w:p w14:paraId="00962B93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bookmarkStart w:id="0" w:name="_GoBack"/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  <w:t>Configure VPC flow lo</w:t>
      </w:r>
      <w:bookmarkEnd w:id="0"/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  <w:t>gs and store the logs in s3 and CloudWatch.</w:t>
      </w:r>
    </w:p>
    <w:p w14:paraId="1F80F323">
      <w:pPr>
        <w:numPr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</w:p>
    <w:p w14:paraId="2240AA67">
      <w:pPr>
        <w:numPr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</w:p>
    <w:p w14:paraId="6ED70EEF">
      <w:pPr>
        <w:numPr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olor w:val="1D1C1D"/>
          <w:spacing w:val="0"/>
          <w:sz w:val="32"/>
          <w:szCs w:val="32"/>
          <w:lang w:val="en-US"/>
        </w:rPr>
        <w:t>S</w:t>
      </w: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  <w:lang w:val="en-US"/>
        </w:rPr>
        <w:t>3 llogs</w:t>
      </w:r>
    </w:p>
    <w:p w14:paraId="05D6569D">
      <w:pPr>
        <w:numPr>
          <w:numId w:val="0"/>
        </w:numPr>
      </w:pPr>
      <w:r>
        <w:drawing>
          <wp:inline distT="0" distB="0" distL="114300" distR="114300">
            <wp:extent cx="5273675" cy="1932940"/>
            <wp:effectExtent l="0" t="0" r="9525" b="1016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4CE71">
      <w:pPr>
        <w:numPr>
          <w:numId w:val="0"/>
        </w:numPr>
      </w:pPr>
    </w:p>
    <w:p w14:paraId="7667CBCA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71135" cy="2377440"/>
            <wp:effectExtent l="0" t="0" r="12065" b="10160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0E2D2">
      <w:pPr>
        <w:numPr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FD01F">
    <w:pPr>
      <w:pStyle w:val="5"/>
      <w:jc w:val="center"/>
      <w:rPr>
        <w:rFonts w:hint="default"/>
        <w:b/>
        <w:bCs/>
        <w:color w:val="FF0000"/>
        <w:sz w:val="44"/>
        <w:szCs w:val="44"/>
        <w:u w:val="single"/>
        <w:lang w:val="en-US"/>
      </w:rPr>
    </w:pPr>
    <w:r>
      <w:rPr>
        <w:rFonts w:hint="default"/>
        <w:b/>
        <w:bCs/>
        <w:color w:val="FF0000"/>
        <w:sz w:val="44"/>
        <w:szCs w:val="44"/>
        <w:u w:val="single"/>
        <w:lang w:val="en-US"/>
      </w:rPr>
      <w:t>TASKS ON VPC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8C9580"/>
    <w:multiLevelType w:val="singleLevel"/>
    <w:tmpl w:val="0A8C9580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8920FF"/>
    <w:rsid w:val="0D8920FF"/>
    <w:rsid w:val="18175CF0"/>
    <w:rsid w:val="2C7248D6"/>
    <w:rsid w:val="65C92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372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2025-07-28T10:15:00Z</dcterms:created>
  <dc:creator>SPR</dc:creator>
  <cp:lastModifiedBy>SPR</cp:lastModifiedBy>
  <dcterms:modified xsi:type="dcterms:W3CDTF">2025-07-30T13:03:15Z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D9F718B661D6420BB311D06C9C24CCB8_11</vt:lpwstr>
  </property>
</Properties>
</file>